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C669873" w14:textId="77777777" w:rsidR="007F00FB" w:rsidRDefault="007F00FB" w:rsidP="00CE30F6">
      <w:pPr>
        <w:jc w:val="center"/>
        <w:rPr>
          <w:rFonts w:asciiTheme="minorHAnsi" w:hAnsiTheme="minorHAnsi" w:cstheme="minorHAnsi"/>
          <w:b/>
          <w:sz w:val="40"/>
        </w:rPr>
      </w:pPr>
      <w:r>
        <w:rPr>
          <w:noProof/>
          <w:lang w:val="en-CA" w:eastAsia="ja-JP"/>
        </w:rPr>
        <w:drawing>
          <wp:anchor distT="0" distB="0" distL="114300" distR="114300" simplePos="0" relativeHeight="251659264" behindDoc="0" locked="0" layoutInCell="1" allowOverlap="1" wp14:anchorId="44DCB9BC" wp14:editId="62CE2CE6">
            <wp:simplePos x="0" y="0"/>
            <wp:positionH relativeFrom="margin">
              <wp:posOffset>0</wp:posOffset>
            </wp:positionH>
            <wp:positionV relativeFrom="margin">
              <wp:posOffset>109855</wp:posOffset>
            </wp:positionV>
            <wp:extent cx="2135331" cy="1024467"/>
            <wp:effectExtent l="0" t="0" r="0" b="4445"/>
            <wp:wrapSquare wrapText="bothSides"/>
            <wp:docPr id="5" name="Picture 5" descr="Image result for puget sound educational service distri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puget sound educational service distric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135331" cy="1024467"/>
                    </a:xfrm>
                    <a:prstGeom prst="rect">
                      <a:avLst/>
                    </a:prstGeom>
                    <a:noFill/>
                    <a:ln>
                      <a:noFill/>
                    </a:ln>
                  </pic:spPr>
                </pic:pic>
              </a:graphicData>
            </a:graphic>
          </wp:anchor>
        </w:drawing>
      </w:r>
    </w:p>
    <w:p w14:paraId="66F3528F" w14:textId="2EC5487D" w:rsidR="00CE30F6" w:rsidRPr="00CE30F6" w:rsidRDefault="00CE30F6" w:rsidP="00CE30F6">
      <w:pPr>
        <w:jc w:val="center"/>
        <w:rPr>
          <w:rFonts w:asciiTheme="minorHAnsi" w:hAnsiTheme="minorHAnsi" w:cstheme="minorHAnsi"/>
          <w:b/>
          <w:sz w:val="40"/>
        </w:rPr>
      </w:pPr>
      <w:r w:rsidRPr="00CE30F6">
        <w:rPr>
          <w:rFonts w:asciiTheme="minorHAnsi" w:hAnsiTheme="minorHAnsi" w:cstheme="minorHAnsi"/>
          <w:b/>
          <w:sz w:val="40"/>
        </w:rPr>
        <w:t>BRIEFING</w:t>
      </w:r>
      <w:r w:rsidR="00573D6A">
        <w:rPr>
          <w:rFonts w:asciiTheme="minorHAnsi" w:hAnsiTheme="minorHAnsi" w:cstheme="minorHAnsi"/>
          <w:b/>
          <w:sz w:val="40"/>
        </w:rPr>
        <w:t>/MONITORING</w:t>
      </w:r>
      <w:r w:rsidRPr="00CE30F6">
        <w:rPr>
          <w:rFonts w:asciiTheme="minorHAnsi" w:hAnsiTheme="minorHAnsi" w:cstheme="minorHAnsi"/>
          <w:b/>
          <w:sz w:val="40"/>
        </w:rPr>
        <w:t xml:space="preserve"> REPORT TO THE BOARD</w:t>
      </w:r>
    </w:p>
    <w:p w14:paraId="1FB32F89" w14:textId="77777777" w:rsidR="00CE30F6" w:rsidRDefault="00CE30F6"/>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5"/>
        <w:gridCol w:w="9725"/>
      </w:tblGrid>
      <w:tr w:rsidR="00CE30F6" w:rsidRPr="00CE30F6" w14:paraId="1968C50C" w14:textId="77777777" w:rsidTr="00F41560">
        <w:tc>
          <w:tcPr>
            <w:tcW w:w="1075" w:type="dxa"/>
          </w:tcPr>
          <w:p w14:paraId="383370B7" w14:textId="77777777" w:rsidR="00CE30F6" w:rsidRPr="00CE30F6" w:rsidRDefault="00CE30F6" w:rsidP="00F41560">
            <w:pPr>
              <w:rPr>
                <w:rFonts w:asciiTheme="minorHAnsi" w:hAnsiTheme="minorHAnsi" w:cstheme="minorHAnsi"/>
                <w:b/>
              </w:rPr>
            </w:pPr>
            <w:r w:rsidRPr="00CE30F6">
              <w:rPr>
                <w:rFonts w:asciiTheme="minorHAnsi" w:hAnsiTheme="minorHAnsi" w:cstheme="minorHAnsi"/>
                <w:b/>
              </w:rPr>
              <w:t>DATE:</w:t>
            </w:r>
          </w:p>
        </w:tc>
        <w:tc>
          <w:tcPr>
            <w:tcW w:w="9725" w:type="dxa"/>
          </w:tcPr>
          <w:p w14:paraId="2877DD12" w14:textId="35C1FDE5" w:rsidR="00CE30F6" w:rsidRPr="00CE30F6" w:rsidRDefault="004E01AC" w:rsidP="00F41560">
            <w:pPr>
              <w:rPr>
                <w:rFonts w:asciiTheme="minorHAnsi" w:hAnsiTheme="minorHAnsi" w:cstheme="minorHAnsi"/>
                <w:b/>
              </w:rPr>
            </w:pPr>
            <w:r>
              <w:rPr>
                <w:rFonts w:asciiTheme="minorHAnsi" w:hAnsiTheme="minorHAnsi" w:cstheme="minorHAnsi"/>
                <w:b/>
              </w:rPr>
              <w:t xml:space="preserve">June </w:t>
            </w:r>
            <w:r w:rsidR="006720E0">
              <w:rPr>
                <w:rFonts w:asciiTheme="minorHAnsi" w:hAnsiTheme="minorHAnsi" w:cstheme="minorHAnsi"/>
                <w:b/>
              </w:rPr>
              <w:t>15, 2022</w:t>
            </w:r>
          </w:p>
        </w:tc>
      </w:tr>
      <w:tr w:rsidR="00CE30F6" w:rsidRPr="00CE30F6" w14:paraId="57E3E24A" w14:textId="77777777" w:rsidTr="00F41560">
        <w:tc>
          <w:tcPr>
            <w:tcW w:w="1075" w:type="dxa"/>
          </w:tcPr>
          <w:p w14:paraId="635C181A" w14:textId="77777777" w:rsidR="00CE30F6" w:rsidRPr="00CE30F6" w:rsidRDefault="00CE30F6" w:rsidP="00F41560">
            <w:pPr>
              <w:rPr>
                <w:rFonts w:asciiTheme="minorHAnsi" w:hAnsiTheme="minorHAnsi" w:cstheme="minorHAnsi"/>
                <w:b/>
              </w:rPr>
            </w:pPr>
          </w:p>
        </w:tc>
        <w:tc>
          <w:tcPr>
            <w:tcW w:w="9725" w:type="dxa"/>
          </w:tcPr>
          <w:p w14:paraId="5F1586DE" w14:textId="77777777" w:rsidR="00CE30F6" w:rsidRPr="00CE30F6" w:rsidRDefault="00CE30F6" w:rsidP="00F41560">
            <w:pPr>
              <w:rPr>
                <w:rFonts w:asciiTheme="minorHAnsi" w:hAnsiTheme="minorHAnsi" w:cstheme="minorHAnsi"/>
                <w:b/>
              </w:rPr>
            </w:pPr>
          </w:p>
        </w:tc>
      </w:tr>
      <w:tr w:rsidR="00CE30F6" w:rsidRPr="00CE30F6" w14:paraId="2C280D0C" w14:textId="77777777" w:rsidTr="00F41560">
        <w:tc>
          <w:tcPr>
            <w:tcW w:w="1075" w:type="dxa"/>
          </w:tcPr>
          <w:p w14:paraId="5C6D2372" w14:textId="77777777" w:rsidR="00CE30F6" w:rsidRPr="00CE30F6" w:rsidRDefault="00CE30F6" w:rsidP="00F41560">
            <w:pPr>
              <w:rPr>
                <w:rFonts w:asciiTheme="minorHAnsi" w:hAnsiTheme="minorHAnsi" w:cstheme="minorHAnsi"/>
                <w:b/>
              </w:rPr>
            </w:pPr>
            <w:r w:rsidRPr="00CE30F6">
              <w:rPr>
                <w:rFonts w:asciiTheme="minorHAnsi" w:hAnsiTheme="minorHAnsi" w:cstheme="minorHAnsi"/>
                <w:b/>
              </w:rPr>
              <w:t>TO:</w:t>
            </w:r>
          </w:p>
        </w:tc>
        <w:tc>
          <w:tcPr>
            <w:tcW w:w="9725" w:type="dxa"/>
          </w:tcPr>
          <w:p w14:paraId="61F5C233" w14:textId="77777777" w:rsidR="00CE30F6" w:rsidRPr="00CE30F6" w:rsidRDefault="00CE30F6" w:rsidP="00F41560">
            <w:pPr>
              <w:rPr>
                <w:rFonts w:asciiTheme="minorHAnsi" w:hAnsiTheme="minorHAnsi" w:cstheme="minorHAnsi"/>
                <w:b/>
              </w:rPr>
            </w:pPr>
            <w:r w:rsidRPr="00CE30F6">
              <w:rPr>
                <w:rFonts w:asciiTheme="minorHAnsi" w:hAnsiTheme="minorHAnsi" w:cstheme="minorHAnsi"/>
                <w:b/>
              </w:rPr>
              <w:t>BOARD OF DIRECTORS, PUGET SOUND EDUCATIONAL SERVICE DISTRICT</w:t>
            </w:r>
          </w:p>
        </w:tc>
      </w:tr>
      <w:tr w:rsidR="00CE30F6" w:rsidRPr="00CE30F6" w14:paraId="18BEFD67" w14:textId="77777777" w:rsidTr="00F41560">
        <w:tc>
          <w:tcPr>
            <w:tcW w:w="1075" w:type="dxa"/>
          </w:tcPr>
          <w:p w14:paraId="17895C21" w14:textId="77777777" w:rsidR="00CE30F6" w:rsidRPr="00CE30F6" w:rsidRDefault="00CE30F6" w:rsidP="00F41560">
            <w:pPr>
              <w:rPr>
                <w:rFonts w:asciiTheme="minorHAnsi" w:hAnsiTheme="minorHAnsi" w:cstheme="minorHAnsi"/>
                <w:b/>
              </w:rPr>
            </w:pPr>
          </w:p>
        </w:tc>
        <w:tc>
          <w:tcPr>
            <w:tcW w:w="9725" w:type="dxa"/>
          </w:tcPr>
          <w:p w14:paraId="0BA01E81" w14:textId="77777777" w:rsidR="00CE30F6" w:rsidRPr="00CE30F6" w:rsidRDefault="00CE30F6" w:rsidP="00F41560">
            <w:pPr>
              <w:rPr>
                <w:rFonts w:asciiTheme="minorHAnsi" w:hAnsiTheme="minorHAnsi" w:cstheme="minorHAnsi"/>
                <w:b/>
              </w:rPr>
            </w:pPr>
          </w:p>
        </w:tc>
      </w:tr>
      <w:tr w:rsidR="00CE30F6" w:rsidRPr="00CE30F6" w14:paraId="6439E7B1" w14:textId="77777777" w:rsidTr="00F41560">
        <w:tc>
          <w:tcPr>
            <w:tcW w:w="1075" w:type="dxa"/>
          </w:tcPr>
          <w:p w14:paraId="720C1748" w14:textId="77777777" w:rsidR="00CE30F6" w:rsidRPr="00CE30F6" w:rsidRDefault="00CE30F6" w:rsidP="00F41560">
            <w:pPr>
              <w:rPr>
                <w:rFonts w:asciiTheme="minorHAnsi" w:hAnsiTheme="minorHAnsi" w:cstheme="minorHAnsi"/>
                <w:b/>
              </w:rPr>
            </w:pPr>
            <w:r w:rsidRPr="00CE30F6">
              <w:rPr>
                <w:rFonts w:asciiTheme="minorHAnsi" w:hAnsiTheme="minorHAnsi" w:cstheme="minorHAnsi"/>
                <w:b/>
              </w:rPr>
              <w:t>FROM:</w:t>
            </w:r>
          </w:p>
        </w:tc>
        <w:tc>
          <w:tcPr>
            <w:tcW w:w="9725" w:type="dxa"/>
          </w:tcPr>
          <w:p w14:paraId="54E60E34" w14:textId="77777777" w:rsidR="00CE30F6" w:rsidRPr="00CE30F6" w:rsidRDefault="00CE30F6" w:rsidP="00F41560">
            <w:pPr>
              <w:rPr>
                <w:rFonts w:asciiTheme="minorHAnsi" w:hAnsiTheme="minorHAnsi" w:cstheme="minorHAnsi"/>
                <w:b/>
              </w:rPr>
            </w:pPr>
            <w:r w:rsidRPr="00CE30F6">
              <w:rPr>
                <w:rFonts w:asciiTheme="minorHAnsi" w:hAnsiTheme="minorHAnsi" w:cstheme="minorHAnsi"/>
                <w:b/>
              </w:rPr>
              <w:t>JOHN WELCH, SUPERINTENDENT/CEO</w:t>
            </w:r>
          </w:p>
          <w:p w14:paraId="09357E46" w14:textId="7D1C4FB2" w:rsidR="00CE30F6" w:rsidRPr="00CE30F6" w:rsidRDefault="00CE30F6" w:rsidP="00D92700">
            <w:pPr>
              <w:rPr>
                <w:rFonts w:asciiTheme="minorHAnsi" w:hAnsiTheme="minorHAnsi" w:cstheme="minorHAnsi"/>
                <w:b/>
              </w:rPr>
            </w:pPr>
            <w:r w:rsidRPr="00CE30F6">
              <w:rPr>
                <w:rFonts w:asciiTheme="minorHAnsi" w:hAnsiTheme="minorHAnsi" w:cstheme="minorHAnsi"/>
                <w:b/>
              </w:rPr>
              <w:t>PUGET SOUND EDUCATIONAL SERVICE DISTRICT</w:t>
            </w:r>
          </w:p>
        </w:tc>
      </w:tr>
      <w:tr w:rsidR="00CE30F6" w:rsidRPr="00CE30F6" w14:paraId="57E8B4F8" w14:textId="77777777" w:rsidTr="00F41560">
        <w:tc>
          <w:tcPr>
            <w:tcW w:w="1075" w:type="dxa"/>
          </w:tcPr>
          <w:p w14:paraId="1C7A6E35" w14:textId="77777777" w:rsidR="00CE30F6" w:rsidRPr="00CE30F6" w:rsidRDefault="00CE30F6" w:rsidP="00F41560">
            <w:pPr>
              <w:rPr>
                <w:rFonts w:asciiTheme="minorHAnsi" w:hAnsiTheme="minorHAnsi" w:cstheme="minorHAnsi"/>
                <w:b/>
              </w:rPr>
            </w:pPr>
          </w:p>
        </w:tc>
        <w:tc>
          <w:tcPr>
            <w:tcW w:w="9725" w:type="dxa"/>
          </w:tcPr>
          <w:p w14:paraId="1FE2B93A" w14:textId="77777777" w:rsidR="00CE30F6" w:rsidRPr="00CE30F6" w:rsidRDefault="00CE30F6" w:rsidP="00F41560">
            <w:pPr>
              <w:rPr>
                <w:rFonts w:asciiTheme="minorHAnsi" w:hAnsiTheme="minorHAnsi" w:cstheme="minorHAnsi"/>
                <w:b/>
              </w:rPr>
            </w:pPr>
          </w:p>
        </w:tc>
      </w:tr>
      <w:tr w:rsidR="00CE30F6" w:rsidRPr="00CE30F6" w14:paraId="1B2C458D" w14:textId="77777777" w:rsidTr="00F41560">
        <w:tc>
          <w:tcPr>
            <w:tcW w:w="1075" w:type="dxa"/>
          </w:tcPr>
          <w:p w14:paraId="15737233" w14:textId="77777777" w:rsidR="00CE30F6" w:rsidRPr="00CE30F6" w:rsidRDefault="00CE30F6" w:rsidP="00F41560">
            <w:pPr>
              <w:rPr>
                <w:rFonts w:asciiTheme="minorHAnsi" w:hAnsiTheme="minorHAnsi" w:cstheme="minorHAnsi"/>
                <w:b/>
              </w:rPr>
            </w:pPr>
            <w:r w:rsidRPr="00CE30F6">
              <w:rPr>
                <w:rFonts w:asciiTheme="minorHAnsi" w:hAnsiTheme="minorHAnsi" w:cstheme="minorHAnsi"/>
                <w:b/>
              </w:rPr>
              <w:t>TOPIC:</w:t>
            </w:r>
          </w:p>
        </w:tc>
        <w:tc>
          <w:tcPr>
            <w:tcW w:w="9725" w:type="dxa"/>
          </w:tcPr>
          <w:p w14:paraId="08F0DBC8" w14:textId="7C063FD3" w:rsidR="00CE30F6" w:rsidRPr="00CE30F6" w:rsidRDefault="00F97D0E" w:rsidP="00F41560">
            <w:pPr>
              <w:rPr>
                <w:rFonts w:asciiTheme="minorHAnsi" w:hAnsiTheme="minorHAnsi" w:cstheme="minorHAnsi"/>
                <w:b/>
              </w:rPr>
            </w:pPr>
            <w:r>
              <w:rPr>
                <w:rFonts w:asciiTheme="minorHAnsi" w:hAnsiTheme="minorHAnsi" w:cstheme="minorHAnsi"/>
                <w:b/>
              </w:rPr>
              <w:t>GOVERNANCE PROCESS</w:t>
            </w:r>
            <w:r w:rsidR="00CA272B">
              <w:rPr>
                <w:rFonts w:asciiTheme="minorHAnsi" w:hAnsiTheme="minorHAnsi" w:cstheme="minorHAnsi"/>
                <w:b/>
              </w:rPr>
              <w:t xml:space="preserve"> </w:t>
            </w:r>
            <w:r w:rsidR="00EE4235">
              <w:rPr>
                <w:rFonts w:asciiTheme="minorHAnsi" w:hAnsiTheme="minorHAnsi" w:cstheme="minorHAnsi"/>
                <w:b/>
              </w:rPr>
              <w:t>(</w:t>
            </w:r>
            <w:r>
              <w:rPr>
                <w:rFonts w:asciiTheme="minorHAnsi" w:hAnsiTheme="minorHAnsi" w:cstheme="minorHAnsi"/>
                <w:b/>
              </w:rPr>
              <w:t>GP</w:t>
            </w:r>
            <w:r w:rsidR="00C42784">
              <w:rPr>
                <w:rFonts w:asciiTheme="minorHAnsi" w:hAnsiTheme="minorHAnsi" w:cstheme="minorHAnsi"/>
                <w:b/>
              </w:rPr>
              <w:t xml:space="preserve">) </w:t>
            </w:r>
            <w:r w:rsidR="00EE4235">
              <w:rPr>
                <w:rFonts w:asciiTheme="minorHAnsi" w:hAnsiTheme="minorHAnsi" w:cstheme="minorHAnsi"/>
                <w:b/>
              </w:rPr>
              <w:t>0</w:t>
            </w:r>
            <w:r w:rsidR="0088130F">
              <w:rPr>
                <w:rFonts w:asciiTheme="minorHAnsi" w:hAnsiTheme="minorHAnsi" w:cstheme="minorHAnsi"/>
                <w:b/>
              </w:rPr>
              <w:t>8</w:t>
            </w:r>
            <w:r w:rsidR="00344DAB">
              <w:rPr>
                <w:rFonts w:asciiTheme="minorHAnsi" w:hAnsiTheme="minorHAnsi" w:cstheme="minorHAnsi"/>
                <w:b/>
              </w:rPr>
              <w:t xml:space="preserve"> </w:t>
            </w:r>
            <w:r w:rsidR="0088130F">
              <w:rPr>
                <w:rFonts w:asciiTheme="minorHAnsi" w:hAnsiTheme="minorHAnsi" w:cstheme="minorHAnsi"/>
                <w:b/>
              </w:rPr>
              <w:t>BOARD MEMBER CODE OF CONDUCT</w:t>
            </w:r>
          </w:p>
        </w:tc>
      </w:tr>
    </w:tbl>
    <w:p w14:paraId="0C74E70D" w14:textId="77777777" w:rsidR="00CE30F6" w:rsidRPr="00CE30F6" w:rsidRDefault="00CE30F6" w:rsidP="00CE30F6">
      <w:pPr>
        <w:jc w:val="center"/>
        <w:rPr>
          <w:rFonts w:asciiTheme="minorHAnsi" w:hAnsiTheme="minorHAnsi" w:cstheme="minorHAnsi"/>
        </w:rPr>
      </w:pPr>
    </w:p>
    <w:p w14:paraId="7BD0935E" w14:textId="0C37D93B" w:rsidR="00CE30F6" w:rsidRPr="00CE30F6" w:rsidRDefault="00CE30F6" w:rsidP="00CE30F6">
      <w:pPr>
        <w:pBdr>
          <w:top w:val="single" w:sz="4" w:space="1" w:color="auto"/>
        </w:pBdr>
        <w:rPr>
          <w:rFonts w:asciiTheme="minorHAnsi" w:hAnsiTheme="minorHAnsi" w:cstheme="minorHAnsi"/>
          <w:b/>
          <w:bCs/>
          <w:sz w:val="28"/>
          <w:szCs w:val="28"/>
        </w:rPr>
      </w:pPr>
      <w:r w:rsidRPr="00CE30F6">
        <w:rPr>
          <w:rFonts w:asciiTheme="minorHAnsi" w:hAnsiTheme="minorHAnsi" w:cstheme="minorHAnsi"/>
          <w:b/>
          <w:bCs/>
          <w:sz w:val="28"/>
          <w:szCs w:val="28"/>
        </w:rPr>
        <w:t>REPORT PURPOSE:</w:t>
      </w:r>
    </w:p>
    <w:tbl>
      <w:tblPr>
        <w:tblW w:w="10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8"/>
        <w:gridCol w:w="5546"/>
        <w:gridCol w:w="471"/>
        <w:gridCol w:w="4315"/>
      </w:tblGrid>
      <w:tr w:rsidR="00CE30F6" w:rsidRPr="00CE30F6" w14:paraId="029FB9B7" w14:textId="77777777" w:rsidTr="008259E5">
        <w:tc>
          <w:tcPr>
            <w:tcW w:w="468" w:type="dxa"/>
            <w:tcBorders>
              <w:top w:val="nil"/>
              <w:left w:val="nil"/>
              <w:bottom w:val="nil"/>
              <w:right w:val="nil"/>
            </w:tcBorders>
          </w:tcPr>
          <w:p w14:paraId="0BB27F74" w14:textId="42B8AA18" w:rsidR="00CE30F6" w:rsidRPr="00152676" w:rsidRDefault="00E07F6A" w:rsidP="00F41560">
            <w:pPr>
              <w:rPr>
                <w:rFonts w:asciiTheme="minorHAnsi" w:hAnsiTheme="minorHAnsi" w:cstheme="minorHAnsi"/>
                <w:b/>
              </w:rPr>
            </w:pPr>
            <w:r w:rsidRPr="00CE30F6">
              <w:rPr>
                <w:rFonts w:asciiTheme="minorHAnsi" w:hAnsiTheme="minorHAnsi" w:cstheme="minorHAnsi"/>
              </w:rPr>
              <w:sym w:font="Wingdings" w:char="F06F"/>
            </w:r>
          </w:p>
        </w:tc>
        <w:tc>
          <w:tcPr>
            <w:tcW w:w="5546" w:type="dxa"/>
            <w:tcBorders>
              <w:top w:val="nil"/>
              <w:left w:val="nil"/>
              <w:bottom w:val="nil"/>
              <w:right w:val="nil"/>
            </w:tcBorders>
          </w:tcPr>
          <w:p w14:paraId="59D033D2" w14:textId="77777777" w:rsidR="00CE30F6" w:rsidRPr="00152676" w:rsidRDefault="00CE30F6" w:rsidP="00CE30F6">
            <w:pPr>
              <w:rPr>
                <w:rFonts w:asciiTheme="minorHAnsi" w:hAnsiTheme="minorHAnsi" w:cstheme="minorHAnsi"/>
                <w:b/>
              </w:rPr>
            </w:pPr>
            <w:r w:rsidRPr="00152676">
              <w:rPr>
                <w:rFonts w:asciiTheme="minorHAnsi" w:hAnsiTheme="minorHAnsi" w:cstheme="minorHAnsi"/>
                <w:b/>
              </w:rPr>
              <w:t>Policy Development/Review/Enhancement/Approval</w:t>
            </w:r>
          </w:p>
        </w:tc>
        <w:tc>
          <w:tcPr>
            <w:tcW w:w="471" w:type="dxa"/>
            <w:tcBorders>
              <w:top w:val="nil"/>
              <w:left w:val="nil"/>
              <w:bottom w:val="nil"/>
              <w:right w:val="nil"/>
            </w:tcBorders>
          </w:tcPr>
          <w:p w14:paraId="2360DF59" w14:textId="764F91D9" w:rsidR="00CE30F6" w:rsidRPr="00156F7F" w:rsidRDefault="004F52B4" w:rsidP="00F41560">
            <w:pPr>
              <w:rPr>
                <w:rFonts w:asciiTheme="minorHAnsi" w:hAnsiTheme="minorHAnsi" w:cstheme="minorHAnsi"/>
              </w:rPr>
            </w:pPr>
            <w:r>
              <w:rPr>
                <w:rFonts w:asciiTheme="minorHAnsi" w:hAnsiTheme="minorHAnsi" w:cstheme="minorHAnsi"/>
                <w:b/>
              </w:rPr>
              <w:sym w:font="Wingdings" w:char="F06F"/>
            </w:r>
          </w:p>
        </w:tc>
        <w:tc>
          <w:tcPr>
            <w:tcW w:w="4315" w:type="dxa"/>
            <w:tcBorders>
              <w:top w:val="nil"/>
              <w:left w:val="nil"/>
              <w:bottom w:val="nil"/>
              <w:right w:val="nil"/>
            </w:tcBorders>
          </w:tcPr>
          <w:p w14:paraId="56652DED" w14:textId="77777777" w:rsidR="00CE30F6" w:rsidRPr="009A7DCE" w:rsidRDefault="00CE30F6" w:rsidP="00F41560">
            <w:pPr>
              <w:rPr>
                <w:rFonts w:asciiTheme="minorHAnsi" w:hAnsiTheme="minorHAnsi" w:cstheme="minorHAnsi"/>
                <w:highlight w:val="yellow"/>
              </w:rPr>
            </w:pPr>
            <w:r w:rsidRPr="00EE4235">
              <w:rPr>
                <w:rFonts w:asciiTheme="minorHAnsi" w:hAnsiTheme="minorHAnsi" w:cstheme="minorHAnsi"/>
              </w:rPr>
              <w:t>Board Monitoring CEO Report</w:t>
            </w:r>
          </w:p>
        </w:tc>
      </w:tr>
      <w:tr w:rsidR="00CE30F6" w:rsidRPr="00CE30F6" w14:paraId="11E9392B" w14:textId="77777777" w:rsidTr="008259E5">
        <w:tc>
          <w:tcPr>
            <w:tcW w:w="468" w:type="dxa"/>
            <w:tcBorders>
              <w:top w:val="nil"/>
              <w:left w:val="nil"/>
              <w:bottom w:val="nil"/>
              <w:right w:val="nil"/>
            </w:tcBorders>
          </w:tcPr>
          <w:p w14:paraId="44A44213" w14:textId="77777777" w:rsidR="00CE30F6" w:rsidRPr="00152676" w:rsidRDefault="00CE30F6" w:rsidP="00F41560">
            <w:pPr>
              <w:rPr>
                <w:rFonts w:asciiTheme="minorHAnsi" w:hAnsiTheme="minorHAnsi" w:cstheme="minorHAnsi"/>
              </w:rPr>
            </w:pPr>
          </w:p>
        </w:tc>
        <w:tc>
          <w:tcPr>
            <w:tcW w:w="5546" w:type="dxa"/>
            <w:tcBorders>
              <w:top w:val="nil"/>
              <w:left w:val="nil"/>
              <w:bottom w:val="nil"/>
              <w:right w:val="nil"/>
            </w:tcBorders>
          </w:tcPr>
          <w:p w14:paraId="6C87AD44" w14:textId="1EB2EBAD" w:rsidR="00CE30F6" w:rsidRPr="00152676" w:rsidRDefault="00D469CC" w:rsidP="00F41560">
            <w:pPr>
              <w:rPr>
                <w:rFonts w:asciiTheme="minorHAnsi" w:hAnsiTheme="minorHAnsi" w:cstheme="minorHAnsi"/>
                <w:b/>
              </w:rPr>
            </w:pPr>
            <w:r w:rsidRPr="00CE30F6">
              <w:rPr>
                <w:rFonts w:asciiTheme="minorHAnsi" w:hAnsiTheme="minorHAnsi" w:cstheme="minorHAnsi"/>
              </w:rPr>
              <w:sym w:font="Wingdings" w:char="F06F"/>
            </w:r>
            <w:r>
              <w:rPr>
                <w:rFonts w:asciiTheme="minorHAnsi" w:hAnsiTheme="minorHAnsi" w:cstheme="minorHAnsi"/>
              </w:rPr>
              <w:t xml:space="preserve"> </w:t>
            </w:r>
            <w:r w:rsidR="00CE30F6" w:rsidRPr="00152676">
              <w:rPr>
                <w:rFonts w:asciiTheme="minorHAnsi" w:hAnsiTheme="minorHAnsi" w:cstheme="minorHAnsi"/>
                <w:b/>
              </w:rPr>
              <w:t>Ends Policy and Sub-Ends Policy</w:t>
            </w:r>
          </w:p>
        </w:tc>
        <w:tc>
          <w:tcPr>
            <w:tcW w:w="471" w:type="dxa"/>
            <w:tcBorders>
              <w:top w:val="nil"/>
              <w:left w:val="nil"/>
              <w:bottom w:val="nil"/>
              <w:right w:val="nil"/>
            </w:tcBorders>
          </w:tcPr>
          <w:p w14:paraId="2C0EFCCB" w14:textId="77777777" w:rsidR="00CE30F6" w:rsidRPr="00CE30F6" w:rsidRDefault="00CE30F6" w:rsidP="00F41560">
            <w:pPr>
              <w:rPr>
                <w:rFonts w:asciiTheme="minorHAnsi" w:hAnsiTheme="minorHAnsi" w:cstheme="minorHAnsi"/>
              </w:rPr>
            </w:pPr>
          </w:p>
        </w:tc>
        <w:tc>
          <w:tcPr>
            <w:tcW w:w="4315" w:type="dxa"/>
            <w:tcBorders>
              <w:top w:val="nil"/>
              <w:left w:val="nil"/>
              <w:bottom w:val="nil"/>
              <w:right w:val="nil"/>
            </w:tcBorders>
          </w:tcPr>
          <w:p w14:paraId="5604D196" w14:textId="77777777" w:rsidR="00CE30F6" w:rsidRPr="00CE30F6" w:rsidRDefault="00CE30F6" w:rsidP="00F41560">
            <w:pPr>
              <w:rPr>
                <w:rFonts w:asciiTheme="minorHAnsi" w:hAnsiTheme="minorHAnsi" w:cstheme="minorHAnsi"/>
              </w:rPr>
            </w:pPr>
            <w:bookmarkStart w:id="0" w:name="_Hlk92717549"/>
            <w:r w:rsidRPr="00CE30F6">
              <w:rPr>
                <w:rFonts w:asciiTheme="minorHAnsi" w:hAnsiTheme="minorHAnsi" w:cstheme="minorHAnsi"/>
              </w:rPr>
              <w:sym w:font="Wingdings" w:char="F06F"/>
            </w:r>
            <w:bookmarkEnd w:id="0"/>
            <w:r w:rsidRPr="00CE30F6">
              <w:rPr>
                <w:rFonts w:asciiTheme="minorHAnsi" w:hAnsiTheme="minorHAnsi" w:cstheme="minorHAnsi"/>
              </w:rPr>
              <w:t xml:space="preserve">  Ends</w:t>
            </w:r>
          </w:p>
        </w:tc>
      </w:tr>
      <w:tr w:rsidR="00CE30F6" w:rsidRPr="00CE30F6" w14:paraId="67835FE4" w14:textId="77777777" w:rsidTr="008259E5">
        <w:tc>
          <w:tcPr>
            <w:tcW w:w="468" w:type="dxa"/>
            <w:tcBorders>
              <w:top w:val="nil"/>
              <w:left w:val="nil"/>
              <w:bottom w:val="nil"/>
              <w:right w:val="nil"/>
            </w:tcBorders>
          </w:tcPr>
          <w:p w14:paraId="3B42D9A6" w14:textId="77777777" w:rsidR="00CE30F6" w:rsidRPr="00CE30F6" w:rsidRDefault="00CE30F6" w:rsidP="00F41560">
            <w:pPr>
              <w:rPr>
                <w:rFonts w:asciiTheme="minorHAnsi" w:hAnsiTheme="minorHAnsi" w:cstheme="minorHAnsi"/>
              </w:rPr>
            </w:pPr>
          </w:p>
        </w:tc>
        <w:tc>
          <w:tcPr>
            <w:tcW w:w="5546" w:type="dxa"/>
            <w:tcBorders>
              <w:top w:val="nil"/>
              <w:left w:val="nil"/>
              <w:bottom w:val="nil"/>
              <w:right w:val="nil"/>
            </w:tcBorders>
          </w:tcPr>
          <w:p w14:paraId="0EA48388" w14:textId="77777777" w:rsidR="00CE30F6" w:rsidRPr="00CE30F6" w:rsidRDefault="00CE30F6" w:rsidP="00F41560">
            <w:pPr>
              <w:rPr>
                <w:rFonts w:asciiTheme="minorHAnsi" w:hAnsiTheme="minorHAnsi" w:cstheme="minorHAnsi"/>
              </w:rPr>
            </w:pPr>
            <w:r w:rsidRPr="00CE30F6">
              <w:rPr>
                <w:rFonts w:asciiTheme="minorHAnsi" w:hAnsiTheme="minorHAnsi" w:cstheme="minorHAnsi"/>
              </w:rPr>
              <w:sym w:font="Wingdings" w:char="F06F"/>
            </w:r>
            <w:r w:rsidRPr="00CE30F6">
              <w:rPr>
                <w:rFonts w:asciiTheme="minorHAnsi" w:hAnsiTheme="minorHAnsi" w:cstheme="minorHAnsi"/>
                <w:b/>
              </w:rPr>
              <w:t xml:space="preserve"> </w:t>
            </w:r>
            <w:r w:rsidRPr="00CE30F6">
              <w:rPr>
                <w:rFonts w:asciiTheme="minorHAnsi" w:hAnsiTheme="minorHAnsi" w:cstheme="minorHAnsi"/>
              </w:rPr>
              <w:t>Executive Limitations Policy</w:t>
            </w:r>
          </w:p>
        </w:tc>
        <w:tc>
          <w:tcPr>
            <w:tcW w:w="471" w:type="dxa"/>
            <w:tcBorders>
              <w:top w:val="nil"/>
              <w:left w:val="nil"/>
              <w:bottom w:val="nil"/>
              <w:right w:val="nil"/>
            </w:tcBorders>
          </w:tcPr>
          <w:p w14:paraId="5856C428" w14:textId="33B9A6DA" w:rsidR="00CE30F6" w:rsidRPr="00CE30F6" w:rsidRDefault="00CE30F6" w:rsidP="00F41560">
            <w:pPr>
              <w:rPr>
                <w:rFonts w:asciiTheme="minorHAnsi" w:hAnsiTheme="minorHAnsi" w:cstheme="minorHAnsi"/>
              </w:rPr>
            </w:pPr>
          </w:p>
        </w:tc>
        <w:tc>
          <w:tcPr>
            <w:tcW w:w="4315" w:type="dxa"/>
            <w:tcBorders>
              <w:top w:val="nil"/>
              <w:left w:val="nil"/>
              <w:bottom w:val="nil"/>
              <w:right w:val="nil"/>
            </w:tcBorders>
          </w:tcPr>
          <w:p w14:paraId="13B024E0" w14:textId="3DF56E36" w:rsidR="00CE30F6" w:rsidRPr="00CE30F6" w:rsidRDefault="004F52B4" w:rsidP="00F41560">
            <w:pPr>
              <w:rPr>
                <w:rFonts w:asciiTheme="minorHAnsi" w:hAnsiTheme="minorHAnsi" w:cstheme="minorHAnsi"/>
              </w:rPr>
            </w:pPr>
            <w:r>
              <w:rPr>
                <w:rFonts w:asciiTheme="minorHAnsi" w:hAnsiTheme="minorHAnsi" w:cstheme="minorHAnsi"/>
                <w:b/>
              </w:rPr>
              <w:sym w:font="Wingdings" w:char="F06F"/>
            </w:r>
            <w:r w:rsidR="00EA3332" w:rsidRPr="00EE4235">
              <w:rPr>
                <w:rFonts w:asciiTheme="minorHAnsi" w:hAnsiTheme="minorHAnsi" w:cstheme="minorHAnsi"/>
                <w:b/>
              </w:rPr>
              <w:t xml:space="preserve"> </w:t>
            </w:r>
            <w:r w:rsidR="00CE30F6" w:rsidRPr="00EE4235">
              <w:rPr>
                <w:rFonts w:asciiTheme="minorHAnsi" w:hAnsiTheme="minorHAnsi" w:cstheme="minorHAnsi"/>
              </w:rPr>
              <w:t>Executive Limitations</w:t>
            </w:r>
          </w:p>
        </w:tc>
      </w:tr>
      <w:tr w:rsidR="00CE30F6" w:rsidRPr="00CE30F6" w14:paraId="7AEDE007" w14:textId="77777777" w:rsidTr="008259E5">
        <w:tc>
          <w:tcPr>
            <w:tcW w:w="468" w:type="dxa"/>
            <w:tcBorders>
              <w:top w:val="nil"/>
              <w:left w:val="nil"/>
              <w:bottom w:val="nil"/>
              <w:right w:val="nil"/>
            </w:tcBorders>
          </w:tcPr>
          <w:p w14:paraId="3602A8B6" w14:textId="77777777" w:rsidR="00CE30F6" w:rsidRPr="00CE30F6" w:rsidRDefault="00CE30F6" w:rsidP="00F41560">
            <w:pPr>
              <w:rPr>
                <w:rFonts w:asciiTheme="minorHAnsi" w:hAnsiTheme="minorHAnsi" w:cstheme="minorHAnsi"/>
              </w:rPr>
            </w:pPr>
          </w:p>
        </w:tc>
        <w:tc>
          <w:tcPr>
            <w:tcW w:w="5546" w:type="dxa"/>
            <w:tcBorders>
              <w:top w:val="nil"/>
              <w:left w:val="nil"/>
              <w:bottom w:val="nil"/>
              <w:right w:val="nil"/>
            </w:tcBorders>
          </w:tcPr>
          <w:p w14:paraId="1F0F23C3" w14:textId="77777777" w:rsidR="00CE30F6" w:rsidRPr="00CE30F6" w:rsidRDefault="00CE30F6" w:rsidP="00F41560">
            <w:pPr>
              <w:rPr>
                <w:rFonts w:asciiTheme="minorHAnsi" w:hAnsiTheme="minorHAnsi" w:cstheme="minorHAnsi"/>
              </w:rPr>
            </w:pPr>
            <w:r w:rsidRPr="00CE30F6">
              <w:rPr>
                <w:rFonts w:asciiTheme="minorHAnsi" w:hAnsiTheme="minorHAnsi" w:cstheme="minorHAnsi"/>
              </w:rPr>
              <w:sym w:font="Wingdings" w:char="F06F"/>
            </w:r>
            <w:r w:rsidRPr="00CE30F6">
              <w:rPr>
                <w:rFonts w:asciiTheme="minorHAnsi" w:hAnsiTheme="minorHAnsi" w:cstheme="minorHAnsi"/>
              </w:rPr>
              <w:t xml:space="preserve"> Board-Management Delegation Policy</w:t>
            </w:r>
          </w:p>
        </w:tc>
        <w:tc>
          <w:tcPr>
            <w:tcW w:w="471" w:type="dxa"/>
            <w:tcBorders>
              <w:top w:val="nil"/>
              <w:left w:val="nil"/>
              <w:bottom w:val="nil"/>
              <w:right w:val="nil"/>
            </w:tcBorders>
          </w:tcPr>
          <w:p w14:paraId="22DBBAEC" w14:textId="05B68548" w:rsidR="00CE30F6" w:rsidRPr="0092000F" w:rsidRDefault="004F52B4" w:rsidP="00F41560">
            <w:pPr>
              <w:rPr>
                <w:rFonts w:asciiTheme="minorHAnsi" w:hAnsiTheme="minorHAnsi" w:cstheme="minorHAnsi"/>
                <w:highlight w:val="yellow"/>
              </w:rPr>
            </w:pPr>
            <w:r w:rsidRPr="0092000F">
              <w:rPr>
                <w:rFonts w:asciiTheme="minorHAnsi" w:hAnsiTheme="minorHAnsi" w:cstheme="minorHAnsi"/>
                <w:b/>
                <w:highlight w:val="yellow"/>
              </w:rPr>
              <w:sym w:font="Wingdings" w:char="F078"/>
            </w:r>
          </w:p>
        </w:tc>
        <w:tc>
          <w:tcPr>
            <w:tcW w:w="4315" w:type="dxa"/>
            <w:tcBorders>
              <w:top w:val="nil"/>
              <w:left w:val="nil"/>
              <w:bottom w:val="nil"/>
              <w:right w:val="nil"/>
            </w:tcBorders>
          </w:tcPr>
          <w:p w14:paraId="629EA35C" w14:textId="77777777" w:rsidR="00CE30F6" w:rsidRPr="0092000F" w:rsidRDefault="00CE30F6" w:rsidP="00F41560">
            <w:pPr>
              <w:rPr>
                <w:rFonts w:asciiTheme="minorHAnsi" w:hAnsiTheme="minorHAnsi" w:cstheme="minorHAnsi"/>
                <w:highlight w:val="yellow"/>
              </w:rPr>
            </w:pPr>
            <w:r w:rsidRPr="0092000F">
              <w:rPr>
                <w:rFonts w:asciiTheme="minorHAnsi" w:hAnsiTheme="minorHAnsi" w:cstheme="minorHAnsi"/>
                <w:highlight w:val="yellow"/>
              </w:rPr>
              <w:t>Board Monitoring Board Report</w:t>
            </w:r>
          </w:p>
        </w:tc>
      </w:tr>
      <w:tr w:rsidR="00CE30F6" w:rsidRPr="00CE30F6" w14:paraId="7E70A907" w14:textId="77777777" w:rsidTr="008259E5">
        <w:trPr>
          <w:trHeight w:val="279"/>
        </w:trPr>
        <w:tc>
          <w:tcPr>
            <w:tcW w:w="468" w:type="dxa"/>
            <w:tcBorders>
              <w:top w:val="nil"/>
              <w:left w:val="nil"/>
              <w:bottom w:val="nil"/>
              <w:right w:val="nil"/>
            </w:tcBorders>
          </w:tcPr>
          <w:p w14:paraId="12B8640F" w14:textId="77777777" w:rsidR="00CE30F6" w:rsidRPr="00CE30F6" w:rsidRDefault="00CE30F6" w:rsidP="00F41560">
            <w:pPr>
              <w:rPr>
                <w:rFonts w:asciiTheme="minorHAnsi" w:hAnsiTheme="minorHAnsi" w:cstheme="minorHAnsi"/>
              </w:rPr>
            </w:pPr>
          </w:p>
        </w:tc>
        <w:tc>
          <w:tcPr>
            <w:tcW w:w="5546" w:type="dxa"/>
            <w:tcBorders>
              <w:top w:val="nil"/>
              <w:left w:val="nil"/>
              <w:bottom w:val="nil"/>
              <w:right w:val="nil"/>
            </w:tcBorders>
          </w:tcPr>
          <w:p w14:paraId="46E33C23" w14:textId="77777777" w:rsidR="00CE30F6" w:rsidRPr="00CE30F6" w:rsidRDefault="00CE30F6" w:rsidP="00F41560">
            <w:pPr>
              <w:rPr>
                <w:rFonts w:asciiTheme="minorHAnsi" w:hAnsiTheme="minorHAnsi" w:cstheme="minorHAnsi"/>
              </w:rPr>
            </w:pPr>
            <w:r w:rsidRPr="00CE30F6">
              <w:rPr>
                <w:rFonts w:asciiTheme="minorHAnsi" w:hAnsiTheme="minorHAnsi" w:cstheme="minorHAnsi"/>
              </w:rPr>
              <w:sym w:font="Wingdings" w:char="F06F"/>
            </w:r>
            <w:r w:rsidRPr="00CE30F6">
              <w:rPr>
                <w:rFonts w:asciiTheme="minorHAnsi" w:hAnsiTheme="minorHAnsi" w:cstheme="minorHAnsi"/>
              </w:rPr>
              <w:t xml:space="preserve"> Governance Process Policy</w:t>
            </w:r>
          </w:p>
        </w:tc>
        <w:tc>
          <w:tcPr>
            <w:tcW w:w="471" w:type="dxa"/>
            <w:tcBorders>
              <w:top w:val="nil"/>
              <w:left w:val="nil"/>
              <w:bottom w:val="nil"/>
              <w:right w:val="nil"/>
            </w:tcBorders>
          </w:tcPr>
          <w:p w14:paraId="1686D665" w14:textId="77777777" w:rsidR="00CE30F6" w:rsidRPr="00F97D0E" w:rsidRDefault="00CE30F6" w:rsidP="00F41560">
            <w:pPr>
              <w:rPr>
                <w:rFonts w:asciiTheme="minorHAnsi" w:hAnsiTheme="minorHAnsi" w:cstheme="minorHAnsi"/>
              </w:rPr>
            </w:pPr>
          </w:p>
        </w:tc>
        <w:tc>
          <w:tcPr>
            <w:tcW w:w="4315" w:type="dxa"/>
            <w:tcBorders>
              <w:top w:val="nil"/>
              <w:left w:val="nil"/>
              <w:bottom w:val="nil"/>
              <w:right w:val="nil"/>
            </w:tcBorders>
          </w:tcPr>
          <w:p w14:paraId="4DDBA5B3" w14:textId="1554BF42" w:rsidR="00CE30F6" w:rsidRPr="00F97D0E" w:rsidRDefault="00F97D0E" w:rsidP="00F41560">
            <w:pPr>
              <w:rPr>
                <w:rFonts w:asciiTheme="minorHAnsi" w:hAnsiTheme="minorHAnsi" w:cstheme="minorHAnsi"/>
              </w:rPr>
            </w:pPr>
            <w:r>
              <w:rPr>
                <w:rFonts w:asciiTheme="minorHAnsi" w:hAnsiTheme="minorHAnsi" w:cstheme="minorHAnsi"/>
                <w:b/>
              </w:rPr>
              <w:sym w:font="Wingdings" w:char="F0A8"/>
            </w:r>
            <w:r w:rsidR="00CE30F6" w:rsidRPr="00F97D0E">
              <w:rPr>
                <w:rFonts w:asciiTheme="minorHAnsi" w:hAnsiTheme="minorHAnsi" w:cstheme="minorHAnsi"/>
              </w:rPr>
              <w:t xml:space="preserve"> Board-Management Delegation Policies</w:t>
            </w:r>
          </w:p>
        </w:tc>
      </w:tr>
      <w:tr w:rsidR="00CE30F6" w:rsidRPr="00CE30F6" w14:paraId="714264CA" w14:textId="77777777" w:rsidTr="008259E5">
        <w:tc>
          <w:tcPr>
            <w:tcW w:w="468" w:type="dxa"/>
            <w:tcBorders>
              <w:top w:val="nil"/>
              <w:left w:val="nil"/>
              <w:bottom w:val="nil"/>
              <w:right w:val="nil"/>
            </w:tcBorders>
          </w:tcPr>
          <w:p w14:paraId="43116C0D" w14:textId="77777777" w:rsidR="00CE30F6" w:rsidRPr="00CE30F6" w:rsidRDefault="00CE30F6" w:rsidP="00F41560">
            <w:pPr>
              <w:rPr>
                <w:rFonts w:asciiTheme="minorHAnsi" w:hAnsiTheme="minorHAnsi" w:cstheme="minorHAnsi"/>
              </w:rPr>
            </w:pPr>
            <w:r w:rsidRPr="00CE30F6">
              <w:rPr>
                <w:rFonts w:asciiTheme="minorHAnsi" w:hAnsiTheme="minorHAnsi" w:cstheme="minorHAnsi"/>
              </w:rPr>
              <w:sym w:font="Wingdings" w:char="F06F"/>
            </w:r>
          </w:p>
        </w:tc>
        <w:tc>
          <w:tcPr>
            <w:tcW w:w="5546" w:type="dxa"/>
            <w:tcBorders>
              <w:top w:val="nil"/>
              <w:left w:val="nil"/>
              <w:bottom w:val="nil"/>
              <w:right w:val="nil"/>
            </w:tcBorders>
          </w:tcPr>
          <w:p w14:paraId="0E6B07F7" w14:textId="77777777" w:rsidR="00CE30F6" w:rsidRPr="00CE30F6" w:rsidRDefault="00CE30F6" w:rsidP="00F41560">
            <w:pPr>
              <w:rPr>
                <w:rFonts w:asciiTheme="minorHAnsi" w:hAnsiTheme="minorHAnsi" w:cstheme="minorHAnsi"/>
              </w:rPr>
            </w:pPr>
            <w:r w:rsidRPr="00CE30F6">
              <w:rPr>
                <w:rFonts w:asciiTheme="minorHAnsi" w:hAnsiTheme="minorHAnsi" w:cstheme="minorHAnsi"/>
              </w:rPr>
              <w:t>Board Implementation of Policy</w:t>
            </w:r>
          </w:p>
        </w:tc>
        <w:tc>
          <w:tcPr>
            <w:tcW w:w="471" w:type="dxa"/>
            <w:tcBorders>
              <w:top w:val="nil"/>
              <w:left w:val="nil"/>
              <w:bottom w:val="nil"/>
              <w:right w:val="nil"/>
            </w:tcBorders>
          </w:tcPr>
          <w:p w14:paraId="3B1D4F05" w14:textId="77777777" w:rsidR="00CE30F6" w:rsidRPr="00CE30F6" w:rsidRDefault="00CE30F6" w:rsidP="00F41560">
            <w:pPr>
              <w:rPr>
                <w:rFonts w:asciiTheme="minorHAnsi" w:hAnsiTheme="minorHAnsi" w:cstheme="minorHAnsi"/>
              </w:rPr>
            </w:pPr>
          </w:p>
        </w:tc>
        <w:tc>
          <w:tcPr>
            <w:tcW w:w="4315" w:type="dxa"/>
            <w:tcBorders>
              <w:top w:val="nil"/>
              <w:left w:val="nil"/>
              <w:bottom w:val="nil"/>
              <w:right w:val="nil"/>
            </w:tcBorders>
          </w:tcPr>
          <w:p w14:paraId="6E6D46CF" w14:textId="6A51E2B0" w:rsidR="00CE30F6" w:rsidRPr="00CE30F6" w:rsidRDefault="00F97D0E" w:rsidP="00F41560">
            <w:pPr>
              <w:rPr>
                <w:rFonts w:asciiTheme="minorHAnsi" w:hAnsiTheme="minorHAnsi" w:cstheme="minorHAnsi"/>
              </w:rPr>
            </w:pPr>
            <w:r>
              <w:rPr>
                <w:rFonts w:asciiTheme="minorHAnsi" w:hAnsiTheme="minorHAnsi" w:cstheme="minorHAnsi"/>
                <w:highlight w:val="yellow"/>
              </w:rPr>
              <w:sym w:font="Wingdings" w:char="F078"/>
            </w:r>
            <w:r w:rsidR="00CE30F6" w:rsidRPr="00F97D0E">
              <w:rPr>
                <w:rFonts w:asciiTheme="minorHAnsi" w:hAnsiTheme="minorHAnsi" w:cstheme="minorHAnsi"/>
                <w:highlight w:val="yellow"/>
              </w:rPr>
              <w:t xml:space="preserve"> Governance Process Policies</w:t>
            </w:r>
          </w:p>
        </w:tc>
      </w:tr>
      <w:tr w:rsidR="00CE30F6" w:rsidRPr="00CE30F6" w14:paraId="790F888C" w14:textId="77777777" w:rsidTr="008259E5">
        <w:tc>
          <w:tcPr>
            <w:tcW w:w="468" w:type="dxa"/>
            <w:tcBorders>
              <w:top w:val="nil"/>
              <w:left w:val="nil"/>
              <w:bottom w:val="nil"/>
              <w:right w:val="nil"/>
            </w:tcBorders>
          </w:tcPr>
          <w:p w14:paraId="1B218150" w14:textId="77777777" w:rsidR="00CE30F6" w:rsidRPr="00CE30F6" w:rsidRDefault="00CE30F6" w:rsidP="00F41560">
            <w:pPr>
              <w:rPr>
                <w:rFonts w:asciiTheme="minorHAnsi" w:hAnsiTheme="minorHAnsi" w:cstheme="minorHAnsi"/>
              </w:rPr>
            </w:pPr>
          </w:p>
        </w:tc>
        <w:tc>
          <w:tcPr>
            <w:tcW w:w="5546" w:type="dxa"/>
            <w:tcBorders>
              <w:top w:val="nil"/>
              <w:left w:val="nil"/>
              <w:bottom w:val="nil"/>
              <w:right w:val="nil"/>
            </w:tcBorders>
          </w:tcPr>
          <w:p w14:paraId="6F6A8B23" w14:textId="77777777" w:rsidR="00CE30F6" w:rsidRPr="00CE30F6" w:rsidRDefault="00CE30F6" w:rsidP="00F41560">
            <w:pPr>
              <w:rPr>
                <w:rFonts w:asciiTheme="minorHAnsi" w:hAnsiTheme="minorHAnsi" w:cstheme="minorHAnsi"/>
              </w:rPr>
            </w:pPr>
            <w:r w:rsidRPr="00CE30F6">
              <w:rPr>
                <w:rFonts w:asciiTheme="minorHAnsi" w:hAnsiTheme="minorHAnsi" w:cstheme="minorHAnsi"/>
              </w:rPr>
              <w:sym w:font="Wingdings" w:char="F06F"/>
            </w:r>
            <w:r w:rsidRPr="00CE30F6">
              <w:rPr>
                <w:rFonts w:asciiTheme="minorHAnsi" w:hAnsiTheme="minorHAnsi" w:cstheme="minorHAnsi"/>
              </w:rPr>
              <w:t xml:space="preserve"> Board-Management Delegation Policies</w:t>
            </w:r>
          </w:p>
        </w:tc>
        <w:tc>
          <w:tcPr>
            <w:tcW w:w="471" w:type="dxa"/>
            <w:tcBorders>
              <w:top w:val="nil"/>
              <w:left w:val="nil"/>
              <w:bottom w:val="nil"/>
              <w:right w:val="nil"/>
            </w:tcBorders>
          </w:tcPr>
          <w:p w14:paraId="6568BCF1" w14:textId="77777777" w:rsidR="00CE30F6" w:rsidRPr="00CE30F6" w:rsidRDefault="00CE30F6" w:rsidP="00F41560">
            <w:pPr>
              <w:rPr>
                <w:rFonts w:asciiTheme="minorHAnsi" w:hAnsiTheme="minorHAnsi" w:cstheme="minorHAnsi"/>
              </w:rPr>
            </w:pPr>
            <w:r w:rsidRPr="00CE30F6">
              <w:rPr>
                <w:rFonts w:asciiTheme="minorHAnsi" w:hAnsiTheme="minorHAnsi" w:cstheme="minorHAnsi"/>
              </w:rPr>
              <w:sym w:font="Wingdings" w:char="F06F"/>
            </w:r>
          </w:p>
        </w:tc>
        <w:tc>
          <w:tcPr>
            <w:tcW w:w="4315" w:type="dxa"/>
            <w:tcBorders>
              <w:top w:val="nil"/>
              <w:left w:val="nil"/>
              <w:bottom w:val="nil"/>
              <w:right w:val="nil"/>
            </w:tcBorders>
          </w:tcPr>
          <w:p w14:paraId="7E2553DF" w14:textId="77777777" w:rsidR="00CE30F6" w:rsidRPr="00CE30F6" w:rsidRDefault="00CE30F6" w:rsidP="00F41560">
            <w:pPr>
              <w:rPr>
                <w:rFonts w:asciiTheme="minorHAnsi" w:hAnsiTheme="minorHAnsi" w:cstheme="minorHAnsi"/>
              </w:rPr>
            </w:pPr>
            <w:r w:rsidRPr="00CE30F6">
              <w:rPr>
                <w:rFonts w:asciiTheme="minorHAnsi" w:hAnsiTheme="minorHAnsi" w:cstheme="minorHAnsi"/>
              </w:rPr>
              <w:t>Incidental Report</w:t>
            </w:r>
          </w:p>
        </w:tc>
      </w:tr>
      <w:tr w:rsidR="00CE30F6" w:rsidRPr="00CE30F6" w14:paraId="4D94BDAC" w14:textId="77777777" w:rsidTr="008259E5">
        <w:tc>
          <w:tcPr>
            <w:tcW w:w="468" w:type="dxa"/>
            <w:tcBorders>
              <w:top w:val="nil"/>
              <w:left w:val="nil"/>
              <w:bottom w:val="nil"/>
              <w:right w:val="nil"/>
            </w:tcBorders>
          </w:tcPr>
          <w:p w14:paraId="63F64A7C" w14:textId="77777777" w:rsidR="00CE30F6" w:rsidRPr="00CE30F6" w:rsidRDefault="00CE30F6" w:rsidP="00F41560">
            <w:pPr>
              <w:rPr>
                <w:rFonts w:asciiTheme="minorHAnsi" w:hAnsiTheme="minorHAnsi" w:cstheme="minorHAnsi"/>
              </w:rPr>
            </w:pPr>
          </w:p>
        </w:tc>
        <w:tc>
          <w:tcPr>
            <w:tcW w:w="5546" w:type="dxa"/>
            <w:tcBorders>
              <w:top w:val="nil"/>
              <w:left w:val="nil"/>
              <w:bottom w:val="nil"/>
              <w:right w:val="nil"/>
            </w:tcBorders>
          </w:tcPr>
          <w:p w14:paraId="7A9458FA" w14:textId="77777777" w:rsidR="00CE30F6" w:rsidRPr="00CE30F6" w:rsidRDefault="00CE30F6" w:rsidP="00F41560">
            <w:pPr>
              <w:rPr>
                <w:rFonts w:asciiTheme="minorHAnsi" w:hAnsiTheme="minorHAnsi" w:cstheme="minorHAnsi"/>
              </w:rPr>
            </w:pPr>
            <w:r w:rsidRPr="00CE30F6">
              <w:rPr>
                <w:rFonts w:asciiTheme="minorHAnsi" w:hAnsiTheme="minorHAnsi" w:cstheme="minorHAnsi"/>
              </w:rPr>
              <w:sym w:font="Wingdings" w:char="F06F"/>
            </w:r>
            <w:r w:rsidRPr="00CE30F6">
              <w:rPr>
                <w:rFonts w:asciiTheme="minorHAnsi" w:hAnsiTheme="minorHAnsi" w:cstheme="minorHAnsi"/>
              </w:rPr>
              <w:t xml:space="preserve"> Governance Process Policies</w:t>
            </w:r>
          </w:p>
        </w:tc>
        <w:tc>
          <w:tcPr>
            <w:tcW w:w="471" w:type="dxa"/>
            <w:tcBorders>
              <w:top w:val="nil"/>
              <w:left w:val="nil"/>
              <w:bottom w:val="nil"/>
              <w:right w:val="nil"/>
            </w:tcBorders>
          </w:tcPr>
          <w:p w14:paraId="2826582C" w14:textId="77777777" w:rsidR="00CE30F6" w:rsidRPr="00CE30F6" w:rsidRDefault="00CE30F6" w:rsidP="00F41560">
            <w:pPr>
              <w:rPr>
                <w:rFonts w:asciiTheme="minorHAnsi" w:hAnsiTheme="minorHAnsi" w:cstheme="minorHAnsi"/>
              </w:rPr>
            </w:pPr>
          </w:p>
        </w:tc>
        <w:tc>
          <w:tcPr>
            <w:tcW w:w="4315" w:type="dxa"/>
            <w:tcBorders>
              <w:top w:val="nil"/>
              <w:left w:val="nil"/>
              <w:bottom w:val="nil"/>
              <w:right w:val="nil"/>
            </w:tcBorders>
          </w:tcPr>
          <w:p w14:paraId="62115272" w14:textId="77777777" w:rsidR="00CE30F6" w:rsidRPr="00CE30F6" w:rsidRDefault="00CE30F6" w:rsidP="00F41560">
            <w:pPr>
              <w:rPr>
                <w:rFonts w:asciiTheme="minorHAnsi" w:hAnsiTheme="minorHAnsi" w:cstheme="minorHAnsi"/>
              </w:rPr>
            </w:pPr>
            <w:r w:rsidRPr="00CE30F6">
              <w:rPr>
                <w:rFonts w:asciiTheme="minorHAnsi" w:hAnsiTheme="minorHAnsi" w:cstheme="minorHAnsi"/>
              </w:rPr>
              <w:sym w:font="Wingdings" w:char="F06F"/>
            </w:r>
            <w:r w:rsidRPr="00CE30F6">
              <w:rPr>
                <w:rFonts w:asciiTheme="minorHAnsi" w:hAnsiTheme="minorHAnsi" w:cstheme="minorHAnsi"/>
              </w:rPr>
              <w:t xml:space="preserve">  Superintendent</w:t>
            </w:r>
          </w:p>
        </w:tc>
      </w:tr>
      <w:tr w:rsidR="00CE30F6" w:rsidRPr="00CE30F6" w14:paraId="02D97D89" w14:textId="77777777" w:rsidTr="008259E5">
        <w:tc>
          <w:tcPr>
            <w:tcW w:w="468" w:type="dxa"/>
            <w:tcBorders>
              <w:top w:val="nil"/>
              <w:left w:val="nil"/>
              <w:bottom w:val="nil"/>
              <w:right w:val="nil"/>
            </w:tcBorders>
          </w:tcPr>
          <w:p w14:paraId="5E3D5CA7" w14:textId="77777777" w:rsidR="00CE30F6" w:rsidRPr="00CE30F6" w:rsidRDefault="00CE30F6" w:rsidP="00F41560">
            <w:pPr>
              <w:rPr>
                <w:rFonts w:asciiTheme="minorHAnsi" w:hAnsiTheme="minorHAnsi" w:cstheme="minorHAnsi"/>
              </w:rPr>
            </w:pPr>
            <w:r w:rsidRPr="00CE30F6">
              <w:rPr>
                <w:rFonts w:asciiTheme="minorHAnsi" w:hAnsiTheme="minorHAnsi" w:cstheme="minorHAnsi"/>
              </w:rPr>
              <w:sym w:font="Wingdings" w:char="F06F"/>
            </w:r>
          </w:p>
        </w:tc>
        <w:tc>
          <w:tcPr>
            <w:tcW w:w="5546" w:type="dxa"/>
            <w:tcBorders>
              <w:top w:val="nil"/>
              <w:left w:val="nil"/>
              <w:bottom w:val="nil"/>
              <w:right w:val="nil"/>
            </w:tcBorders>
          </w:tcPr>
          <w:p w14:paraId="73186575" w14:textId="77777777" w:rsidR="00CE30F6" w:rsidRPr="00CE30F6" w:rsidRDefault="00CE30F6" w:rsidP="00F41560">
            <w:pPr>
              <w:rPr>
                <w:rFonts w:asciiTheme="minorHAnsi" w:hAnsiTheme="minorHAnsi" w:cstheme="minorHAnsi"/>
              </w:rPr>
            </w:pPr>
            <w:r w:rsidRPr="00CE30F6">
              <w:rPr>
                <w:rFonts w:asciiTheme="minorHAnsi" w:hAnsiTheme="minorHAnsi" w:cstheme="minorHAnsi"/>
              </w:rPr>
              <w:t>Ownership Linkage Report</w:t>
            </w:r>
          </w:p>
        </w:tc>
        <w:tc>
          <w:tcPr>
            <w:tcW w:w="471" w:type="dxa"/>
            <w:tcBorders>
              <w:top w:val="nil"/>
              <w:left w:val="nil"/>
              <w:bottom w:val="nil"/>
              <w:right w:val="nil"/>
            </w:tcBorders>
          </w:tcPr>
          <w:p w14:paraId="09F91DD6" w14:textId="77777777" w:rsidR="00CE30F6" w:rsidRPr="00CE30F6" w:rsidRDefault="00CE30F6" w:rsidP="00F41560">
            <w:pPr>
              <w:rPr>
                <w:rFonts w:asciiTheme="minorHAnsi" w:hAnsiTheme="minorHAnsi" w:cstheme="minorHAnsi"/>
              </w:rPr>
            </w:pPr>
          </w:p>
        </w:tc>
        <w:tc>
          <w:tcPr>
            <w:tcW w:w="4315" w:type="dxa"/>
            <w:tcBorders>
              <w:top w:val="nil"/>
              <w:left w:val="nil"/>
              <w:bottom w:val="nil"/>
              <w:right w:val="nil"/>
            </w:tcBorders>
          </w:tcPr>
          <w:p w14:paraId="34FA569C" w14:textId="77777777" w:rsidR="00CE30F6" w:rsidRPr="00F97D0E" w:rsidRDefault="00CE30F6" w:rsidP="00F41560">
            <w:pPr>
              <w:rPr>
                <w:rFonts w:asciiTheme="minorHAnsi" w:hAnsiTheme="minorHAnsi" w:cstheme="minorHAnsi"/>
              </w:rPr>
            </w:pPr>
            <w:r w:rsidRPr="00F97D0E">
              <w:rPr>
                <w:rFonts w:asciiTheme="minorHAnsi" w:hAnsiTheme="minorHAnsi" w:cstheme="minorHAnsi"/>
              </w:rPr>
              <w:sym w:font="Wingdings" w:char="F06F"/>
            </w:r>
            <w:r w:rsidRPr="00F97D0E">
              <w:rPr>
                <w:rFonts w:asciiTheme="minorHAnsi" w:hAnsiTheme="minorHAnsi" w:cstheme="minorHAnsi"/>
              </w:rPr>
              <w:t xml:space="preserve">  Board Chair</w:t>
            </w:r>
          </w:p>
        </w:tc>
      </w:tr>
      <w:tr w:rsidR="008259E5" w:rsidRPr="00CE30F6" w14:paraId="00B88336" w14:textId="77777777" w:rsidTr="008259E5">
        <w:trPr>
          <w:trHeight w:val="1557"/>
        </w:trPr>
        <w:tc>
          <w:tcPr>
            <w:tcW w:w="6014" w:type="dxa"/>
            <w:gridSpan w:val="2"/>
            <w:tcBorders>
              <w:top w:val="nil"/>
              <w:left w:val="nil"/>
              <w:bottom w:val="single" w:sz="4" w:space="0" w:color="auto"/>
              <w:right w:val="nil"/>
            </w:tcBorders>
          </w:tcPr>
          <w:p w14:paraId="6B3DFA2E" w14:textId="77777777" w:rsidR="008259E5" w:rsidRDefault="008259E5" w:rsidP="00F41560">
            <w:pPr>
              <w:rPr>
                <w:rFonts w:asciiTheme="minorHAnsi" w:hAnsiTheme="minorHAnsi" w:cstheme="minorHAnsi"/>
                <w:b/>
                <w:bCs/>
              </w:rPr>
            </w:pPr>
          </w:p>
          <w:p w14:paraId="6093FFB8" w14:textId="77777777" w:rsidR="008259E5" w:rsidRDefault="008259E5" w:rsidP="00F41560">
            <w:pPr>
              <w:rPr>
                <w:rFonts w:asciiTheme="minorHAnsi" w:hAnsiTheme="minorHAnsi" w:cstheme="minorHAnsi"/>
                <w:b/>
                <w:bCs/>
              </w:rPr>
            </w:pPr>
          </w:p>
          <w:p w14:paraId="531D89AF" w14:textId="77777777" w:rsidR="008259E5" w:rsidRDefault="008259E5" w:rsidP="00F41560">
            <w:pPr>
              <w:rPr>
                <w:rFonts w:asciiTheme="minorHAnsi" w:hAnsiTheme="minorHAnsi" w:cstheme="minorHAnsi"/>
                <w:b/>
                <w:bCs/>
              </w:rPr>
            </w:pPr>
          </w:p>
          <w:p w14:paraId="0BEF1243" w14:textId="4C140284" w:rsidR="008259E5" w:rsidRDefault="006D02CC" w:rsidP="00F41560">
            <w:pPr>
              <w:rPr>
                <w:rFonts w:asciiTheme="minorHAnsi" w:hAnsiTheme="minorHAnsi" w:cstheme="minorHAnsi"/>
                <w:b/>
                <w:bCs/>
              </w:rPr>
            </w:pPr>
            <w:r>
              <w:rPr>
                <w:rFonts w:asciiTheme="minorHAnsi" w:hAnsiTheme="minorHAnsi" w:cstheme="minorHAnsi"/>
                <w:b/>
                <w:bCs/>
                <w:noProof/>
              </w:rPr>
              <mc:AlternateContent>
                <mc:Choice Requires="wps">
                  <w:drawing>
                    <wp:anchor distT="0" distB="0" distL="114300" distR="114300" simplePos="0" relativeHeight="251660288" behindDoc="0" locked="0" layoutInCell="1" allowOverlap="1" wp14:anchorId="36B172DF" wp14:editId="01592007">
                      <wp:simplePos x="0" y="0"/>
                      <wp:positionH relativeFrom="column">
                        <wp:posOffset>-59056</wp:posOffset>
                      </wp:positionH>
                      <wp:positionV relativeFrom="paragraph">
                        <wp:posOffset>171450</wp:posOffset>
                      </wp:positionV>
                      <wp:extent cx="6810375" cy="9525"/>
                      <wp:effectExtent l="0" t="0" r="28575" b="28575"/>
                      <wp:wrapNone/>
                      <wp:docPr id="1" name="Straight Connector 1"/>
                      <wp:cNvGraphicFramePr/>
                      <a:graphic xmlns:a="http://schemas.openxmlformats.org/drawingml/2006/main">
                        <a:graphicData uri="http://schemas.microsoft.com/office/word/2010/wordprocessingShape">
                          <wps:wsp>
                            <wps:cNvCnPr/>
                            <wps:spPr>
                              <a:xfrm>
                                <a:off x="0" y="0"/>
                                <a:ext cx="6810375" cy="9525"/>
                              </a:xfrm>
                              <a:prstGeom prst="line">
                                <a:avLst/>
                              </a:prstGeom>
                              <a:ln w="19050"/>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25AC30F6" id="Straight Connector 1"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4.65pt,13.5pt" to="531.6pt,14.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" strokecolor="black [3200]" strokeweight="1.5pt">
                      <v:stroke joinstyle="miter"/>
                    </v:line>
                  </w:pict>
                </mc:Fallback>
              </mc:AlternateContent>
            </w:r>
          </w:p>
          <w:p w14:paraId="75B79967" w14:textId="2419D431" w:rsidR="008259E5" w:rsidRPr="0015431C" w:rsidRDefault="006D02CC" w:rsidP="00F41560">
            <w:pPr>
              <w:rPr>
                <w:rFonts w:asciiTheme="minorHAnsi" w:hAnsiTheme="minorHAnsi" w:cstheme="minorHAnsi"/>
                <w:b/>
                <w:bCs/>
                <w:sz w:val="28"/>
                <w:szCs w:val="28"/>
              </w:rPr>
            </w:pPr>
            <w:r w:rsidRPr="0015431C">
              <w:rPr>
                <w:rFonts w:asciiTheme="minorHAnsi" w:hAnsiTheme="minorHAnsi" w:cstheme="minorHAnsi"/>
                <w:b/>
                <w:bCs/>
                <w:sz w:val="28"/>
                <w:szCs w:val="28"/>
              </w:rPr>
              <w:t>BACKGROUND</w:t>
            </w:r>
            <w:r w:rsidR="0015431C">
              <w:rPr>
                <w:rFonts w:asciiTheme="minorHAnsi" w:hAnsiTheme="minorHAnsi" w:cstheme="minorHAnsi"/>
                <w:b/>
                <w:bCs/>
                <w:sz w:val="28"/>
                <w:szCs w:val="28"/>
              </w:rPr>
              <w:t>:</w:t>
            </w:r>
            <w:r w:rsidRPr="0015431C">
              <w:rPr>
                <w:rFonts w:asciiTheme="minorHAnsi" w:hAnsiTheme="minorHAnsi" w:cstheme="minorHAnsi"/>
                <w:b/>
                <w:bCs/>
                <w:sz w:val="28"/>
                <w:szCs w:val="28"/>
              </w:rPr>
              <w:t xml:space="preserve"> </w:t>
            </w:r>
          </w:p>
        </w:tc>
        <w:tc>
          <w:tcPr>
            <w:tcW w:w="471" w:type="dxa"/>
            <w:tcBorders>
              <w:top w:val="nil"/>
              <w:left w:val="nil"/>
              <w:bottom w:val="single" w:sz="4" w:space="0" w:color="auto"/>
              <w:right w:val="nil"/>
            </w:tcBorders>
          </w:tcPr>
          <w:p w14:paraId="1F8502D3" w14:textId="77777777" w:rsidR="008259E5" w:rsidRPr="00CE30F6" w:rsidRDefault="008259E5" w:rsidP="00F41560">
            <w:pPr>
              <w:rPr>
                <w:rFonts w:asciiTheme="minorHAnsi" w:hAnsiTheme="minorHAnsi" w:cstheme="minorHAnsi"/>
              </w:rPr>
            </w:pPr>
          </w:p>
        </w:tc>
        <w:tc>
          <w:tcPr>
            <w:tcW w:w="4315" w:type="dxa"/>
            <w:tcBorders>
              <w:top w:val="nil"/>
              <w:left w:val="nil"/>
              <w:bottom w:val="single" w:sz="4" w:space="0" w:color="auto"/>
              <w:right w:val="nil"/>
            </w:tcBorders>
          </w:tcPr>
          <w:p w14:paraId="4CCA1C9D" w14:textId="501946EB" w:rsidR="008259E5" w:rsidRPr="00F97D0E" w:rsidRDefault="008259E5" w:rsidP="00F41560">
            <w:pPr>
              <w:rPr>
                <w:rFonts w:asciiTheme="minorHAnsi" w:hAnsiTheme="minorHAnsi" w:cstheme="minorHAnsi"/>
              </w:rPr>
            </w:pPr>
            <w:r w:rsidRPr="00F97D0E">
              <w:rPr>
                <w:rFonts w:asciiTheme="minorHAnsi" w:hAnsiTheme="minorHAnsi" w:cstheme="minorHAnsi"/>
              </w:rPr>
              <w:sym w:font="Wingdings" w:char="F06F"/>
            </w:r>
            <w:r w:rsidRPr="00F97D0E">
              <w:rPr>
                <w:rFonts w:asciiTheme="minorHAnsi" w:hAnsiTheme="minorHAnsi" w:cstheme="minorHAnsi"/>
              </w:rPr>
              <w:t xml:space="preserve">  Other:  Briefing Report </w:t>
            </w:r>
          </w:p>
        </w:tc>
      </w:tr>
    </w:tbl>
    <w:tbl>
      <w:tblPr>
        <w:tblStyle w:val="TableGrid"/>
        <w:tblW w:w="0" w:type="auto"/>
        <w:tblLook w:val="04A0" w:firstRow="1" w:lastRow="0" w:firstColumn="1" w:lastColumn="0" w:noHBand="0" w:noVBand="1"/>
      </w:tblPr>
      <w:tblGrid>
        <w:gridCol w:w="7555"/>
        <w:gridCol w:w="3235"/>
      </w:tblGrid>
      <w:tr w:rsidR="00967C2E" w14:paraId="7ED9A618" w14:textId="77777777" w:rsidTr="008F2434">
        <w:tc>
          <w:tcPr>
            <w:tcW w:w="7555" w:type="dxa"/>
          </w:tcPr>
          <w:p w14:paraId="08F3039C" w14:textId="59FF3116" w:rsidR="00967C2E" w:rsidRPr="007F00FB" w:rsidRDefault="00967C2E" w:rsidP="008F2434">
            <w:pPr>
              <w:rPr>
                <w:rFonts w:asciiTheme="minorHAnsi" w:hAnsiTheme="minorHAnsi" w:cstheme="minorHAnsi"/>
              </w:rPr>
            </w:pPr>
            <w:r w:rsidRPr="007F00FB">
              <w:rPr>
                <w:rFonts w:asciiTheme="minorHAnsi" w:hAnsiTheme="minorHAnsi" w:cstheme="minorHAnsi"/>
                <w:b/>
              </w:rPr>
              <w:t>POLICY TITLE:</w:t>
            </w:r>
            <w:r w:rsidRPr="007F00FB">
              <w:rPr>
                <w:rFonts w:asciiTheme="minorHAnsi" w:hAnsiTheme="minorHAnsi" w:cstheme="minorHAnsi"/>
              </w:rPr>
              <w:t xml:space="preserve">  </w:t>
            </w:r>
            <w:r w:rsidR="00F97D0E">
              <w:rPr>
                <w:rFonts w:asciiTheme="minorHAnsi" w:hAnsiTheme="minorHAnsi" w:cstheme="minorHAnsi"/>
              </w:rPr>
              <w:t>GP</w:t>
            </w:r>
            <w:r w:rsidR="002D7B52">
              <w:rPr>
                <w:rFonts w:asciiTheme="minorHAnsi" w:hAnsiTheme="minorHAnsi" w:cstheme="minorHAnsi"/>
              </w:rPr>
              <w:t xml:space="preserve"> 0</w:t>
            </w:r>
            <w:r w:rsidR="0088130F">
              <w:rPr>
                <w:rFonts w:asciiTheme="minorHAnsi" w:hAnsiTheme="minorHAnsi" w:cstheme="minorHAnsi"/>
              </w:rPr>
              <w:t>8</w:t>
            </w:r>
            <w:r>
              <w:rPr>
                <w:rFonts w:asciiTheme="minorHAnsi" w:hAnsiTheme="minorHAnsi" w:cstheme="minorHAnsi"/>
              </w:rPr>
              <w:t xml:space="preserve">:  </w:t>
            </w:r>
            <w:r w:rsidR="0088130F">
              <w:rPr>
                <w:rFonts w:asciiTheme="minorHAnsi" w:hAnsiTheme="minorHAnsi" w:cstheme="minorHAnsi"/>
              </w:rPr>
              <w:t>Board Member Code of Conduct</w:t>
            </w:r>
          </w:p>
        </w:tc>
        <w:tc>
          <w:tcPr>
            <w:tcW w:w="3235" w:type="dxa"/>
          </w:tcPr>
          <w:p w14:paraId="6DDE290C" w14:textId="17CBA5AF" w:rsidR="00967C2E" w:rsidRPr="007F00FB" w:rsidRDefault="00967C2E" w:rsidP="008F2434">
            <w:pPr>
              <w:rPr>
                <w:rFonts w:asciiTheme="minorHAnsi" w:hAnsiTheme="minorHAnsi" w:cstheme="minorHAnsi"/>
              </w:rPr>
            </w:pPr>
            <w:r w:rsidRPr="007F00FB">
              <w:rPr>
                <w:rFonts w:asciiTheme="minorHAnsi" w:hAnsiTheme="minorHAnsi" w:cstheme="minorHAnsi"/>
                <w:b/>
              </w:rPr>
              <w:t>POLICY NO:</w:t>
            </w:r>
            <w:r>
              <w:rPr>
                <w:rFonts w:asciiTheme="minorHAnsi" w:hAnsiTheme="minorHAnsi" w:cstheme="minorHAnsi"/>
              </w:rPr>
              <w:t xml:space="preserve"> </w:t>
            </w:r>
            <w:r w:rsidR="002D7B52">
              <w:rPr>
                <w:rFonts w:asciiTheme="minorHAnsi" w:hAnsiTheme="minorHAnsi" w:cstheme="minorHAnsi"/>
              </w:rPr>
              <w:t>0</w:t>
            </w:r>
            <w:r w:rsidR="0088130F">
              <w:rPr>
                <w:rFonts w:asciiTheme="minorHAnsi" w:hAnsiTheme="minorHAnsi" w:cstheme="minorHAnsi"/>
              </w:rPr>
              <w:t>8</w:t>
            </w:r>
          </w:p>
        </w:tc>
      </w:tr>
      <w:tr w:rsidR="00967C2E" w14:paraId="0938BD7C" w14:textId="77777777" w:rsidTr="008F2434">
        <w:tc>
          <w:tcPr>
            <w:tcW w:w="10790" w:type="dxa"/>
            <w:gridSpan w:val="2"/>
          </w:tcPr>
          <w:p w14:paraId="7EC5E6EB" w14:textId="4EACD708" w:rsidR="00967C2E" w:rsidRPr="007F00FB" w:rsidRDefault="00967C2E" w:rsidP="008F2434">
            <w:pPr>
              <w:rPr>
                <w:rFonts w:asciiTheme="minorHAnsi" w:hAnsiTheme="minorHAnsi" w:cstheme="minorHAnsi"/>
              </w:rPr>
            </w:pPr>
            <w:r w:rsidRPr="007F00FB">
              <w:rPr>
                <w:rFonts w:asciiTheme="minorHAnsi" w:hAnsiTheme="minorHAnsi" w:cstheme="minorHAnsi"/>
                <w:b/>
              </w:rPr>
              <w:t>POLICY SECTION:</w:t>
            </w:r>
            <w:r w:rsidRPr="007F00FB">
              <w:rPr>
                <w:rFonts w:asciiTheme="minorHAnsi" w:hAnsiTheme="minorHAnsi" w:cstheme="minorHAnsi"/>
              </w:rPr>
              <w:t xml:space="preserve">  </w:t>
            </w:r>
            <w:r>
              <w:rPr>
                <w:rFonts w:asciiTheme="minorHAnsi" w:hAnsiTheme="minorHAnsi" w:cstheme="minorHAnsi"/>
              </w:rPr>
              <w:t xml:space="preserve">Policy Governance – </w:t>
            </w:r>
            <w:r w:rsidR="0058296F">
              <w:rPr>
                <w:rFonts w:asciiTheme="minorHAnsi" w:hAnsiTheme="minorHAnsi" w:cstheme="minorHAnsi"/>
              </w:rPr>
              <w:t>Governance Process</w:t>
            </w:r>
          </w:p>
        </w:tc>
      </w:tr>
      <w:tr w:rsidR="00967C2E" w14:paraId="3F4067F9" w14:textId="77777777" w:rsidTr="008F2434">
        <w:tc>
          <w:tcPr>
            <w:tcW w:w="10790" w:type="dxa"/>
            <w:gridSpan w:val="2"/>
          </w:tcPr>
          <w:p w14:paraId="1EA4C890" w14:textId="627C342D" w:rsidR="00967C2E" w:rsidRDefault="00967C2E" w:rsidP="008F2434">
            <w:pPr>
              <w:rPr>
                <w:rFonts w:asciiTheme="minorHAnsi" w:hAnsiTheme="minorHAnsi" w:cstheme="minorHAnsi"/>
              </w:rPr>
            </w:pPr>
            <w:r w:rsidRPr="007F00FB">
              <w:rPr>
                <w:rFonts w:asciiTheme="minorHAnsi" w:hAnsiTheme="minorHAnsi" w:cstheme="minorHAnsi"/>
                <w:b/>
              </w:rPr>
              <w:t>DATE</w:t>
            </w:r>
            <w:r w:rsidR="00666732">
              <w:rPr>
                <w:rFonts w:asciiTheme="minorHAnsi" w:hAnsiTheme="minorHAnsi" w:cstheme="minorHAnsi"/>
                <w:b/>
              </w:rPr>
              <w:t>S</w:t>
            </w:r>
            <w:r w:rsidR="0011659F">
              <w:rPr>
                <w:rFonts w:asciiTheme="minorHAnsi" w:hAnsiTheme="minorHAnsi" w:cstheme="minorHAnsi"/>
                <w:b/>
              </w:rPr>
              <w:t xml:space="preserve"> REVIEW</w:t>
            </w:r>
            <w:r w:rsidRPr="007F00FB">
              <w:rPr>
                <w:rFonts w:asciiTheme="minorHAnsi" w:hAnsiTheme="minorHAnsi" w:cstheme="minorHAnsi"/>
                <w:b/>
              </w:rPr>
              <w:t>:</w:t>
            </w:r>
            <w:r w:rsidRPr="007F00FB">
              <w:rPr>
                <w:rFonts w:asciiTheme="minorHAnsi" w:hAnsiTheme="minorHAnsi" w:cstheme="minorHAnsi"/>
              </w:rPr>
              <w:t xml:space="preserve"> </w:t>
            </w:r>
          </w:p>
          <w:p w14:paraId="7344F875" w14:textId="77777777" w:rsidR="00246A02" w:rsidRDefault="00B20A6A" w:rsidP="008F2434">
            <w:pPr>
              <w:rPr>
                <w:rFonts w:asciiTheme="minorHAnsi" w:hAnsiTheme="minorHAnsi" w:cstheme="minorHAnsi"/>
              </w:rPr>
            </w:pPr>
            <w:r>
              <w:rPr>
                <w:rFonts w:asciiTheme="minorHAnsi" w:hAnsiTheme="minorHAnsi" w:cstheme="minorHAnsi"/>
              </w:rPr>
              <w:t>Adopted – February 2001</w:t>
            </w:r>
          </w:p>
          <w:p w14:paraId="5DA0BF7E" w14:textId="453FE421" w:rsidR="00B20A6A" w:rsidRDefault="00B20A6A" w:rsidP="008F2434">
            <w:pPr>
              <w:rPr>
                <w:rFonts w:asciiTheme="minorHAnsi" w:hAnsiTheme="minorHAnsi" w:cstheme="minorHAnsi"/>
              </w:rPr>
            </w:pPr>
            <w:r>
              <w:rPr>
                <w:rFonts w:asciiTheme="minorHAnsi" w:hAnsiTheme="minorHAnsi" w:cstheme="minorHAnsi"/>
              </w:rPr>
              <w:t xml:space="preserve">Amended </w:t>
            </w:r>
            <w:r w:rsidR="002F4A4F">
              <w:rPr>
                <w:rFonts w:asciiTheme="minorHAnsi" w:hAnsiTheme="minorHAnsi" w:cstheme="minorHAnsi"/>
              </w:rPr>
              <w:t>April 2006</w:t>
            </w:r>
            <w:r>
              <w:rPr>
                <w:rFonts w:asciiTheme="minorHAnsi" w:hAnsiTheme="minorHAnsi" w:cstheme="minorHAnsi"/>
              </w:rPr>
              <w:t xml:space="preserve">, </w:t>
            </w:r>
            <w:r w:rsidR="0058296F">
              <w:rPr>
                <w:rFonts w:asciiTheme="minorHAnsi" w:hAnsiTheme="minorHAnsi" w:cstheme="minorHAnsi"/>
              </w:rPr>
              <w:t>Ju</w:t>
            </w:r>
            <w:r w:rsidR="0088130F">
              <w:rPr>
                <w:rFonts w:asciiTheme="minorHAnsi" w:hAnsiTheme="minorHAnsi" w:cstheme="minorHAnsi"/>
              </w:rPr>
              <w:t>ly</w:t>
            </w:r>
            <w:r w:rsidR="00A539E1">
              <w:rPr>
                <w:rFonts w:asciiTheme="minorHAnsi" w:hAnsiTheme="minorHAnsi" w:cstheme="minorHAnsi"/>
              </w:rPr>
              <w:t xml:space="preserve"> 20</w:t>
            </w:r>
            <w:r w:rsidR="0088130F">
              <w:rPr>
                <w:rFonts w:asciiTheme="minorHAnsi" w:hAnsiTheme="minorHAnsi" w:cstheme="minorHAnsi"/>
              </w:rPr>
              <w:t>09</w:t>
            </w:r>
            <w:r w:rsidR="002A496A">
              <w:rPr>
                <w:rFonts w:asciiTheme="minorHAnsi" w:hAnsiTheme="minorHAnsi" w:cstheme="minorHAnsi"/>
              </w:rPr>
              <w:t xml:space="preserve">, </w:t>
            </w:r>
            <w:r w:rsidR="0088130F">
              <w:rPr>
                <w:rFonts w:asciiTheme="minorHAnsi" w:hAnsiTheme="minorHAnsi" w:cstheme="minorHAnsi"/>
              </w:rPr>
              <w:t>June</w:t>
            </w:r>
            <w:r w:rsidR="002A496A">
              <w:rPr>
                <w:rFonts w:asciiTheme="minorHAnsi" w:hAnsiTheme="minorHAnsi" w:cstheme="minorHAnsi"/>
              </w:rPr>
              <w:t xml:space="preserve"> 201</w:t>
            </w:r>
            <w:r w:rsidR="0088130F">
              <w:rPr>
                <w:rFonts w:asciiTheme="minorHAnsi" w:hAnsiTheme="minorHAnsi" w:cstheme="minorHAnsi"/>
              </w:rPr>
              <w:t>1</w:t>
            </w:r>
            <w:r w:rsidR="0072151D">
              <w:rPr>
                <w:rFonts w:asciiTheme="minorHAnsi" w:hAnsiTheme="minorHAnsi" w:cstheme="minorHAnsi"/>
              </w:rPr>
              <w:t xml:space="preserve">, </w:t>
            </w:r>
            <w:r w:rsidR="0088130F">
              <w:rPr>
                <w:rFonts w:asciiTheme="minorHAnsi" w:hAnsiTheme="minorHAnsi" w:cstheme="minorHAnsi"/>
              </w:rPr>
              <w:t>December 2019</w:t>
            </w:r>
          </w:p>
          <w:p w14:paraId="60C9F81D" w14:textId="315366F5" w:rsidR="00666732" w:rsidRPr="007F00FB" w:rsidRDefault="00666732" w:rsidP="008F2434">
            <w:pPr>
              <w:rPr>
                <w:rFonts w:asciiTheme="minorHAnsi" w:hAnsiTheme="minorHAnsi" w:cstheme="minorHAnsi"/>
              </w:rPr>
            </w:pPr>
            <w:r>
              <w:rPr>
                <w:rFonts w:asciiTheme="minorHAnsi" w:hAnsiTheme="minorHAnsi" w:cstheme="minorHAnsi"/>
              </w:rPr>
              <w:t xml:space="preserve">Last Monitored and Approved – </w:t>
            </w:r>
            <w:r w:rsidR="0088130F">
              <w:rPr>
                <w:rFonts w:asciiTheme="minorHAnsi" w:hAnsiTheme="minorHAnsi" w:cstheme="minorHAnsi"/>
              </w:rPr>
              <w:t>June</w:t>
            </w:r>
            <w:r>
              <w:rPr>
                <w:rFonts w:asciiTheme="minorHAnsi" w:hAnsiTheme="minorHAnsi" w:cstheme="minorHAnsi"/>
              </w:rPr>
              <w:t xml:space="preserve"> 202</w:t>
            </w:r>
            <w:r w:rsidR="00102DC2">
              <w:rPr>
                <w:rFonts w:asciiTheme="minorHAnsi" w:hAnsiTheme="minorHAnsi" w:cstheme="minorHAnsi"/>
              </w:rPr>
              <w:t>2</w:t>
            </w:r>
          </w:p>
        </w:tc>
      </w:tr>
      <w:tr w:rsidR="00967C2E" w14:paraId="45A6081C" w14:textId="77777777" w:rsidTr="008F2434">
        <w:tc>
          <w:tcPr>
            <w:tcW w:w="10790" w:type="dxa"/>
            <w:gridSpan w:val="2"/>
          </w:tcPr>
          <w:p w14:paraId="10B33286" w14:textId="416B09B2" w:rsidR="00967C2E" w:rsidRPr="007F00FB" w:rsidRDefault="00967C2E" w:rsidP="008F2434">
            <w:pPr>
              <w:rPr>
                <w:rFonts w:asciiTheme="minorHAnsi" w:hAnsiTheme="minorHAnsi" w:cstheme="minorHAnsi"/>
              </w:rPr>
            </w:pPr>
            <w:r w:rsidRPr="007F00FB">
              <w:rPr>
                <w:rFonts w:asciiTheme="minorHAnsi" w:hAnsiTheme="minorHAnsi" w:cstheme="minorHAnsi"/>
                <w:b/>
              </w:rPr>
              <w:t xml:space="preserve">BOARD POLICY REVIEW FREQUENCY: </w:t>
            </w:r>
            <w:r w:rsidRPr="007F00FB">
              <w:rPr>
                <w:rFonts w:asciiTheme="minorHAnsi" w:hAnsiTheme="minorHAnsi" w:cstheme="minorHAnsi"/>
              </w:rPr>
              <w:t xml:space="preserve">  Every </w:t>
            </w:r>
            <w:r>
              <w:rPr>
                <w:rFonts w:asciiTheme="minorHAnsi" w:hAnsiTheme="minorHAnsi" w:cstheme="minorHAnsi"/>
              </w:rPr>
              <w:t>Year</w:t>
            </w:r>
            <w:r w:rsidR="002F4A4F">
              <w:rPr>
                <w:rFonts w:asciiTheme="minorHAnsi" w:hAnsiTheme="minorHAnsi" w:cstheme="minorHAnsi"/>
              </w:rPr>
              <w:t xml:space="preserve"> in </w:t>
            </w:r>
            <w:r w:rsidR="000F390F">
              <w:rPr>
                <w:rFonts w:asciiTheme="minorHAnsi" w:hAnsiTheme="minorHAnsi" w:cstheme="minorHAnsi"/>
              </w:rPr>
              <w:t>April</w:t>
            </w:r>
          </w:p>
        </w:tc>
      </w:tr>
      <w:tr w:rsidR="00967C2E" w14:paraId="3356683F" w14:textId="77777777" w:rsidTr="008F2434">
        <w:tc>
          <w:tcPr>
            <w:tcW w:w="10790" w:type="dxa"/>
            <w:gridSpan w:val="2"/>
          </w:tcPr>
          <w:p w14:paraId="0D91F450" w14:textId="77777777" w:rsidR="00967C2E" w:rsidRPr="007F00FB" w:rsidRDefault="00967C2E" w:rsidP="008F2434">
            <w:pPr>
              <w:rPr>
                <w:rFonts w:asciiTheme="minorHAnsi" w:hAnsiTheme="minorHAnsi" w:cstheme="minorHAnsi"/>
              </w:rPr>
            </w:pPr>
            <w:r w:rsidRPr="007F00FB">
              <w:rPr>
                <w:rFonts w:asciiTheme="minorHAnsi" w:hAnsiTheme="minorHAnsi" w:cstheme="minorHAnsi"/>
                <w:b/>
              </w:rPr>
              <w:t>BOARD MONITORING CEO FREQUENCY:</w:t>
            </w:r>
            <w:r>
              <w:rPr>
                <w:rFonts w:asciiTheme="minorHAnsi" w:hAnsiTheme="minorHAnsi" w:cstheme="minorHAnsi"/>
              </w:rPr>
              <w:t xml:space="preserve">  One Time a Year</w:t>
            </w:r>
          </w:p>
        </w:tc>
      </w:tr>
      <w:tr w:rsidR="00967C2E" w14:paraId="70539878" w14:textId="77777777" w:rsidTr="008F2434">
        <w:tc>
          <w:tcPr>
            <w:tcW w:w="10790" w:type="dxa"/>
            <w:gridSpan w:val="2"/>
          </w:tcPr>
          <w:p w14:paraId="34C298F9" w14:textId="77777777" w:rsidR="00967C2E" w:rsidRDefault="00967C2E" w:rsidP="008F2434">
            <w:pPr>
              <w:rPr>
                <w:rFonts w:asciiTheme="minorHAnsi" w:hAnsiTheme="minorHAnsi" w:cstheme="minorHAnsi"/>
                <w:b/>
              </w:rPr>
            </w:pPr>
            <w:r w:rsidRPr="007F00FB">
              <w:rPr>
                <w:rFonts w:asciiTheme="minorHAnsi" w:hAnsiTheme="minorHAnsi" w:cstheme="minorHAnsi"/>
                <w:b/>
              </w:rPr>
              <w:t>BOARD CHAIR SIGNATURE:</w:t>
            </w:r>
          </w:p>
          <w:p w14:paraId="14EA01CB" w14:textId="569F350A" w:rsidR="005E5189" w:rsidRPr="007F00FB" w:rsidRDefault="005E5189" w:rsidP="008F2434">
            <w:pPr>
              <w:rPr>
                <w:rFonts w:asciiTheme="minorHAnsi" w:hAnsiTheme="minorHAnsi" w:cstheme="minorHAnsi"/>
                <w:b/>
              </w:rPr>
            </w:pPr>
          </w:p>
        </w:tc>
      </w:tr>
    </w:tbl>
    <w:p w14:paraId="520D179F" w14:textId="1FD9E053" w:rsidR="00967C2E" w:rsidRDefault="00967C2E" w:rsidP="00967C2E"/>
    <w:p w14:paraId="047F9E02" w14:textId="2EDD5BA4" w:rsidR="00D469CC" w:rsidRDefault="00D469CC" w:rsidP="00967C2E"/>
    <w:p w14:paraId="7D115CCB" w14:textId="1E21DD1F" w:rsidR="00D469CC" w:rsidRDefault="00D469CC" w:rsidP="00967C2E"/>
    <w:p w14:paraId="142CAE07" w14:textId="62DADFE1" w:rsidR="00D469CC" w:rsidRDefault="00D469CC" w:rsidP="00967C2E"/>
    <w:p w14:paraId="5B501B7B" w14:textId="4582E58E" w:rsidR="00967C2E" w:rsidRDefault="00967C2E" w:rsidP="00967C2E">
      <w:pPr>
        <w:rPr>
          <w:rFonts w:asciiTheme="minorHAnsi" w:hAnsiTheme="minorHAnsi" w:cstheme="minorHAnsi"/>
          <w:sz w:val="22"/>
        </w:rPr>
      </w:pPr>
    </w:p>
    <w:p w14:paraId="49AD44CA" w14:textId="2FBDA34C" w:rsidR="0011659F" w:rsidRPr="0011659F" w:rsidRDefault="0011659F" w:rsidP="00967C2E">
      <w:pPr>
        <w:rPr>
          <w:rFonts w:asciiTheme="minorHAnsi" w:hAnsiTheme="minorHAnsi" w:cstheme="minorHAnsi"/>
          <w:u w:val="single"/>
        </w:rPr>
      </w:pPr>
      <w:r w:rsidRPr="0011659F">
        <w:rPr>
          <w:rFonts w:asciiTheme="minorHAnsi" w:hAnsiTheme="minorHAnsi" w:cstheme="minorHAnsi"/>
          <w:u w:val="single"/>
        </w:rPr>
        <w:lastRenderedPageBreak/>
        <w:t>Current Policy Language</w:t>
      </w:r>
    </w:p>
    <w:p w14:paraId="5D5588F2" w14:textId="77777777" w:rsidR="0011659F" w:rsidRPr="007F00FB" w:rsidRDefault="0011659F" w:rsidP="00967C2E">
      <w:pPr>
        <w:rPr>
          <w:rFonts w:asciiTheme="minorHAnsi" w:hAnsiTheme="minorHAnsi" w:cstheme="minorHAnsi"/>
          <w:sz w:val="22"/>
        </w:rPr>
      </w:pPr>
    </w:p>
    <w:p w14:paraId="2B3B2D07" w14:textId="4F8CD49F" w:rsidR="00967C2E" w:rsidRPr="002F4A4F" w:rsidRDefault="002D7B52" w:rsidP="00967C2E">
      <w:pPr>
        <w:rPr>
          <w:rFonts w:asciiTheme="minorHAnsi" w:hAnsiTheme="minorHAnsi" w:cstheme="minorHAnsi"/>
          <w:bCs/>
        </w:rPr>
      </w:pPr>
      <w:r w:rsidRPr="002F4A4F">
        <w:rPr>
          <w:rFonts w:asciiTheme="minorHAnsi" w:hAnsiTheme="minorHAnsi" w:cstheme="minorHAnsi"/>
          <w:bCs/>
        </w:rPr>
        <w:t>BOOK POLICY GOVERNANCE POLICIES (</w:t>
      </w:r>
      <w:r w:rsidR="0058296F" w:rsidRPr="002F4A4F">
        <w:rPr>
          <w:rFonts w:asciiTheme="minorHAnsi" w:hAnsiTheme="minorHAnsi" w:cstheme="minorHAnsi"/>
          <w:bCs/>
        </w:rPr>
        <w:t>GP</w:t>
      </w:r>
      <w:r w:rsidRPr="002F4A4F">
        <w:rPr>
          <w:rFonts w:asciiTheme="minorHAnsi" w:hAnsiTheme="minorHAnsi" w:cstheme="minorHAnsi"/>
          <w:bCs/>
        </w:rPr>
        <w:t>) 0</w:t>
      </w:r>
      <w:r w:rsidR="0072151D" w:rsidRPr="002F4A4F">
        <w:rPr>
          <w:rFonts w:asciiTheme="minorHAnsi" w:hAnsiTheme="minorHAnsi" w:cstheme="minorHAnsi"/>
          <w:bCs/>
        </w:rPr>
        <w:t>8</w:t>
      </w:r>
      <w:r w:rsidR="00967C2E" w:rsidRPr="002F4A4F">
        <w:rPr>
          <w:rFonts w:asciiTheme="minorHAnsi" w:hAnsiTheme="minorHAnsi" w:cstheme="minorHAnsi"/>
          <w:bCs/>
        </w:rPr>
        <w:t xml:space="preserve">:  </w:t>
      </w:r>
      <w:r w:rsidR="0072151D" w:rsidRPr="002F4A4F">
        <w:rPr>
          <w:rFonts w:asciiTheme="minorHAnsi" w:hAnsiTheme="minorHAnsi" w:cstheme="minorHAnsi"/>
          <w:bCs/>
        </w:rPr>
        <w:t>BOARD MEMBER CODE OF CONDUCT</w:t>
      </w:r>
    </w:p>
    <w:p w14:paraId="0291B344" w14:textId="77777777" w:rsidR="00ED2902" w:rsidRPr="002F4A4F" w:rsidRDefault="00ED2902" w:rsidP="00967C2E">
      <w:pPr>
        <w:rPr>
          <w:rFonts w:asciiTheme="minorHAnsi" w:hAnsiTheme="minorHAnsi" w:cstheme="minorHAnsi"/>
          <w:bCs/>
        </w:rPr>
      </w:pPr>
    </w:p>
    <w:p w14:paraId="36E5E306" w14:textId="6661CF69" w:rsidR="0072151D" w:rsidRPr="002F4A4F" w:rsidRDefault="0072151D" w:rsidP="0072151D">
      <w:pPr>
        <w:spacing w:after="160" w:line="259" w:lineRule="auto"/>
        <w:rPr>
          <w:rFonts w:ascii="Calibri" w:eastAsia="Calibri" w:hAnsi="Calibri"/>
        </w:rPr>
      </w:pPr>
      <w:r w:rsidRPr="002F4A4F">
        <w:rPr>
          <w:rFonts w:ascii="Calibri" w:eastAsia="Calibri" w:hAnsi="Calibri"/>
        </w:rPr>
        <w:t>The Board commits itself and its members to ethical, businesslike</w:t>
      </w:r>
      <w:r w:rsidR="009A0C00" w:rsidRPr="002F4A4F">
        <w:rPr>
          <w:rFonts w:ascii="Calibri" w:eastAsia="Calibri" w:hAnsi="Calibri"/>
        </w:rPr>
        <w:t>,</w:t>
      </w:r>
      <w:r w:rsidRPr="002F4A4F">
        <w:rPr>
          <w:rFonts w:ascii="Calibri" w:eastAsia="Calibri" w:hAnsi="Calibri"/>
        </w:rPr>
        <w:t xml:space="preserve"> and lawful conduct, including proper use of authority and appropriate decorum when acting as board members.</w:t>
      </w:r>
    </w:p>
    <w:p w14:paraId="2C4327F6" w14:textId="77777777" w:rsidR="0072151D" w:rsidRPr="002F4A4F" w:rsidRDefault="0072151D" w:rsidP="0072151D">
      <w:pPr>
        <w:spacing w:after="160" w:line="259" w:lineRule="auto"/>
        <w:rPr>
          <w:rFonts w:ascii="Calibri" w:eastAsia="Calibri" w:hAnsi="Calibri"/>
        </w:rPr>
      </w:pPr>
      <w:r w:rsidRPr="002F4A4F">
        <w:rPr>
          <w:rFonts w:ascii="Calibri" w:eastAsia="Calibri" w:hAnsi="Calibri"/>
        </w:rPr>
        <w:t>Accordingly:</w:t>
      </w:r>
    </w:p>
    <w:p w14:paraId="2760C67C" w14:textId="77777777" w:rsidR="0072151D" w:rsidRPr="002F4A4F" w:rsidRDefault="0072151D" w:rsidP="0072151D">
      <w:pPr>
        <w:numPr>
          <w:ilvl w:val="0"/>
          <w:numId w:val="12"/>
        </w:numPr>
        <w:spacing w:after="160" w:line="259" w:lineRule="auto"/>
        <w:contextualSpacing/>
        <w:rPr>
          <w:rFonts w:ascii="Calibri" w:eastAsia="Calibri" w:hAnsi="Calibri"/>
        </w:rPr>
      </w:pPr>
      <w:r w:rsidRPr="002F4A4F">
        <w:rPr>
          <w:rFonts w:ascii="Calibri" w:eastAsia="Calibri" w:hAnsi="Calibri"/>
        </w:rPr>
        <w:t>Board members will represent the interests of the whole organization. This accountability supersedes:</w:t>
      </w:r>
    </w:p>
    <w:p w14:paraId="46AB4CC7" w14:textId="77777777" w:rsidR="0072151D" w:rsidRPr="002F4A4F" w:rsidRDefault="0072151D" w:rsidP="0072151D">
      <w:pPr>
        <w:numPr>
          <w:ilvl w:val="1"/>
          <w:numId w:val="12"/>
        </w:numPr>
        <w:spacing w:after="160" w:line="259" w:lineRule="auto"/>
        <w:contextualSpacing/>
        <w:rPr>
          <w:rFonts w:ascii="Calibri" w:eastAsia="Calibri" w:hAnsi="Calibri"/>
        </w:rPr>
      </w:pPr>
      <w:r w:rsidRPr="002F4A4F">
        <w:rPr>
          <w:rFonts w:ascii="Calibri" w:eastAsia="Calibri" w:hAnsi="Calibri"/>
        </w:rPr>
        <w:t>Conflict based upon the member’s representation of a subsection of the organization.</w:t>
      </w:r>
    </w:p>
    <w:p w14:paraId="34AD3DF1" w14:textId="77777777" w:rsidR="0072151D" w:rsidRPr="002F4A4F" w:rsidRDefault="0072151D" w:rsidP="0072151D">
      <w:pPr>
        <w:numPr>
          <w:ilvl w:val="0"/>
          <w:numId w:val="12"/>
        </w:numPr>
        <w:spacing w:after="160" w:line="259" w:lineRule="auto"/>
        <w:contextualSpacing/>
        <w:rPr>
          <w:rFonts w:ascii="Calibri" w:eastAsia="Calibri" w:hAnsi="Calibri"/>
        </w:rPr>
      </w:pPr>
      <w:r w:rsidRPr="002F4A4F">
        <w:rPr>
          <w:rFonts w:ascii="Calibri" w:eastAsia="Calibri" w:hAnsi="Calibri"/>
        </w:rPr>
        <w:t>Board members may not attempt to exercise individual authority over the organization.</w:t>
      </w:r>
    </w:p>
    <w:p w14:paraId="752E239C" w14:textId="77777777" w:rsidR="0072151D" w:rsidRPr="002F4A4F" w:rsidRDefault="0072151D" w:rsidP="0072151D">
      <w:pPr>
        <w:numPr>
          <w:ilvl w:val="1"/>
          <w:numId w:val="12"/>
        </w:numPr>
        <w:spacing w:after="160" w:line="259" w:lineRule="auto"/>
        <w:contextualSpacing/>
        <w:rPr>
          <w:rFonts w:ascii="Calibri" w:eastAsia="Calibri" w:hAnsi="Calibri"/>
        </w:rPr>
      </w:pPr>
      <w:r w:rsidRPr="002F4A4F">
        <w:rPr>
          <w:rFonts w:ascii="Calibri" w:eastAsia="Calibri" w:hAnsi="Calibri"/>
        </w:rPr>
        <w:t>Members’ interaction with the Superintendent or with staff must recognize the lack of authority vested in individuals except when explicitly authorized by the Board.</w:t>
      </w:r>
    </w:p>
    <w:p w14:paraId="06190871" w14:textId="77777777" w:rsidR="0072151D" w:rsidRPr="002F4A4F" w:rsidRDefault="0072151D" w:rsidP="0072151D">
      <w:pPr>
        <w:numPr>
          <w:ilvl w:val="1"/>
          <w:numId w:val="12"/>
        </w:numPr>
        <w:spacing w:after="160" w:line="259" w:lineRule="auto"/>
        <w:contextualSpacing/>
        <w:rPr>
          <w:rFonts w:ascii="Calibri" w:eastAsia="Calibri" w:hAnsi="Calibri"/>
        </w:rPr>
      </w:pPr>
      <w:r w:rsidRPr="002F4A4F">
        <w:rPr>
          <w:rFonts w:ascii="Calibri" w:eastAsia="Calibri" w:hAnsi="Calibri"/>
        </w:rPr>
        <w:t>Members’ interaction with the public, press or other entities must recognize the same limitation and the inability of any Board member to speak for the Board except to repeat explicitly stated Board decisions.</w:t>
      </w:r>
    </w:p>
    <w:p w14:paraId="096598C4" w14:textId="77777777" w:rsidR="0072151D" w:rsidRPr="002F4A4F" w:rsidRDefault="0072151D" w:rsidP="0072151D">
      <w:pPr>
        <w:numPr>
          <w:ilvl w:val="1"/>
          <w:numId w:val="12"/>
        </w:numPr>
        <w:spacing w:after="160" w:line="259" w:lineRule="auto"/>
        <w:contextualSpacing/>
        <w:rPr>
          <w:rFonts w:ascii="Calibri" w:eastAsia="Calibri" w:hAnsi="Calibri"/>
        </w:rPr>
      </w:pPr>
      <w:r w:rsidRPr="002F4A4F">
        <w:rPr>
          <w:rFonts w:ascii="Calibri" w:eastAsia="Calibri" w:hAnsi="Calibri"/>
        </w:rPr>
        <w:t>Members will not publicly make or express individual negative judgements about Superintendent or staff performance. Any such judgements of Superintendent or staff performance will be made only by the full Board meeting in executive session.</w:t>
      </w:r>
    </w:p>
    <w:p w14:paraId="19A25625" w14:textId="77777777" w:rsidR="0072151D" w:rsidRPr="002F4A4F" w:rsidRDefault="0072151D" w:rsidP="0072151D">
      <w:pPr>
        <w:numPr>
          <w:ilvl w:val="0"/>
          <w:numId w:val="12"/>
        </w:numPr>
        <w:spacing w:after="160" w:line="259" w:lineRule="auto"/>
        <w:contextualSpacing/>
        <w:rPr>
          <w:rFonts w:ascii="Calibri" w:eastAsia="Calibri" w:hAnsi="Calibri"/>
        </w:rPr>
      </w:pPr>
      <w:r w:rsidRPr="002F4A4F">
        <w:rPr>
          <w:rFonts w:ascii="Calibri" w:eastAsia="Calibri" w:hAnsi="Calibri"/>
        </w:rPr>
        <w:t>Board members shall maintain confidentiality appropriate to issues of a sensitive nature and information that otherwise may tend to compromise the integrity or legal standing of the Board, especially those matters discussed in executive session.</w:t>
      </w:r>
    </w:p>
    <w:p w14:paraId="03CF931A" w14:textId="77777777" w:rsidR="0072151D" w:rsidRPr="002F4A4F" w:rsidRDefault="0072151D" w:rsidP="0072151D">
      <w:pPr>
        <w:numPr>
          <w:ilvl w:val="0"/>
          <w:numId w:val="12"/>
        </w:numPr>
        <w:spacing w:after="160" w:line="259" w:lineRule="auto"/>
        <w:contextualSpacing/>
        <w:rPr>
          <w:rFonts w:ascii="Calibri" w:eastAsia="Calibri" w:hAnsi="Calibri"/>
        </w:rPr>
      </w:pPr>
      <w:r w:rsidRPr="002F4A4F">
        <w:rPr>
          <w:rFonts w:ascii="Calibri" w:eastAsia="Calibri" w:hAnsi="Calibri"/>
        </w:rPr>
        <w:t>In order to build and maintain productive and effective relationships, Board members shall maintain a system of communication and interaction that builds upon mutual respect and trust. To accomplish this the Board will establish and adhere to a set of agreements.</w:t>
      </w:r>
    </w:p>
    <w:p w14:paraId="4D4AEEC3" w14:textId="77777777" w:rsidR="0072151D" w:rsidRPr="002F4A4F" w:rsidRDefault="0072151D" w:rsidP="0072151D">
      <w:pPr>
        <w:numPr>
          <w:ilvl w:val="0"/>
          <w:numId w:val="12"/>
        </w:numPr>
        <w:spacing w:after="160" w:line="259" w:lineRule="auto"/>
        <w:contextualSpacing/>
        <w:rPr>
          <w:rFonts w:ascii="Calibri" w:eastAsia="Calibri" w:hAnsi="Calibri"/>
        </w:rPr>
      </w:pPr>
      <w:r w:rsidRPr="002F4A4F">
        <w:rPr>
          <w:rFonts w:ascii="Calibri" w:eastAsia="Calibri" w:hAnsi="Calibri"/>
        </w:rPr>
        <w:t>Board members are expected to avoid conflicts of interest involving any matter pending before the board. A conflict of interest is deemed to exist when a member is confronted with an issue in which the member has a financial interest or an issue of circumstance that could render the member unable to devote complete loyalty and singleness of purpose to the organization.</w:t>
      </w:r>
    </w:p>
    <w:p w14:paraId="4EB69005" w14:textId="77777777" w:rsidR="0072151D" w:rsidRPr="002F4A4F" w:rsidRDefault="0072151D" w:rsidP="0072151D">
      <w:pPr>
        <w:spacing w:after="160" w:line="259" w:lineRule="auto"/>
        <w:rPr>
          <w:rFonts w:ascii="Calibri" w:eastAsia="Calibri" w:hAnsi="Calibri"/>
        </w:rPr>
      </w:pPr>
    </w:p>
    <w:p w14:paraId="4CC00035" w14:textId="77777777" w:rsidR="0072151D" w:rsidRPr="002F4A4F" w:rsidRDefault="0072151D" w:rsidP="0072151D">
      <w:pPr>
        <w:spacing w:after="160" w:line="259" w:lineRule="auto"/>
        <w:rPr>
          <w:rFonts w:ascii="Calibri" w:eastAsia="Calibri" w:hAnsi="Calibri"/>
        </w:rPr>
      </w:pPr>
      <w:r w:rsidRPr="002F4A4F">
        <w:rPr>
          <w:rFonts w:ascii="Calibri" w:eastAsia="Calibri" w:hAnsi="Calibri"/>
        </w:rPr>
        <w:t>Accordingly;</w:t>
      </w:r>
    </w:p>
    <w:p w14:paraId="7CD4DCC6" w14:textId="77777777" w:rsidR="0072151D" w:rsidRPr="002F4A4F" w:rsidRDefault="0072151D" w:rsidP="0072151D">
      <w:pPr>
        <w:numPr>
          <w:ilvl w:val="0"/>
          <w:numId w:val="13"/>
        </w:numPr>
        <w:spacing w:after="160" w:line="259" w:lineRule="auto"/>
        <w:contextualSpacing/>
        <w:rPr>
          <w:rFonts w:ascii="Calibri" w:eastAsia="Calibri" w:hAnsi="Calibri"/>
        </w:rPr>
      </w:pPr>
      <w:r w:rsidRPr="002F4A4F">
        <w:rPr>
          <w:rFonts w:ascii="Calibri" w:eastAsia="Calibri" w:hAnsi="Calibri"/>
        </w:rPr>
        <w:t>If a Board member has a financial interest in a matter pending before the Board, the member shall disclose such interest to the Board, shall abstain from voting on the matter and shall not attempt to influence the decisions of other Board members.</w:t>
      </w:r>
    </w:p>
    <w:p w14:paraId="0D268AE0" w14:textId="77777777" w:rsidR="0072151D" w:rsidRPr="002F4A4F" w:rsidRDefault="0072151D" w:rsidP="0072151D">
      <w:pPr>
        <w:numPr>
          <w:ilvl w:val="0"/>
          <w:numId w:val="13"/>
        </w:numPr>
        <w:spacing w:after="160" w:line="259" w:lineRule="auto"/>
        <w:contextualSpacing/>
        <w:rPr>
          <w:rFonts w:ascii="Calibri" w:eastAsia="Calibri" w:hAnsi="Calibri"/>
        </w:rPr>
      </w:pPr>
      <w:r w:rsidRPr="002F4A4F">
        <w:rPr>
          <w:rFonts w:ascii="Calibri" w:eastAsia="Calibri" w:hAnsi="Calibri"/>
        </w:rPr>
        <w:t>A member of the Board shall not receive any compensation for services rendered to the organization. Members may be reimbursed for authorized expenses in carrying out Board duties.</w:t>
      </w:r>
    </w:p>
    <w:p w14:paraId="1AAA5911" w14:textId="77777777" w:rsidR="0072151D" w:rsidRPr="002F4A4F" w:rsidRDefault="0072151D" w:rsidP="0072151D">
      <w:pPr>
        <w:numPr>
          <w:ilvl w:val="0"/>
          <w:numId w:val="13"/>
        </w:numPr>
        <w:spacing w:after="160" w:line="259" w:lineRule="auto"/>
        <w:contextualSpacing/>
        <w:rPr>
          <w:rFonts w:ascii="Calibri" w:eastAsia="Calibri" w:hAnsi="Calibri"/>
        </w:rPr>
      </w:pPr>
      <w:r w:rsidRPr="002F4A4F">
        <w:rPr>
          <w:rFonts w:ascii="Calibri" w:eastAsia="Calibri" w:hAnsi="Calibri"/>
        </w:rPr>
        <w:t>A Board member is expected to avoid conflict of interest with respect to the member’s fiduciary responsibility. Accordingly, a Board member may not:</w:t>
      </w:r>
    </w:p>
    <w:p w14:paraId="1427A2AB" w14:textId="77777777" w:rsidR="0072151D" w:rsidRPr="002F4A4F" w:rsidRDefault="0072151D" w:rsidP="0072151D">
      <w:pPr>
        <w:numPr>
          <w:ilvl w:val="1"/>
          <w:numId w:val="13"/>
        </w:numPr>
        <w:spacing w:after="160" w:line="259" w:lineRule="auto"/>
        <w:contextualSpacing/>
        <w:rPr>
          <w:rFonts w:ascii="Calibri" w:eastAsia="Calibri" w:hAnsi="Calibri"/>
        </w:rPr>
      </w:pPr>
      <w:r w:rsidRPr="002F4A4F">
        <w:rPr>
          <w:rFonts w:ascii="Calibri" w:eastAsia="Calibri" w:hAnsi="Calibri"/>
        </w:rPr>
        <w:t>Disclose or use confidential information acquired in the course of official duties as a means to further the Board member’s personal financial interests or the interests of a member of the Board member’s immediate family.</w:t>
      </w:r>
    </w:p>
    <w:p w14:paraId="4F982428" w14:textId="77777777" w:rsidR="0072151D" w:rsidRPr="002F4A4F" w:rsidRDefault="0072151D" w:rsidP="0072151D">
      <w:pPr>
        <w:numPr>
          <w:ilvl w:val="1"/>
          <w:numId w:val="13"/>
        </w:numPr>
        <w:spacing w:after="160" w:line="259" w:lineRule="auto"/>
        <w:contextualSpacing/>
        <w:rPr>
          <w:rFonts w:ascii="Calibri" w:eastAsia="Calibri" w:hAnsi="Calibri"/>
        </w:rPr>
      </w:pPr>
      <w:r w:rsidRPr="002F4A4F">
        <w:rPr>
          <w:rFonts w:ascii="Calibri" w:eastAsia="Calibri" w:hAnsi="Calibri"/>
        </w:rPr>
        <w:lastRenderedPageBreak/>
        <w:t>Accept a gift of substantial value or economic benefit which would tend to improperly influence a reasonable person, or which the Board knows or should know is primarily for the purpose of a reward for official action.</w:t>
      </w:r>
    </w:p>
    <w:p w14:paraId="1AAFE88D" w14:textId="77777777" w:rsidR="0072151D" w:rsidRPr="002F4A4F" w:rsidRDefault="0072151D" w:rsidP="0072151D">
      <w:pPr>
        <w:numPr>
          <w:ilvl w:val="1"/>
          <w:numId w:val="13"/>
        </w:numPr>
        <w:spacing w:after="160" w:line="259" w:lineRule="auto"/>
        <w:contextualSpacing/>
        <w:rPr>
          <w:rFonts w:ascii="Calibri" w:eastAsia="Calibri" w:hAnsi="Calibri"/>
        </w:rPr>
      </w:pPr>
      <w:r w:rsidRPr="002F4A4F">
        <w:rPr>
          <w:rFonts w:ascii="Calibri" w:eastAsia="Calibri" w:hAnsi="Calibri"/>
        </w:rPr>
        <w:t>Engage in a substantial financial transaction for private business purposes with a person whom the Board member directly or indirectly supervises.</w:t>
      </w:r>
    </w:p>
    <w:p w14:paraId="697930C7" w14:textId="77777777" w:rsidR="0072151D" w:rsidRPr="002F4A4F" w:rsidRDefault="0072151D" w:rsidP="0072151D">
      <w:pPr>
        <w:numPr>
          <w:ilvl w:val="1"/>
          <w:numId w:val="13"/>
        </w:numPr>
        <w:spacing w:after="160" w:line="259" w:lineRule="auto"/>
        <w:contextualSpacing/>
        <w:rPr>
          <w:rFonts w:ascii="Calibri" w:eastAsia="Calibri" w:hAnsi="Calibri"/>
        </w:rPr>
      </w:pPr>
      <w:r w:rsidRPr="002F4A4F">
        <w:rPr>
          <w:rFonts w:ascii="Calibri" w:eastAsia="Calibri" w:hAnsi="Calibri"/>
        </w:rPr>
        <w:t>Perform an official act which directly confers an economic benefit on a business in which the Board member has a substantial financial interest or is engaged as a counsel, consultant, representative or agent.</w:t>
      </w:r>
    </w:p>
    <w:p w14:paraId="69512E0A" w14:textId="77777777" w:rsidR="0072151D" w:rsidRPr="002F4A4F" w:rsidRDefault="0072151D" w:rsidP="0072151D">
      <w:pPr>
        <w:numPr>
          <w:ilvl w:val="0"/>
          <w:numId w:val="13"/>
        </w:numPr>
        <w:spacing w:after="160" w:line="259" w:lineRule="auto"/>
        <w:contextualSpacing/>
        <w:rPr>
          <w:rFonts w:ascii="Calibri" w:eastAsia="Calibri" w:hAnsi="Calibri"/>
        </w:rPr>
      </w:pPr>
      <w:r w:rsidRPr="002F4A4F">
        <w:rPr>
          <w:rFonts w:ascii="Calibri" w:eastAsia="Calibri" w:hAnsi="Calibri"/>
        </w:rPr>
        <w:t>Members will prepare for, attend, and participate fully in all board meetings. If a board member misses three board meetings in any twelve-month period, that will be considered a violation of the code of conduct and will be reviewed in accordance with the board’s process for violations.</w:t>
      </w:r>
    </w:p>
    <w:p w14:paraId="6A60171D" w14:textId="77777777" w:rsidR="0072151D" w:rsidRPr="002F4A4F" w:rsidRDefault="0072151D" w:rsidP="0072151D">
      <w:pPr>
        <w:numPr>
          <w:ilvl w:val="0"/>
          <w:numId w:val="13"/>
        </w:numPr>
        <w:spacing w:after="160" w:line="259" w:lineRule="auto"/>
        <w:contextualSpacing/>
        <w:rPr>
          <w:rFonts w:ascii="Calibri" w:eastAsia="Calibri" w:hAnsi="Calibri"/>
        </w:rPr>
      </w:pPr>
      <w:r w:rsidRPr="002F4A4F">
        <w:rPr>
          <w:rFonts w:ascii="Calibri" w:eastAsia="Calibri" w:hAnsi="Calibri"/>
        </w:rPr>
        <w:t>The board and each of its members is committed to faithful compliance with the provisions of the Board’s policies. In the event of a member’s willful or continuing violation of policy, the Board will seek remedy by the following consecutive process:</w:t>
      </w:r>
    </w:p>
    <w:p w14:paraId="03639971" w14:textId="17F63C3D" w:rsidR="0072151D" w:rsidRPr="002F4A4F" w:rsidRDefault="0072151D" w:rsidP="0072151D">
      <w:pPr>
        <w:numPr>
          <w:ilvl w:val="1"/>
          <w:numId w:val="13"/>
        </w:numPr>
        <w:spacing w:after="160" w:line="259" w:lineRule="auto"/>
        <w:contextualSpacing/>
        <w:rPr>
          <w:rFonts w:ascii="Calibri" w:eastAsia="Calibri" w:hAnsi="Calibri"/>
        </w:rPr>
      </w:pPr>
      <w:r w:rsidRPr="002F4A4F">
        <w:rPr>
          <w:rFonts w:ascii="Calibri" w:eastAsia="Calibri" w:hAnsi="Calibri"/>
        </w:rPr>
        <w:t>Conversation in a private setting between the offending member and the Board president or other individual member</w:t>
      </w:r>
      <w:r w:rsidR="009A0C00" w:rsidRPr="002F4A4F">
        <w:rPr>
          <w:rFonts w:ascii="Calibri" w:eastAsia="Calibri" w:hAnsi="Calibri"/>
        </w:rPr>
        <w:t>.</w:t>
      </w:r>
    </w:p>
    <w:p w14:paraId="1F0238BA" w14:textId="18885A63" w:rsidR="0072151D" w:rsidRPr="002F4A4F" w:rsidRDefault="0072151D" w:rsidP="0072151D">
      <w:pPr>
        <w:numPr>
          <w:ilvl w:val="1"/>
          <w:numId w:val="13"/>
        </w:numPr>
        <w:spacing w:after="160" w:line="259" w:lineRule="auto"/>
        <w:contextualSpacing/>
        <w:rPr>
          <w:rFonts w:ascii="Calibri" w:eastAsia="Calibri" w:hAnsi="Calibri"/>
        </w:rPr>
      </w:pPr>
      <w:r w:rsidRPr="002F4A4F">
        <w:rPr>
          <w:rFonts w:ascii="Calibri" w:eastAsia="Calibri" w:hAnsi="Calibri"/>
        </w:rPr>
        <w:t>Discussion in an executive session between the offending member and the Board</w:t>
      </w:r>
      <w:r w:rsidR="009A0C00" w:rsidRPr="002F4A4F">
        <w:rPr>
          <w:rFonts w:ascii="Calibri" w:eastAsia="Calibri" w:hAnsi="Calibri"/>
        </w:rPr>
        <w:t>.</w:t>
      </w:r>
    </w:p>
    <w:p w14:paraId="334705A6" w14:textId="77777777" w:rsidR="0072151D" w:rsidRPr="002F4A4F" w:rsidRDefault="0072151D" w:rsidP="0072151D">
      <w:pPr>
        <w:numPr>
          <w:ilvl w:val="1"/>
          <w:numId w:val="13"/>
        </w:numPr>
        <w:spacing w:after="160" w:line="259" w:lineRule="auto"/>
        <w:contextualSpacing/>
        <w:rPr>
          <w:rFonts w:ascii="Calibri" w:eastAsia="Calibri" w:hAnsi="Calibri"/>
        </w:rPr>
      </w:pPr>
      <w:r w:rsidRPr="002F4A4F">
        <w:rPr>
          <w:rFonts w:ascii="Calibri" w:eastAsia="Calibri" w:hAnsi="Calibri"/>
        </w:rPr>
        <w:t>Public acknowledgement of the offending members of the Board.</w:t>
      </w:r>
    </w:p>
    <w:p w14:paraId="0BD8C641" w14:textId="77777777" w:rsidR="00BE0C61" w:rsidRPr="002F4A4F" w:rsidRDefault="00BE0C61" w:rsidP="00FC2A0A">
      <w:pPr>
        <w:spacing w:after="160" w:line="259" w:lineRule="auto"/>
        <w:rPr>
          <w:rFonts w:ascii="Calibri" w:hAnsi="Calibri" w:cs="Calibri"/>
          <w:iCs/>
          <w:u w:val="single"/>
        </w:rPr>
      </w:pPr>
    </w:p>
    <w:p w14:paraId="603153A1" w14:textId="3DD4128F" w:rsidR="00E71EF4" w:rsidRPr="002F4A4F" w:rsidRDefault="00584C5C" w:rsidP="00FC2A0A">
      <w:pPr>
        <w:spacing w:after="160" w:line="259" w:lineRule="auto"/>
        <w:rPr>
          <w:rFonts w:ascii="Calibri" w:hAnsi="Calibri" w:cs="Calibri"/>
          <w:iCs/>
          <w:u w:val="single"/>
        </w:rPr>
      </w:pPr>
      <w:r w:rsidRPr="002F4A4F">
        <w:rPr>
          <w:rFonts w:ascii="Calibri" w:hAnsi="Calibri" w:cs="Calibri"/>
          <w:iCs/>
          <w:u w:val="single"/>
        </w:rPr>
        <w:t>Superintendent Interpretation &amp; Action</w:t>
      </w:r>
    </w:p>
    <w:p w14:paraId="1C7872CC" w14:textId="558F26E3" w:rsidR="003B13B5" w:rsidRPr="002F4A4F" w:rsidRDefault="003B13B5">
      <w:pPr>
        <w:rPr>
          <w:rFonts w:asciiTheme="minorHAnsi" w:hAnsiTheme="minorHAnsi" w:cstheme="minorHAnsi"/>
        </w:rPr>
      </w:pPr>
    </w:p>
    <w:tbl>
      <w:tblPr>
        <w:tblStyle w:val="TableGrid"/>
        <w:tblW w:w="0" w:type="auto"/>
        <w:tblLook w:val="04A0" w:firstRow="1" w:lastRow="0" w:firstColumn="1" w:lastColumn="0" w:noHBand="0" w:noVBand="1"/>
      </w:tblPr>
      <w:tblGrid>
        <w:gridCol w:w="10790"/>
      </w:tblGrid>
      <w:tr w:rsidR="003B13B5" w:rsidRPr="002F4A4F" w14:paraId="3472DE45" w14:textId="77777777" w:rsidTr="003B13B5">
        <w:tc>
          <w:tcPr>
            <w:tcW w:w="10790" w:type="dxa"/>
          </w:tcPr>
          <w:p w14:paraId="53D8C517" w14:textId="77777777" w:rsidR="003B13B5" w:rsidRPr="002F4A4F" w:rsidRDefault="003B13B5" w:rsidP="003B13B5">
            <w:pPr>
              <w:rPr>
                <w:rFonts w:asciiTheme="minorHAnsi" w:hAnsiTheme="minorHAnsi" w:cstheme="minorHAnsi"/>
                <w:b/>
              </w:rPr>
            </w:pPr>
            <w:r w:rsidRPr="002F4A4F">
              <w:rPr>
                <w:rFonts w:asciiTheme="minorHAnsi" w:hAnsiTheme="minorHAnsi" w:cstheme="minorHAnsi"/>
                <w:b/>
              </w:rPr>
              <w:t>RECOMMENED MOTION</w:t>
            </w:r>
          </w:p>
          <w:p w14:paraId="3E0DDA0C" w14:textId="7CFB8098" w:rsidR="003B13B5" w:rsidRPr="002F4A4F" w:rsidRDefault="003B13B5" w:rsidP="003B13B5">
            <w:pPr>
              <w:rPr>
                <w:rFonts w:asciiTheme="minorHAnsi" w:hAnsiTheme="minorHAnsi" w:cstheme="minorHAnsi"/>
              </w:rPr>
            </w:pPr>
            <w:r w:rsidRPr="002F4A4F">
              <w:rPr>
                <w:rFonts w:asciiTheme="minorHAnsi" w:hAnsiTheme="minorHAnsi" w:cstheme="minorHAnsi"/>
              </w:rPr>
              <w:t xml:space="preserve">That the </w:t>
            </w:r>
            <w:r w:rsidR="00584C5C" w:rsidRPr="002F4A4F">
              <w:rPr>
                <w:rFonts w:asciiTheme="minorHAnsi" w:hAnsiTheme="minorHAnsi" w:cstheme="minorHAnsi"/>
              </w:rPr>
              <w:t>Governance Process Policy</w:t>
            </w:r>
            <w:r w:rsidR="007F080A" w:rsidRPr="002F4A4F">
              <w:rPr>
                <w:rFonts w:asciiTheme="minorHAnsi" w:hAnsiTheme="minorHAnsi" w:cstheme="minorHAnsi"/>
              </w:rPr>
              <w:t xml:space="preserve"> </w:t>
            </w:r>
            <w:r w:rsidR="002D7B52" w:rsidRPr="002F4A4F">
              <w:rPr>
                <w:rFonts w:asciiTheme="minorHAnsi" w:hAnsiTheme="minorHAnsi" w:cstheme="minorHAnsi"/>
              </w:rPr>
              <w:t>0</w:t>
            </w:r>
            <w:r w:rsidR="0072151D" w:rsidRPr="002F4A4F">
              <w:rPr>
                <w:rFonts w:asciiTheme="minorHAnsi" w:hAnsiTheme="minorHAnsi" w:cstheme="minorHAnsi"/>
              </w:rPr>
              <w:t>8</w:t>
            </w:r>
            <w:r w:rsidR="00872AD9" w:rsidRPr="002F4A4F">
              <w:rPr>
                <w:rFonts w:asciiTheme="minorHAnsi" w:hAnsiTheme="minorHAnsi" w:cstheme="minorHAnsi"/>
              </w:rPr>
              <w:t xml:space="preserve">: </w:t>
            </w:r>
            <w:r w:rsidR="0072151D" w:rsidRPr="002F4A4F">
              <w:rPr>
                <w:rFonts w:asciiTheme="minorHAnsi" w:hAnsiTheme="minorHAnsi" w:cstheme="minorHAnsi"/>
              </w:rPr>
              <w:t xml:space="preserve">Board Member Code of Conduct </w:t>
            </w:r>
            <w:r w:rsidR="00872AD9" w:rsidRPr="002F4A4F">
              <w:rPr>
                <w:rFonts w:asciiTheme="minorHAnsi" w:hAnsiTheme="minorHAnsi" w:cstheme="minorHAnsi"/>
              </w:rPr>
              <w:t>be approved</w:t>
            </w:r>
            <w:r w:rsidR="008607FC" w:rsidRPr="002F4A4F">
              <w:rPr>
                <w:rFonts w:asciiTheme="minorHAnsi" w:hAnsiTheme="minorHAnsi" w:cstheme="minorHAnsi"/>
              </w:rPr>
              <w:t xml:space="preserve"> as in compliance</w:t>
            </w:r>
            <w:r w:rsidR="007F080A" w:rsidRPr="002F4A4F">
              <w:rPr>
                <w:rFonts w:asciiTheme="minorHAnsi" w:hAnsiTheme="minorHAnsi" w:cstheme="minorHAnsi"/>
              </w:rPr>
              <w:t>.</w:t>
            </w:r>
          </w:p>
        </w:tc>
      </w:tr>
    </w:tbl>
    <w:p w14:paraId="184D017B" w14:textId="77777777" w:rsidR="007F00FB" w:rsidRPr="002F4A4F" w:rsidRDefault="007F00FB" w:rsidP="00132C1B">
      <w:pPr>
        <w:rPr>
          <w:rFonts w:asciiTheme="minorHAnsi" w:hAnsiTheme="minorHAnsi" w:cstheme="minorHAnsi"/>
        </w:rPr>
      </w:pPr>
    </w:p>
    <w:sectPr w:rsidR="007F00FB" w:rsidRPr="002F4A4F" w:rsidSect="00CE30F6">
      <w:headerReference w:type="default" r:id="rId9"/>
      <w:footerReference w:type="default" r:id="rId10"/>
      <w:pgSz w:w="12240" w:h="15840"/>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647BF03" w14:textId="77777777" w:rsidR="0057244C" w:rsidRDefault="0057244C" w:rsidP="00CE30F6">
      <w:r>
        <w:separator/>
      </w:r>
    </w:p>
  </w:endnote>
  <w:endnote w:type="continuationSeparator" w:id="0">
    <w:p w14:paraId="356D6C88" w14:textId="77777777" w:rsidR="0057244C" w:rsidRDefault="0057244C" w:rsidP="00CE30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Yu Mincho">
    <w:altName w:val="游明朝"/>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7E257F" w14:textId="77777777" w:rsidR="007F00FB" w:rsidRPr="007F00FB" w:rsidRDefault="003B13B5" w:rsidP="003B13B5">
    <w:pPr>
      <w:pStyle w:val="Footer"/>
      <w:jc w:val="right"/>
    </w:pPr>
    <w:r>
      <w:rPr>
        <w:color w:val="7F7F7F" w:themeColor="background1" w:themeShade="7F"/>
        <w:spacing w:val="60"/>
      </w:rPr>
      <w:t>Page</w:t>
    </w:r>
    <w:r>
      <w:t xml:space="preserve"> | </w:t>
    </w:r>
    <w:r>
      <w:fldChar w:fldCharType="begin"/>
    </w:r>
    <w:r>
      <w:instrText xml:space="preserve"> PAGE   \* MERGEFORMAT </w:instrText>
    </w:r>
    <w:r>
      <w:fldChar w:fldCharType="separate"/>
    </w:r>
    <w:r w:rsidRPr="003B13B5">
      <w:rPr>
        <w:b/>
        <w:bCs/>
        <w:noProof/>
      </w:rPr>
      <w:t>2</w:t>
    </w:r>
    <w:r>
      <w:rPr>
        <w:b/>
        <w:bCs/>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86376F" w14:textId="77777777" w:rsidR="0057244C" w:rsidRDefault="0057244C" w:rsidP="00CE30F6">
      <w:r>
        <w:separator/>
      </w:r>
    </w:p>
  </w:footnote>
  <w:footnote w:type="continuationSeparator" w:id="0">
    <w:p w14:paraId="769B410D" w14:textId="77777777" w:rsidR="0057244C" w:rsidRDefault="0057244C" w:rsidP="00CE30F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651B8D" w14:textId="235BE4C0" w:rsidR="007F00FB" w:rsidRPr="00E07F6A" w:rsidRDefault="007F00FB" w:rsidP="00E07F6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8427D2"/>
    <w:multiLevelType w:val="hybridMultilevel"/>
    <w:tmpl w:val="A970DE28"/>
    <w:lvl w:ilvl="0" w:tplc="10090001">
      <w:start w:val="1"/>
      <w:numFmt w:val="bullet"/>
      <w:lvlText w:val=""/>
      <w:lvlJc w:val="left"/>
      <w:pPr>
        <w:ind w:left="1440" w:hanging="360"/>
      </w:pPr>
      <w:rPr>
        <w:rFonts w:ascii="Symbol" w:hAnsi="Symbol"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1" w15:restartNumberingAfterBreak="0">
    <w:nsid w:val="0F0F621F"/>
    <w:multiLevelType w:val="hybridMultilevel"/>
    <w:tmpl w:val="38685A90"/>
    <w:lvl w:ilvl="0" w:tplc="5B5E818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F2F33F4"/>
    <w:multiLevelType w:val="hybridMultilevel"/>
    <w:tmpl w:val="B5DEA5A6"/>
    <w:lvl w:ilvl="0" w:tplc="10090001">
      <w:start w:val="1"/>
      <w:numFmt w:val="bullet"/>
      <w:lvlText w:val=""/>
      <w:lvlJc w:val="left"/>
      <w:pPr>
        <w:ind w:left="1440" w:hanging="360"/>
      </w:pPr>
      <w:rPr>
        <w:rFonts w:ascii="Symbol" w:hAnsi="Symbol"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3" w15:restartNumberingAfterBreak="0">
    <w:nsid w:val="15121625"/>
    <w:multiLevelType w:val="hybridMultilevel"/>
    <w:tmpl w:val="4246CB8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65069D1"/>
    <w:multiLevelType w:val="hybridMultilevel"/>
    <w:tmpl w:val="787CAB0C"/>
    <w:lvl w:ilvl="0" w:tplc="10090001">
      <w:start w:val="1"/>
      <w:numFmt w:val="bullet"/>
      <w:lvlText w:val=""/>
      <w:lvlJc w:val="left"/>
      <w:pPr>
        <w:ind w:left="1440" w:hanging="360"/>
      </w:pPr>
      <w:rPr>
        <w:rFonts w:ascii="Symbol" w:hAnsi="Symbol"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5" w15:restartNumberingAfterBreak="0">
    <w:nsid w:val="3D0C2595"/>
    <w:multiLevelType w:val="hybridMultilevel"/>
    <w:tmpl w:val="E5102490"/>
    <w:lvl w:ilvl="0" w:tplc="10090001">
      <w:start w:val="1"/>
      <w:numFmt w:val="bullet"/>
      <w:lvlText w:val=""/>
      <w:lvlJc w:val="left"/>
      <w:pPr>
        <w:ind w:left="1440" w:hanging="360"/>
      </w:pPr>
      <w:rPr>
        <w:rFonts w:ascii="Symbol" w:hAnsi="Symbol"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6" w15:restartNumberingAfterBreak="0">
    <w:nsid w:val="42420D45"/>
    <w:multiLevelType w:val="hybridMultilevel"/>
    <w:tmpl w:val="1AF0B880"/>
    <w:lvl w:ilvl="0" w:tplc="0409000F">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48FB07F3"/>
    <w:multiLevelType w:val="hybridMultilevel"/>
    <w:tmpl w:val="602E3A6E"/>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8" w15:restartNumberingAfterBreak="0">
    <w:nsid w:val="4D7C4B61"/>
    <w:multiLevelType w:val="multilevel"/>
    <w:tmpl w:val="D6762772"/>
    <w:lvl w:ilvl="0">
      <w:start w:val="1"/>
      <w:numFmt w:val="decimal"/>
      <w:lvlText w:val="%1."/>
      <w:lvlJc w:val="left"/>
      <w:pPr>
        <w:ind w:left="36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2160" w:hanging="720"/>
      </w:pPr>
      <w:rPr>
        <w:rFonts w:hint="default"/>
      </w:rPr>
    </w:lvl>
    <w:lvl w:ilvl="3">
      <w:start w:val="1"/>
      <w:numFmt w:val="decimal"/>
      <w:isLgl/>
      <w:lvlText w:val="%1.%2.%3.%4"/>
      <w:lvlJc w:val="left"/>
      <w:pPr>
        <w:ind w:left="2880" w:hanging="720"/>
      </w:pPr>
      <w:rPr>
        <w:rFonts w:hint="default"/>
      </w:rPr>
    </w:lvl>
    <w:lvl w:ilvl="4">
      <w:start w:val="1"/>
      <w:numFmt w:val="decimal"/>
      <w:isLgl/>
      <w:lvlText w:val="%1.%2.%3.%4.%5"/>
      <w:lvlJc w:val="left"/>
      <w:pPr>
        <w:ind w:left="3960" w:hanging="1080"/>
      </w:pPr>
      <w:rPr>
        <w:rFonts w:hint="default"/>
      </w:rPr>
    </w:lvl>
    <w:lvl w:ilvl="5">
      <w:start w:val="1"/>
      <w:numFmt w:val="decimal"/>
      <w:isLgl/>
      <w:lvlText w:val="%1.%2.%3.%4.%5.%6"/>
      <w:lvlJc w:val="left"/>
      <w:pPr>
        <w:ind w:left="4680" w:hanging="1080"/>
      </w:pPr>
      <w:rPr>
        <w:rFonts w:hint="default"/>
      </w:rPr>
    </w:lvl>
    <w:lvl w:ilvl="6">
      <w:start w:val="1"/>
      <w:numFmt w:val="decimal"/>
      <w:isLgl/>
      <w:lvlText w:val="%1.%2.%3.%4.%5.%6.%7"/>
      <w:lvlJc w:val="left"/>
      <w:pPr>
        <w:ind w:left="5760" w:hanging="1440"/>
      </w:pPr>
      <w:rPr>
        <w:rFonts w:hint="default"/>
      </w:rPr>
    </w:lvl>
    <w:lvl w:ilvl="7">
      <w:start w:val="1"/>
      <w:numFmt w:val="decimal"/>
      <w:isLgl/>
      <w:lvlText w:val="%1.%2.%3.%4.%5.%6.%7.%8"/>
      <w:lvlJc w:val="left"/>
      <w:pPr>
        <w:ind w:left="6480" w:hanging="1440"/>
      </w:pPr>
      <w:rPr>
        <w:rFonts w:hint="default"/>
      </w:rPr>
    </w:lvl>
    <w:lvl w:ilvl="8">
      <w:start w:val="1"/>
      <w:numFmt w:val="decimal"/>
      <w:isLgl/>
      <w:lvlText w:val="%1.%2.%3.%4.%5.%6.%7.%8.%9"/>
      <w:lvlJc w:val="left"/>
      <w:pPr>
        <w:ind w:left="7560" w:hanging="1800"/>
      </w:pPr>
      <w:rPr>
        <w:rFonts w:hint="default"/>
      </w:rPr>
    </w:lvl>
  </w:abstractNum>
  <w:abstractNum w:abstractNumId="9" w15:restartNumberingAfterBreak="0">
    <w:nsid w:val="51D75D40"/>
    <w:multiLevelType w:val="hybridMultilevel"/>
    <w:tmpl w:val="82EC164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7DE212C"/>
    <w:multiLevelType w:val="hybridMultilevel"/>
    <w:tmpl w:val="462458D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CE96B0E"/>
    <w:multiLevelType w:val="hybridMultilevel"/>
    <w:tmpl w:val="6F3007F6"/>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12" w15:restartNumberingAfterBreak="0">
    <w:nsid w:val="6D937DF7"/>
    <w:multiLevelType w:val="hybridMultilevel"/>
    <w:tmpl w:val="797ABC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416903373">
    <w:abstractNumId w:val="8"/>
  </w:num>
  <w:num w:numId="2" w16cid:durableId="974523616">
    <w:abstractNumId w:val="5"/>
  </w:num>
  <w:num w:numId="3" w16cid:durableId="1481538275">
    <w:abstractNumId w:val="0"/>
  </w:num>
  <w:num w:numId="4" w16cid:durableId="1468351311">
    <w:abstractNumId w:val="2"/>
  </w:num>
  <w:num w:numId="5" w16cid:durableId="1192572902">
    <w:abstractNumId w:val="4"/>
  </w:num>
  <w:num w:numId="6" w16cid:durableId="1430346548">
    <w:abstractNumId w:val="11"/>
  </w:num>
  <w:num w:numId="7" w16cid:durableId="489639667">
    <w:abstractNumId w:val="7"/>
  </w:num>
  <w:num w:numId="8" w16cid:durableId="1905290807">
    <w:abstractNumId w:val="3"/>
  </w:num>
  <w:num w:numId="9" w16cid:durableId="1796943279">
    <w:abstractNumId w:val="12"/>
  </w:num>
  <w:num w:numId="10" w16cid:durableId="364596065">
    <w:abstractNumId w:val="10"/>
  </w:num>
  <w:num w:numId="11" w16cid:durableId="1952348715">
    <w:abstractNumId w:val="1"/>
  </w:num>
  <w:num w:numId="12" w16cid:durableId="530726289">
    <w:abstractNumId w:val="9"/>
  </w:num>
  <w:num w:numId="13" w16cid:durableId="153238111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yMDY1tTQwNTEyNDYzNDJS0lEKTi0uzszPAykwrgUAktBXYSwAAAA="/>
  </w:docVars>
  <w:rsids>
    <w:rsidRoot w:val="00CE30F6"/>
    <w:rsid w:val="0000364C"/>
    <w:rsid w:val="00010CCC"/>
    <w:rsid w:val="00021A0F"/>
    <w:rsid w:val="00054FE8"/>
    <w:rsid w:val="0006290C"/>
    <w:rsid w:val="000F390F"/>
    <w:rsid w:val="00101A7B"/>
    <w:rsid w:val="00102DC2"/>
    <w:rsid w:val="0011428A"/>
    <w:rsid w:val="0011659F"/>
    <w:rsid w:val="00127798"/>
    <w:rsid w:val="00132C1B"/>
    <w:rsid w:val="00152676"/>
    <w:rsid w:val="0015431C"/>
    <w:rsid w:val="00156F7F"/>
    <w:rsid w:val="00184AF1"/>
    <w:rsid w:val="00190B35"/>
    <w:rsid w:val="001A5177"/>
    <w:rsid w:val="001D1EF6"/>
    <w:rsid w:val="00246A02"/>
    <w:rsid w:val="00246B9E"/>
    <w:rsid w:val="00264EB8"/>
    <w:rsid w:val="00277E92"/>
    <w:rsid w:val="002857CC"/>
    <w:rsid w:val="002A496A"/>
    <w:rsid w:val="002C1973"/>
    <w:rsid w:val="002D7B52"/>
    <w:rsid w:val="002F4A4F"/>
    <w:rsid w:val="00344DAB"/>
    <w:rsid w:val="00391137"/>
    <w:rsid w:val="003B13B5"/>
    <w:rsid w:val="003C12FF"/>
    <w:rsid w:val="003C3C9F"/>
    <w:rsid w:val="003F7597"/>
    <w:rsid w:val="0042281B"/>
    <w:rsid w:val="0043496F"/>
    <w:rsid w:val="0043539E"/>
    <w:rsid w:val="00444879"/>
    <w:rsid w:val="004520BD"/>
    <w:rsid w:val="00460C17"/>
    <w:rsid w:val="00496E24"/>
    <w:rsid w:val="004C63D0"/>
    <w:rsid w:val="004E01AC"/>
    <w:rsid w:val="004F52B4"/>
    <w:rsid w:val="00506DEC"/>
    <w:rsid w:val="00522881"/>
    <w:rsid w:val="00541D8C"/>
    <w:rsid w:val="0057244C"/>
    <w:rsid w:val="00573D6A"/>
    <w:rsid w:val="0058296F"/>
    <w:rsid w:val="00584C5C"/>
    <w:rsid w:val="005932A4"/>
    <w:rsid w:val="005B68D2"/>
    <w:rsid w:val="005E5189"/>
    <w:rsid w:val="005E71E7"/>
    <w:rsid w:val="00601C27"/>
    <w:rsid w:val="00624F07"/>
    <w:rsid w:val="00666732"/>
    <w:rsid w:val="006720E0"/>
    <w:rsid w:val="006D02CC"/>
    <w:rsid w:val="006F7568"/>
    <w:rsid w:val="0072151D"/>
    <w:rsid w:val="00721EEF"/>
    <w:rsid w:val="00743476"/>
    <w:rsid w:val="00784647"/>
    <w:rsid w:val="007E36BF"/>
    <w:rsid w:val="007F00FB"/>
    <w:rsid w:val="007F080A"/>
    <w:rsid w:val="00815CEE"/>
    <w:rsid w:val="008259E5"/>
    <w:rsid w:val="008607FC"/>
    <w:rsid w:val="00872AD9"/>
    <w:rsid w:val="0088130F"/>
    <w:rsid w:val="008A4816"/>
    <w:rsid w:val="009037D1"/>
    <w:rsid w:val="0092000F"/>
    <w:rsid w:val="009304E1"/>
    <w:rsid w:val="009461CE"/>
    <w:rsid w:val="00967C2E"/>
    <w:rsid w:val="00980E82"/>
    <w:rsid w:val="009A0C00"/>
    <w:rsid w:val="009A7DCE"/>
    <w:rsid w:val="00A102DA"/>
    <w:rsid w:val="00A24E58"/>
    <w:rsid w:val="00A453BF"/>
    <w:rsid w:val="00A539E1"/>
    <w:rsid w:val="00A53A80"/>
    <w:rsid w:val="00AE46A0"/>
    <w:rsid w:val="00B20A6A"/>
    <w:rsid w:val="00B305C6"/>
    <w:rsid w:val="00B62C1C"/>
    <w:rsid w:val="00B661A6"/>
    <w:rsid w:val="00BA43F8"/>
    <w:rsid w:val="00BB2E13"/>
    <w:rsid w:val="00BB7930"/>
    <w:rsid w:val="00BC3323"/>
    <w:rsid w:val="00BD4FB4"/>
    <w:rsid w:val="00BE0C61"/>
    <w:rsid w:val="00C0062F"/>
    <w:rsid w:val="00C42784"/>
    <w:rsid w:val="00C64AC6"/>
    <w:rsid w:val="00C7605D"/>
    <w:rsid w:val="00CA272B"/>
    <w:rsid w:val="00CE30F6"/>
    <w:rsid w:val="00D00897"/>
    <w:rsid w:val="00D469CC"/>
    <w:rsid w:val="00D841C4"/>
    <w:rsid w:val="00D92700"/>
    <w:rsid w:val="00DA07EF"/>
    <w:rsid w:val="00DC554A"/>
    <w:rsid w:val="00E07F6A"/>
    <w:rsid w:val="00E20663"/>
    <w:rsid w:val="00E32BAB"/>
    <w:rsid w:val="00E53FDE"/>
    <w:rsid w:val="00E571C7"/>
    <w:rsid w:val="00E64FE4"/>
    <w:rsid w:val="00E71EF4"/>
    <w:rsid w:val="00E84E69"/>
    <w:rsid w:val="00E91611"/>
    <w:rsid w:val="00EA1209"/>
    <w:rsid w:val="00EA3332"/>
    <w:rsid w:val="00EB1726"/>
    <w:rsid w:val="00EB17E6"/>
    <w:rsid w:val="00EC75FF"/>
    <w:rsid w:val="00ED2902"/>
    <w:rsid w:val="00EE4235"/>
    <w:rsid w:val="00F53536"/>
    <w:rsid w:val="00F5635C"/>
    <w:rsid w:val="00F80D53"/>
    <w:rsid w:val="00F819DC"/>
    <w:rsid w:val="00F97D0E"/>
    <w:rsid w:val="00FC2A0A"/>
  </w:rsids>
  <m:mathPr>
    <m:mathFont m:val="Cambria Math"/>
    <m:brkBin m:val="before"/>
    <m:brkBinSub m:val="--"/>
    <m:smallFrac m:val="0"/>
    <m:dispDef/>
    <m:lMargin m:val="0"/>
    <m:rMargin m:val="0"/>
    <m:defJc m:val="centerGroup"/>
    <m:wrapIndent m:val="1440"/>
    <m:intLim m:val="subSup"/>
    <m:naryLim m:val="undOvr"/>
  </m:mathPr>
  <w:themeFontLang w:val="en-CA"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2F3BCE"/>
  <w15:chartTrackingRefBased/>
  <w15:docId w15:val="{79A67DF2-148D-4916-B613-C5C239D663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CA" w:eastAsia="ja-JP"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E30F6"/>
    <w:pPr>
      <w:jc w:val="left"/>
    </w:pPr>
    <w:rPr>
      <w:rFonts w:ascii="Times New Roman" w:eastAsia="Times New Roman" w:hAnsi="Times New Roman" w:cs="Times New Roman"/>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uiPriority w:val="10"/>
    <w:qFormat/>
    <w:rsid w:val="00CE30F6"/>
    <w:pPr>
      <w:jc w:val="center"/>
    </w:pPr>
    <w:rPr>
      <w:rFonts w:ascii="Arial" w:hAnsi="Arial"/>
      <w:b/>
      <w:bCs/>
      <w:sz w:val="32"/>
      <w:lang w:val="en-CA"/>
    </w:rPr>
  </w:style>
  <w:style w:type="character" w:customStyle="1" w:styleId="TitleChar">
    <w:name w:val="Title Char"/>
    <w:basedOn w:val="DefaultParagraphFont"/>
    <w:link w:val="Title"/>
    <w:uiPriority w:val="10"/>
    <w:rsid w:val="00CE30F6"/>
    <w:rPr>
      <w:rFonts w:ascii="Arial" w:eastAsia="Times New Roman" w:hAnsi="Arial" w:cs="Times New Roman"/>
      <w:b/>
      <w:bCs/>
      <w:sz w:val="32"/>
      <w:szCs w:val="24"/>
      <w:lang w:eastAsia="en-US"/>
    </w:rPr>
  </w:style>
  <w:style w:type="table" w:styleId="TableGrid">
    <w:name w:val="Table Grid"/>
    <w:basedOn w:val="TableNormal"/>
    <w:uiPriority w:val="39"/>
    <w:rsid w:val="00CE30F6"/>
    <w:pPr>
      <w:jc w:val="left"/>
    </w:pPr>
    <w:rPr>
      <w:rFonts w:ascii="Times New Roman" w:eastAsia="Times New Roman" w:hAnsi="Times New Roman" w:cs="Times New Roman"/>
      <w:sz w:val="20"/>
      <w:szCs w:val="20"/>
      <w:lang w:eastAsia="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rsid w:val="00CE30F6"/>
    <w:pPr>
      <w:spacing w:after="120"/>
    </w:pPr>
    <w:rPr>
      <w:rFonts w:ascii="Gill Sans MT" w:hAnsi="Gill Sans MT"/>
    </w:rPr>
  </w:style>
  <w:style w:type="character" w:customStyle="1" w:styleId="BodyTextChar">
    <w:name w:val="Body Text Char"/>
    <w:basedOn w:val="DefaultParagraphFont"/>
    <w:link w:val="BodyText"/>
    <w:rsid w:val="00CE30F6"/>
    <w:rPr>
      <w:rFonts w:ascii="Gill Sans MT" w:eastAsia="Times New Roman" w:hAnsi="Gill Sans MT" w:cs="Times New Roman"/>
      <w:sz w:val="24"/>
      <w:szCs w:val="24"/>
      <w:lang w:val="en-US" w:eastAsia="en-US"/>
    </w:rPr>
  </w:style>
  <w:style w:type="paragraph" w:styleId="Header">
    <w:name w:val="header"/>
    <w:basedOn w:val="Normal"/>
    <w:link w:val="HeaderChar"/>
    <w:uiPriority w:val="99"/>
    <w:unhideWhenUsed/>
    <w:rsid w:val="00CE30F6"/>
    <w:pPr>
      <w:tabs>
        <w:tab w:val="center" w:pos="4680"/>
        <w:tab w:val="right" w:pos="9360"/>
      </w:tabs>
    </w:pPr>
  </w:style>
  <w:style w:type="character" w:customStyle="1" w:styleId="HeaderChar">
    <w:name w:val="Header Char"/>
    <w:basedOn w:val="DefaultParagraphFont"/>
    <w:link w:val="Header"/>
    <w:uiPriority w:val="99"/>
    <w:rsid w:val="00CE30F6"/>
    <w:rPr>
      <w:rFonts w:ascii="Times New Roman" w:eastAsia="Times New Roman" w:hAnsi="Times New Roman" w:cs="Times New Roman"/>
      <w:sz w:val="24"/>
      <w:szCs w:val="24"/>
      <w:lang w:val="en-US" w:eastAsia="en-US"/>
    </w:rPr>
  </w:style>
  <w:style w:type="paragraph" w:styleId="Footer">
    <w:name w:val="footer"/>
    <w:basedOn w:val="Normal"/>
    <w:link w:val="FooterChar"/>
    <w:unhideWhenUsed/>
    <w:rsid w:val="00CE30F6"/>
    <w:pPr>
      <w:tabs>
        <w:tab w:val="center" w:pos="4680"/>
        <w:tab w:val="right" w:pos="9360"/>
      </w:tabs>
    </w:pPr>
  </w:style>
  <w:style w:type="character" w:customStyle="1" w:styleId="FooterChar">
    <w:name w:val="Footer Char"/>
    <w:basedOn w:val="DefaultParagraphFont"/>
    <w:link w:val="Footer"/>
    <w:rsid w:val="00CE30F6"/>
    <w:rPr>
      <w:rFonts w:ascii="Times New Roman" w:eastAsia="Times New Roman" w:hAnsi="Times New Roman" w:cs="Times New Roman"/>
      <w:sz w:val="24"/>
      <w:szCs w:val="24"/>
      <w:lang w:val="en-US" w:eastAsia="en-US"/>
    </w:rPr>
  </w:style>
  <w:style w:type="paragraph" w:styleId="Subtitle">
    <w:name w:val="Subtitle"/>
    <w:basedOn w:val="Normal"/>
    <w:next w:val="Normal"/>
    <w:link w:val="SubtitleChar"/>
    <w:uiPriority w:val="11"/>
    <w:qFormat/>
    <w:rsid w:val="00CE30F6"/>
    <w:pPr>
      <w:numPr>
        <w:ilvl w:val="1"/>
      </w:numPr>
      <w:spacing w:after="160" w:line="259" w:lineRule="auto"/>
    </w:pPr>
    <w:rPr>
      <w:rFonts w:ascii="Calibri" w:hAnsi="Calibri"/>
      <w:color w:val="5A5A5A" w:themeColor="text1" w:themeTint="A5"/>
      <w:spacing w:val="15"/>
      <w:sz w:val="22"/>
      <w:szCs w:val="22"/>
      <w:lang w:val="en-CA" w:eastAsia="en-CA"/>
    </w:rPr>
  </w:style>
  <w:style w:type="character" w:customStyle="1" w:styleId="SubtitleChar">
    <w:name w:val="Subtitle Char"/>
    <w:basedOn w:val="DefaultParagraphFont"/>
    <w:link w:val="Subtitle"/>
    <w:uiPriority w:val="11"/>
    <w:rsid w:val="00CE30F6"/>
    <w:rPr>
      <w:rFonts w:ascii="Calibri" w:eastAsia="Times New Roman" w:hAnsi="Calibri" w:cs="Times New Roman"/>
      <w:color w:val="5A5A5A" w:themeColor="text1" w:themeTint="A5"/>
      <w:spacing w:val="15"/>
      <w:lang w:eastAsia="en-CA"/>
    </w:rPr>
  </w:style>
  <w:style w:type="paragraph" w:styleId="ListParagraph">
    <w:name w:val="List Paragraph"/>
    <w:basedOn w:val="Normal"/>
    <w:uiPriority w:val="34"/>
    <w:qFormat/>
    <w:rsid w:val="007F00FB"/>
    <w:pPr>
      <w:ind w:left="720"/>
      <w:contextualSpacing/>
      <w:jc w:val="both"/>
    </w:pPr>
    <w:rPr>
      <w:rFonts w:asciiTheme="minorHAnsi" w:eastAsiaTheme="minorEastAsia" w:hAnsiTheme="minorHAnsi" w:cstheme="minorBidi"/>
      <w:sz w:val="22"/>
      <w:szCs w:val="22"/>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gi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49BAE7-AC6B-49D0-AFE4-F0A8D62DC6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848</Words>
  <Characters>4836</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Renee Hill</cp:lastModifiedBy>
  <cp:revision>2</cp:revision>
  <dcterms:created xsi:type="dcterms:W3CDTF">2022-11-18T05:16:00Z</dcterms:created>
  <dcterms:modified xsi:type="dcterms:W3CDTF">2022-11-18T05:16:00Z</dcterms:modified>
</cp:coreProperties>
</file>