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669873" w14:textId="77777777" w:rsidR="007F00FB" w:rsidRDefault="007F00FB" w:rsidP="00CE30F6">
      <w:pPr>
        <w:jc w:val="center"/>
        <w:rPr>
          <w:rFonts w:asciiTheme="minorHAnsi" w:hAnsiTheme="minorHAnsi" w:cstheme="minorHAnsi"/>
          <w:b/>
          <w:sz w:val="40"/>
        </w:rPr>
      </w:pPr>
      <w:r>
        <w:rPr>
          <w:noProof/>
          <w:lang w:val="en-CA" w:eastAsia="ja-JP"/>
        </w:rPr>
        <w:drawing>
          <wp:anchor distT="0" distB="0" distL="114300" distR="114300" simplePos="0" relativeHeight="251659264" behindDoc="0" locked="0" layoutInCell="1" allowOverlap="1" wp14:anchorId="44DCB9BC" wp14:editId="62CE2CE6">
            <wp:simplePos x="0" y="0"/>
            <wp:positionH relativeFrom="margin">
              <wp:posOffset>0</wp:posOffset>
            </wp:positionH>
            <wp:positionV relativeFrom="margin">
              <wp:posOffset>109855</wp:posOffset>
            </wp:positionV>
            <wp:extent cx="2135331" cy="1024467"/>
            <wp:effectExtent l="0" t="0" r="0" b="4445"/>
            <wp:wrapSquare wrapText="bothSides"/>
            <wp:docPr id="5" name="Picture 5" descr="Image result for puget sound educational service distri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uget sound educational service distri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35331" cy="1024467"/>
                    </a:xfrm>
                    <a:prstGeom prst="rect">
                      <a:avLst/>
                    </a:prstGeom>
                    <a:noFill/>
                    <a:ln>
                      <a:noFill/>
                    </a:ln>
                  </pic:spPr>
                </pic:pic>
              </a:graphicData>
            </a:graphic>
          </wp:anchor>
        </w:drawing>
      </w:r>
    </w:p>
    <w:p w14:paraId="66F3528F" w14:textId="2EC5487D" w:rsidR="00CE30F6" w:rsidRPr="00CE30F6" w:rsidRDefault="00CE30F6" w:rsidP="00CE30F6">
      <w:pPr>
        <w:jc w:val="center"/>
        <w:rPr>
          <w:rFonts w:asciiTheme="minorHAnsi" w:hAnsiTheme="minorHAnsi" w:cstheme="minorHAnsi"/>
          <w:b/>
          <w:sz w:val="40"/>
        </w:rPr>
      </w:pPr>
      <w:r w:rsidRPr="00CE30F6">
        <w:rPr>
          <w:rFonts w:asciiTheme="minorHAnsi" w:hAnsiTheme="minorHAnsi" w:cstheme="minorHAnsi"/>
          <w:b/>
          <w:sz w:val="40"/>
        </w:rPr>
        <w:t>BRIEFING</w:t>
      </w:r>
      <w:r w:rsidR="00573D6A">
        <w:rPr>
          <w:rFonts w:asciiTheme="minorHAnsi" w:hAnsiTheme="minorHAnsi" w:cstheme="minorHAnsi"/>
          <w:b/>
          <w:sz w:val="40"/>
        </w:rPr>
        <w:t>/MONITORING</w:t>
      </w:r>
      <w:r w:rsidRPr="00CE30F6">
        <w:rPr>
          <w:rFonts w:asciiTheme="minorHAnsi" w:hAnsiTheme="minorHAnsi" w:cstheme="minorHAnsi"/>
          <w:b/>
          <w:sz w:val="40"/>
        </w:rPr>
        <w:t xml:space="preserve"> REPORT TO THE BOARD</w:t>
      </w:r>
    </w:p>
    <w:p w14:paraId="1FB32F89" w14:textId="77777777" w:rsidR="00CE30F6" w:rsidRDefault="00CE30F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
        <w:gridCol w:w="9725"/>
      </w:tblGrid>
      <w:tr w:rsidR="00CE30F6" w:rsidRPr="00CE30F6" w14:paraId="1968C50C" w14:textId="77777777" w:rsidTr="00F41560">
        <w:tc>
          <w:tcPr>
            <w:tcW w:w="1075" w:type="dxa"/>
          </w:tcPr>
          <w:p w14:paraId="383370B7"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DATE:</w:t>
            </w:r>
          </w:p>
        </w:tc>
        <w:tc>
          <w:tcPr>
            <w:tcW w:w="9725" w:type="dxa"/>
          </w:tcPr>
          <w:p w14:paraId="2877DD12" w14:textId="0C1306F8" w:rsidR="00CE30F6" w:rsidRPr="00CE30F6" w:rsidRDefault="00CA7CA7" w:rsidP="00F41560">
            <w:pPr>
              <w:rPr>
                <w:rFonts w:asciiTheme="minorHAnsi" w:hAnsiTheme="minorHAnsi" w:cstheme="minorHAnsi"/>
                <w:b/>
              </w:rPr>
            </w:pPr>
            <w:r>
              <w:rPr>
                <w:rFonts w:asciiTheme="minorHAnsi" w:hAnsiTheme="minorHAnsi" w:cstheme="minorHAnsi"/>
                <w:b/>
              </w:rPr>
              <w:t>March 16, 2022</w:t>
            </w:r>
          </w:p>
        </w:tc>
      </w:tr>
      <w:tr w:rsidR="00CE30F6" w:rsidRPr="00CE30F6" w14:paraId="57E3E24A" w14:textId="77777777" w:rsidTr="00F41560">
        <w:tc>
          <w:tcPr>
            <w:tcW w:w="1075" w:type="dxa"/>
          </w:tcPr>
          <w:p w14:paraId="635C181A" w14:textId="77777777" w:rsidR="00CE30F6" w:rsidRPr="00CE30F6" w:rsidRDefault="00CE30F6" w:rsidP="00F41560">
            <w:pPr>
              <w:rPr>
                <w:rFonts w:asciiTheme="minorHAnsi" w:hAnsiTheme="minorHAnsi" w:cstheme="minorHAnsi"/>
                <w:b/>
              </w:rPr>
            </w:pPr>
          </w:p>
        </w:tc>
        <w:tc>
          <w:tcPr>
            <w:tcW w:w="9725" w:type="dxa"/>
          </w:tcPr>
          <w:p w14:paraId="5F1586DE" w14:textId="77777777" w:rsidR="00CE30F6" w:rsidRPr="00CE30F6" w:rsidRDefault="00CE30F6" w:rsidP="00F41560">
            <w:pPr>
              <w:rPr>
                <w:rFonts w:asciiTheme="minorHAnsi" w:hAnsiTheme="minorHAnsi" w:cstheme="minorHAnsi"/>
                <w:b/>
              </w:rPr>
            </w:pPr>
          </w:p>
        </w:tc>
      </w:tr>
      <w:tr w:rsidR="00CE30F6" w:rsidRPr="00CE30F6" w14:paraId="2C280D0C" w14:textId="77777777" w:rsidTr="00F41560">
        <w:tc>
          <w:tcPr>
            <w:tcW w:w="1075" w:type="dxa"/>
          </w:tcPr>
          <w:p w14:paraId="5C6D2372"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TO:</w:t>
            </w:r>
          </w:p>
        </w:tc>
        <w:tc>
          <w:tcPr>
            <w:tcW w:w="9725" w:type="dxa"/>
          </w:tcPr>
          <w:p w14:paraId="61F5C233"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BOARD OF DIRECTORS, PUGET SOUND EDUCATIONAL SERVICE DISTRICT</w:t>
            </w:r>
          </w:p>
        </w:tc>
      </w:tr>
      <w:tr w:rsidR="00CE30F6" w:rsidRPr="00CE30F6" w14:paraId="18BEFD67" w14:textId="77777777" w:rsidTr="00F41560">
        <w:tc>
          <w:tcPr>
            <w:tcW w:w="1075" w:type="dxa"/>
          </w:tcPr>
          <w:p w14:paraId="17895C21" w14:textId="77777777" w:rsidR="00CE30F6" w:rsidRPr="00CE30F6" w:rsidRDefault="00CE30F6" w:rsidP="00F41560">
            <w:pPr>
              <w:rPr>
                <w:rFonts w:asciiTheme="minorHAnsi" w:hAnsiTheme="minorHAnsi" w:cstheme="minorHAnsi"/>
                <w:b/>
              </w:rPr>
            </w:pPr>
          </w:p>
        </w:tc>
        <w:tc>
          <w:tcPr>
            <w:tcW w:w="9725" w:type="dxa"/>
          </w:tcPr>
          <w:p w14:paraId="0BA01E81" w14:textId="77777777" w:rsidR="00CE30F6" w:rsidRPr="00CE30F6" w:rsidRDefault="00CE30F6" w:rsidP="00F41560">
            <w:pPr>
              <w:rPr>
                <w:rFonts w:asciiTheme="minorHAnsi" w:hAnsiTheme="minorHAnsi" w:cstheme="minorHAnsi"/>
                <w:b/>
              </w:rPr>
            </w:pPr>
          </w:p>
        </w:tc>
      </w:tr>
      <w:tr w:rsidR="00CE30F6" w:rsidRPr="00CE30F6" w14:paraId="6439E7B1" w14:textId="77777777" w:rsidTr="00F41560">
        <w:tc>
          <w:tcPr>
            <w:tcW w:w="1075" w:type="dxa"/>
          </w:tcPr>
          <w:p w14:paraId="720C1748"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FROM:</w:t>
            </w:r>
          </w:p>
        </w:tc>
        <w:tc>
          <w:tcPr>
            <w:tcW w:w="9725" w:type="dxa"/>
          </w:tcPr>
          <w:p w14:paraId="54E60E34"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JOHN WELCH, SUPERINTENDENT/CEO</w:t>
            </w:r>
          </w:p>
          <w:p w14:paraId="09357E46" w14:textId="7D1C4FB2" w:rsidR="00CE30F6" w:rsidRPr="00CE30F6" w:rsidRDefault="00CE30F6" w:rsidP="00D92700">
            <w:pPr>
              <w:rPr>
                <w:rFonts w:asciiTheme="minorHAnsi" w:hAnsiTheme="minorHAnsi" w:cstheme="minorHAnsi"/>
                <w:b/>
              </w:rPr>
            </w:pPr>
            <w:r w:rsidRPr="00CE30F6">
              <w:rPr>
                <w:rFonts w:asciiTheme="minorHAnsi" w:hAnsiTheme="minorHAnsi" w:cstheme="minorHAnsi"/>
                <w:b/>
              </w:rPr>
              <w:t>PUGET SOUND EDUCATIONAL SERVICE DISTRICT</w:t>
            </w:r>
          </w:p>
        </w:tc>
      </w:tr>
      <w:tr w:rsidR="00CE30F6" w:rsidRPr="00CE30F6" w14:paraId="57E8B4F8" w14:textId="77777777" w:rsidTr="00F41560">
        <w:tc>
          <w:tcPr>
            <w:tcW w:w="1075" w:type="dxa"/>
          </w:tcPr>
          <w:p w14:paraId="1C7A6E35" w14:textId="77777777" w:rsidR="00CE30F6" w:rsidRPr="00CE30F6" w:rsidRDefault="00CE30F6" w:rsidP="00F41560">
            <w:pPr>
              <w:rPr>
                <w:rFonts w:asciiTheme="minorHAnsi" w:hAnsiTheme="minorHAnsi" w:cstheme="minorHAnsi"/>
                <w:b/>
              </w:rPr>
            </w:pPr>
          </w:p>
        </w:tc>
        <w:tc>
          <w:tcPr>
            <w:tcW w:w="9725" w:type="dxa"/>
          </w:tcPr>
          <w:p w14:paraId="1FE2B93A" w14:textId="77777777" w:rsidR="00CE30F6" w:rsidRPr="00CE30F6" w:rsidRDefault="00CE30F6" w:rsidP="00F41560">
            <w:pPr>
              <w:rPr>
                <w:rFonts w:asciiTheme="minorHAnsi" w:hAnsiTheme="minorHAnsi" w:cstheme="minorHAnsi"/>
                <w:b/>
              </w:rPr>
            </w:pPr>
          </w:p>
        </w:tc>
      </w:tr>
      <w:tr w:rsidR="00CE30F6" w:rsidRPr="00CE30F6" w14:paraId="1B2C458D" w14:textId="77777777" w:rsidTr="00F41560">
        <w:tc>
          <w:tcPr>
            <w:tcW w:w="1075" w:type="dxa"/>
          </w:tcPr>
          <w:p w14:paraId="15737233"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TOPIC:</w:t>
            </w:r>
          </w:p>
        </w:tc>
        <w:tc>
          <w:tcPr>
            <w:tcW w:w="9725" w:type="dxa"/>
          </w:tcPr>
          <w:p w14:paraId="08F0DBC8" w14:textId="3E057EFF" w:rsidR="00CE30F6" w:rsidRPr="00CE30F6" w:rsidRDefault="00F97D0E" w:rsidP="00F41560">
            <w:pPr>
              <w:rPr>
                <w:rFonts w:asciiTheme="minorHAnsi" w:hAnsiTheme="minorHAnsi" w:cstheme="minorHAnsi"/>
                <w:b/>
              </w:rPr>
            </w:pPr>
            <w:r>
              <w:rPr>
                <w:rFonts w:asciiTheme="minorHAnsi" w:hAnsiTheme="minorHAnsi" w:cstheme="minorHAnsi"/>
                <w:b/>
              </w:rPr>
              <w:t>GOVERNANCE PROCESS</w:t>
            </w:r>
            <w:r w:rsidR="00CA272B">
              <w:rPr>
                <w:rFonts w:asciiTheme="minorHAnsi" w:hAnsiTheme="minorHAnsi" w:cstheme="minorHAnsi"/>
                <w:b/>
              </w:rPr>
              <w:t xml:space="preserve"> </w:t>
            </w:r>
            <w:r w:rsidR="00EE4235">
              <w:rPr>
                <w:rFonts w:asciiTheme="minorHAnsi" w:hAnsiTheme="minorHAnsi" w:cstheme="minorHAnsi"/>
                <w:b/>
              </w:rPr>
              <w:t>(</w:t>
            </w:r>
            <w:r>
              <w:rPr>
                <w:rFonts w:asciiTheme="minorHAnsi" w:hAnsiTheme="minorHAnsi" w:cstheme="minorHAnsi"/>
                <w:b/>
              </w:rPr>
              <w:t>GP</w:t>
            </w:r>
            <w:r w:rsidR="00C42784">
              <w:rPr>
                <w:rFonts w:asciiTheme="minorHAnsi" w:hAnsiTheme="minorHAnsi" w:cstheme="minorHAnsi"/>
                <w:b/>
              </w:rPr>
              <w:t xml:space="preserve">) </w:t>
            </w:r>
            <w:r w:rsidR="00EE4235">
              <w:rPr>
                <w:rFonts w:asciiTheme="minorHAnsi" w:hAnsiTheme="minorHAnsi" w:cstheme="minorHAnsi"/>
                <w:b/>
              </w:rPr>
              <w:t>0</w:t>
            </w:r>
            <w:r w:rsidR="00344DAB">
              <w:rPr>
                <w:rFonts w:asciiTheme="minorHAnsi" w:hAnsiTheme="minorHAnsi" w:cstheme="minorHAnsi"/>
                <w:b/>
              </w:rPr>
              <w:t>6 BOARD COMMITTEE PRINCIPLES AND STRUCTURE</w:t>
            </w:r>
          </w:p>
        </w:tc>
      </w:tr>
    </w:tbl>
    <w:p w14:paraId="0C74E70D" w14:textId="77777777" w:rsidR="00CE30F6" w:rsidRPr="00CE30F6" w:rsidRDefault="00CE30F6" w:rsidP="00CE30F6">
      <w:pPr>
        <w:jc w:val="center"/>
        <w:rPr>
          <w:rFonts w:asciiTheme="minorHAnsi" w:hAnsiTheme="minorHAnsi" w:cstheme="minorHAnsi"/>
        </w:rPr>
      </w:pPr>
    </w:p>
    <w:p w14:paraId="7BD0935E" w14:textId="0C37D93B" w:rsidR="00CE30F6" w:rsidRPr="00CE30F6" w:rsidRDefault="00CE30F6" w:rsidP="00CE30F6">
      <w:pPr>
        <w:pBdr>
          <w:top w:val="single" w:sz="4" w:space="1" w:color="auto"/>
        </w:pBdr>
        <w:rPr>
          <w:rFonts w:asciiTheme="minorHAnsi" w:hAnsiTheme="minorHAnsi" w:cstheme="minorHAnsi"/>
          <w:b/>
          <w:bCs/>
          <w:sz w:val="28"/>
          <w:szCs w:val="28"/>
        </w:rPr>
      </w:pPr>
      <w:r w:rsidRPr="00CE30F6">
        <w:rPr>
          <w:rFonts w:asciiTheme="minorHAnsi" w:hAnsiTheme="minorHAnsi" w:cstheme="minorHAnsi"/>
          <w:b/>
          <w:bCs/>
          <w:sz w:val="28"/>
          <w:szCs w:val="28"/>
        </w:rPr>
        <w:t>REPORT PURPOSE:</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
        <w:gridCol w:w="5546"/>
        <w:gridCol w:w="471"/>
        <w:gridCol w:w="4315"/>
      </w:tblGrid>
      <w:tr w:rsidR="00CE30F6" w:rsidRPr="00CE30F6" w14:paraId="029FB9B7" w14:textId="77777777" w:rsidTr="008259E5">
        <w:tc>
          <w:tcPr>
            <w:tcW w:w="468" w:type="dxa"/>
            <w:tcBorders>
              <w:top w:val="nil"/>
              <w:left w:val="nil"/>
              <w:bottom w:val="nil"/>
              <w:right w:val="nil"/>
            </w:tcBorders>
          </w:tcPr>
          <w:p w14:paraId="0BB27F74" w14:textId="42B8AA18" w:rsidR="00CE30F6" w:rsidRPr="00152676" w:rsidRDefault="00E07F6A" w:rsidP="00F41560">
            <w:pPr>
              <w:rPr>
                <w:rFonts w:asciiTheme="minorHAnsi" w:hAnsiTheme="minorHAnsi" w:cstheme="minorHAnsi"/>
                <w:b/>
              </w:rPr>
            </w:pPr>
            <w:r w:rsidRPr="00CE30F6">
              <w:rPr>
                <w:rFonts w:asciiTheme="minorHAnsi" w:hAnsiTheme="minorHAnsi" w:cstheme="minorHAnsi"/>
              </w:rPr>
              <w:sym w:font="Wingdings" w:char="F06F"/>
            </w:r>
          </w:p>
        </w:tc>
        <w:tc>
          <w:tcPr>
            <w:tcW w:w="5546" w:type="dxa"/>
            <w:tcBorders>
              <w:top w:val="nil"/>
              <w:left w:val="nil"/>
              <w:bottom w:val="nil"/>
              <w:right w:val="nil"/>
            </w:tcBorders>
          </w:tcPr>
          <w:p w14:paraId="59D033D2" w14:textId="77777777" w:rsidR="00CE30F6" w:rsidRPr="00152676" w:rsidRDefault="00CE30F6" w:rsidP="00CE30F6">
            <w:pPr>
              <w:rPr>
                <w:rFonts w:asciiTheme="minorHAnsi" w:hAnsiTheme="minorHAnsi" w:cstheme="minorHAnsi"/>
                <w:b/>
              </w:rPr>
            </w:pPr>
            <w:r w:rsidRPr="00152676">
              <w:rPr>
                <w:rFonts w:asciiTheme="minorHAnsi" w:hAnsiTheme="minorHAnsi" w:cstheme="minorHAnsi"/>
                <w:b/>
              </w:rPr>
              <w:t>Policy Development/Review/Enhancement/Approval</w:t>
            </w:r>
          </w:p>
        </w:tc>
        <w:tc>
          <w:tcPr>
            <w:tcW w:w="471" w:type="dxa"/>
            <w:tcBorders>
              <w:top w:val="nil"/>
              <w:left w:val="nil"/>
              <w:bottom w:val="nil"/>
              <w:right w:val="nil"/>
            </w:tcBorders>
          </w:tcPr>
          <w:p w14:paraId="2360DF59" w14:textId="764F91D9" w:rsidR="00CE30F6" w:rsidRPr="00156F7F" w:rsidRDefault="004F52B4" w:rsidP="00F41560">
            <w:pPr>
              <w:rPr>
                <w:rFonts w:asciiTheme="minorHAnsi" w:hAnsiTheme="minorHAnsi" w:cstheme="minorHAnsi"/>
              </w:rPr>
            </w:pPr>
            <w:r>
              <w:rPr>
                <w:rFonts w:asciiTheme="minorHAnsi" w:hAnsiTheme="minorHAnsi" w:cstheme="minorHAnsi"/>
                <w:b/>
              </w:rPr>
              <w:sym w:font="Wingdings" w:char="F06F"/>
            </w:r>
          </w:p>
        </w:tc>
        <w:tc>
          <w:tcPr>
            <w:tcW w:w="4315" w:type="dxa"/>
            <w:tcBorders>
              <w:top w:val="nil"/>
              <w:left w:val="nil"/>
              <w:bottom w:val="nil"/>
              <w:right w:val="nil"/>
            </w:tcBorders>
          </w:tcPr>
          <w:p w14:paraId="56652DED" w14:textId="77777777" w:rsidR="00CE30F6" w:rsidRPr="009A7DCE" w:rsidRDefault="00CE30F6" w:rsidP="00F41560">
            <w:pPr>
              <w:rPr>
                <w:rFonts w:asciiTheme="minorHAnsi" w:hAnsiTheme="minorHAnsi" w:cstheme="minorHAnsi"/>
                <w:highlight w:val="yellow"/>
              </w:rPr>
            </w:pPr>
            <w:r w:rsidRPr="00EE4235">
              <w:rPr>
                <w:rFonts w:asciiTheme="minorHAnsi" w:hAnsiTheme="minorHAnsi" w:cstheme="minorHAnsi"/>
              </w:rPr>
              <w:t>Board Monitoring CEO Report</w:t>
            </w:r>
          </w:p>
        </w:tc>
      </w:tr>
      <w:tr w:rsidR="00CE30F6" w:rsidRPr="00CE30F6" w14:paraId="11E9392B" w14:textId="77777777" w:rsidTr="008259E5">
        <w:tc>
          <w:tcPr>
            <w:tcW w:w="468" w:type="dxa"/>
            <w:tcBorders>
              <w:top w:val="nil"/>
              <w:left w:val="nil"/>
              <w:bottom w:val="nil"/>
              <w:right w:val="nil"/>
            </w:tcBorders>
          </w:tcPr>
          <w:p w14:paraId="44A44213" w14:textId="77777777" w:rsidR="00CE30F6" w:rsidRPr="00152676" w:rsidRDefault="00CE30F6" w:rsidP="00F41560">
            <w:pPr>
              <w:rPr>
                <w:rFonts w:asciiTheme="minorHAnsi" w:hAnsiTheme="minorHAnsi" w:cstheme="minorHAnsi"/>
              </w:rPr>
            </w:pPr>
          </w:p>
        </w:tc>
        <w:tc>
          <w:tcPr>
            <w:tcW w:w="5546" w:type="dxa"/>
            <w:tcBorders>
              <w:top w:val="nil"/>
              <w:left w:val="nil"/>
              <w:bottom w:val="nil"/>
              <w:right w:val="nil"/>
            </w:tcBorders>
          </w:tcPr>
          <w:p w14:paraId="6C87AD44" w14:textId="1EB2EBAD" w:rsidR="00CE30F6" w:rsidRPr="00152676" w:rsidRDefault="00D469CC" w:rsidP="00F41560">
            <w:pPr>
              <w:rPr>
                <w:rFonts w:asciiTheme="minorHAnsi" w:hAnsiTheme="minorHAnsi" w:cstheme="minorHAnsi"/>
                <w:b/>
              </w:rPr>
            </w:pPr>
            <w:r w:rsidRPr="00CE30F6">
              <w:rPr>
                <w:rFonts w:asciiTheme="minorHAnsi" w:hAnsiTheme="minorHAnsi" w:cstheme="minorHAnsi"/>
              </w:rPr>
              <w:sym w:font="Wingdings" w:char="F06F"/>
            </w:r>
            <w:r>
              <w:rPr>
                <w:rFonts w:asciiTheme="minorHAnsi" w:hAnsiTheme="minorHAnsi" w:cstheme="minorHAnsi"/>
              </w:rPr>
              <w:t xml:space="preserve"> </w:t>
            </w:r>
            <w:r w:rsidR="00CE30F6" w:rsidRPr="00152676">
              <w:rPr>
                <w:rFonts w:asciiTheme="minorHAnsi" w:hAnsiTheme="minorHAnsi" w:cstheme="minorHAnsi"/>
                <w:b/>
              </w:rPr>
              <w:t>Ends Policy and Sub-Ends Policy</w:t>
            </w:r>
          </w:p>
        </w:tc>
        <w:tc>
          <w:tcPr>
            <w:tcW w:w="471" w:type="dxa"/>
            <w:tcBorders>
              <w:top w:val="nil"/>
              <w:left w:val="nil"/>
              <w:bottom w:val="nil"/>
              <w:right w:val="nil"/>
            </w:tcBorders>
          </w:tcPr>
          <w:p w14:paraId="2C0EFCCB" w14:textId="77777777"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5604D196" w14:textId="77777777" w:rsidR="00CE30F6" w:rsidRPr="00CE30F6" w:rsidRDefault="00CE30F6" w:rsidP="00F41560">
            <w:pPr>
              <w:rPr>
                <w:rFonts w:asciiTheme="minorHAnsi" w:hAnsiTheme="minorHAnsi" w:cstheme="minorHAnsi"/>
              </w:rPr>
            </w:pPr>
            <w:bookmarkStart w:id="0" w:name="_Hlk92717549"/>
            <w:r w:rsidRPr="00CE30F6">
              <w:rPr>
                <w:rFonts w:asciiTheme="minorHAnsi" w:hAnsiTheme="minorHAnsi" w:cstheme="minorHAnsi"/>
              </w:rPr>
              <w:sym w:font="Wingdings" w:char="F06F"/>
            </w:r>
            <w:bookmarkEnd w:id="0"/>
            <w:r w:rsidRPr="00CE30F6">
              <w:rPr>
                <w:rFonts w:asciiTheme="minorHAnsi" w:hAnsiTheme="minorHAnsi" w:cstheme="minorHAnsi"/>
              </w:rPr>
              <w:t xml:space="preserve">  Ends</w:t>
            </w:r>
          </w:p>
        </w:tc>
      </w:tr>
      <w:tr w:rsidR="00CE30F6" w:rsidRPr="00CE30F6" w14:paraId="67835FE4" w14:textId="77777777" w:rsidTr="008259E5">
        <w:tc>
          <w:tcPr>
            <w:tcW w:w="468" w:type="dxa"/>
            <w:tcBorders>
              <w:top w:val="nil"/>
              <w:left w:val="nil"/>
              <w:bottom w:val="nil"/>
              <w:right w:val="nil"/>
            </w:tcBorders>
          </w:tcPr>
          <w:p w14:paraId="3B42D9A6"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0EA48388"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b/>
              </w:rPr>
              <w:t xml:space="preserve"> </w:t>
            </w:r>
            <w:r w:rsidRPr="00CE30F6">
              <w:rPr>
                <w:rFonts w:asciiTheme="minorHAnsi" w:hAnsiTheme="minorHAnsi" w:cstheme="minorHAnsi"/>
              </w:rPr>
              <w:t>Executive Limitations Policy</w:t>
            </w:r>
          </w:p>
        </w:tc>
        <w:tc>
          <w:tcPr>
            <w:tcW w:w="471" w:type="dxa"/>
            <w:tcBorders>
              <w:top w:val="nil"/>
              <w:left w:val="nil"/>
              <w:bottom w:val="nil"/>
              <w:right w:val="nil"/>
            </w:tcBorders>
          </w:tcPr>
          <w:p w14:paraId="5856C428" w14:textId="33B9A6DA"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13B024E0" w14:textId="3DF56E36" w:rsidR="00CE30F6" w:rsidRPr="00CE30F6" w:rsidRDefault="004F52B4" w:rsidP="00F41560">
            <w:pPr>
              <w:rPr>
                <w:rFonts w:asciiTheme="minorHAnsi" w:hAnsiTheme="minorHAnsi" w:cstheme="minorHAnsi"/>
              </w:rPr>
            </w:pPr>
            <w:r>
              <w:rPr>
                <w:rFonts w:asciiTheme="minorHAnsi" w:hAnsiTheme="minorHAnsi" w:cstheme="minorHAnsi"/>
                <w:b/>
              </w:rPr>
              <w:sym w:font="Wingdings" w:char="F06F"/>
            </w:r>
            <w:r w:rsidR="00EA3332" w:rsidRPr="00EE4235">
              <w:rPr>
                <w:rFonts w:asciiTheme="minorHAnsi" w:hAnsiTheme="minorHAnsi" w:cstheme="minorHAnsi"/>
                <w:b/>
              </w:rPr>
              <w:t xml:space="preserve"> </w:t>
            </w:r>
            <w:r w:rsidR="00CE30F6" w:rsidRPr="00EE4235">
              <w:rPr>
                <w:rFonts w:asciiTheme="minorHAnsi" w:hAnsiTheme="minorHAnsi" w:cstheme="minorHAnsi"/>
              </w:rPr>
              <w:t>Executive Limitations</w:t>
            </w:r>
          </w:p>
        </w:tc>
      </w:tr>
      <w:tr w:rsidR="00CE30F6" w:rsidRPr="00CE30F6" w14:paraId="7AEDE007" w14:textId="77777777" w:rsidTr="008259E5">
        <w:tc>
          <w:tcPr>
            <w:tcW w:w="468" w:type="dxa"/>
            <w:tcBorders>
              <w:top w:val="nil"/>
              <w:left w:val="nil"/>
              <w:bottom w:val="nil"/>
              <w:right w:val="nil"/>
            </w:tcBorders>
          </w:tcPr>
          <w:p w14:paraId="3602A8B6"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1F0F23C3"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Board-Management Delegation Policy</w:t>
            </w:r>
          </w:p>
        </w:tc>
        <w:tc>
          <w:tcPr>
            <w:tcW w:w="471" w:type="dxa"/>
            <w:tcBorders>
              <w:top w:val="nil"/>
              <w:left w:val="nil"/>
              <w:bottom w:val="nil"/>
              <w:right w:val="nil"/>
            </w:tcBorders>
          </w:tcPr>
          <w:p w14:paraId="22DBBAEC" w14:textId="05B68548" w:rsidR="00CE30F6" w:rsidRPr="0092000F" w:rsidRDefault="004F52B4" w:rsidP="00F41560">
            <w:pPr>
              <w:rPr>
                <w:rFonts w:asciiTheme="minorHAnsi" w:hAnsiTheme="minorHAnsi" w:cstheme="minorHAnsi"/>
                <w:highlight w:val="yellow"/>
              </w:rPr>
            </w:pPr>
            <w:r w:rsidRPr="0092000F">
              <w:rPr>
                <w:rFonts w:asciiTheme="minorHAnsi" w:hAnsiTheme="minorHAnsi" w:cstheme="minorHAnsi"/>
                <w:b/>
                <w:highlight w:val="yellow"/>
              </w:rPr>
              <w:sym w:font="Wingdings" w:char="F078"/>
            </w:r>
          </w:p>
        </w:tc>
        <w:tc>
          <w:tcPr>
            <w:tcW w:w="4315" w:type="dxa"/>
            <w:tcBorders>
              <w:top w:val="nil"/>
              <w:left w:val="nil"/>
              <w:bottom w:val="nil"/>
              <w:right w:val="nil"/>
            </w:tcBorders>
          </w:tcPr>
          <w:p w14:paraId="629EA35C" w14:textId="77777777" w:rsidR="00CE30F6" w:rsidRPr="0092000F" w:rsidRDefault="00CE30F6" w:rsidP="00F41560">
            <w:pPr>
              <w:rPr>
                <w:rFonts w:asciiTheme="minorHAnsi" w:hAnsiTheme="minorHAnsi" w:cstheme="minorHAnsi"/>
                <w:highlight w:val="yellow"/>
              </w:rPr>
            </w:pPr>
            <w:r w:rsidRPr="0092000F">
              <w:rPr>
                <w:rFonts w:asciiTheme="minorHAnsi" w:hAnsiTheme="minorHAnsi" w:cstheme="minorHAnsi"/>
                <w:highlight w:val="yellow"/>
              </w:rPr>
              <w:t>Board Monitoring Board Report</w:t>
            </w:r>
          </w:p>
        </w:tc>
      </w:tr>
      <w:tr w:rsidR="00CE30F6" w:rsidRPr="00CE30F6" w14:paraId="7E70A907" w14:textId="77777777" w:rsidTr="008259E5">
        <w:trPr>
          <w:trHeight w:val="279"/>
        </w:trPr>
        <w:tc>
          <w:tcPr>
            <w:tcW w:w="468" w:type="dxa"/>
            <w:tcBorders>
              <w:top w:val="nil"/>
              <w:left w:val="nil"/>
              <w:bottom w:val="nil"/>
              <w:right w:val="nil"/>
            </w:tcBorders>
          </w:tcPr>
          <w:p w14:paraId="12B8640F"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46E33C23"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Governance Process Policy</w:t>
            </w:r>
          </w:p>
        </w:tc>
        <w:tc>
          <w:tcPr>
            <w:tcW w:w="471" w:type="dxa"/>
            <w:tcBorders>
              <w:top w:val="nil"/>
              <w:left w:val="nil"/>
              <w:bottom w:val="nil"/>
              <w:right w:val="nil"/>
            </w:tcBorders>
          </w:tcPr>
          <w:p w14:paraId="1686D665" w14:textId="77777777" w:rsidR="00CE30F6" w:rsidRPr="00F97D0E" w:rsidRDefault="00CE30F6" w:rsidP="00F41560">
            <w:pPr>
              <w:rPr>
                <w:rFonts w:asciiTheme="minorHAnsi" w:hAnsiTheme="minorHAnsi" w:cstheme="minorHAnsi"/>
              </w:rPr>
            </w:pPr>
          </w:p>
        </w:tc>
        <w:tc>
          <w:tcPr>
            <w:tcW w:w="4315" w:type="dxa"/>
            <w:tcBorders>
              <w:top w:val="nil"/>
              <w:left w:val="nil"/>
              <w:bottom w:val="nil"/>
              <w:right w:val="nil"/>
            </w:tcBorders>
          </w:tcPr>
          <w:p w14:paraId="4DDBA5B3" w14:textId="1554BF42" w:rsidR="00CE30F6" w:rsidRPr="00F97D0E" w:rsidRDefault="00F97D0E" w:rsidP="00F41560">
            <w:pPr>
              <w:rPr>
                <w:rFonts w:asciiTheme="minorHAnsi" w:hAnsiTheme="minorHAnsi" w:cstheme="minorHAnsi"/>
              </w:rPr>
            </w:pPr>
            <w:r>
              <w:rPr>
                <w:rFonts w:asciiTheme="minorHAnsi" w:hAnsiTheme="minorHAnsi" w:cstheme="minorHAnsi"/>
                <w:b/>
              </w:rPr>
              <w:sym w:font="Wingdings" w:char="F0A8"/>
            </w:r>
            <w:r w:rsidR="00CE30F6" w:rsidRPr="00F97D0E">
              <w:rPr>
                <w:rFonts w:asciiTheme="minorHAnsi" w:hAnsiTheme="minorHAnsi" w:cstheme="minorHAnsi"/>
              </w:rPr>
              <w:t xml:space="preserve"> Board-Management Delegation Policies</w:t>
            </w:r>
          </w:p>
        </w:tc>
      </w:tr>
      <w:tr w:rsidR="00CE30F6" w:rsidRPr="00CE30F6" w14:paraId="714264CA" w14:textId="77777777" w:rsidTr="008259E5">
        <w:tc>
          <w:tcPr>
            <w:tcW w:w="468" w:type="dxa"/>
            <w:tcBorders>
              <w:top w:val="nil"/>
              <w:left w:val="nil"/>
              <w:bottom w:val="nil"/>
              <w:right w:val="nil"/>
            </w:tcBorders>
          </w:tcPr>
          <w:p w14:paraId="43116C0D"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p>
        </w:tc>
        <w:tc>
          <w:tcPr>
            <w:tcW w:w="5546" w:type="dxa"/>
            <w:tcBorders>
              <w:top w:val="nil"/>
              <w:left w:val="nil"/>
              <w:bottom w:val="nil"/>
              <w:right w:val="nil"/>
            </w:tcBorders>
          </w:tcPr>
          <w:p w14:paraId="0E6B07F7"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t>Board Implementation of Policy</w:t>
            </w:r>
          </w:p>
        </w:tc>
        <w:tc>
          <w:tcPr>
            <w:tcW w:w="471" w:type="dxa"/>
            <w:tcBorders>
              <w:top w:val="nil"/>
              <w:left w:val="nil"/>
              <w:bottom w:val="nil"/>
              <w:right w:val="nil"/>
            </w:tcBorders>
          </w:tcPr>
          <w:p w14:paraId="3B1D4F05" w14:textId="77777777"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6E6D46CF" w14:textId="6A51E2B0" w:rsidR="00CE30F6" w:rsidRPr="00CE30F6" w:rsidRDefault="00F97D0E" w:rsidP="00F41560">
            <w:pPr>
              <w:rPr>
                <w:rFonts w:asciiTheme="minorHAnsi" w:hAnsiTheme="minorHAnsi" w:cstheme="minorHAnsi"/>
              </w:rPr>
            </w:pPr>
            <w:r>
              <w:rPr>
                <w:rFonts w:asciiTheme="minorHAnsi" w:hAnsiTheme="minorHAnsi" w:cstheme="minorHAnsi"/>
                <w:highlight w:val="yellow"/>
              </w:rPr>
              <w:sym w:font="Wingdings" w:char="F078"/>
            </w:r>
            <w:r w:rsidR="00CE30F6" w:rsidRPr="00F97D0E">
              <w:rPr>
                <w:rFonts w:asciiTheme="minorHAnsi" w:hAnsiTheme="minorHAnsi" w:cstheme="minorHAnsi"/>
                <w:highlight w:val="yellow"/>
              </w:rPr>
              <w:t xml:space="preserve"> Governance Process Policies</w:t>
            </w:r>
          </w:p>
        </w:tc>
      </w:tr>
      <w:tr w:rsidR="00CE30F6" w:rsidRPr="00CE30F6" w14:paraId="790F888C" w14:textId="77777777" w:rsidTr="008259E5">
        <w:tc>
          <w:tcPr>
            <w:tcW w:w="468" w:type="dxa"/>
            <w:tcBorders>
              <w:top w:val="nil"/>
              <w:left w:val="nil"/>
              <w:bottom w:val="nil"/>
              <w:right w:val="nil"/>
            </w:tcBorders>
          </w:tcPr>
          <w:p w14:paraId="1B218150"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6F6A8B23"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Board-Management Delegation Policies</w:t>
            </w:r>
          </w:p>
        </w:tc>
        <w:tc>
          <w:tcPr>
            <w:tcW w:w="471" w:type="dxa"/>
            <w:tcBorders>
              <w:top w:val="nil"/>
              <w:left w:val="nil"/>
              <w:bottom w:val="nil"/>
              <w:right w:val="nil"/>
            </w:tcBorders>
          </w:tcPr>
          <w:p w14:paraId="6568BCF1"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p>
        </w:tc>
        <w:tc>
          <w:tcPr>
            <w:tcW w:w="4315" w:type="dxa"/>
            <w:tcBorders>
              <w:top w:val="nil"/>
              <w:left w:val="nil"/>
              <w:bottom w:val="nil"/>
              <w:right w:val="nil"/>
            </w:tcBorders>
          </w:tcPr>
          <w:p w14:paraId="7E2553DF"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t>Incidental Report</w:t>
            </w:r>
          </w:p>
        </w:tc>
      </w:tr>
      <w:tr w:rsidR="00CE30F6" w:rsidRPr="00CE30F6" w14:paraId="4D94BDAC" w14:textId="77777777" w:rsidTr="008259E5">
        <w:tc>
          <w:tcPr>
            <w:tcW w:w="468" w:type="dxa"/>
            <w:tcBorders>
              <w:top w:val="nil"/>
              <w:left w:val="nil"/>
              <w:bottom w:val="nil"/>
              <w:right w:val="nil"/>
            </w:tcBorders>
          </w:tcPr>
          <w:p w14:paraId="63F64A7C"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7A9458FA"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Governance Process Policies</w:t>
            </w:r>
          </w:p>
        </w:tc>
        <w:tc>
          <w:tcPr>
            <w:tcW w:w="471" w:type="dxa"/>
            <w:tcBorders>
              <w:top w:val="nil"/>
              <w:left w:val="nil"/>
              <w:bottom w:val="nil"/>
              <w:right w:val="nil"/>
            </w:tcBorders>
          </w:tcPr>
          <w:p w14:paraId="2826582C" w14:textId="77777777"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62115272"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Superintendent</w:t>
            </w:r>
          </w:p>
        </w:tc>
      </w:tr>
      <w:tr w:rsidR="00CE30F6" w:rsidRPr="00CE30F6" w14:paraId="02D97D89" w14:textId="77777777" w:rsidTr="008259E5">
        <w:tc>
          <w:tcPr>
            <w:tcW w:w="468" w:type="dxa"/>
            <w:tcBorders>
              <w:top w:val="nil"/>
              <w:left w:val="nil"/>
              <w:bottom w:val="nil"/>
              <w:right w:val="nil"/>
            </w:tcBorders>
          </w:tcPr>
          <w:p w14:paraId="5E3D5CA7"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p>
        </w:tc>
        <w:tc>
          <w:tcPr>
            <w:tcW w:w="5546" w:type="dxa"/>
            <w:tcBorders>
              <w:top w:val="nil"/>
              <w:left w:val="nil"/>
              <w:bottom w:val="nil"/>
              <w:right w:val="nil"/>
            </w:tcBorders>
          </w:tcPr>
          <w:p w14:paraId="73186575"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t>Ownership Linkage Report</w:t>
            </w:r>
          </w:p>
        </w:tc>
        <w:tc>
          <w:tcPr>
            <w:tcW w:w="471" w:type="dxa"/>
            <w:tcBorders>
              <w:top w:val="nil"/>
              <w:left w:val="nil"/>
              <w:bottom w:val="nil"/>
              <w:right w:val="nil"/>
            </w:tcBorders>
          </w:tcPr>
          <w:p w14:paraId="09F91DD6" w14:textId="77777777"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34FA569C" w14:textId="77777777" w:rsidR="00CE30F6" w:rsidRPr="00F97D0E" w:rsidRDefault="00CE30F6" w:rsidP="00F41560">
            <w:pPr>
              <w:rPr>
                <w:rFonts w:asciiTheme="minorHAnsi" w:hAnsiTheme="minorHAnsi" w:cstheme="minorHAnsi"/>
              </w:rPr>
            </w:pPr>
            <w:r w:rsidRPr="00F97D0E">
              <w:rPr>
                <w:rFonts w:asciiTheme="minorHAnsi" w:hAnsiTheme="minorHAnsi" w:cstheme="minorHAnsi"/>
              </w:rPr>
              <w:sym w:font="Wingdings" w:char="F06F"/>
            </w:r>
            <w:r w:rsidRPr="00F97D0E">
              <w:rPr>
                <w:rFonts w:asciiTheme="minorHAnsi" w:hAnsiTheme="minorHAnsi" w:cstheme="minorHAnsi"/>
              </w:rPr>
              <w:t xml:space="preserve">  Board Chair</w:t>
            </w:r>
          </w:p>
        </w:tc>
      </w:tr>
      <w:tr w:rsidR="008259E5" w:rsidRPr="00CE30F6" w14:paraId="00B88336" w14:textId="77777777" w:rsidTr="008259E5">
        <w:trPr>
          <w:trHeight w:val="1557"/>
        </w:trPr>
        <w:tc>
          <w:tcPr>
            <w:tcW w:w="6014" w:type="dxa"/>
            <w:gridSpan w:val="2"/>
            <w:tcBorders>
              <w:top w:val="nil"/>
              <w:left w:val="nil"/>
              <w:bottom w:val="single" w:sz="4" w:space="0" w:color="auto"/>
              <w:right w:val="nil"/>
            </w:tcBorders>
          </w:tcPr>
          <w:p w14:paraId="6B3DFA2E" w14:textId="77777777" w:rsidR="008259E5" w:rsidRDefault="008259E5" w:rsidP="00F41560">
            <w:pPr>
              <w:rPr>
                <w:rFonts w:asciiTheme="minorHAnsi" w:hAnsiTheme="minorHAnsi" w:cstheme="minorHAnsi"/>
                <w:b/>
                <w:bCs/>
              </w:rPr>
            </w:pPr>
          </w:p>
          <w:p w14:paraId="6093FFB8" w14:textId="77777777" w:rsidR="008259E5" w:rsidRDefault="008259E5" w:rsidP="00F41560">
            <w:pPr>
              <w:rPr>
                <w:rFonts w:asciiTheme="minorHAnsi" w:hAnsiTheme="minorHAnsi" w:cstheme="minorHAnsi"/>
                <w:b/>
                <w:bCs/>
              </w:rPr>
            </w:pPr>
          </w:p>
          <w:p w14:paraId="531D89AF" w14:textId="77777777" w:rsidR="008259E5" w:rsidRDefault="008259E5" w:rsidP="00F41560">
            <w:pPr>
              <w:rPr>
                <w:rFonts w:asciiTheme="minorHAnsi" w:hAnsiTheme="minorHAnsi" w:cstheme="minorHAnsi"/>
                <w:b/>
                <w:bCs/>
              </w:rPr>
            </w:pPr>
          </w:p>
          <w:p w14:paraId="0BEF1243" w14:textId="4C140284" w:rsidR="008259E5" w:rsidRDefault="006D02CC" w:rsidP="00F41560">
            <w:pPr>
              <w:rPr>
                <w:rFonts w:asciiTheme="minorHAnsi" w:hAnsiTheme="minorHAnsi" w:cstheme="minorHAnsi"/>
                <w:b/>
                <w:bCs/>
              </w:rPr>
            </w:pPr>
            <w:r>
              <w:rPr>
                <w:rFonts w:asciiTheme="minorHAnsi" w:hAnsiTheme="minorHAnsi" w:cstheme="minorHAnsi"/>
                <w:b/>
                <w:bCs/>
                <w:noProof/>
              </w:rPr>
              <mc:AlternateContent>
                <mc:Choice Requires="wps">
                  <w:drawing>
                    <wp:anchor distT="0" distB="0" distL="114300" distR="114300" simplePos="0" relativeHeight="251660288" behindDoc="0" locked="0" layoutInCell="1" allowOverlap="1" wp14:anchorId="36B172DF" wp14:editId="01592007">
                      <wp:simplePos x="0" y="0"/>
                      <wp:positionH relativeFrom="column">
                        <wp:posOffset>-59056</wp:posOffset>
                      </wp:positionH>
                      <wp:positionV relativeFrom="paragraph">
                        <wp:posOffset>171450</wp:posOffset>
                      </wp:positionV>
                      <wp:extent cx="6810375" cy="9525"/>
                      <wp:effectExtent l="0" t="0" r="28575" b="28575"/>
                      <wp:wrapNone/>
                      <wp:docPr id="1" name="Straight Connector 1"/>
                      <wp:cNvGraphicFramePr/>
                      <a:graphic xmlns:a="http://schemas.openxmlformats.org/drawingml/2006/main">
                        <a:graphicData uri="http://schemas.microsoft.com/office/word/2010/wordprocessingShape">
                          <wps:wsp>
                            <wps:cNvCnPr/>
                            <wps:spPr>
                              <a:xfrm>
                                <a:off x="0" y="0"/>
                                <a:ext cx="6810375" cy="9525"/>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5AC30F6"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65pt,13.5pt" to="531.6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" strokecolor="black [3200]" strokeweight="1.5pt">
                      <v:stroke joinstyle="miter"/>
                    </v:line>
                  </w:pict>
                </mc:Fallback>
              </mc:AlternateContent>
            </w:r>
          </w:p>
          <w:p w14:paraId="75B79967" w14:textId="2419D431" w:rsidR="008259E5" w:rsidRPr="0015431C" w:rsidRDefault="006D02CC" w:rsidP="00F41560">
            <w:pPr>
              <w:rPr>
                <w:rFonts w:asciiTheme="minorHAnsi" w:hAnsiTheme="minorHAnsi" w:cstheme="minorHAnsi"/>
                <w:b/>
                <w:bCs/>
                <w:sz w:val="28"/>
                <w:szCs w:val="28"/>
              </w:rPr>
            </w:pPr>
            <w:r w:rsidRPr="0015431C">
              <w:rPr>
                <w:rFonts w:asciiTheme="minorHAnsi" w:hAnsiTheme="minorHAnsi" w:cstheme="minorHAnsi"/>
                <w:b/>
                <w:bCs/>
                <w:sz w:val="28"/>
                <w:szCs w:val="28"/>
              </w:rPr>
              <w:t>BACKGROUND</w:t>
            </w:r>
            <w:r w:rsidR="0015431C">
              <w:rPr>
                <w:rFonts w:asciiTheme="minorHAnsi" w:hAnsiTheme="minorHAnsi" w:cstheme="minorHAnsi"/>
                <w:b/>
                <w:bCs/>
                <w:sz w:val="28"/>
                <w:szCs w:val="28"/>
              </w:rPr>
              <w:t>:</w:t>
            </w:r>
            <w:r w:rsidRPr="0015431C">
              <w:rPr>
                <w:rFonts w:asciiTheme="minorHAnsi" w:hAnsiTheme="minorHAnsi" w:cstheme="minorHAnsi"/>
                <w:b/>
                <w:bCs/>
                <w:sz w:val="28"/>
                <w:szCs w:val="28"/>
              </w:rPr>
              <w:t xml:space="preserve"> </w:t>
            </w:r>
          </w:p>
        </w:tc>
        <w:tc>
          <w:tcPr>
            <w:tcW w:w="471" w:type="dxa"/>
            <w:tcBorders>
              <w:top w:val="nil"/>
              <w:left w:val="nil"/>
              <w:bottom w:val="single" w:sz="4" w:space="0" w:color="auto"/>
              <w:right w:val="nil"/>
            </w:tcBorders>
          </w:tcPr>
          <w:p w14:paraId="1F8502D3" w14:textId="77777777" w:rsidR="008259E5" w:rsidRPr="00CE30F6" w:rsidRDefault="008259E5" w:rsidP="00F41560">
            <w:pPr>
              <w:rPr>
                <w:rFonts w:asciiTheme="minorHAnsi" w:hAnsiTheme="minorHAnsi" w:cstheme="minorHAnsi"/>
              </w:rPr>
            </w:pPr>
          </w:p>
        </w:tc>
        <w:tc>
          <w:tcPr>
            <w:tcW w:w="4315" w:type="dxa"/>
            <w:tcBorders>
              <w:top w:val="nil"/>
              <w:left w:val="nil"/>
              <w:bottom w:val="single" w:sz="4" w:space="0" w:color="auto"/>
              <w:right w:val="nil"/>
            </w:tcBorders>
          </w:tcPr>
          <w:p w14:paraId="4CCA1C9D" w14:textId="501946EB" w:rsidR="008259E5" w:rsidRPr="00F97D0E" w:rsidRDefault="008259E5" w:rsidP="00F41560">
            <w:pPr>
              <w:rPr>
                <w:rFonts w:asciiTheme="minorHAnsi" w:hAnsiTheme="minorHAnsi" w:cstheme="minorHAnsi"/>
              </w:rPr>
            </w:pPr>
            <w:r w:rsidRPr="00F97D0E">
              <w:rPr>
                <w:rFonts w:asciiTheme="minorHAnsi" w:hAnsiTheme="minorHAnsi" w:cstheme="minorHAnsi"/>
              </w:rPr>
              <w:sym w:font="Wingdings" w:char="F06F"/>
            </w:r>
            <w:r w:rsidRPr="00F97D0E">
              <w:rPr>
                <w:rFonts w:asciiTheme="minorHAnsi" w:hAnsiTheme="minorHAnsi" w:cstheme="minorHAnsi"/>
              </w:rPr>
              <w:t xml:space="preserve">  Other:  Briefing Report </w:t>
            </w:r>
          </w:p>
        </w:tc>
      </w:tr>
    </w:tbl>
    <w:tbl>
      <w:tblPr>
        <w:tblStyle w:val="TableGrid"/>
        <w:tblW w:w="0" w:type="auto"/>
        <w:tblLook w:val="04A0" w:firstRow="1" w:lastRow="0" w:firstColumn="1" w:lastColumn="0" w:noHBand="0" w:noVBand="1"/>
      </w:tblPr>
      <w:tblGrid>
        <w:gridCol w:w="7555"/>
        <w:gridCol w:w="3235"/>
      </w:tblGrid>
      <w:tr w:rsidR="00967C2E" w14:paraId="7ED9A618" w14:textId="77777777" w:rsidTr="008F2434">
        <w:tc>
          <w:tcPr>
            <w:tcW w:w="7555" w:type="dxa"/>
          </w:tcPr>
          <w:p w14:paraId="08F3039C" w14:textId="283EE845" w:rsidR="00967C2E" w:rsidRPr="007F00FB" w:rsidRDefault="00967C2E" w:rsidP="008F2434">
            <w:pPr>
              <w:rPr>
                <w:rFonts w:asciiTheme="minorHAnsi" w:hAnsiTheme="minorHAnsi" w:cstheme="minorHAnsi"/>
              </w:rPr>
            </w:pPr>
            <w:r w:rsidRPr="007F00FB">
              <w:rPr>
                <w:rFonts w:asciiTheme="minorHAnsi" w:hAnsiTheme="minorHAnsi" w:cstheme="minorHAnsi"/>
                <w:b/>
              </w:rPr>
              <w:t>POLICY TITLE:</w:t>
            </w:r>
            <w:r w:rsidRPr="007F00FB">
              <w:rPr>
                <w:rFonts w:asciiTheme="minorHAnsi" w:hAnsiTheme="minorHAnsi" w:cstheme="minorHAnsi"/>
              </w:rPr>
              <w:t xml:space="preserve">  </w:t>
            </w:r>
            <w:r w:rsidR="00F97D0E">
              <w:rPr>
                <w:rFonts w:asciiTheme="minorHAnsi" w:hAnsiTheme="minorHAnsi" w:cstheme="minorHAnsi"/>
              </w:rPr>
              <w:t>GP</w:t>
            </w:r>
            <w:r w:rsidR="002D7B52">
              <w:rPr>
                <w:rFonts w:asciiTheme="minorHAnsi" w:hAnsiTheme="minorHAnsi" w:cstheme="minorHAnsi"/>
              </w:rPr>
              <w:t xml:space="preserve"> 0</w:t>
            </w:r>
            <w:r w:rsidR="00344DAB">
              <w:rPr>
                <w:rFonts w:asciiTheme="minorHAnsi" w:hAnsiTheme="minorHAnsi" w:cstheme="minorHAnsi"/>
              </w:rPr>
              <w:t>6</w:t>
            </w:r>
            <w:r>
              <w:rPr>
                <w:rFonts w:asciiTheme="minorHAnsi" w:hAnsiTheme="minorHAnsi" w:cstheme="minorHAnsi"/>
              </w:rPr>
              <w:t xml:space="preserve">:  </w:t>
            </w:r>
            <w:r w:rsidR="00344DAB">
              <w:rPr>
                <w:rFonts w:asciiTheme="minorHAnsi" w:hAnsiTheme="minorHAnsi" w:cstheme="minorHAnsi"/>
              </w:rPr>
              <w:t>Board Committee Principles and Structure</w:t>
            </w:r>
          </w:p>
        </w:tc>
        <w:tc>
          <w:tcPr>
            <w:tcW w:w="3235" w:type="dxa"/>
          </w:tcPr>
          <w:p w14:paraId="6DDE290C" w14:textId="514B300C" w:rsidR="00967C2E" w:rsidRPr="007F00FB" w:rsidRDefault="00967C2E" w:rsidP="008F2434">
            <w:pPr>
              <w:rPr>
                <w:rFonts w:asciiTheme="minorHAnsi" w:hAnsiTheme="minorHAnsi" w:cstheme="minorHAnsi"/>
              </w:rPr>
            </w:pPr>
            <w:r w:rsidRPr="007F00FB">
              <w:rPr>
                <w:rFonts w:asciiTheme="minorHAnsi" w:hAnsiTheme="minorHAnsi" w:cstheme="minorHAnsi"/>
                <w:b/>
              </w:rPr>
              <w:t>POLICY NO:</w:t>
            </w:r>
            <w:r>
              <w:rPr>
                <w:rFonts w:asciiTheme="minorHAnsi" w:hAnsiTheme="minorHAnsi" w:cstheme="minorHAnsi"/>
              </w:rPr>
              <w:t xml:space="preserve"> </w:t>
            </w:r>
            <w:r w:rsidR="002D7B52">
              <w:rPr>
                <w:rFonts w:asciiTheme="minorHAnsi" w:hAnsiTheme="minorHAnsi" w:cstheme="minorHAnsi"/>
              </w:rPr>
              <w:t>0</w:t>
            </w:r>
            <w:r w:rsidR="00344DAB">
              <w:rPr>
                <w:rFonts w:asciiTheme="minorHAnsi" w:hAnsiTheme="minorHAnsi" w:cstheme="minorHAnsi"/>
              </w:rPr>
              <w:t>6</w:t>
            </w:r>
          </w:p>
        </w:tc>
      </w:tr>
      <w:tr w:rsidR="00967C2E" w14:paraId="0938BD7C" w14:textId="77777777" w:rsidTr="008F2434">
        <w:tc>
          <w:tcPr>
            <w:tcW w:w="10790" w:type="dxa"/>
            <w:gridSpan w:val="2"/>
          </w:tcPr>
          <w:p w14:paraId="7EC5E6EB" w14:textId="4EACD708" w:rsidR="00967C2E" w:rsidRPr="007F00FB" w:rsidRDefault="00967C2E" w:rsidP="008F2434">
            <w:pPr>
              <w:rPr>
                <w:rFonts w:asciiTheme="minorHAnsi" w:hAnsiTheme="minorHAnsi" w:cstheme="minorHAnsi"/>
              </w:rPr>
            </w:pPr>
            <w:r w:rsidRPr="007F00FB">
              <w:rPr>
                <w:rFonts w:asciiTheme="minorHAnsi" w:hAnsiTheme="minorHAnsi" w:cstheme="minorHAnsi"/>
                <w:b/>
              </w:rPr>
              <w:t>POLICY SECTION:</w:t>
            </w:r>
            <w:r w:rsidRPr="007F00FB">
              <w:rPr>
                <w:rFonts w:asciiTheme="minorHAnsi" w:hAnsiTheme="minorHAnsi" w:cstheme="minorHAnsi"/>
              </w:rPr>
              <w:t xml:space="preserve">  </w:t>
            </w:r>
            <w:r>
              <w:rPr>
                <w:rFonts w:asciiTheme="minorHAnsi" w:hAnsiTheme="minorHAnsi" w:cstheme="minorHAnsi"/>
              </w:rPr>
              <w:t xml:space="preserve">Policy Governance – </w:t>
            </w:r>
            <w:r w:rsidR="0058296F">
              <w:rPr>
                <w:rFonts w:asciiTheme="minorHAnsi" w:hAnsiTheme="minorHAnsi" w:cstheme="minorHAnsi"/>
              </w:rPr>
              <w:t>Governance Process</w:t>
            </w:r>
          </w:p>
        </w:tc>
      </w:tr>
      <w:tr w:rsidR="00967C2E" w14:paraId="3F4067F9" w14:textId="77777777" w:rsidTr="008F2434">
        <w:tc>
          <w:tcPr>
            <w:tcW w:w="10790" w:type="dxa"/>
            <w:gridSpan w:val="2"/>
          </w:tcPr>
          <w:p w14:paraId="1EA4C890" w14:textId="627C342D" w:rsidR="00967C2E" w:rsidRDefault="00967C2E" w:rsidP="008F2434">
            <w:pPr>
              <w:rPr>
                <w:rFonts w:asciiTheme="minorHAnsi" w:hAnsiTheme="minorHAnsi" w:cstheme="minorHAnsi"/>
              </w:rPr>
            </w:pPr>
            <w:r w:rsidRPr="007F00FB">
              <w:rPr>
                <w:rFonts w:asciiTheme="minorHAnsi" w:hAnsiTheme="minorHAnsi" w:cstheme="minorHAnsi"/>
                <w:b/>
              </w:rPr>
              <w:t>DATE</w:t>
            </w:r>
            <w:r w:rsidR="00666732">
              <w:rPr>
                <w:rFonts w:asciiTheme="minorHAnsi" w:hAnsiTheme="minorHAnsi" w:cstheme="minorHAnsi"/>
                <w:b/>
              </w:rPr>
              <w:t>S</w:t>
            </w:r>
            <w:r w:rsidR="0011659F">
              <w:rPr>
                <w:rFonts w:asciiTheme="minorHAnsi" w:hAnsiTheme="minorHAnsi" w:cstheme="minorHAnsi"/>
                <w:b/>
              </w:rPr>
              <w:t xml:space="preserve"> REVIEW</w:t>
            </w:r>
            <w:r w:rsidRPr="007F00FB">
              <w:rPr>
                <w:rFonts w:asciiTheme="minorHAnsi" w:hAnsiTheme="minorHAnsi" w:cstheme="minorHAnsi"/>
                <w:b/>
              </w:rPr>
              <w:t>:</w:t>
            </w:r>
            <w:r w:rsidRPr="007F00FB">
              <w:rPr>
                <w:rFonts w:asciiTheme="minorHAnsi" w:hAnsiTheme="minorHAnsi" w:cstheme="minorHAnsi"/>
              </w:rPr>
              <w:t xml:space="preserve"> </w:t>
            </w:r>
          </w:p>
          <w:p w14:paraId="7344F875" w14:textId="77777777" w:rsidR="00246A02" w:rsidRDefault="00B20A6A" w:rsidP="008F2434">
            <w:pPr>
              <w:rPr>
                <w:rFonts w:asciiTheme="minorHAnsi" w:hAnsiTheme="minorHAnsi" w:cstheme="minorHAnsi"/>
              </w:rPr>
            </w:pPr>
            <w:r>
              <w:rPr>
                <w:rFonts w:asciiTheme="minorHAnsi" w:hAnsiTheme="minorHAnsi" w:cstheme="minorHAnsi"/>
              </w:rPr>
              <w:t>Adopted – February 2001</w:t>
            </w:r>
          </w:p>
          <w:p w14:paraId="5DA0BF7E" w14:textId="6A09EE72" w:rsidR="00B20A6A" w:rsidRDefault="00B20A6A" w:rsidP="008F2434">
            <w:pPr>
              <w:rPr>
                <w:rFonts w:asciiTheme="minorHAnsi" w:hAnsiTheme="minorHAnsi" w:cstheme="minorHAnsi"/>
              </w:rPr>
            </w:pPr>
            <w:r>
              <w:rPr>
                <w:rFonts w:asciiTheme="minorHAnsi" w:hAnsiTheme="minorHAnsi" w:cstheme="minorHAnsi"/>
              </w:rPr>
              <w:t xml:space="preserve">Amended </w:t>
            </w:r>
            <w:r w:rsidR="00344DAB">
              <w:rPr>
                <w:rFonts w:asciiTheme="minorHAnsi" w:hAnsiTheme="minorHAnsi" w:cstheme="minorHAnsi"/>
              </w:rPr>
              <w:t>February</w:t>
            </w:r>
            <w:r>
              <w:rPr>
                <w:rFonts w:asciiTheme="minorHAnsi" w:hAnsiTheme="minorHAnsi" w:cstheme="minorHAnsi"/>
              </w:rPr>
              <w:t xml:space="preserve"> 200</w:t>
            </w:r>
            <w:r w:rsidR="00BE0C61">
              <w:rPr>
                <w:rFonts w:asciiTheme="minorHAnsi" w:hAnsiTheme="minorHAnsi" w:cstheme="minorHAnsi"/>
              </w:rPr>
              <w:t>6</w:t>
            </w:r>
            <w:r>
              <w:rPr>
                <w:rFonts w:asciiTheme="minorHAnsi" w:hAnsiTheme="minorHAnsi" w:cstheme="minorHAnsi"/>
              </w:rPr>
              <w:t xml:space="preserve">, </w:t>
            </w:r>
            <w:r w:rsidR="0058296F">
              <w:rPr>
                <w:rFonts w:asciiTheme="minorHAnsi" w:hAnsiTheme="minorHAnsi" w:cstheme="minorHAnsi"/>
              </w:rPr>
              <w:t>June</w:t>
            </w:r>
            <w:r w:rsidR="00A539E1">
              <w:rPr>
                <w:rFonts w:asciiTheme="minorHAnsi" w:hAnsiTheme="minorHAnsi" w:cstheme="minorHAnsi"/>
              </w:rPr>
              <w:t xml:space="preserve"> 2019</w:t>
            </w:r>
          </w:p>
          <w:p w14:paraId="60C9F81D" w14:textId="6B03B53B" w:rsidR="00666732" w:rsidRPr="007F00FB" w:rsidRDefault="00666732" w:rsidP="008F2434">
            <w:pPr>
              <w:rPr>
                <w:rFonts w:asciiTheme="minorHAnsi" w:hAnsiTheme="minorHAnsi" w:cstheme="minorHAnsi"/>
              </w:rPr>
            </w:pPr>
            <w:r>
              <w:rPr>
                <w:rFonts w:asciiTheme="minorHAnsi" w:hAnsiTheme="minorHAnsi" w:cstheme="minorHAnsi"/>
              </w:rPr>
              <w:t xml:space="preserve">Last Monitored and Approved – </w:t>
            </w:r>
            <w:r w:rsidR="00344DAB">
              <w:rPr>
                <w:rFonts w:asciiTheme="minorHAnsi" w:hAnsiTheme="minorHAnsi" w:cstheme="minorHAnsi"/>
              </w:rPr>
              <w:t>March</w:t>
            </w:r>
            <w:r>
              <w:rPr>
                <w:rFonts w:asciiTheme="minorHAnsi" w:hAnsiTheme="minorHAnsi" w:cstheme="minorHAnsi"/>
              </w:rPr>
              <w:t xml:space="preserve"> 202</w:t>
            </w:r>
            <w:r w:rsidR="00DA16AB">
              <w:rPr>
                <w:rFonts w:asciiTheme="minorHAnsi" w:hAnsiTheme="minorHAnsi" w:cstheme="minorHAnsi"/>
              </w:rPr>
              <w:t>2</w:t>
            </w:r>
          </w:p>
        </w:tc>
      </w:tr>
      <w:tr w:rsidR="00967C2E" w14:paraId="45A6081C" w14:textId="77777777" w:rsidTr="008F2434">
        <w:tc>
          <w:tcPr>
            <w:tcW w:w="10790" w:type="dxa"/>
            <w:gridSpan w:val="2"/>
          </w:tcPr>
          <w:p w14:paraId="10B33286" w14:textId="66F55C84" w:rsidR="00967C2E" w:rsidRPr="007F00FB" w:rsidRDefault="00967C2E" w:rsidP="008F2434">
            <w:pPr>
              <w:rPr>
                <w:rFonts w:asciiTheme="minorHAnsi" w:hAnsiTheme="minorHAnsi" w:cstheme="minorHAnsi"/>
              </w:rPr>
            </w:pPr>
            <w:r w:rsidRPr="007F00FB">
              <w:rPr>
                <w:rFonts w:asciiTheme="minorHAnsi" w:hAnsiTheme="minorHAnsi" w:cstheme="minorHAnsi"/>
                <w:b/>
              </w:rPr>
              <w:t xml:space="preserve">BOARD POLICY REVIEW FREQUENCY: </w:t>
            </w:r>
            <w:r w:rsidRPr="007F00FB">
              <w:rPr>
                <w:rFonts w:asciiTheme="minorHAnsi" w:hAnsiTheme="minorHAnsi" w:cstheme="minorHAnsi"/>
              </w:rPr>
              <w:t xml:space="preserve">  Every </w:t>
            </w:r>
            <w:r w:rsidR="004C446D">
              <w:rPr>
                <w:rFonts w:asciiTheme="minorHAnsi" w:hAnsiTheme="minorHAnsi" w:cstheme="minorHAnsi"/>
              </w:rPr>
              <w:t xml:space="preserve">Two </w:t>
            </w:r>
            <w:r>
              <w:rPr>
                <w:rFonts w:asciiTheme="minorHAnsi" w:hAnsiTheme="minorHAnsi" w:cstheme="minorHAnsi"/>
              </w:rPr>
              <w:t>Year</w:t>
            </w:r>
            <w:r w:rsidR="004C446D">
              <w:rPr>
                <w:rFonts w:asciiTheme="minorHAnsi" w:hAnsiTheme="minorHAnsi" w:cstheme="minorHAnsi"/>
              </w:rPr>
              <w:t>s</w:t>
            </w:r>
            <w:r w:rsidR="00C53DE2">
              <w:rPr>
                <w:rFonts w:asciiTheme="minorHAnsi" w:hAnsiTheme="minorHAnsi" w:cstheme="minorHAnsi"/>
              </w:rPr>
              <w:t xml:space="preserve"> in March</w:t>
            </w:r>
          </w:p>
        </w:tc>
      </w:tr>
      <w:tr w:rsidR="00967C2E" w14:paraId="3356683F" w14:textId="77777777" w:rsidTr="008F2434">
        <w:tc>
          <w:tcPr>
            <w:tcW w:w="10790" w:type="dxa"/>
            <w:gridSpan w:val="2"/>
          </w:tcPr>
          <w:p w14:paraId="0D91F450" w14:textId="11703CA1" w:rsidR="00967C2E" w:rsidRPr="007F00FB" w:rsidRDefault="00967C2E" w:rsidP="008F2434">
            <w:pPr>
              <w:rPr>
                <w:rFonts w:asciiTheme="minorHAnsi" w:hAnsiTheme="minorHAnsi" w:cstheme="minorHAnsi"/>
              </w:rPr>
            </w:pPr>
            <w:r w:rsidRPr="007F00FB">
              <w:rPr>
                <w:rFonts w:asciiTheme="minorHAnsi" w:hAnsiTheme="minorHAnsi" w:cstheme="minorHAnsi"/>
                <w:b/>
              </w:rPr>
              <w:t>BOARD MONITORING CEO FREQUENCY:</w:t>
            </w:r>
            <w:r>
              <w:rPr>
                <w:rFonts w:asciiTheme="minorHAnsi" w:hAnsiTheme="minorHAnsi" w:cstheme="minorHAnsi"/>
              </w:rPr>
              <w:t xml:space="preserve">  </w:t>
            </w:r>
            <w:r w:rsidR="004C446D">
              <w:rPr>
                <w:rFonts w:asciiTheme="minorHAnsi" w:hAnsiTheme="minorHAnsi" w:cstheme="minorHAnsi"/>
              </w:rPr>
              <w:t xml:space="preserve">Year </w:t>
            </w:r>
            <w:r w:rsidR="00F83D43">
              <w:rPr>
                <w:rFonts w:asciiTheme="minorHAnsi" w:hAnsiTheme="minorHAnsi" w:cstheme="minorHAnsi"/>
              </w:rPr>
              <w:t>Two</w:t>
            </w:r>
          </w:p>
        </w:tc>
      </w:tr>
      <w:tr w:rsidR="00967C2E" w14:paraId="70539878" w14:textId="77777777" w:rsidTr="008F2434">
        <w:tc>
          <w:tcPr>
            <w:tcW w:w="10790" w:type="dxa"/>
            <w:gridSpan w:val="2"/>
          </w:tcPr>
          <w:p w14:paraId="34C298F9" w14:textId="77777777" w:rsidR="00967C2E" w:rsidRDefault="00967C2E" w:rsidP="008F2434">
            <w:pPr>
              <w:rPr>
                <w:rFonts w:asciiTheme="minorHAnsi" w:hAnsiTheme="minorHAnsi" w:cstheme="minorHAnsi"/>
                <w:b/>
              </w:rPr>
            </w:pPr>
            <w:r w:rsidRPr="007F00FB">
              <w:rPr>
                <w:rFonts w:asciiTheme="minorHAnsi" w:hAnsiTheme="minorHAnsi" w:cstheme="minorHAnsi"/>
                <w:b/>
              </w:rPr>
              <w:t>BOARD CHAIR SIGNATURE:</w:t>
            </w:r>
          </w:p>
          <w:p w14:paraId="14EA01CB" w14:textId="569F350A" w:rsidR="005E5189" w:rsidRPr="007F00FB" w:rsidRDefault="005E5189" w:rsidP="008F2434">
            <w:pPr>
              <w:rPr>
                <w:rFonts w:asciiTheme="minorHAnsi" w:hAnsiTheme="minorHAnsi" w:cstheme="minorHAnsi"/>
                <w:b/>
              </w:rPr>
            </w:pPr>
          </w:p>
        </w:tc>
      </w:tr>
    </w:tbl>
    <w:p w14:paraId="520D179F" w14:textId="1FD9E053" w:rsidR="00967C2E" w:rsidRDefault="00967C2E" w:rsidP="00967C2E"/>
    <w:p w14:paraId="047F9E02" w14:textId="2EDD5BA4" w:rsidR="00D469CC" w:rsidRDefault="00D469CC" w:rsidP="00967C2E"/>
    <w:p w14:paraId="7D115CCB" w14:textId="1E21DD1F" w:rsidR="00D469CC" w:rsidRDefault="00D469CC" w:rsidP="00967C2E"/>
    <w:p w14:paraId="142CAE07" w14:textId="62DADFE1" w:rsidR="00D469CC" w:rsidRDefault="00D469CC" w:rsidP="00967C2E"/>
    <w:p w14:paraId="5B501B7B" w14:textId="4582E58E" w:rsidR="00967C2E" w:rsidRDefault="00967C2E" w:rsidP="00967C2E">
      <w:pPr>
        <w:rPr>
          <w:rFonts w:asciiTheme="minorHAnsi" w:hAnsiTheme="minorHAnsi" w:cstheme="minorHAnsi"/>
          <w:sz w:val="22"/>
        </w:rPr>
      </w:pPr>
    </w:p>
    <w:p w14:paraId="49AD44CA" w14:textId="2FBDA34C" w:rsidR="0011659F" w:rsidRPr="0011659F" w:rsidRDefault="0011659F" w:rsidP="00967C2E">
      <w:pPr>
        <w:rPr>
          <w:rFonts w:asciiTheme="minorHAnsi" w:hAnsiTheme="minorHAnsi" w:cstheme="minorHAnsi"/>
          <w:u w:val="single"/>
        </w:rPr>
      </w:pPr>
      <w:r w:rsidRPr="0011659F">
        <w:rPr>
          <w:rFonts w:asciiTheme="minorHAnsi" w:hAnsiTheme="minorHAnsi" w:cstheme="minorHAnsi"/>
          <w:u w:val="single"/>
        </w:rPr>
        <w:lastRenderedPageBreak/>
        <w:t>Current Policy Language</w:t>
      </w:r>
    </w:p>
    <w:p w14:paraId="5D5588F2" w14:textId="77777777" w:rsidR="0011659F" w:rsidRPr="007F00FB" w:rsidRDefault="0011659F" w:rsidP="00967C2E">
      <w:pPr>
        <w:rPr>
          <w:rFonts w:asciiTheme="minorHAnsi" w:hAnsiTheme="minorHAnsi" w:cstheme="minorHAnsi"/>
          <w:sz w:val="22"/>
        </w:rPr>
      </w:pPr>
    </w:p>
    <w:p w14:paraId="2B3B2D07" w14:textId="1DD05C17" w:rsidR="00967C2E" w:rsidRPr="00C53DE2" w:rsidRDefault="002D7B52" w:rsidP="00967C2E">
      <w:pPr>
        <w:rPr>
          <w:rFonts w:asciiTheme="minorHAnsi" w:hAnsiTheme="minorHAnsi" w:cstheme="minorHAnsi"/>
          <w:bCs/>
        </w:rPr>
      </w:pPr>
      <w:r w:rsidRPr="00C53DE2">
        <w:rPr>
          <w:rFonts w:asciiTheme="minorHAnsi" w:hAnsiTheme="minorHAnsi" w:cstheme="minorHAnsi"/>
          <w:bCs/>
        </w:rPr>
        <w:t>BOOK POLICY GOVERNANCE POLICIES (</w:t>
      </w:r>
      <w:r w:rsidR="0058296F" w:rsidRPr="00C53DE2">
        <w:rPr>
          <w:rFonts w:asciiTheme="minorHAnsi" w:hAnsiTheme="minorHAnsi" w:cstheme="minorHAnsi"/>
          <w:bCs/>
        </w:rPr>
        <w:t>GP</w:t>
      </w:r>
      <w:r w:rsidRPr="00C53DE2">
        <w:rPr>
          <w:rFonts w:asciiTheme="minorHAnsi" w:hAnsiTheme="minorHAnsi" w:cstheme="minorHAnsi"/>
          <w:bCs/>
        </w:rPr>
        <w:t>) 0</w:t>
      </w:r>
      <w:r w:rsidR="00344DAB" w:rsidRPr="00C53DE2">
        <w:rPr>
          <w:rFonts w:asciiTheme="minorHAnsi" w:hAnsiTheme="minorHAnsi" w:cstheme="minorHAnsi"/>
          <w:bCs/>
        </w:rPr>
        <w:t>6</w:t>
      </w:r>
      <w:r w:rsidR="00967C2E" w:rsidRPr="00C53DE2">
        <w:rPr>
          <w:rFonts w:asciiTheme="minorHAnsi" w:hAnsiTheme="minorHAnsi" w:cstheme="minorHAnsi"/>
          <w:bCs/>
        </w:rPr>
        <w:t xml:space="preserve">:  </w:t>
      </w:r>
      <w:r w:rsidR="00344DAB" w:rsidRPr="00C53DE2">
        <w:rPr>
          <w:rFonts w:asciiTheme="minorHAnsi" w:hAnsiTheme="minorHAnsi" w:cstheme="minorHAnsi"/>
          <w:bCs/>
        </w:rPr>
        <w:t>BOARD COMMITTEE PRINCIPLES AND STRUCTURE</w:t>
      </w:r>
    </w:p>
    <w:p w14:paraId="183B3C3D" w14:textId="77777777" w:rsidR="00967C2E" w:rsidRPr="00C53DE2" w:rsidRDefault="00967C2E" w:rsidP="00967C2E">
      <w:pPr>
        <w:rPr>
          <w:rFonts w:asciiTheme="minorHAnsi" w:hAnsiTheme="minorHAnsi" w:cstheme="minorHAnsi"/>
          <w:bCs/>
        </w:rPr>
      </w:pPr>
    </w:p>
    <w:p w14:paraId="365C7D74" w14:textId="77777777" w:rsidR="00344DAB" w:rsidRPr="00C53DE2" w:rsidRDefault="00344DAB" w:rsidP="00344DAB">
      <w:pPr>
        <w:spacing w:after="160" w:line="259" w:lineRule="auto"/>
        <w:rPr>
          <w:rFonts w:ascii="Calibri" w:eastAsia="Calibri" w:hAnsi="Calibri"/>
        </w:rPr>
      </w:pPr>
      <w:r w:rsidRPr="00C53DE2">
        <w:rPr>
          <w:rFonts w:ascii="Calibri" w:eastAsia="Calibri" w:hAnsi="Calibri"/>
        </w:rPr>
        <w:t>Board committees, when used, will be used to support the work of the Board and to reinforce the wholeness of the Board’s job, and never to interfere with delegation of authority from the Board to the Superintendent.</w:t>
      </w:r>
    </w:p>
    <w:p w14:paraId="1545A429" w14:textId="77777777" w:rsidR="00344DAB" w:rsidRPr="00C53DE2" w:rsidRDefault="00344DAB" w:rsidP="00344DAB">
      <w:pPr>
        <w:spacing w:after="160" w:line="259" w:lineRule="auto"/>
        <w:rPr>
          <w:rFonts w:ascii="Calibri" w:eastAsia="Calibri" w:hAnsi="Calibri"/>
        </w:rPr>
      </w:pPr>
    </w:p>
    <w:p w14:paraId="2BB76448" w14:textId="77777777" w:rsidR="00344DAB" w:rsidRPr="00C53DE2" w:rsidRDefault="00344DAB" w:rsidP="00344DAB">
      <w:pPr>
        <w:spacing w:after="160" w:line="259" w:lineRule="auto"/>
        <w:rPr>
          <w:rFonts w:ascii="Calibri" w:eastAsia="Calibri" w:hAnsi="Calibri"/>
        </w:rPr>
      </w:pPr>
      <w:r w:rsidRPr="00C53DE2">
        <w:rPr>
          <w:rFonts w:ascii="Calibri" w:eastAsia="Calibri" w:hAnsi="Calibri"/>
        </w:rPr>
        <w:t>Accordingly:</w:t>
      </w:r>
    </w:p>
    <w:p w14:paraId="358ED827" w14:textId="1C2165B5" w:rsidR="00344DAB" w:rsidRPr="00C53DE2" w:rsidRDefault="00344DAB" w:rsidP="00344DAB">
      <w:pPr>
        <w:numPr>
          <w:ilvl w:val="0"/>
          <w:numId w:val="9"/>
        </w:numPr>
        <w:spacing w:after="160" w:line="259" w:lineRule="auto"/>
        <w:contextualSpacing/>
        <w:rPr>
          <w:rFonts w:ascii="Calibri" w:eastAsia="Calibri" w:hAnsi="Calibri"/>
        </w:rPr>
      </w:pPr>
      <w:r w:rsidRPr="00C53DE2">
        <w:rPr>
          <w:rFonts w:ascii="Calibri" w:eastAsia="Calibri" w:hAnsi="Calibri"/>
        </w:rPr>
        <w:t>Board committees are to assist the Board to do its job, not to direct or advise the staff. Committees ordinarily will assist the Board by preparing policy alternatives implications, or recommendations for Board consideration. In keeping with the Board’s broader focus, Board committees will not have direct dealings with staff operations unless specifically given that authority by the Board.</w:t>
      </w:r>
    </w:p>
    <w:p w14:paraId="44071A46" w14:textId="77777777" w:rsidR="00344DAB" w:rsidRPr="00C53DE2" w:rsidRDefault="00344DAB" w:rsidP="00344DAB">
      <w:pPr>
        <w:spacing w:after="160" w:line="259" w:lineRule="auto"/>
        <w:ind w:left="720"/>
        <w:contextualSpacing/>
        <w:rPr>
          <w:rFonts w:ascii="Calibri" w:eastAsia="Calibri" w:hAnsi="Calibri"/>
        </w:rPr>
      </w:pPr>
    </w:p>
    <w:p w14:paraId="5F87BB8E" w14:textId="77777777" w:rsidR="00344DAB" w:rsidRPr="00C53DE2" w:rsidRDefault="00344DAB" w:rsidP="00344DAB">
      <w:pPr>
        <w:numPr>
          <w:ilvl w:val="0"/>
          <w:numId w:val="9"/>
        </w:numPr>
        <w:spacing w:after="160" w:line="259" w:lineRule="auto"/>
        <w:contextualSpacing/>
        <w:rPr>
          <w:rFonts w:ascii="Calibri" w:eastAsia="Calibri" w:hAnsi="Calibri"/>
        </w:rPr>
      </w:pPr>
      <w:r w:rsidRPr="00C53DE2">
        <w:rPr>
          <w:rFonts w:ascii="Calibri" w:eastAsia="Calibri" w:hAnsi="Calibri"/>
        </w:rPr>
        <w:t>Board committees may not speak or act for the Board except when formally given such authority by the Board for specific and time-limited purposes. Expectations and authority will be stated carefully by the Board to assure that committee authority will not conflict with authority delegated to the Superintendent.</w:t>
      </w:r>
    </w:p>
    <w:p w14:paraId="75332567" w14:textId="77777777" w:rsidR="00344DAB" w:rsidRPr="00C53DE2" w:rsidRDefault="00344DAB" w:rsidP="00344DAB">
      <w:pPr>
        <w:spacing w:after="160" w:line="259" w:lineRule="auto"/>
        <w:ind w:left="720"/>
        <w:contextualSpacing/>
        <w:rPr>
          <w:rFonts w:ascii="Calibri" w:eastAsia="Calibri" w:hAnsi="Calibri"/>
        </w:rPr>
      </w:pPr>
    </w:p>
    <w:p w14:paraId="462ED30F" w14:textId="77777777" w:rsidR="00344DAB" w:rsidRPr="00C53DE2" w:rsidRDefault="00344DAB" w:rsidP="00344DAB">
      <w:pPr>
        <w:numPr>
          <w:ilvl w:val="0"/>
          <w:numId w:val="9"/>
        </w:numPr>
        <w:spacing w:after="160" w:line="259" w:lineRule="auto"/>
        <w:contextualSpacing/>
        <w:rPr>
          <w:rFonts w:ascii="Calibri" w:eastAsia="Calibri" w:hAnsi="Calibri"/>
        </w:rPr>
      </w:pPr>
      <w:r w:rsidRPr="00C53DE2">
        <w:rPr>
          <w:rFonts w:ascii="Calibri" w:eastAsia="Calibri" w:hAnsi="Calibri"/>
        </w:rPr>
        <w:t>Board committees cannot exercise authority over the Superintendent or staff. Because the Superintendent works for the full Board, any direction to the Superintendent related to a committee recommendation must come from the full Board.</w:t>
      </w:r>
    </w:p>
    <w:p w14:paraId="0D63BCFF" w14:textId="77777777" w:rsidR="00344DAB" w:rsidRPr="00C53DE2" w:rsidRDefault="00344DAB" w:rsidP="00344DAB">
      <w:pPr>
        <w:spacing w:after="160" w:line="259" w:lineRule="auto"/>
        <w:ind w:left="720"/>
        <w:contextualSpacing/>
        <w:rPr>
          <w:rFonts w:ascii="Calibri" w:eastAsia="Calibri" w:hAnsi="Calibri"/>
        </w:rPr>
      </w:pPr>
    </w:p>
    <w:p w14:paraId="46562E3F" w14:textId="77777777" w:rsidR="00344DAB" w:rsidRPr="00C53DE2" w:rsidRDefault="00344DAB" w:rsidP="00344DAB">
      <w:pPr>
        <w:numPr>
          <w:ilvl w:val="0"/>
          <w:numId w:val="9"/>
        </w:numPr>
        <w:spacing w:after="160" w:line="259" w:lineRule="auto"/>
        <w:contextualSpacing/>
        <w:rPr>
          <w:rFonts w:ascii="Calibri" w:eastAsia="Calibri" w:hAnsi="Calibri"/>
        </w:rPr>
      </w:pPr>
      <w:r w:rsidRPr="00C53DE2">
        <w:rPr>
          <w:rFonts w:ascii="Calibri" w:eastAsia="Calibri" w:hAnsi="Calibri"/>
        </w:rPr>
        <w:t>Board committees are expected to avoid over-identification with organizational parts rather than the whole. Therefore, a Board committee which has helped the Board create policy will not be used to monitor organizational performance on that same subject.</w:t>
      </w:r>
    </w:p>
    <w:p w14:paraId="7338F5C9" w14:textId="77777777" w:rsidR="00344DAB" w:rsidRPr="00C53DE2" w:rsidRDefault="00344DAB" w:rsidP="00344DAB">
      <w:pPr>
        <w:spacing w:after="160" w:line="259" w:lineRule="auto"/>
        <w:ind w:left="720"/>
        <w:contextualSpacing/>
        <w:rPr>
          <w:rFonts w:ascii="Calibri" w:eastAsia="Calibri" w:hAnsi="Calibri"/>
        </w:rPr>
      </w:pPr>
    </w:p>
    <w:p w14:paraId="6B3A041F" w14:textId="0061819A" w:rsidR="00344DAB" w:rsidRPr="00C53DE2" w:rsidRDefault="00344DAB" w:rsidP="00344DAB">
      <w:pPr>
        <w:numPr>
          <w:ilvl w:val="0"/>
          <w:numId w:val="9"/>
        </w:numPr>
        <w:spacing w:after="160" w:line="259" w:lineRule="auto"/>
        <w:contextualSpacing/>
        <w:rPr>
          <w:rFonts w:ascii="Calibri" w:eastAsia="Calibri" w:hAnsi="Calibri"/>
        </w:rPr>
      </w:pPr>
      <w:r w:rsidRPr="00C53DE2">
        <w:rPr>
          <w:rFonts w:ascii="Calibri" w:eastAsia="Calibri" w:hAnsi="Calibri"/>
        </w:rPr>
        <w:t xml:space="preserve">This policy applies only to committees which are formed by Board action, </w:t>
      </w:r>
      <w:proofErr w:type="gramStart"/>
      <w:r w:rsidRPr="00C53DE2">
        <w:rPr>
          <w:rFonts w:ascii="Calibri" w:eastAsia="Calibri" w:hAnsi="Calibri"/>
        </w:rPr>
        <w:t>whether or not</w:t>
      </w:r>
      <w:proofErr w:type="gramEnd"/>
      <w:r w:rsidRPr="00C53DE2">
        <w:rPr>
          <w:rFonts w:ascii="Calibri" w:eastAsia="Calibri" w:hAnsi="Calibri"/>
        </w:rPr>
        <w:t xml:space="preserve"> the committees include Board members. It does not apply to committees formed under the authority of the Superintendent.</w:t>
      </w:r>
    </w:p>
    <w:p w14:paraId="37B597FC" w14:textId="77777777" w:rsidR="00344DAB" w:rsidRPr="00C53DE2" w:rsidRDefault="00344DAB" w:rsidP="00344DAB">
      <w:pPr>
        <w:spacing w:after="160" w:line="259" w:lineRule="auto"/>
        <w:contextualSpacing/>
        <w:rPr>
          <w:rFonts w:ascii="Calibri" w:eastAsia="Calibri" w:hAnsi="Calibri"/>
        </w:rPr>
      </w:pPr>
    </w:p>
    <w:p w14:paraId="2BBD0CE1" w14:textId="77777777" w:rsidR="00344DAB" w:rsidRPr="00C53DE2" w:rsidRDefault="00344DAB" w:rsidP="00344DAB">
      <w:pPr>
        <w:numPr>
          <w:ilvl w:val="0"/>
          <w:numId w:val="9"/>
        </w:numPr>
        <w:spacing w:after="160" w:line="259" w:lineRule="auto"/>
        <w:contextualSpacing/>
        <w:rPr>
          <w:rFonts w:ascii="Calibri" w:eastAsia="Calibri" w:hAnsi="Calibri"/>
        </w:rPr>
      </w:pPr>
      <w:r w:rsidRPr="00C53DE2">
        <w:rPr>
          <w:rFonts w:ascii="Calibri" w:eastAsia="Calibri" w:hAnsi="Calibri"/>
        </w:rPr>
        <w:t>A committee ceases to exist as soon as its task is complete.</w:t>
      </w:r>
    </w:p>
    <w:p w14:paraId="0EA3D1B5" w14:textId="77777777" w:rsidR="00344DAB" w:rsidRPr="00C53DE2" w:rsidRDefault="00344DAB" w:rsidP="00344DAB">
      <w:pPr>
        <w:spacing w:after="160" w:line="259" w:lineRule="auto"/>
        <w:ind w:left="720"/>
        <w:contextualSpacing/>
        <w:rPr>
          <w:rFonts w:ascii="Calibri" w:eastAsia="Calibri" w:hAnsi="Calibri"/>
        </w:rPr>
      </w:pPr>
    </w:p>
    <w:p w14:paraId="3DB0C88C" w14:textId="7C188783" w:rsidR="00344DAB" w:rsidRPr="00C53DE2" w:rsidRDefault="00344DAB" w:rsidP="00344DAB">
      <w:pPr>
        <w:numPr>
          <w:ilvl w:val="0"/>
          <w:numId w:val="9"/>
        </w:numPr>
        <w:spacing w:after="160" w:line="259" w:lineRule="auto"/>
        <w:contextualSpacing/>
        <w:rPr>
          <w:rFonts w:ascii="Calibri" w:eastAsia="Calibri" w:hAnsi="Calibri"/>
        </w:rPr>
      </w:pPr>
      <w:r w:rsidRPr="00C53DE2">
        <w:rPr>
          <w:rFonts w:ascii="Calibri" w:eastAsia="Calibri" w:hAnsi="Calibri"/>
        </w:rPr>
        <w:t xml:space="preserve">Board committee structures shall </w:t>
      </w:r>
      <w:r w:rsidR="00DA16AB" w:rsidRPr="00C53DE2">
        <w:rPr>
          <w:rFonts w:ascii="Calibri" w:eastAsia="Calibri" w:hAnsi="Calibri"/>
        </w:rPr>
        <w:t>include</w:t>
      </w:r>
      <w:r w:rsidRPr="00C53DE2">
        <w:rPr>
          <w:rFonts w:ascii="Calibri" w:eastAsia="Calibri" w:hAnsi="Calibri"/>
        </w:rPr>
        <w:t xml:space="preserve"> Name, Purpose/Charge, Membership, Reporting </w:t>
      </w:r>
      <w:proofErr w:type="gramStart"/>
      <w:r w:rsidRPr="00C53DE2">
        <w:rPr>
          <w:rFonts w:ascii="Calibri" w:eastAsia="Calibri" w:hAnsi="Calibri"/>
        </w:rPr>
        <w:t>Schedule</w:t>
      </w:r>
      <w:proofErr w:type="gramEnd"/>
      <w:r w:rsidRPr="00C53DE2">
        <w:rPr>
          <w:rFonts w:ascii="Calibri" w:eastAsia="Calibri" w:hAnsi="Calibri"/>
        </w:rPr>
        <w:t xml:space="preserve"> and Term.</w:t>
      </w:r>
    </w:p>
    <w:p w14:paraId="420A7AC0" w14:textId="77777777" w:rsidR="00344DAB" w:rsidRPr="00C53DE2" w:rsidRDefault="00344DAB" w:rsidP="00344DAB">
      <w:pPr>
        <w:spacing w:after="160" w:line="259" w:lineRule="auto"/>
        <w:rPr>
          <w:rFonts w:ascii="Calibri" w:eastAsia="Calibri" w:hAnsi="Calibri"/>
        </w:rPr>
      </w:pPr>
    </w:p>
    <w:p w14:paraId="603153A1" w14:textId="3DD4128F" w:rsidR="00E71EF4" w:rsidRPr="00C53DE2" w:rsidRDefault="00584C5C" w:rsidP="00FC2A0A">
      <w:pPr>
        <w:spacing w:after="160" w:line="259" w:lineRule="auto"/>
        <w:rPr>
          <w:rFonts w:ascii="Calibri" w:hAnsi="Calibri" w:cs="Calibri"/>
          <w:iCs/>
          <w:u w:val="single"/>
        </w:rPr>
      </w:pPr>
      <w:r w:rsidRPr="00C53DE2">
        <w:rPr>
          <w:rFonts w:ascii="Calibri" w:hAnsi="Calibri" w:cs="Calibri"/>
          <w:iCs/>
          <w:u w:val="single"/>
        </w:rPr>
        <w:t>Superintendent Interpretation &amp; Action</w:t>
      </w:r>
    </w:p>
    <w:p w14:paraId="1C7872CC" w14:textId="558F26E3" w:rsidR="003B13B5" w:rsidRPr="00C53DE2" w:rsidRDefault="003B13B5">
      <w:pPr>
        <w:rPr>
          <w:rFonts w:asciiTheme="minorHAnsi" w:hAnsiTheme="minorHAnsi" w:cstheme="minorHAnsi"/>
        </w:rPr>
      </w:pPr>
    </w:p>
    <w:tbl>
      <w:tblPr>
        <w:tblStyle w:val="TableGrid"/>
        <w:tblW w:w="0" w:type="auto"/>
        <w:tblLook w:val="04A0" w:firstRow="1" w:lastRow="0" w:firstColumn="1" w:lastColumn="0" w:noHBand="0" w:noVBand="1"/>
      </w:tblPr>
      <w:tblGrid>
        <w:gridCol w:w="10790"/>
      </w:tblGrid>
      <w:tr w:rsidR="003B13B5" w:rsidRPr="00C53DE2" w14:paraId="3472DE45" w14:textId="77777777" w:rsidTr="003B13B5">
        <w:tc>
          <w:tcPr>
            <w:tcW w:w="10790" w:type="dxa"/>
          </w:tcPr>
          <w:p w14:paraId="53D8C517" w14:textId="77777777" w:rsidR="003B13B5" w:rsidRPr="00C53DE2" w:rsidRDefault="003B13B5" w:rsidP="003B13B5">
            <w:pPr>
              <w:rPr>
                <w:rFonts w:asciiTheme="minorHAnsi" w:hAnsiTheme="minorHAnsi" w:cstheme="minorHAnsi"/>
                <w:b/>
              </w:rPr>
            </w:pPr>
            <w:r w:rsidRPr="00C53DE2">
              <w:rPr>
                <w:rFonts w:asciiTheme="minorHAnsi" w:hAnsiTheme="minorHAnsi" w:cstheme="minorHAnsi"/>
                <w:b/>
              </w:rPr>
              <w:t>RECOMMENED MOTION</w:t>
            </w:r>
          </w:p>
          <w:p w14:paraId="3E0DDA0C" w14:textId="3F4EED39" w:rsidR="003B13B5" w:rsidRPr="00C53DE2" w:rsidRDefault="003B13B5" w:rsidP="003B13B5">
            <w:pPr>
              <w:rPr>
                <w:rFonts w:asciiTheme="minorHAnsi" w:hAnsiTheme="minorHAnsi" w:cstheme="minorHAnsi"/>
              </w:rPr>
            </w:pPr>
            <w:r w:rsidRPr="00C53DE2">
              <w:rPr>
                <w:rFonts w:asciiTheme="minorHAnsi" w:hAnsiTheme="minorHAnsi" w:cstheme="minorHAnsi"/>
              </w:rPr>
              <w:t xml:space="preserve">That the </w:t>
            </w:r>
            <w:r w:rsidR="00584C5C" w:rsidRPr="00C53DE2">
              <w:rPr>
                <w:rFonts w:asciiTheme="minorHAnsi" w:hAnsiTheme="minorHAnsi" w:cstheme="minorHAnsi"/>
              </w:rPr>
              <w:t>Governance Process Policy</w:t>
            </w:r>
            <w:r w:rsidR="007F080A" w:rsidRPr="00C53DE2">
              <w:rPr>
                <w:rFonts w:asciiTheme="minorHAnsi" w:hAnsiTheme="minorHAnsi" w:cstheme="minorHAnsi"/>
              </w:rPr>
              <w:t xml:space="preserve"> </w:t>
            </w:r>
            <w:r w:rsidR="002D7B52" w:rsidRPr="00C53DE2">
              <w:rPr>
                <w:rFonts w:asciiTheme="minorHAnsi" w:hAnsiTheme="minorHAnsi" w:cstheme="minorHAnsi"/>
              </w:rPr>
              <w:t>0</w:t>
            </w:r>
            <w:r w:rsidR="00344DAB" w:rsidRPr="00C53DE2">
              <w:rPr>
                <w:rFonts w:asciiTheme="minorHAnsi" w:hAnsiTheme="minorHAnsi" w:cstheme="minorHAnsi"/>
              </w:rPr>
              <w:t>6</w:t>
            </w:r>
            <w:r w:rsidR="00872AD9" w:rsidRPr="00C53DE2">
              <w:rPr>
                <w:rFonts w:asciiTheme="minorHAnsi" w:hAnsiTheme="minorHAnsi" w:cstheme="minorHAnsi"/>
              </w:rPr>
              <w:t xml:space="preserve">: </w:t>
            </w:r>
            <w:r w:rsidR="00344DAB" w:rsidRPr="00C53DE2">
              <w:rPr>
                <w:rFonts w:asciiTheme="minorHAnsi" w:hAnsiTheme="minorHAnsi" w:cstheme="minorHAnsi"/>
              </w:rPr>
              <w:t xml:space="preserve">Board Committee Principles and Structure </w:t>
            </w:r>
            <w:r w:rsidR="00872AD9" w:rsidRPr="00C53DE2">
              <w:rPr>
                <w:rFonts w:asciiTheme="minorHAnsi" w:hAnsiTheme="minorHAnsi" w:cstheme="minorHAnsi"/>
              </w:rPr>
              <w:t>be approved</w:t>
            </w:r>
            <w:r w:rsidR="008607FC" w:rsidRPr="00C53DE2">
              <w:rPr>
                <w:rFonts w:asciiTheme="minorHAnsi" w:hAnsiTheme="minorHAnsi" w:cstheme="minorHAnsi"/>
              </w:rPr>
              <w:t xml:space="preserve"> as in compliance</w:t>
            </w:r>
            <w:r w:rsidR="007F080A" w:rsidRPr="00C53DE2">
              <w:rPr>
                <w:rFonts w:asciiTheme="minorHAnsi" w:hAnsiTheme="minorHAnsi" w:cstheme="minorHAnsi"/>
              </w:rPr>
              <w:t>.</w:t>
            </w:r>
          </w:p>
        </w:tc>
      </w:tr>
    </w:tbl>
    <w:p w14:paraId="184D017B" w14:textId="77777777" w:rsidR="007F00FB" w:rsidRPr="00C53DE2" w:rsidRDefault="007F00FB" w:rsidP="00132C1B">
      <w:pPr>
        <w:rPr>
          <w:rFonts w:asciiTheme="minorHAnsi" w:hAnsiTheme="minorHAnsi" w:cstheme="minorHAnsi"/>
        </w:rPr>
      </w:pPr>
    </w:p>
    <w:sectPr w:rsidR="007F00FB" w:rsidRPr="00C53DE2" w:rsidSect="00CE30F6">
      <w:headerReference w:type="default" r:id="rId9"/>
      <w:footerReference w:type="default" r:id="rId10"/>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12A49D" w14:textId="77777777" w:rsidR="004F24A4" w:rsidRDefault="004F24A4" w:rsidP="00CE30F6">
      <w:r>
        <w:separator/>
      </w:r>
    </w:p>
  </w:endnote>
  <w:endnote w:type="continuationSeparator" w:id="0">
    <w:p w14:paraId="7EE5D553" w14:textId="77777777" w:rsidR="004F24A4" w:rsidRDefault="004F24A4" w:rsidP="00CE30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E257F" w14:textId="77777777" w:rsidR="007F00FB" w:rsidRPr="007F00FB" w:rsidRDefault="003B13B5" w:rsidP="003B13B5">
    <w:pPr>
      <w:pStyle w:val="Footer"/>
      <w:jc w:val="right"/>
    </w:pPr>
    <w:r>
      <w:rPr>
        <w:color w:val="7F7F7F" w:themeColor="background1" w:themeShade="7F"/>
        <w:spacing w:val="60"/>
      </w:rPr>
      <w:t>Page</w:t>
    </w:r>
    <w:r>
      <w:t xml:space="preserve"> | </w:t>
    </w:r>
    <w:r>
      <w:fldChar w:fldCharType="begin"/>
    </w:r>
    <w:r>
      <w:instrText xml:space="preserve"> PAGE   \* MERGEFORMAT </w:instrText>
    </w:r>
    <w:r>
      <w:fldChar w:fldCharType="separate"/>
    </w:r>
    <w:r w:rsidRPr="003B13B5">
      <w:rPr>
        <w:b/>
        <w:bCs/>
        <w:noProof/>
      </w:rPr>
      <w:t>2</w:t>
    </w:r>
    <w:r>
      <w:rPr>
        <w:b/>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AAAFFB" w14:textId="77777777" w:rsidR="004F24A4" w:rsidRDefault="004F24A4" w:rsidP="00CE30F6">
      <w:r>
        <w:separator/>
      </w:r>
    </w:p>
  </w:footnote>
  <w:footnote w:type="continuationSeparator" w:id="0">
    <w:p w14:paraId="2CFACF32" w14:textId="77777777" w:rsidR="004F24A4" w:rsidRDefault="004F24A4" w:rsidP="00CE30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51B8D" w14:textId="235BE4C0" w:rsidR="007F00FB" w:rsidRPr="00E07F6A" w:rsidRDefault="007F00FB" w:rsidP="00E07F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8427D2"/>
    <w:multiLevelType w:val="hybridMultilevel"/>
    <w:tmpl w:val="A970DE2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 w15:restartNumberingAfterBreak="0">
    <w:nsid w:val="0F2F33F4"/>
    <w:multiLevelType w:val="hybridMultilevel"/>
    <w:tmpl w:val="B5DEA5A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 w15:restartNumberingAfterBreak="0">
    <w:nsid w:val="15121625"/>
    <w:multiLevelType w:val="hybridMultilevel"/>
    <w:tmpl w:val="4246CB8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5069D1"/>
    <w:multiLevelType w:val="hybridMultilevel"/>
    <w:tmpl w:val="787CAB0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 w15:restartNumberingAfterBreak="0">
    <w:nsid w:val="3D0C2595"/>
    <w:multiLevelType w:val="hybridMultilevel"/>
    <w:tmpl w:val="E510249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5" w15:restartNumberingAfterBreak="0">
    <w:nsid w:val="48FB07F3"/>
    <w:multiLevelType w:val="hybridMultilevel"/>
    <w:tmpl w:val="602E3A6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6" w15:restartNumberingAfterBreak="0">
    <w:nsid w:val="4D7C4B61"/>
    <w:multiLevelType w:val="multilevel"/>
    <w:tmpl w:val="D6762772"/>
    <w:lvl w:ilvl="0">
      <w:start w:val="1"/>
      <w:numFmt w:val="decimal"/>
      <w:lvlText w:val="%1."/>
      <w:lvlJc w:val="left"/>
      <w:pPr>
        <w:ind w:left="36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7" w15:restartNumberingAfterBreak="0">
    <w:nsid w:val="6CE96B0E"/>
    <w:multiLevelType w:val="hybridMultilevel"/>
    <w:tmpl w:val="6F3007F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8" w15:restartNumberingAfterBreak="0">
    <w:nsid w:val="6D937DF7"/>
    <w:multiLevelType w:val="hybridMultilevel"/>
    <w:tmpl w:val="797ABC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32547697">
    <w:abstractNumId w:val="6"/>
  </w:num>
  <w:num w:numId="2" w16cid:durableId="37896648">
    <w:abstractNumId w:val="4"/>
  </w:num>
  <w:num w:numId="3" w16cid:durableId="820583888">
    <w:abstractNumId w:val="0"/>
  </w:num>
  <w:num w:numId="4" w16cid:durableId="382679133">
    <w:abstractNumId w:val="1"/>
  </w:num>
  <w:num w:numId="5" w16cid:durableId="1237860983">
    <w:abstractNumId w:val="3"/>
  </w:num>
  <w:num w:numId="6" w16cid:durableId="1829201804">
    <w:abstractNumId w:val="7"/>
  </w:num>
  <w:num w:numId="7" w16cid:durableId="256450954">
    <w:abstractNumId w:val="5"/>
  </w:num>
  <w:num w:numId="8" w16cid:durableId="457070851">
    <w:abstractNumId w:val="2"/>
  </w:num>
  <w:num w:numId="9" w16cid:durableId="27081877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Y1tTQwNTEyNDYzNDJS0lEKTi0uzszPAykwrgUAktBXYSwAAAA="/>
  </w:docVars>
  <w:rsids>
    <w:rsidRoot w:val="00CE30F6"/>
    <w:rsid w:val="0000364C"/>
    <w:rsid w:val="00010CCC"/>
    <w:rsid w:val="00021A0F"/>
    <w:rsid w:val="00054FE8"/>
    <w:rsid w:val="0006290C"/>
    <w:rsid w:val="00101A7B"/>
    <w:rsid w:val="0011428A"/>
    <w:rsid w:val="0011659F"/>
    <w:rsid w:val="00127798"/>
    <w:rsid w:val="00132C1B"/>
    <w:rsid w:val="00152676"/>
    <w:rsid w:val="0015431C"/>
    <w:rsid w:val="00156F7F"/>
    <w:rsid w:val="00184AF1"/>
    <w:rsid w:val="00190B35"/>
    <w:rsid w:val="001A5177"/>
    <w:rsid w:val="001D1EF6"/>
    <w:rsid w:val="00246A02"/>
    <w:rsid w:val="00246B9E"/>
    <w:rsid w:val="00264EB8"/>
    <w:rsid w:val="00277E92"/>
    <w:rsid w:val="002C1973"/>
    <w:rsid w:val="002D7B52"/>
    <w:rsid w:val="00344DAB"/>
    <w:rsid w:val="00391137"/>
    <w:rsid w:val="003B13B5"/>
    <w:rsid w:val="003C12FF"/>
    <w:rsid w:val="003C3C9F"/>
    <w:rsid w:val="003F7597"/>
    <w:rsid w:val="0042281B"/>
    <w:rsid w:val="0043496F"/>
    <w:rsid w:val="0043539E"/>
    <w:rsid w:val="00444879"/>
    <w:rsid w:val="004520BD"/>
    <w:rsid w:val="00460C17"/>
    <w:rsid w:val="00496E24"/>
    <w:rsid w:val="004C446D"/>
    <w:rsid w:val="004C63D0"/>
    <w:rsid w:val="004F24A4"/>
    <w:rsid w:val="004F52B4"/>
    <w:rsid w:val="00506DEC"/>
    <w:rsid w:val="00522881"/>
    <w:rsid w:val="00541D8C"/>
    <w:rsid w:val="0057244C"/>
    <w:rsid w:val="00573D6A"/>
    <w:rsid w:val="0058296F"/>
    <w:rsid w:val="00584C5C"/>
    <w:rsid w:val="005932A4"/>
    <w:rsid w:val="005B68D2"/>
    <w:rsid w:val="005E5189"/>
    <w:rsid w:val="005E71E7"/>
    <w:rsid w:val="00601C27"/>
    <w:rsid w:val="00624F07"/>
    <w:rsid w:val="00666732"/>
    <w:rsid w:val="006D02CC"/>
    <w:rsid w:val="006F7568"/>
    <w:rsid w:val="00721EEF"/>
    <w:rsid w:val="007E36BF"/>
    <w:rsid w:val="007F00FB"/>
    <w:rsid w:val="007F080A"/>
    <w:rsid w:val="00815CEE"/>
    <w:rsid w:val="008259E5"/>
    <w:rsid w:val="008607FC"/>
    <w:rsid w:val="00872AD9"/>
    <w:rsid w:val="008A4816"/>
    <w:rsid w:val="009037D1"/>
    <w:rsid w:val="0092000F"/>
    <w:rsid w:val="009304E1"/>
    <w:rsid w:val="009461CE"/>
    <w:rsid w:val="00967C2E"/>
    <w:rsid w:val="00980236"/>
    <w:rsid w:val="00980E82"/>
    <w:rsid w:val="009A7DCE"/>
    <w:rsid w:val="00A102DA"/>
    <w:rsid w:val="00A24E58"/>
    <w:rsid w:val="00A453BF"/>
    <w:rsid w:val="00A539E1"/>
    <w:rsid w:val="00A53A80"/>
    <w:rsid w:val="00AE46A0"/>
    <w:rsid w:val="00B20A6A"/>
    <w:rsid w:val="00B305C6"/>
    <w:rsid w:val="00B62C1C"/>
    <w:rsid w:val="00B661A6"/>
    <w:rsid w:val="00BA43F8"/>
    <w:rsid w:val="00BB2E13"/>
    <w:rsid w:val="00BB7930"/>
    <w:rsid w:val="00BC3323"/>
    <w:rsid w:val="00BD4FB4"/>
    <w:rsid w:val="00BE0C61"/>
    <w:rsid w:val="00C0062F"/>
    <w:rsid w:val="00C42784"/>
    <w:rsid w:val="00C53DE2"/>
    <w:rsid w:val="00C609AA"/>
    <w:rsid w:val="00C7605D"/>
    <w:rsid w:val="00CA272B"/>
    <w:rsid w:val="00CA7CA7"/>
    <w:rsid w:val="00CE30F6"/>
    <w:rsid w:val="00D00897"/>
    <w:rsid w:val="00D469CC"/>
    <w:rsid w:val="00D841C4"/>
    <w:rsid w:val="00D92700"/>
    <w:rsid w:val="00DA07EF"/>
    <w:rsid w:val="00DA16AB"/>
    <w:rsid w:val="00DC554A"/>
    <w:rsid w:val="00E07F6A"/>
    <w:rsid w:val="00E20663"/>
    <w:rsid w:val="00E32BAB"/>
    <w:rsid w:val="00E53FDE"/>
    <w:rsid w:val="00E571C7"/>
    <w:rsid w:val="00E64FE4"/>
    <w:rsid w:val="00E71EF4"/>
    <w:rsid w:val="00E84E69"/>
    <w:rsid w:val="00E91611"/>
    <w:rsid w:val="00EA1209"/>
    <w:rsid w:val="00EA3332"/>
    <w:rsid w:val="00EB1726"/>
    <w:rsid w:val="00EB17E6"/>
    <w:rsid w:val="00EC75FF"/>
    <w:rsid w:val="00EE4235"/>
    <w:rsid w:val="00F53536"/>
    <w:rsid w:val="00F5635C"/>
    <w:rsid w:val="00F80D53"/>
    <w:rsid w:val="00F819DC"/>
    <w:rsid w:val="00F83D43"/>
    <w:rsid w:val="00F97D0E"/>
    <w:rsid w:val="00FC2A0A"/>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F3BCE"/>
  <w15:chartTrackingRefBased/>
  <w15:docId w15:val="{79A67DF2-148D-4916-B613-C5C239D66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0F6"/>
    <w:pPr>
      <w:jc w:val="left"/>
    </w:pPr>
    <w:rPr>
      <w:rFonts w:ascii="Times New Roman" w:eastAsia="Times New Roman" w:hAnsi="Times New Roman" w:cs="Times New Roman"/>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CE30F6"/>
    <w:pPr>
      <w:jc w:val="center"/>
    </w:pPr>
    <w:rPr>
      <w:rFonts w:ascii="Arial" w:hAnsi="Arial"/>
      <w:b/>
      <w:bCs/>
      <w:sz w:val="32"/>
      <w:lang w:val="en-CA"/>
    </w:rPr>
  </w:style>
  <w:style w:type="character" w:customStyle="1" w:styleId="TitleChar">
    <w:name w:val="Title Char"/>
    <w:basedOn w:val="DefaultParagraphFont"/>
    <w:link w:val="Title"/>
    <w:uiPriority w:val="10"/>
    <w:rsid w:val="00CE30F6"/>
    <w:rPr>
      <w:rFonts w:ascii="Arial" w:eastAsia="Times New Roman" w:hAnsi="Arial" w:cs="Times New Roman"/>
      <w:b/>
      <w:bCs/>
      <w:sz w:val="32"/>
      <w:szCs w:val="24"/>
      <w:lang w:eastAsia="en-US"/>
    </w:rPr>
  </w:style>
  <w:style w:type="table" w:styleId="TableGrid">
    <w:name w:val="Table Grid"/>
    <w:basedOn w:val="TableNormal"/>
    <w:uiPriority w:val="39"/>
    <w:rsid w:val="00CE30F6"/>
    <w:pPr>
      <w:jc w:val="left"/>
    </w:pPr>
    <w:rPr>
      <w:rFonts w:ascii="Times New Roman" w:eastAsia="Times New Roman" w:hAnsi="Times New Roman" w:cs="Times New Roman"/>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CE30F6"/>
    <w:pPr>
      <w:spacing w:after="120"/>
    </w:pPr>
    <w:rPr>
      <w:rFonts w:ascii="Gill Sans MT" w:hAnsi="Gill Sans MT"/>
    </w:rPr>
  </w:style>
  <w:style w:type="character" w:customStyle="1" w:styleId="BodyTextChar">
    <w:name w:val="Body Text Char"/>
    <w:basedOn w:val="DefaultParagraphFont"/>
    <w:link w:val="BodyText"/>
    <w:rsid w:val="00CE30F6"/>
    <w:rPr>
      <w:rFonts w:ascii="Gill Sans MT" w:eastAsia="Times New Roman" w:hAnsi="Gill Sans MT" w:cs="Times New Roman"/>
      <w:sz w:val="24"/>
      <w:szCs w:val="24"/>
      <w:lang w:val="en-US" w:eastAsia="en-US"/>
    </w:rPr>
  </w:style>
  <w:style w:type="paragraph" w:styleId="Header">
    <w:name w:val="header"/>
    <w:basedOn w:val="Normal"/>
    <w:link w:val="HeaderChar"/>
    <w:uiPriority w:val="99"/>
    <w:unhideWhenUsed/>
    <w:rsid w:val="00CE30F6"/>
    <w:pPr>
      <w:tabs>
        <w:tab w:val="center" w:pos="4680"/>
        <w:tab w:val="right" w:pos="9360"/>
      </w:tabs>
    </w:pPr>
  </w:style>
  <w:style w:type="character" w:customStyle="1" w:styleId="HeaderChar">
    <w:name w:val="Header Char"/>
    <w:basedOn w:val="DefaultParagraphFont"/>
    <w:link w:val="Header"/>
    <w:uiPriority w:val="99"/>
    <w:rsid w:val="00CE30F6"/>
    <w:rPr>
      <w:rFonts w:ascii="Times New Roman" w:eastAsia="Times New Roman" w:hAnsi="Times New Roman" w:cs="Times New Roman"/>
      <w:sz w:val="24"/>
      <w:szCs w:val="24"/>
      <w:lang w:val="en-US" w:eastAsia="en-US"/>
    </w:rPr>
  </w:style>
  <w:style w:type="paragraph" w:styleId="Footer">
    <w:name w:val="footer"/>
    <w:basedOn w:val="Normal"/>
    <w:link w:val="FooterChar"/>
    <w:unhideWhenUsed/>
    <w:rsid w:val="00CE30F6"/>
    <w:pPr>
      <w:tabs>
        <w:tab w:val="center" w:pos="4680"/>
        <w:tab w:val="right" w:pos="9360"/>
      </w:tabs>
    </w:pPr>
  </w:style>
  <w:style w:type="character" w:customStyle="1" w:styleId="FooterChar">
    <w:name w:val="Footer Char"/>
    <w:basedOn w:val="DefaultParagraphFont"/>
    <w:link w:val="Footer"/>
    <w:rsid w:val="00CE30F6"/>
    <w:rPr>
      <w:rFonts w:ascii="Times New Roman" w:eastAsia="Times New Roman" w:hAnsi="Times New Roman" w:cs="Times New Roman"/>
      <w:sz w:val="24"/>
      <w:szCs w:val="24"/>
      <w:lang w:val="en-US" w:eastAsia="en-US"/>
    </w:rPr>
  </w:style>
  <w:style w:type="paragraph" w:styleId="Subtitle">
    <w:name w:val="Subtitle"/>
    <w:basedOn w:val="Normal"/>
    <w:next w:val="Normal"/>
    <w:link w:val="SubtitleChar"/>
    <w:uiPriority w:val="11"/>
    <w:qFormat/>
    <w:rsid w:val="00CE30F6"/>
    <w:pPr>
      <w:numPr>
        <w:ilvl w:val="1"/>
      </w:numPr>
      <w:spacing w:after="160" w:line="259" w:lineRule="auto"/>
    </w:pPr>
    <w:rPr>
      <w:rFonts w:ascii="Calibri" w:hAnsi="Calibri"/>
      <w:color w:val="5A5A5A" w:themeColor="text1" w:themeTint="A5"/>
      <w:spacing w:val="15"/>
      <w:sz w:val="22"/>
      <w:szCs w:val="22"/>
      <w:lang w:val="en-CA" w:eastAsia="en-CA"/>
    </w:rPr>
  </w:style>
  <w:style w:type="character" w:customStyle="1" w:styleId="SubtitleChar">
    <w:name w:val="Subtitle Char"/>
    <w:basedOn w:val="DefaultParagraphFont"/>
    <w:link w:val="Subtitle"/>
    <w:uiPriority w:val="11"/>
    <w:rsid w:val="00CE30F6"/>
    <w:rPr>
      <w:rFonts w:ascii="Calibri" w:eastAsia="Times New Roman" w:hAnsi="Calibri" w:cs="Times New Roman"/>
      <w:color w:val="5A5A5A" w:themeColor="text1" w:themeTint="A5"/>
      <w:spacing w:val="15"/>
      <w:lang w:eastAsia="en-CA"/>
    </w:rPr>
  </w:style>
  <w:style w:type="paragraph" w:styleId="ListParagraph">
    <w:name w:val="List Paragraph"/>
    <w:basedOn w:val="Normal"/>
    <w:uiPriority w:val="34"/>
    <w:qFormat/>
    <w:rsid w:val="007F00FB"/>
    <w:pPr>
      <w:ind w:left="720"/>
      <w:contextualSpacing/>
      <w:jc w:val="both"/>
    </w:pPr>
    <w:rPr>
      <w:rFonts w:asciiTheme="minorHAnsi" w:eastAsiaTheme="minorEastAsia" w:hAnsiTheme="minorHAnsi" w:cstheme="minorBidi"/>
      <w:sz w:val="22"/>
      <w:szCs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49BAE7-AC6B-49D0-AFE4-F0A8D62DC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503</Words>
  <Characters>2869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Renee Hill</cp:lastModifiedBy>
  <cp:revision>2</cp:revision>
  <cp:lastPrinted>2022-03-17T23:54:00Z</cp:lastPrinted>
  <dcterms:created xsi:type="dcterms:W3CDTF">2022-11-18T05:09:00Z</dcterms:created>
  <dcterms:modified xsi:type="dcterms:W3CDTF">2022-11-18T05:09:00Z</dcterms:modified>
</cp:coreProperties>
</file>