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8A4" w:rsidRDefault="003958A4" w:rsidP="003958A4">
      <w:pPr>
        <w:widowControl w:val="0"/>
        <w:autoSpaceDE w:val="0"/>
        <w:autoSpaceDN w:val="0"/>
        <w:adjustRightInd w:val="0"/>
        <w:spacing w:after="240"/>
        <w:jc w:val="center"/>
        <w:rPr>
          <w:rFonts w:ascii="Times New Roman" w:hAnsi="Times New Roman" w:cs="Times New Roman"/>
          <w:color w:val="0D0D0D"/>
          <w:sz w:val="36"/>
          <w:szCs w:val="36"/>
        </w:rPr>
      </w:pPr>
      <w:bookmarkStart w:id="0" w:name="_GoBack"/>
      <w:bookmarkEnd w:id="0"/>
      <w:r w:rsidRPr="003958A4">
        <w:rPr>
          <w:rFonts w:ascii="Times New Roman" w:hAnsi="Times New Roman" w:cs="Times New Roman"/>
          <w:color w:val="0D0D0D"/>
          <w:sz w:val="36"/>
          <w:szCs w:val="36"/>
        </w:rPr>
        <w:t>Athletic Code of Conduct</w:t>
      </w:r>
    </w:p>
    <w:p w:rsidR="003203F5" w:rsidRDefault="003203F5" w:rsidP="003958A4">
      <w:pPr>
        <w:widowControl w:val="0"/>
        <w:autoSpaceDE w:val="0"/>
        <w:autoSpaceDN w:val="0"/>
        <w:adjustRightInd w:val="0"/>
        <w:spacing w:after="240"/>
        <w:jc w:val="center"/>
        <w:rPr>
          <w:rFonts w:ascii="Times New Roman" w:hAnsi="Times New Roman" w:cs="Times New Roman"/>
          <w:color w:val="0D0D0D"/>
          <w:sz w:val="36"/>
          <w:szCs w:val="36"/>
        </w:rPr>
      </w:pPr>
    </w:p>
    <w:p w:rsidR="003958A4" w:rsidRPr="003958A4" w:rsidRDefault="003958A4" w:rsidP="003958A4">
      <w:pPr>
        <w:widowControl w:val="0"/>
        <w:autoSpaceDE w:val="0"/>
        <w:autoSpaceDN w:val="0"/>
        <w:adjustRightInd w:val="0"/>
        <w:jc w:val="center"/>
        <w:rPr>
          <w:rFonts w:ascii="Times New Roman" w:hAnsi="Times New Roman" w:cs="Times New Roman"/>
          <w:sz w:val="36"/>
          <w:szCs w:val="36"/>
        </w:rPr>
      </w:pPr>
      <w:r w:rsidRPr="003958A4">
        <w:rPr>
          <w:rFonts w:ascii="Times New Roman" w:hAnsi="Times New Roman" w:cs="Times New Roman"/>
          <w:noProof/>
          <w:sz w:val="36"/>
          <w:szCs w:val="36"/>
          <w:lang w:eastAsia="en-US"/>
        </w:rPr>
        <w:drawing>
          <wp:inline distT="0" distB="0" distL="0" distR="0" wp14:anchorId="014F50B8" wp14:editId="5AD848D5">
            <wp:extent cx="3749675" cy="2306955"/>
            <wp:effectExtent l="0" t="0" r="952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9675" cy="2306955"/>
                    </a:xfrm>
                    <a:prstGeom prst="rect">
                      <a:avLst/>
                    </a:prstGeom>
                    <a:noFill/>
                    <a:ln>
                      <a:noFill/>
                    </a:ln>
                  </pic:spPr>
                </pic:pic>
              </a:graphicData>
            </a:graphic>
          </wp:inline>
        </w:drawing>
      </w:r>
    </w:p>
    <w:p w:rsidR="003203F5" w:rsidRDefault="003203F5" w:rsidP="003958A4">
      <w:pPr>
        <w:widowControl w:val="0"/>
        <w:autoSpaceDE w:val="0"/>
        <w:autoSpaceDN w:val="0"/>
        <w:adjustRightInd w:val="0"/>
        <w:spacing w:after="240"/>
        <w:jc w:val="center"/>
        <w:rPr>
          <w:rFonts w:ascii="Times New Roman" w:hAnsi="Times New Roman" w:cs="Times New Roman"/>
          <w:color w:val="0D0D0D"/>
          <w:sz w:val="36"/>
          <w:szCs w:val="36"/>
        </w:rPr>
      </w:pPr>
      <w:r>
        <w:rPr>
          <w:rFonts w:ascii="Times New Roman" w:hAnsi="Times New Roman" w:cs="Times New Roman"/>
          <w:color w:val="0D0D0D"/>
          <w:sz w:val="36"/>
          <w:szCs w:val="36"/>
        </w:rPr>
        <w:br/>
      </w:r>
    </w:p>
    <w:p w:rsidR="003958A4" w:rsidRDefault="003958A4" w:rsidP="003958A4">
      <w:pPr>
        <w:widowControl w:val="0"/>
        <w:autoSpaceDE w:val="0"/>
        <w:autoSpaceDN w:val="0"/>
        <w:adjustRightInd w:val="0"/>
        <w:spacing w:after="240"/>
        <w:jc w:val="center"/>
        <w:rPr>
          <w:rFonts w:ascii="Times New Roman" w:hAnsi="Times New Roman" w:cs="Times New Roman"/>
          <w:color w:val="0D0D0D"/>
          <w:sz w:val="36"/>
          <w:szCs w:val="36"/>
        </w:rPr>
      </w:pPr>
      <w:r w:rsidRPr="003958A4">
        <w:rPr>
          <w:rFonts w:ascii="Times New Roman" w:hAnsi="Times New Roman" w:cs="Times New Roman"/>
          <w:color w:val="0D0D0D"/>
          <w:sz w:val="36"/>
          <w:szCs w:val="36"/>
        </w:rPr>
        <w:t>Ticonderoga</w:t>
      </w:r>
      <w:r>
        <w:rPr>
          <w:rFonts w:ascii="Times New Roman" w:hAnsi="Times New Roman" w:cs="Times New Roman"/>
          <w:color w:val="0D0D0D"/>
          <w:sz w:val="36"/>
          <w:szCs w:val="36"/>
        </w:rPr>
        <w:t xml:space="preserve"> </w:t>
      </w:r>
      <w:r w:rsidRPr="003958A4">
        <w:rPr>
          <w:rFonts w:ascii="Times New Roman" w:hAnsi="Times New Roman" w:cs="Times New Roman"/>
          <w:color w:val="0D0D0D"/>
          <w:sz w:val="36"/>
          <w:szCs w:val="36"/>
        </w:rPr>
        <w:t>Central School</w:t>
      </w:r>
    </w:p>
    <w:p w:rsidR="003958A4" w:rsidRPr="003958A4" w:rsidRDefault="003958A4" w:rsidP="003958A4">
      <w:pPr>
        <w:widowControl w:val="0"/>
        <w:autoSpaceDE w:val="0"/>
        <w:autoSpaceDN w:val="0"/>
        <w:adjustRightInd w:val="0"/>
        <w:spacing w:after="240"/>
        <w:jc w:val="center"/>
        <w:rPr>
          <w:rFonts w:ascii="Times New Roman" w:hAnsi="Times New Roman" w:cs="Times New Roman"/>
          <w:sz w:val="36"/>
          <w:szCs w:val="36"/>
        </w:rPr>
      </w:pPr>
      <w:r w:rsidRPr="003958A4">
        <w:rPr>
          <w:rFonts w:ascii="Times New Roman" w:hAnsi="Times New Roman" w:cs="Times New Roman"/>
          <w:color w:val="0D0D0D"/>
          <w:sz w:val="36"/>
          <w:szCs w:val="36"/>
        </w:rPr>
        <w:t xml:space="preserve"> Ticonderoga, New York</w:t>
      </w:r>
    </w:p>
    <w:p w:rsidR="003958A4" w:rsidRPr="003958A4" w:rsidRDefault="003958A4">
      <w:pPr>
        <w:rPr>
          <w:rFonts w:ascii="Times New Roman" w:hAnsi="Times New Roman" w:cs="Times New Roman"/>
          <w:color w:val="0D0D0D"/>
        </w:rPr>
      </w:pPr>
      <w:r w:rsidRPr="003958A4">
        <w:rPr>
          <w:rFonts w:ascii="Times New Roman" w:hAnsi="Times New Roman" w:cs="Times New Roman"/>
          <w:color w:val="0D0D0D"/>
        </w:rPr>
        <w:br w:type="page"/>
      </w:r>
    </w:p>
    <w:p w:rsidR="003958A4" w:rsidRPr="003958A4" w:rsidRDefault="003958A4" w:rsidP="003958A4">
      <w:pPr>
        <w:widowControl w:val="0"/>
        <w:autoSpaceDE w:val="0"/>
        <w:autoSpaceDN w:val="0"/>
        <w:adjustRightInd w:val="0"/>
        <w:spacing w:after="240"/>
        <w:rPr>
          <w:rFonts w:ascii="Times New Roman" w:hAnsi="Times New Roman" w:cs="Times New Roman"/>
          <w:color w:val="0D0D0D"/>
        </w:rPr>
      </w:pPr>
    </w:p>
    <w:p w:rsidR="003958A4" w:rsidRPr="003958A4" w:rsidRDefault="003958A4" w:rsidP="003958A4">
      <w:pPr>
        <w:widowControl w:val="0"/>
        <w:autoSpaceDE w:val="0"/>
        <w:autoSpaceDN w:val="0"/>
        <w:adjustRightInd w:val="0"/>
        <w:spacing w:after="240"/>
        <w:rPr>
          <w:rFonts w:ascii="Times New Roman" w:hAnsi="Times New Roman" w:cs="Times New Roman"/>
          <w:color w:val="0D0D0D"/>
        </w:rPr>
      </w:pP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STATEMENT OF PHILOSOPHY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It is the intent of the Ticonderoga Central School District to provide a well</w:t>
      </w:r>
      <w:r>
        <w:rPr>
          <w:rFonts w:ascii="Times New Roman" w:hAnsi="Times New Roman" w:cs="Times New Roman"/>
          <w:color w:val="0D0D0D"/>
        </w:rPr>
        <w:t>-</w:t>
      </w:r>
      <w:r w:rsidRPr="003958A4">
        <w:rPr>
          <w:rFonts w:ascii="Times New Roman" w:hAnsi="Times New Roman" w:cs="Times New Roman"/>
          <w:color w:val="0D0D0D"/>
        </w:rPr>
        <w:t xml:space="preserve">rounded, educational experience for its students. Interscholastic athletics are a major part of the educational process. The combination of academics and athletics enhances the quality of our students’ daily lives. However, athletics are a privilege that compliments the educational experience and, as a privilege, can be revoked. The District’s primary focus will always remain academics.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OPENING STATEMENT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Students who are representing the Ticonderoga Central School District in interscholastic athletics should realize that they have an obligation to themselves, their teammates, and the school community to strive for excellence. It is hoped that participation in our interscholastic athletic program will enable these students to value their learning experience, to develop self-control, and to exercise mature behavior and judgment.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Participation in our interscholastic athletic program demands a commitment, which definitely involves sacrifice and dedication. Respect for one’s health and physical development must be an integral part of daily living.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The following rules are set forth to help all participants properly condition themselves mentally and physically in order to perform well in the classroom and in athletics.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The Code of Conduct is in effect during the athletic season in which the athlete is participating. The season is defined as beginning with the first day of practice set by the CVAC and ending with the last contest in that sport which includes post- season play. An athlete and his/her parent/guardian will sign one Code of Conduct per year at the beginning of the athlete’s first sports season for that year.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STATEMENT OF PHILOSOPHY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It is the intent of the Ticonderoga Central School District to provide a well-rounded, educational experience for its students. Interscholastic athletics are a major part of the educational process. The combination of academics and athletics enhances the quality of our students’ daily lives. However, athletics are a privilege that compliments the educational experience and, as a privilege, can be revoked. The District’s primary focus will always remain academics.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OPENING STATEMENT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Students who are representing the Ticonderoga Central School District in interscholastic athletics should realize that they have an obligation to themselves, their teammates, and the school community to strive for excellence. It is hoped that participation in our interscholastic athletic program will enable these students to value their learning experience, to develop self-control, and to exercise mature behavior and judgment.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Participation in our interscholastic athletic program demands a commitment, which definitely involves sacrifice and dedication. Respect for one’s health and physical development must be an integral part of daily living.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The following rules are set forth to help all participants properly condition themselves mentally and physically in order to perform well in the classroom and in athletics.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The Code of Conduct is in effect during the athletic season in which the athlete is participating. The season is defined as beginning with the first day of practice set by the CVAC and ending with the last contest in that sport which includes post- season play. An athlete and his/her parent/guardian will sign one Code of Conduct per year at the beginning of the athlete’s first sports season for that year.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If the athlete signed an athletic code in a previous year but failed to sign one for the current year, the code is still in effect. An administrative oversight does not void the code. It is assumed that the athlete understands and agrees to the terms of the code even though the athlete did not sign a new one. No code violation while in Middle School will carry over to High School.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1. ATHLETIC /ACADEMIC ELIGIBILITY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Academic achievement is the primary focus of the Ticonderoga Central School District. Athletes are expected not only to maintain, but also to improve academic performance during any sports season.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All in-season athletes who have three or more failures and/ or incompletes will be athletically ineligible (prohibited from competing in games or scrimmages) until the next grade reporting period. Athlete with two failures and/or incompletes may or may not be given probationary eligibility by attending and productively using time in the athletic/academic intervention study hall weekly and showing significant academic improvement.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Those athletes with three or more failures and/or incompletes will be required to attend the athletic/academic study hall weekly in order to stay on the team.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2. ATTENDANCE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Athletes who are illegally absent may not practice or participate in competition on that day.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Student-athletes are permitted up to 6 illegal tardies per each sport’s season. On the 7th illegal tardy of the sport’s season in question, the student-athlete will become ineligible for practice or competition on that day. Each subsequent tardy during the sport’s season will result in the athlete being ineligible from practice or competition on that day. Legal tardies will not count toward the 6 illegal tardies allotted per each sport’s season. Legal tardies must be supported with proper documentation explaining the tardy. Parent/guardian notes are not acceptable as proper documentation. Rather, notes from doctors’ offices, dental offices and other sources of legal tardies should accompany the student upon or prior to their absences from school.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The Superintendent, High School Principal, Middle School Principal and Athletic Director reserve the right to examine each tardy on a case by case basis.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3. USE OF ALCOHOL/ DRUGS TOBACCO PRODUCTS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Respect for one’s health and physical development must be an integral part of daily living. Health research clearly indicates the harmful effects of using alcohol, drugs, and tobacco products. The Ticonderoga Central School District endorses these findings. In addition, the use and/ or possession of these substances is illegal for the athlete involved in our program. Therefore, it is the philosophy of the Ticonderoga Central School District to absolutely forbid the use and/or possession of alcohol, drugs and tobacco products.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It is the intention of the Ticonderoga Central School District to offer athletes the opportunity to make responsible, well informed choices based on honesty and integrity as well as to offer help to those students who exhibit a substance abuse problem.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 First Offense: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Suspension from competing in games for 25% of the scheduled games</w:t>
      </w:r>
      <w:r w:rsidR="005A4A09">
        <w:rPr>
          <w:rFonts w:ascii="Times New Roman" w:hAnsi="Times New Roman" w:cs="Times New Roman"/>
          <w:color w:val="0D0D0D"/>
        </w:rPr>
        <w:t xml:space="preserve"> </w:t>
      </w:r>
      <w:r w:rsidRPr="003958A4">
        <w:rPr>
          <w:rFonts w:ascii="Times New Roman" w:hAnsi="Times New Roman" w:cs="Times New Roman"/>
          <w:color w:val="0D0D0D"/>
        </w:rPr>
        <w:t>(the CVAC schedule will be used to determine the number of games)</w:t>
      </w:r>
      <w:r w:rsidR="005A4A09">
        <w:rPr>
          <w:rFonts w:ascii="Times New Roman" w:hAnsi="Times New Roman" w:cs="Times New Roman"/>
          <w:color w:val="0D0D0D"/>
        </w:rPr>
        <w:t>.</w:t>
      </w:r>
      <w:r w:rsidRPr="003958A4">
        <w:rPr>
          <w:rFonts w:ascii="Times New Roman" w:hAnsi="Times New Roman" w:cs="Times New Roman"/>
          <w:color w:val="0D0D0D"/>
        </w:rPr>
        <w:t xml:space="preserve"> Suspension will take effect with the first game after the offense and will include non-league games. A non-league game is defined as an interscholastic athletic contest that counts towards the team’s overall record and is played under that sport’s normal National Federation and State rules.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Athletes are expected to practice with their team during this time but cannot compete in contests.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Athletes who are honest and admit their involvement when first questioned, will have a reduction in the penalty to 12.5%. Also</w:t>
      </w:r>
      <w:r>
        <w:rPr>
          <w:rFonts w:ascii="Times New Roman" w:hAnsi="Times New Roman" w:cs="Times New Roman"/>
          <w:color w:val="0D0D0D"/>
        </w:rPr>
        <w:t>,</w:t>
      </w:r>
      <w:r w:rsidRPr="003958A4">
        <w:rPr>
          <w:rFonts w:ascii="Times New Roman" w:hAnsi="Times New Roman" w:cs="Times New Roman"/>
          <w:color w:val="0D0D0D"/>
        </w:rPr>
        <w:t xml:space="preserve"> any athlete and/or parent volunteering information about </w:t>
      </w:r>
      <w:proofErr w:type="gramStart"/>
      <w:r w:rsidRPr="003958A4">
        <w:rPr>
          <w:rFonts w:ascii="Times New Roman" w:hAnsi="Times New Roman" w:cs="Times New Roman"/>
          <w:color w:val="0D0D0D"/>
        </w:rPr>
        <w:t>themselves</w:t>
      </w:r>
      <w:proofErr w:type="gramEnd"/>
      <w:r w:rsidRPr="003958A4">
        <w:rPr>
          <w:rFonts w:ascii="Times New Roman" w:hAnsi="Times New Roman" w:cs="Times New Roman"/>
          <w:color w:val="0D0D0D"/>
        </w:rPr>
        <w:t xml:space="preserve"> or a family member will have the participation penalty reduced to 12.5% (minimum penalty for first offense is 1 game). For determining number of games, if 25% or 12.5% does not figure out to a whole number, i.e.. 1, 2, 4, etc., then the number of games will be determined by the following method</w:t>
      </w:r>
      <w:r w:rsidR="005A4A09">
        <w:rPr>
          <w:rFonts w:ascii="Times New Roman" w:hAnsi="Times New Roman" w:cs="Times New Roman"/>
          <w:color w:val="0D0D0D"/>
        </w:rPr>
        <w:t xml:space="preserve">: </w:t>
      </w:r>
      <w:r w:rsidRPr="003958A4">
        <w:rPr>
          <w:rFonts w:ascii="Times New Roman" w:hAnsi="Times New Roman" w:cs="Times New Roman"/>
          <w:color w:val="0D0D0D"/>
        </w:rPr>
        <w:t xml:space="preserve">Up to and including .5 will be rounded down (i.e. 1.4 will be a one-game suspension), .51 and up will be rounded up (i.e., 1.6 will be a two- game suspension.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If an athlete is a captain, they will lose that position for the remainder of the season.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Three meetings with the school substance abuse counselor, guidance counselor, or outside counselor agreed upon by parent and school is mandatory.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 meeting between the principal, athletic director, parent, athlete and their coach, when possible, before returning to competition is mandatory.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B) Second Offense: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Suspension from competing in g</w:t>
      </w:r>
      <w:r w:rsidR="005A4A09">
        <w:rPr>
          <w:rFonts w:ascii="Times New Roman" w:hAnsi="Times New Roman" w:cs="Times New Roman"/>
          <w:color w:val="0D0D0D"/>
        </w:rPr>
        <w:t>ames for 50% of scheduled games</w:t>
      </w:r>
      <w:r w:rsidRPr="003958A4">
        <w:rPr>
          <w:rFonts w:ascii="Times New Roman" w:hAnsi="Times New Roman" w:cs="Times New Roman"/>
          <w:color w:val="0D0D0D"/>
        </w:rPr>
        <w:t xml:space="preserve"> (</w:t>
      </w:r>
      <w:r w:rsidR="005A4A09">
        <w:rPr>
          <w:rFonts w:ascii="Times New Roman" w:hAnsi="Times New Roman" w:cs="Times New Roman"/>
          <w:color w:val="0D0D0D"/>
        </w:rPr>
        <w:t>s</w:t>
      </w:r>
      <w:r w:rsidRPr="003958A4">
        <w:rPr>
          <w:rFonts w:ascii="Times New Roman" w:hAnsi="Times New Roman" w:cs="Times New Roman"/>
          <w:color w:val="0D0D0D"/>
        </w:rPr>
        <w:t xml:space="preserve">ee first offense for determining number of games and what constitutes a game). Athletes are expected to practice with the team during this time but cannot compete in games.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Athletes, who are honest and admit their involvement when first questioned, will have a reduction in the penalty to 25%. Also athletes and/or parents volunteering information about </w:t>
      </w:r>
      <w:proofErr w:type="gramStart"/>
      <w:r w:rsidRPr="003958A4">
        <w:rPr>
          <w:rFonts w:ascii="Times New Roman" w:hAnsi="Times New Roman" w:cs="Times New Roman"/>
          <w:color w:val="0D0D0D"/>
        </w:rPr>
        <w:t>themselves</w:t>
      </w:r>
      <w:proofErr w:type="gramEnd"/>
      <w:r w:rsidRPr="003958A4">
        <w:rPr>
          <w:rFonts w:ascii="Times New Roman" w:hAnsi="Times New Roman" w:cs="Times New Roman"/>
          <w:color w:val="0D0D0D"/>
        </w:rPr>
        <w:t xml:space="preserve"> or a family member will have the penalty reduced to 25%.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If an athlete is a captain, they will lose that position for the remainder of the season.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Athletes will not be eligible for any school sport award at the end of the season. This includes, school letter, CVAC All Star recognition in that sport and John Herbert CVAC All Academic/Athletic Award.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A formal substance abuse evaluation by the school substance abuse counselor or equivalent agreed to by parent and school</w:t>
      </w:r>
      <w:r w:rsidR="005A4A09">
        <w:rPr>
          <w:rFonts w:ascii="Times New Roman" w:hAnsi="Times New Roman" w:cs="Times New Roman"/>
          <w:color w:val="0D0D0D"/>
        </w:rPr>
        <w:t xml:space="preserve"> </w:t>
      </w:r>
      <w:r w:rsidRPr="003958A4">
        <w:rPr>
          <w:rFonts w:ascii="Times New Roman" w:hAnsi="Times New Roman" w:cs="Times New Roman"/>
          <w:color w:val="0D0D0D"/>
        </w:rPr>
        <w:t xml:space="preserve">and a follow-up to evaluation as recommended by the initial evaluation is mandatory.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 meeting between the principal, athletic director, parent, athlete and their coach, when possible, before returning to competition is mandatory.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C) Third Offense: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Suspension from participation (practice and competition) for 12 months from the date of the offense.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Athletes who are honest and admit their involvement when first questioned will have a reduction in the penalty to the following: </w:t>
      </w:r>
    </w:p>
    <w:p w:rsidR="005A4A09" w:rsidRDefault="003958A4" w:rsidP="003958A4">
      <w:pPr>
        <w:widowControl w:val="0"/>
        <w:autoSpaceDE w:val="0"/>
        <w:autoSpaceDN w:val="0"/>
        <w:adjustRightInd w:val="0"/>
        <w:spacing w:after="240"/>
        <w:rPr>
          <w:rFonts w:ascii="Times New Roman" w:hAnsi="Times New Roman" w:cs="Times New Roman"/>
          <w:color w:val="0D0D0D"/>
        </w:rPr>
      </w:pPr>
      <w:r w:rsidRPr="003958A4">
        <w:rPr>
          <w:rFonts w:ascii="Times New Roman" w:hAnsi="Times New Roman" w:cs="Times New Roman"/>
          <w:color w:val="0D0D0D"/>
        </w:rPr>
        <w:t>1 – Suspension from competing in 50% of scheduled games.</w:t>
      </w:r>
    </w:p>
    <w:p w:rsidR="005A4A09" w:rsidRDefault="003958A4" w:rsidP="003958A4">
      <w:pPr>
        <w:widowControl w:val="0"/>
        <w:autoSpaceDE w:val="0"/>
        <w:autoSpaceDN w:val="0"/>
        <w:adjustRightInd w:val="0"/>
        <w:spacing w:after="240"/>
        <w:rPr>
          <w:rFonts w:ascii="Times New Roman" w:hAnsi="Times New Roman" w:cs="Times New Roman"/>
          <w:color w:val="0D0D0D"/>
        </w:rPr>
      </w:pPr>
      <w:r w:rsidRPr="003958A4">
        <w:rPr>
          <w:rFonts w:ascii="Times New Roman" w:hAnsi="Times New Roman" w:cs="Times New Roman"/>
          <w:color w:val="0D0D0D"/>
        </w:rPr>
        <w:t>2 – Completion of 10 hours of approved community service.</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3 – Evaluation</w:t>
      </w:r>
      <w:r w:rsidR="005A4A09">
        <w:rPr>
          <w:rFonts w:ascii="Times New Roman" w:hAnsi="Times New Roman" w:cs="Times New Roman"/>
          <w:color w:val="0D0D0D"/>
        </w:rPr>
        <w:t>,</w:t>
      </w:r>
      <w:r w:rsidRPr="003958A4">
        <w:rPr>
          <w:rFonts w:ascii="Times New Roman" w:hAnsi="Times New Roman" w:cs="Times New Roman"/>
          <w:color w:val="0D0D0D"/>
        </w:rPr>
        <w:t xml:space="preserve"> </w:t>
      </w:r>
      <w:r w:rsidR="005A4A09">
        <w:rPr>
          <w:rFonts w:ascii="Times New Roman" w:hAnsi="Times New Roman" w:cs="Times New Roman"/>
          <w:color w:val="0D0D0D"/>
        </w:rPr>
        <w:t>e</w:t>
      </w:r>
      <w:r w:rsidRPr="003958A4">
        <w:rPr>
          <w:rFonts w:ascii="Times New Roman" w:hAnsi="Times New Roman" w:cs="Times New Roman"/>
          <w:color w:val="0D0D0D"/>
        </w:rPr>
        <w:t>nrollment</w:t>
      </w:r>
      <w:r w:rsidR="005A4A09">
        <w:rPr>
          <w:rFonts w:ascii="Times New Roman" w:hAnsi="Times New Roman" w:cs="Times New Roman"/>
          <w:color w:val="0D0D0D"/>
        </w:rPr>
        <w:t>,</w:t>
      </w:r>
      <w:r w:rsidRPr="003958A4">
        <w:rPr>
          <w:rFonts w:ascii="Times New Roman" w:hAnsi="Times New Roman" w:cs="Times New Roman"/>
          <w:color w:val="0D0D0D"/>
        </w:rPr>
        <w:t xml:space="preserve"> and satisfactory attendance in</w:t>
      </w:r>
      <w:r w:rsidR="005A4A09">
        <w:rPr>
          <w:rFonts w:ascii="Times New Roman" w:hAnsi="Times New Roman" w:cs="Times New Roman"/>
          <w:color w:val="0D0D0D"/>
        </w:rPr>
        <w:t xml:space="preserve"> </w:t>
      </w:r>
      <w:r w:rsidRPr="003958A4">
        <w:rPr>
          <w:rFonts w:ascii="Times New Roman" w:hAnsi="Times New Roman" w:cs="Times New Roman"/>
          <w:color w:val="0D0D0D"/>
        </w:rPr>
        <w:t xml:space="preserve">an approved substance abuse program for the remainder of their High School career.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A meeting between the </w:t>
      </w:r>
      <w:proofErr w:type="gramStart"/>
      <w:r w:rsidRPr="003958A4">
        <w:rPr>
          <w:rFonts w:ascii="Times New Roman" w:hAnsi="Times New Roman" w:cs="Times New Roman"/>
          <w:color w:val="0D0D0D"/>
        </w:rPr>
        <w:t>superintendent</w:t>
      </w:r>
      <w:proofErr w:type="gramEnd"/>
      <w:r w:rsidRPr="003958A4">
        <w:rPr>
          <w:rFonts w:ascii="Times New Roman" w:hAnsi="Times New Roman" w:cs="Times New Roman"/>
          <w:color w:val="0D0D0D"/>
        </w:rPr>
        <w:t xml:space="preserve"> of schools, principal, athletic director, parent and athlete is mandatory before the athlete can return to competition.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4. CONDUCT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Athletes, parents and spectators are expected to conduct themselves at all times in a manner that reflects positively on their team, school and themselves. Violations under this section will be reviewed; and a discipline commi</w:t>
      </w:r>
      <w:r w:rsidR="003203F5">
        <w:rPr>
          <w:rFonts w:ascii="Times New Roman" w:hAnsi="Times New Roman" w:cs="Times New Roman"/>
          <w:color w:val="0D0D0D"/>
        </w:rPr>
        <w:t>ttee consisting of the building p</w:t>
      </w:r>
      <w:r w:rsidRPr="003958A4">
        <w:rPr>
          <w:rFonts w:ascii="Times New Roman" w:hAnsi="Times New Roman" w:cs="Times New Roman"/>
          <w:color w:val="0D0D0D"/>
        </w:rPr>
        <w:t xml:space="preserve">rincipal, </w:t>
      </w:r>
      <w:r w:rsidR="003203F5">
        <w:rPr>
          <w:rFonts w:ascii="Times New Roman" w:hAnsi="Times New Roman" w:cs="Times New Roman"/>
          <w:color w:val="0D0D0D"/>
        </w:rPr>
        <w:t>a</w:t>
      </w:r>
      <w:r w:rsidRPr="003958A4">
        <w:rPr>
          <w:rFonts w:ascii="Times New Roman" w:hAnsi="Times New Roman" w:cs="Times New Roman"/>
          <w:color w:val="0D0D0D"/>
        </w:rPr>
        <w:t xml:space="preserve">thletic </w:t>
      </w:r>
      <w:r w:rsidR="003203F5">
        <w:rPr>
          <w:rFonts w:ascii="Times New Roman" w:hAnsi="Times New Roman" w:cs="Times New Roman"/>
          <w:color w:val="0D0D0D"/>
        </w:rPr>
        <w:t>d</w:t>
      </w:r>
      <w:r w:rsidRPr="003958A4">
        <w:rPr>
          <w:rFonts w:ascii="Times New Roman" w:hAnsi="Times New Roman" w:cs="Times New Roman"/>
          <w:color w:val="0D0D0D"/>
        </w:rPr>
        <w:t xml:space="preserve">irector, and one coach will make determinations.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The athletic director and principal will make the decision as to whether or not the violation will be reviewed by the Discipline Committee </w:t>
      </w:r>
    </w:p>
    <w:p w:rsidR="003203F5" w:rsidRPr="003958A4" w:rsidRDefault="003203F5" w:rsidP="003203F5">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5. TEAM RULES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Team rules approved by the athletic director will be given to the athletes by their coaches.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6. EQUIPMENT AND UNIFORMS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Equipment and uniforms issued to each athlete must be properly cared for and not abused. It is the responsibility of the athlete to return all equipment and uniforms in good condition to their coach at the end of the season. The athlete must pay for all items not returned in good condition. The athlete will not be allowed to participate in another sport until this matter is resolved.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7. HAZING / INITIATION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Hazing or initiation by athletes is prohibited by the Ticonderoga Central School District. Violation of this section will result in suspension and/or removal from the team.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8. MEDICAL EXAM </w:t>
      </w:r>
    </w:p>
    <w:p w:rsidR="003958A4" w:rsidRDefault="003958A4" w:rsidP="003958A4">
      <w:pPr>
        <w:widowControl w:val="0"/>
        <w:autoSpaceDE w:val="0"/>
        <w:autoSpaceDN w:val="0"/>
        <w:adjustRightInd w:val="0"/>
        <w:spacing w:after="240"/>
        <w:rPr>
          <w:rFonts w:ascii="Times New Roman" w:hAnsi="Times New Roman" w:cs="Times New Roman"/>
          <w:color w:val="0D0D0D"/>
        </w:rPr>
      </w:pPr>
      <w:r w:rsidRPr="003958A4">
        <w:rPr>
          <w:rFonts w:ascii="Times New Roman" w:hAnsi="Times New Roman" w:cs="Times New Roman"/>
          <w:color w:val="0D0D0D"/>
        </w:rPr>
        <w:t xml:space="preserve">The school’s physician will administer athletic physical exams yearly. The physical exam is required before an athlete will be allowed to participate. The school physician has the absolute authority to determine the capability of the athlete to participate in a particular sport.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9. INSURANCE AND ACCIDENTS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Interscholastic athletics involve the risk of injury to the participants. In case of an injury, coaches and qualified school personnel are authorized to provide first aid and arrange for emergency treatment they deem necessary. Ticonderoga Central School District carries a secondary insurance policy for injuries. </w:t>
      </w: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The parent’s insurance will be billed first. The school’s insurance may not completely pay all bills. The parent will be responsible for bills not paid by insurance. It is the responsibility of the athletes to report all injuries to their coach immediately. The coach will then complete appropriate accident reports and file the report with the school nurse. </w:t>
      </w:r>
    </w:p>
    <w:p w:rsidR="003958A4" w:rsidRPr="003958A4" w:rsidRDefault="003958A4" w:rsidP="003203F5">
      <w:pPr>
        <w:widowControl w:val="0"/>
        <w:autoSpaceDE w:val="0"/>
        <w:autoSpaceDN w:val="0"/>
        <w:adjustRightInd w:val="0"/>
        <w:rPr>
          <w:rFonts w:ascii="Times New Roman" w:hAnsi="Times New Roman" w:cs="Times New Roman"/>
        </w:rPr>
      </w:pPr>
    </w:p>
    <w:p w:rsidR="003958A4" w:rsidRPr="003958A4" w:rsidRDefault="003958A4" w:rsidP="003958A4">
      <w:pPr>
        <w:widowControl w:val="0"/>
        <w:autoSpaceDE w:val="0"/>
        <w:autoSpaceDN w:val="0"/>
        <w:adjustRightInd w:val="0"/>
        <w:spacing w:after="240"/>
        <w:rPr>
          <w:rFonts w:ascii="Times New Roman" w:hAnsi="Times New Roman" w:cs="Times New Roman"/>
        </w:rPr>
      </w:pPr>
      <w:r w:rsidRPr="003958A4">
        <w:rPr>
          <w:rFonts w:ascii="Times New Roman" w:hAnsi="Times New Roman" w:cs="Times New Roman"/>
          <w:color w:val="0D0D0D"/>
        </w:rPr>
        <w:t xml:space="preserve">10. TRANSPORTATION OF ATHLETES TO AWAY CONTESTS </w:t>
      </w:r>
    </w:p>
    <w:p w:rsidR="003203F5" w:rsidRDefault="003958A4" w:rsidP="003203F5">
      <w:pPr>
        <w:widowControl w:val="0"/>
        <w:autoSpaceDE w:val="0"/>
        <w:autoSpaceDN w:val="0"/>
        <w:adjustRightInd w:val="0"/>
        <w:spacing w:after="240"/>
        <w:rPr>
          <w:rFonts w:ascii="Times New Roman" w:hAnsi="Times New Roman" w:cs="Times New Roman"/>
          <w:color w:val="0D0D0D"/>
        </w:rPr>
      </w:pPr>
      <w:r w:rsidRPr="003958A4">
        <w:rPr>
          <w:rFonts w:ascii="Times New Roman" w:hAnsi="Times New Roman" w:cs="Times New Roman"/>
          <w:color w:val="0D0D0D"/>
        </w:rPr>
        <w:t xml:space="preserve">The athletic director will arrange all transportation. All athletes will ride to and from away games with the teams. A coach will accompany the team on all trips. A complete travel list will be submitted to the athletic director and the bus driver by the coach. An athlete with a written request signed by their parent may travel from an away contest with a parent. </w:t>
      </w:r>
    </w:p>
    <w:p w:rsidR="009D5A0F" w:rsidRDefault="003958A4" w:rsidP="003203F5">
      <w:pPr>
        <w:widowControl w:val="0"/>
        <w:autoSpaceDE w:val="0"/>
        <w:autoSpaceDN w:val="0"/>
        <w:adjustRightInd w:val="0"/>
        <w:spacing w:after="240"/>
        <w:rPr>
          <w:rFonts w:ascii="Times New Roman" w:hAnsi="Times New Roman" w:cs="Times New Roman"/>
          <w:color w:val="0D0D0D"/>
        </w:rPr>
      </w:pPr>
      <w:r w:rsidRPr="003958A4">
        <w:rPr>
          <w:rFonts w:ascii="Times New Roman" w:hAnsi="Times New Roman" w:cs="Times New Roman"/>
          <w:color w:val="0D0D0D"/>
        </w:rPr>
        <w:t xml:space="preserve">*The penalties set forth in this Athletic Code of Conduct are in addition to any penalties that may be imposed by the School’s Code of Conduct. </w:t>
      </w:r>
    </w:p>
    <w:p w:rsidR="003203F5" w:rsidRDefault="003203F5" w:rsidP="003203F5">
      <w:pPr>
        <w:widowControl w:val="0"/>
        <w:autoSpaceDE w:val="0"/>
        <w:autoSpaceDN w:val="0"/>
        <w:adjustRightInd w:val="0"/>
        <w:spacing w:after="240"/>
        <w:rPr>
          <w:rFonts w:ascii="Times New Roman" w:hAnsi="Times New Roman" w:cs="Times New Roman"/>
          <w:color w:val="0D0D0D"/>
        </w:rPr>
      </w:pPr>
    </w:p>
    <w:p w:rsidR="003203F5" w:rsidRDefault="003203F5" w:rsidP="003203F5">
      <w:pPr>
        <w:widowControl w:val="0"/>
        <w:autoSpaceDE w:val="0"/>
        <w:autoSpaceDN w:val="0"/>
        <w:adjustRightInd w:val="0"/>
        <w:spacing w:after="240"/>
        <w:rPr>
          <w:rFonts w:ascii="Times" w:hAnsi="Times" w:cs="Times"/>
        </w:rPr>
      </w:pPr>
      <w:r>
        <w:rPr>
          <w:rFonts w:ascii="Times" w:hAnsi="Times" w:cs="Times"/>
          <w:color w:val="0D0D0D"/>
          <w:sz w:val="38"/>
          <w:szCs w:val="38"/>
        </w:rPr>
        <w:t xml:space="preserve"> </w:t>
      </w:r>
    </w:p>
    <w:p w:rsidR="003203F5" w:rsidRPr="003203F5" w:rsidRDefault="003203F5" w:rsidP="003203F5">
      <w:pPr>
        <w:widowControl w:val="0"/>
        <w:autoSpaceDE w:val="0"/>
        <w:autoSpaceDN w:val="0"/>
        <w:adjustRightInd w:val="0"/>
        <w:spacing w:after="240"/>
        <w:rPr>
          <w:rFonts w:ascii="Times" w:hAnsi="Times" w:cs="Times"/>
          <w:sz w:val="28"/>
          <w:szCs w:val="28"/>
        </w:rPr>
      </w:pPr>
      <w:r w:rsidRPr="003203F5">
        <w:rPr>
          <w:rFonts w:ascii="Times New Roman" w:hAnsi="Times New Roman" w:cs="Times New Roman"/>
          <w:color w:val="0D0D0D"/>
          <w:sz w:val="28"/>
          <w:szCs w:val="28"/>
        </w:rPr>
        <w:t xml:space="preserve">I have read the athletic code and have discussed it with my child. With this understanding, I grant permission for my child to participate in the interscholastic program. </w:t>
      </w:r>
    </w:p>
    <w:p w:rsidR="003203F5" w:rsidRDefault="003203F5" w:rsidP="003203F5">
      <w:pPr>
        <w:widowControl w:val="0"/>
        <w:autoSpaceDE w:val="0"/>
        <w:autoSpaceDN w:val="0"/>
        <w:adjustRightInd w:val="0"/>
        <w:spacing w:after="240"/>
        <w:rPr>
          <w:rFonts w:ascii="Times New Roman" w:hAnsi="Times New Roman" w:cs="Times New Roman"/>
          <w:color w:val="0D0D0D"/>
          <w:sz w:val="28"/>
          <w:szCs w:val="28"/>
        </w:rPr>
      </w:pPr>
      <w:r w:rsidRPr="003203F5">
        <w:rPr>
          <w:rFonts w:ascii="Times New Roman" w:hAnsi="Times New Roman" w:cs="Times New Roman"/>
          <w:color w:val="0D0D0D"/>
          <w:sz w:val="28"/>
          <w:szCs w:val="28"/>
        </w:rPr>
        <w:t>STUDENT__________________________</w:t>
      </w:r>
      <w:proofErr w:type="gramStart"/>
      <w:r w:rsidRPr="003203F5">
        <w:rPr>
          <w:rFonts w:ascii="Times New Roman" w:hAnsi="Times New Roman" w:cs="Times New Roman"/>
          <w:color w:val="0D0D0D"/>
          <w:sz w:val="28"/>
          <w:szCs w:val="28"/>
        </w:rPr>
        <w:t xml:space="preserve">_ </w:t>
      </w:r>
      <w:r>
        <w:rPr>
          <w:rFonts w:ascii="Times New Roman" w:hAnsi="Times New Roman" w:cs="Times New Roman"/>
          <w:color w:val="0D0D0D"/>
          <w:sz w:val="28"/>
          <w:szCs w:val="28"/>
        </w:rPr>
        <w:t xml:space="preserve"> </w:t>
      </w:r>
      <w:r w:rsidRPr="003203F5">
        <w:rPr>
          <w:rFonts w:ascii="Times New Roman" w:hAnsi="Times New Roman" w:cs="Times New Roman"/>
          <w:color w:val="0D0D0D"/>
          <w:sz w:val="28"/>
          <w:szCs w:val="28"/>
        </w:rPr>
        <w:t>GRADE</w:t>
      </w:r>
      <w:proofErr w:type="gramEnd"/>
      <w:r w:rsidRPr="003203F5">
        <w:rPr>
          <w:rFonts w:ascii="Times New Roman" w:hAnsi="Times New Roman" w:cs="Times New Roman"/>
          <w:color w:val="0D0D0D"/>
          <w:sz w:val="28"/>
          <w:szCs w:val="28"/>
        </w:rPr>
        <w:t xml:space="preserve"> </w:t>
      </w:r>
      <w:r>
        <w:rPr>
          <w:rFonts w:ascii="Times New Roman" w:hAnsi="Times New Roman" w:cs="Times New Roman"/>
          <w:color w:val="0D0D0D"/>
          <w:sz w:val="28"/>
          <w:szCs w:val="28"/>
        </w:rPr>
        <w:t>_________</w:t>
      </w:r>
    </w:p>
    <w:p w:rsidR="003203F5" w:rsidRPr="003203F5" w:rsidRDefault="003203F5" w:rsidP="003203F5">
      <w:pPr>
        <w:widowControl w:val="0"/>
        <w:autoSpaceDE w:val="0"/>
        <w:autoSpaceDN w:val="0"/>
        <w:adjustRightInd w:val="0"/>
        <w:spacing w:after="240"/>
        <w:rPr>
          <w:rFonts w:ascii="Times" w:hAnsi="Times" w:cs="Times"/>
          <w:sz w:val="28"/>
          <w:szCs w:val="28"/>
        </w:rPr>
      </w:pPr>
      <w:r w:rsidRPr="003203F5">
        <w:rPr>
          <w:rFonts w:ascii="Times New Roman" w:hAnsi="Times New Roman" w:cs="Times New Roman"/>
          <w:color w:val="0D0D0D"/>
          <w:sz w:val="28"/>
          <w:szCs w:val="28"/>
        </w:rPr>
        <w:t>PARENT __________________________</w:t>
      </w:r>
      <w:r>
        <w:rPr>
          <w:rFonts w:ascii="Times New Roman" w:hAnsi="Times New Roman" w:cs="Times New Roman"/>
          <w:color w:val="0D0D0D"/>
          <w:sz w:val="28"/>
          <w:szCs w:val="28"/>
        </w:rPr>
        <w:t>__</w:t>
      </w:r>
      <w:r w:rsidRPr="003203F5">
        <w:rPr>
          <w:rFonts w:ascii="Times New Roman" w:hAnsi="Times New Roman" w:cs="Times New Roman"/>
          <w:color w:val="0D0D0D"/>
          <w:sz w:val="28"/>
          <w:szCs w:val="28"/>
        </w:rPr>
        <w:t xml:space="preserve">_ DATE </w:t>
      </w:r>
      <w:r>
        <w:rPr>
          <w:rFonts w:ascii="Times New Roman" w:hAnsi="Times New Roman" w:cs="Times New Roman"/>
          <w:color w:val="0D0D0D"/>
          <w:sz w:val="28"/>
          <w:szCs w:val="28"/>
        </w:rPr>
        <w:t>__________</w:t>
      </w:r>
    </w:p>
    <w:p w:rsidR="003203F5" w:rsidRPr="003958A4" w:rsidRDefault="003203F5" w:rsidP="003203F5">
      <w:pPr>
        <w:widowControl w:val="0"/>
        <w:autoSpaceDE w:val="0"/>
        <w:autoSpaceDN w:val="0"/>
        <w:adjustRightInd w:val="0"/>
        <w:spacing w:after="240"/>
        <w:rPr>
          <w:rFonts w:ascii="Times New Roman" w:hAnsi="Times New Roman" w:cs="Times New Roman"/>
        </w:rPr>
      </w:pPr>
    </w:p>
    <w:sectPr w:rsidR="003203F5" w:rsidRPr="003958A4" w:rsidSect="003958A4">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8A4"/>
    <w:rsid w:val="000A3A9B"/>
    <w:rsid w:val="000B004B"/>
    <w:rsid w:val="000C06BE"/>
    <w:rsid w:val="000C5AA3"/>
    <w:rsid w:val="000E3642"/>
    <w:rsid w:val="001731DE"/>
    <w:rsid w:val="002653A8"/>
    <w:rsid w:val="0027675D"/>
    <w:rsid w:val="002A4F71"/>
    <w:rsid w:val="002D0F87"/>
    <w:rsid w:val="00304BA2"/>
    <w:rsid w:val="003203F5"/>
    <w:rsid w:val="00335E44"/>
    <w:rsid w:val="003958A4"/>
    <w:rsid w:val="00441C87"/>
    <w:rsid w:val="00480B1D"/>
    <w:rsid w:val="004D48C4"/>
    <w:rsid w:val="005124CA"/>
    <w:rsid w:val="005A4A09"/>
    <w:rsid w:val="00653264"/>
    <w:rsid w:val="006544FC"/>
    <w:rsid w:val="006637C0"/>
    <w:rsid w:val="00682340"/>
    <w:rsid w:val="006841B6"/>
    <w:rsid w:val="00701B96"/>
    <w:rsid w:val="007150F2"/>
    <w:rsid w:val="00766D01"/>
    <w:rsid w:val="007A1DBF"/>
    <w:rsid w:val="008239F9"/>
    <w:rsid w:val="00887FA4"/>
    <w:rsid w:val="0090611B"/>
    <w:rsid w:val="00931E47"/>
    <w:rsid w:val="0096439D"/>
    <w:rsid w:val="009D5A0F"/>
    <w:rsid w:val="00A029CA"/>
    <w:rsid w:val="00AC6A30"/>
    <w:rsid w:val="00B3213E"/>
    <w:rsid w:val="00B751BD"/>
    <w:rsid w:val="00BC316C"/>
    <w:rsid w:val="00C028CF"/>
    <w:rsid w:val="00D33312"/>
    <w:rsid w:val="00DE59A4"/>
    <w:rsid w:val="00E10177"/>
    <w:rsid w:val="00E56804"/>
    <w:rsid w:val="00E65BCD"/>
    <w:rsid w:val="00E668ED"/>
    <w:rsid w:val="00EF53AF"/>
    <w:rsid w:val="00F0506D"/>
    <w:rsid w:val="00F5400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3EE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58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958A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58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958A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1956</Words>
  <Characters>11150</Characters>
  <Application>Microsoft Macintosh Word</Application>
  <DocSecurity>0</DocSecurity>
  <Lines>92</Lines>
  <Paragraphs>26</Paragraphs>
  <ScaleCrop>false</ScaleCrop>
  <Company>Ticonderoga High School</Company>
  <LinksUpToDate>false</LinksUpToDate>
  <CharactersWithSpaces>13080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Moore</dc:creator>
  <cp:keywords/>
  <dc:description/>
  <cp:lastModifiedBy>Becky Moore</cp:lastModifiedBy>
  <cp:revision>2</cp:revision>
  <dcterms:created xsi:type="dcterms:W3CDTF">2018-01-04T18:03:00Z</dcterms:created>
  <dcterms:modified xsi:type="dcterms:W3CDTF">2018-01-04T18:03:00Z</dcterms:modified>
</cp:coreProperties>
</file>