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January 13,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2:45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virtual meeting at the front of school.  The following members were in attendance virtually  1. Liz Dant  2. Heather McDonald  3. Melissa Riggs  4.  Julie Brown  5. Devan Lindemeir  (virtual) and 6.  Roderick Pack (virtual).  Lisa Laws and Lee Hamilton were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2:46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2:46 p..m. the Council entered into closed session to discuss candidates per KRS 61.801 (l)(f)</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2:48 p.m. the Council returned to open session.</w:t>
      </w:r>
    </w:p>
    <w:p w:rsidR="00000000" w:rsidDel="00000000" w:rsidP="00000000" w:rsidRDefault="00000000" w:rsidRPr="00000000" w14:paraId="00000011">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2:48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pageBreakBefore w:val="0"/>
      <w:rPr/>
    </w:pPr>
    <w:r w:rsidDel="00000000" w:rsidR="00000000" w:rsidRPr="00000000">
      <w:rPr>
        <w:rtl w:val="0"/>
      </w:rPr>
      <w:t xml:space="preserve">BESC Minutes 438  January 13,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