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A7C" w:rsidRDefault="00C24A7C" w:rsidP="00C24A7C">
      <w:pPr>
        <w:jc w:val="center"/>
        <w:rPr>
          <w:rFonts w:ascii="Arial" w:hAnsi="Arial"/>
          <w:b/>
        </w:rPr>
      </w:pPr>
    </w:p>
    <w:p w:rsidR="00C24A7C" w:rsidRDefault="00C24A7C" w:rsidP="00C24A7C">
      <w:pPr>
        <w:jc w:val="center"/>
        <w:rPr>
          <w:rFonts w:ascii="Arial" w:hAnsi="Arial"/>
          <w:b/>
        </w:rPr>
      </w:pPr>
    </w:p>
    <w:p w:rsidR="00C24A7C" w:rsidRDefault="00C24A7C" w:rsidP="00C24A7C">
      <w:pPr>
        <w:jc w:val="center"/>
        <w:rPr>
          <w:rFonts w:ascii="Arial" w:hAnsi="Arial"/>
          <w:b/>
        </w:rPr>
      </w:pPr>
    </w:p>
    <w:p w:rsidR="00C24A7C" w:rsidRDefault="00C24A7C" w:rsidP="00C24A7C">
      <w:pPr>
        <w:jc w:val="center"/>
        <w:rPr>
          <w:rFonts w:ascii="Arial" w:hAnsi="Arial"/>
          <w:b/>
        </w:rPr>
      </w:pPr>
    </w:p>
    <w:p w:rsidR="00C24A7C" w:rsidRPr="00C24A7C" w:rsidRDefault="00C24A7C" w:rsidP="00C24A7C">
      <w:pPr>
        <w:jc w:val="center"/>
        <w:rPr>
          <w:rFonts w:ascii="Arial" w:hAnsi="Arial"/>
          <w:b/>
        </w:rPr>
      </w:pPr>
      <w:bookmarkStart w:id="0" w:name="_GoBack"/>
      <w:bookmarkEnd w:id="0"/>
      <w:r w:rsidRPr="00C24A7C">
        <w:rPr>
          <w:rFonts w:ascii="Arial" w:hAnsi="Arial"/>
          <w:b/>
        </w:rPr>
        <w:t>CONSULTANTS TO THE BOARD</w:t>
      </w:r>
    </w:p>
    <w:p w:rsidR="00C24A7C" w:rsidRDefault="00C24A7C" w:rsidP="00C24A7C">
      <w:pPr>
        <w:rPr>
          <w:rFonts w:ascii="Arial" w:hAnsi="Arial"/>
        </w:rPr>
      </w:pPr>
    </w:p>
    <w:p w:rsidR="00C24A7C" w:rsidRDefault="00C24A7C" w:rsidP="00C24A7C">
      <w:pPr>
        <w:rPr>
          <w:rFonts w:ascii="Arial" w:hAnsi="Arial"/>
        </w:rPr>
      </w:pPr>
    </w:p>
    <w:p w:rsidR="00C24A7C" w:rsidRDefault="00C24A7C" w:rsidP="00C24A7C">
      <w:pPr>
        <w:rPr>
          <w:rFonts w:ascii="Arial" w:hAnsi="Arial"/>
        </w:rPr>
      </w:pPr>
      <w:r>
        <w:rPr>
          <w:rFonts w:ascii="Arial" w:hAnsi="Arial"/>
        </w:rPr>
        <w:t xml:space="preserve">The Board of Education will employ consultants in order to provide valuable specialized </w:t>
      </w:r>
      <w:proofErr w:type="gramStart"/>
      <w:r>
        <w:rPr>
          <w:rFonts w:ascii="Arial" w:hAnsi="Arial"/>
        </w:rPr>
        <w:t>services which</w:t>
      </w:r>
      <w:proofErr w:type="gramEnd"/>
      <w:r>
        <w:rPr>
          <w:rFonts w:ascii="Arial" w:hAnsi="Arial"/>
        </w:rPr>
        <w:t xml:space="preserve"> cannot be provided by district personnel because of limitations of time, experience, or knowledge. The Board shall authorize the use of consultants when such specialized services are not required on a continuing basis. </w:t>
      </w:r>
    </w:p>
    <w:p w:rsidR="00C24A7C" w:rsidRDefault="00C24A7C" w:rsidP="00C24A7C">
      <w:pPr>
        <w:rPr>
          <w:rFonts w:ascii="Arial" w:hAnsi="Arial"/>
        </w:rPr>
      </w:pPr>
    </w:p>
    <w:p w:rsidR="00C24A7C" w:rsidRDefault="00C24A7C" w:rsidP="00C24A7C">
      <w:pPr>
        <w:rPr>
          <w:rFonts w:ascii="Arial" w:hAnsi="Arial"/>
        </w:rPr>
      </w:pPr>
      <w:r>
        <w:rPr>
          <w:rFonts w:ascii="Arial" w:hAnsi="Arial"/>
        </w:rPr>
        <w:t xml:space="preserve">Appropriate uses of consultants include conducting fact-finding studies, surveys and research; providing counsel or services requiring special expertise; and assisting the Board in developing policy and program recommendations and managerial improvements. </w:t>
      </w:r>
    </w:p>
    <w:p w:rsidR="00C24A7C" w:rsidRDefault="00C24A7C" w:rsidP="00C24A7C">
      <w:pPr>
        <w:rPr>
          <w:rFonts w:ascii="Arial" w:hAnsi="Arial"/>
        </w:rPr>
      </w:pPr>
    </w:p>
    <w:p w:rsidR="00C24A7C" w:rsidRDefault="00C24A7C" w:rsidP="00C24A7C">
      <w:pPr>
        <w:rPr>
          <w:rFonts w:ascii="Arial" w:hAnsi="Arial"/>
        </w:rPr>
      </w:pPr>
      <w:r>
        <w:rPr>
          <w:rFonts w:ascii="Arial" w:hAnsi="Arial"/>
        </w:rPr>
        <w:t xml:space="preserve">The Superintendent shall recommend the employment of consultants to the Board. </w:t>
      </w:r>
    </w:p>
    <w:p w:rsidR="00C24A7C" w:rsidRDefault="00C24A7C" w:rsidP="00C24A7C">
      <w:pPr>
        <w:rPr>
          <w:rFonts w:ascii="Arial" w:hAnsi="Arial"/>
        </w:rPr>
      </w:pPr>
    </w:p>
    <w:p w:rsidR="00C24A7C" w:rsidRDefault="00C24A7C" w:rsidP="00C24A7C">
      <w:pPr>
        <w:rPr>
          <w:rFonts w:ascii="Arial" w:hAnsi="Arial"/>
        </w:rPr>
      </w:pPr>
      <w:r>
        <w:rPr>
          <w:rFonts w:ascii="Arial" w:hAnsi="Arial"/>
        </w:rPr>
        <w:t xml:space="preserve">A written proposal shall be submitted to the Board prior to engaging any consultant. The proposal shall identify the objectives to be followed, the services to be provided by the consultant, the procedures to be followed, a target date for completion, the method to be used to report results to the Board, and the consultant’s fee for services and all other costs. </w:t>
      </w:r>
    </w:p>
    <w:p w:rsidR="00C24A7C" w:rsidRDefault="00C24A7C" w:rsidP="00C24A7C">
      <w:pPr>
        <w:rPr>
          <w:rFonts w:ascii="Arial" w:hAnsi="Arial"/>
        </w:rPr>
      </w:pPr>
    </w:p>
    <w:p w:rsidR="00C24A7C" w:rsidRDefault="00C24A7C" w:rsidP="00C24A7C">
      <w:pPr>
        <w:rPr>
          <w:rFonts w:ascii="Arial" w:hAnsi="Arial"/>
        </w:rPr>
      </w:pPr>
      <w:r>
        <w:rPr>
          <w:rFonts w:ascii="Arial" w:hAnsi="Arial"/>
        </w:rPr>
        <w:t xml:space="preserve">Consultants shall act solely in an advisory capacity. They shall not exercise any administrative authority over the work of school district employees. Consultants are to report to the Board and/or the Superintendent on a regular basis. The Superintendent shall establish procedures to effect and efficient working relationship among consultants and Board and staff members. </w:t>
      </w:r>
    </w:p>
    <w:p w:rsidR="00C24A7C" w:rsidRDefault="00C24A7C" w:rsidP="00C24A7C">
      <w:pPr>
        <w:rPr>
          <w:rFonts w:ascii="Arial" w:hAnsi="Arial"/>
        </w:rPr>
      </w:pPr>
    </w:p>
    <w:p w:rsidR="00C24A7C" w:rsidRDefault="00C24A7C" w:rsidP="00C24A7C">
      <w:pPr>
        <w:rPr>
          <w:rFonts w:ascii="Arial" w:hAnsi="Arial"/>
        </w:rPr>
      </w:pPr>
    </w:p>
    <w:p w:rsidR="00C24A7C" w:rsidRDefault="00C24A7C" w:rsidP="00C24A7C">
      <w:pPr>
        <w:rPr>
          <w:rFonts w:ascii="Arial" w:hAnsi="Arial"/>
        </w:rPr>
      </w:pPr>
    </w:p>
    <w:p w:rsidR="00C24A7C" w:rsidRDefault="00C24A7C" w:rsidP="00C24A7C">
      <w:pPr>
        <w:rPr>
          <w:rFonts w:ascii="Arial" w:hAnsi="Arial"/>
        </w:rPr>
      </w:pPr>
    </w:p>
    <w:p w:rsidR="00C24A7C" w:rsidRDefault="00C24A7C" w:rsidP="00C24A7C">
      <w:pPr>
        <w:jc w:val="right"/>
        <w:rPr>
          <w:rFonts w:ascii="Arial" w:hAnsi="Arial"/>
        </w:rPr>
      </w:pPr>
      <w:r>
        <w:rPr>
          <w:rFonts w:ascii="Arial" w:hAnsi="Arial"/>
        </w:rPr>
        <w:t>Adopted May 23, 1990</w:t>
      </w:r>
    </w:p>
    <w:p w:rsidR="00320B63" w:rsidRDefault="00320B63"/>
    <w:sectPr w:rsidR="00320B63"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A7C" w:rsidRDefault="00C24A7C" w:rsidP="00C24A7C">
      <w:r>
        <w:separator/>
      </w:r>
    </w:p>
  </w:endnote>
  <w:endnote w:type="continuationSeparator" w:id="0">
    <w:p w:rsidR="00C24A7C" w:rsidRDefault="00C24A7C" w:rsidP="00C24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A7C" w:rsidRDefault="00C24A7C" w:rsidP="00C24A7C">
      <w:r>
        <w:separator/>
      </w:r>
    </w:p>
  </w:footnote>
  <w:footnote w:type="continuationSeparator" w:id="0">
    <w:p w:rsidR="00C24A7C" w:rsidRDefault="00C24A7C" w:rsidP="00C24A7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A7C" w:rsidRDefault="00C24A7C" w:rsidP="00C24A7C">
    <w:pPr>
      <w:pStyle w:val="Header"/>
      <w:jc w:val="right"/>
      <w:rPr>
        <w:rFonts w:ascii="Arial" w:hAnsi="Arial" w:cs="Arial"/>
      </w:rPr>
    </w:pPr>
    <w:r>
      <w:rPr>
        <w:rFonts w:ascii="Arial" w:hAnsi="Arial" w:cs="Arial"/>
      </w:rPr>
      <w:t>Policy 2280</w:t>
    </w:r>
  </w:p>
  <w:p w:rsidR="00C24A7C" w:rsidRPr="00C24A7C" w:rsidRDefault="00C24A7C" w:rsidP="00C24A7C">
    <w:pPr>
      <w:pStyle w:val="Header"/>
      <w:jc w:val="right"/>
      <w:rPr>
        <w:rFonts w:ascii="Arial" w:hAnsi="Arial" w:cs="Arial"/>
      </w:rPr>
    </w:pPr>
    <w:r>
      <w:rPr>
        <w:rFonts w:ascii="Arial" w:hAnsi="Arial" w:cs="Arial"/>
      </w:rPr>
      <w:t>School Board Governance and Operations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A7C"/>
    <w:rsid w:val="00320B63"/>
    <w:rsid w:val="00C24A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A7C"/>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A7C"/>
    <w:pPr>
      <w:tabs>
        <w:tab w:val="center" w:pos="4320"/>
        <w:tab w:val="right" w:pos="8640"/>
      </w:tabs>
    </w:pPr>
  </w:style>
  <w:style w:type="character" w:customStyle="1" w:styleId="HeaderChar">
    <w:name w:val="Header Char"/>
    <w:basedOn w:val="DefaultParagraphFont"/>
    <w:link w:val="Header"/>
    <w:uiPriority w:val="99"/>
    <w:rsid w:val="00C24A7C"/>
    <w:rPr>
      <w:rFonts w:asciiTheme="minorHAnsi" w:eastAsiaTheme="minorHAnsi" w:hAnsiTheme="minorHAnsi" w:cstheme="minorBidi"/>
    </w:rPr>
  </w:style>
  <w:style w:type="paragraph" w:styleId="Footer">
    <w:name w:val="footer"/>
    <w:basedOn w:val="Normal"/>
    <w:link w:val="FooterChar"/>
    <w:uiPriority w:val="99"/>
    <w:unhideWhenUsed/>
    <w:rsid w:val="00C24A7C"/>
    <w:pPr>
      <w:tabs>
        <w:tab w:val="center" w:pos="4320"/>
        <w:tab w:val="right" w:pos="8640"/>
      </w:tabs>
    </w:pPr>
  </w:style>
  <w:style w:type="character" w:customStyle="1" w:styleId="FooterChar">
    <w:name w:val="Footer Char"/>
    <w:basedOn w:val="DefaultParagraphFont"/>
    <w:link w:val="Footer"/>
    <w:uiPriority w:val="99"/>
    <w:rsid w:val="00C24A7C"/>
    <w:rPr>
      <w:rFonts w:asciiTheme="minorHAnsi" w:eastAsiaTheme="minorHAnsi" w:hAnsiTheme="minorHAnsi" w:cstheme="minorBid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A7C"/>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A7C"/>
    <w:pPr>
      <w:tabs>
        <w:tab w:val="center" w:pos="4320"/>
        <w:tab w:val="right" w:pos="8640"/>
      </w:tabs>
    </w:pPr>
  </w:style>
  <w:style w:type="character" w:customStyle="1" w:styleId="HeaderChar">
    <w:name w:val="Header Char"/>
    <w:basedOn w:val="DefaultParagraphFont"/>
    <w:link w:val="Header"/>
    <w:uiPriority w:val="99"/>
    <w:rsid w:val="00C24A7C"/>
    <w:rPr>
      <w:rFonts w:asciiTheme="minorHAnsi" w:eastAsiaTheme="minorHAnsi" w:hAnsiTheme="minorHAnsi" w:cstheme="minorBidi"/>
    </w:rPr>
  </w:style>
  <w:style w:type="paragraph" w:styleId="Footer">
    <w:name w:val="footer"/>
    <w:basedOn w:val="Normal"/>
    <w:link w:val="FooterChar"/>
    <w:uiPriority w:val="99"/>
    <w:unhideWhenUsed/>
    <w:rsid w:val="00C24A7C"/>
    <w:pPr>
      <w:tabs>
        <w:tab w:val="center" w:pos="4320"/>
        <w:tab w:val="right" w:pos="8640"/>
      </w:tabs>
    </w:pPr>
  </w:style>
  <w:style w:type="character" w:customStyle="1" w:styleId="FooterChar">
    <w:name w:val="Footer Char"/>
    <w:basedOn w:val="DefaultParagraphFont"/>
    <w:link w:val="Footer"/>
    <w:uiPriority w:val="99"/>
    <w:rsid w:val="00C24A7C"/>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1244</Characters>
  <Application>Microsoft Macintosh Word</Application>
  <DocSecurity>0</DocSecurity>
  <Lines>10</Lines>
  <Paragraphs>2</Paragraphs>
  <ScaleCrop>false</ScaleCrop>
  <Company/>
  <LinksUpToDate>false</LinksUpToDate>
  <CharactersWithSpaces>1460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2018-11-01T16:06:00Z</dcterms:created>
  <dcterms:modified xsi:type="dcterms:W3CDTF">2018-11-01T16:07:00Z</dcterms:modified>
</cp:coreProperties>
</file>