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6E4" w:rsidRDefault="002776E4" w:rsidP="002776E4">
      <w:pPr>
        <w:jc w:val="center"/>
        <w:rPr>
          <w:b/>
          <w:sz w:val="24"/>
        </w:rPr>
      </w:pPr>
    </w:p>
    <w:p w:rsidR="002776E4" w:rsidRDefault="002776E4" w:rsidP="002776E4">
      <w:pPr>
        <w:jc w:val="center"/>
        <w:rPr>
          <w:b/>
          <w:sz w:val="24"/>
        </w:rPr>
      </w:pPr>
    </w:p>
    <w:p w:rsidR="002776E4" w:rsidRDefault="002776E4" w:rsidP="002776E4">
      <w:pPr>
        <w:jc w:val="center"/>
        <w:rPr>
          <w:b/>
          <w:sz w:val="24"/>
        </w:rPr>
      </w:pPr>
    </w:p>
    <w:p w:rsidR="002776E4" w:rsidRDefault="002776E4" w:rsidP="002776E4">
      <w:pPr>
        <w:jc w:val="center"/>
        <w:rPr>
          <w:b/>
          <w:sz w:val="24"/>
        </w:rPr>
      </w:pPr>
    </w:p>
    <w:p w:rsidR="002776E4" w:rsidRDefault="002776E4" w:rsidP="002776E4">
      <w:pPr>
        <w:jc w:val="center"/>
        <w:rPr>
          <w:b/>
          <w:sz w:val="24"/>
        </w:rPr>
      </w:pPr>
    </w:p>
    <w:p w:rsidR="002776E4" w:rsidRPr="002776E4" w:rsidRDefault="002776E4" w:rsidP="002776E4">
      <w:pPr>
        <w:jc w:val="center"/>
        <w:rPr>
          <w:rFonts w:ascii="Arial" w:hAnsi="Arial" w:cs="Arial"/>
          <w:b/>
          <w:sz w:val="24"/>
        </w:rPr>
      </w:pPr>
      <w:r w:rsidRPr="002776E4">
        <w:rPr>
          <w:rFonts w:ascii="Arial" w:hAnsi="Arial" w:cs="Arial"/>
          <w:b/>
          <w:sz w:val="24"/>
        </w:rPr>
        <w:t>GATE RECEIPTS AND ADMISSIONS</w:t>
      </w: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  <w:r w:rsidRPr="002776E4">
        <w:rPr>
          <w:rFonts w:ascii="Arial" w:hAnsi="Arial" w:cs="Arial"/>
          <w:sz w:val="24"/>
        </w:rPr>
        <w:tab/>
      </w: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  <w:r w:rsidRPr="002776E4">
        <w:rPr>
          <w:rFonts w:ascii="Arial" w:hAnsi="Arial" w:cs="Arial"/>
          <w:sz w:val="24"/>
        </w:rPr>
        <w:tab/>
        <w:t>Admission fees will be established by the Board of Education.</w:t>
      </w: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</w:p>
    <w:p w:rsidR="002776E4" w:rsidRPr="002776E4" w:rsidRDefault="002776E4" w:rsidP="002776E4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2776E4" w:rsidRPr="002776E4" w:rsidRDefault="002776E4" w:rsidP="002776E4">
      <w:pPr>
        <w:jc w:val="right"/>
        <w:rPr>
          <w:rFonts w:ascii="Arial" w:hAnsi="Arial" w:cs="Arial"/>
          <w:sz w:val="24"/>
        </w:rPr>
      </w:pPr>
      <w:r w:rsidRPr="002776E4">
        <w:rPr>
          <w:rFonts w:ascii="Arial" w:hAnsi="Arial" w:cs="Arial"/>
          <w:sz w:val="24"/>
        </w:rPr>
        <w:t>Adopted: March 20, 1991</w:t>
      </w:r>
    </w:p>
    <w:p w:rsidR="00320B63" w:rsidRPr="002776E4" w:rsidRDefault="00320B63">
      <w:pPr>
        <w:rPr>
          <w:rFonts w:ascii="Arial" w:hAnsi="Arial" w:cs="Arial"/>
        </w:rPr>
      </w:pPr>
    </w:p>
    <w:sectPr w:rsidR="00320B63" w:rsidRPr="002776E4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6E4" w:rsidRDefault="002776E4" w:rsidP="002776E4">
      <w:r>
        <w:separator/>
      </w:r>
    </w:p>
  </w:endnote>
  <w:endnote w:type="continuationSeparator" w:id="0">
    <w:p w:rsidR="002776E4" w:rsidRDefault="002776E4" w:rsidP="0027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6E4" w:rsidRDefault="002776E4" w:rsidP="002776E4">
      <w:r>
        <w:separator/>
      </w:r>
    </w:p>
  </w:footnote>
  <w:footnote w:type="continuationSeparator" w:id="0">
    <w:p w:rsidR="002776E4" w:rsidRDefault="002776E4" w:rsidP="002776E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6E4" w:rsidRDefault="002776E4" w:rsidP="002776E4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Policy 6252</w:t>
    </w:r>
  </w:p>
  <w:p w:rsidR="002776E4" w:rsidRPr="002776E4" w:rsidRDefault="002776E4" w:rsidP="002776E4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Fiscal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E4"/>
    <w:rsid w:val="002776E4"/>
    <w:rsid w:val="0032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6E4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6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6E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776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6E4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6E4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6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6E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776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6E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111</Characters>
  <Application>Microsoft Macintosh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2018-10-26T18:09:00Z</dcterms:created>
  <dcterms:modified xsi:type="dcterms:W3CDTF">2018-10-26T18:10:00Z</dcterms:modified>
</cp:coreProperties>
</file>