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C04" w:rsidRDefault="00943C04" w:rsidP="00943C04">
      <w:pPr>
        <w:jc w:val="center"/>
        <w:rPr>
          <w:rFonts w:ascii="Arial" w:hAnsi="Arial" w:cs="Arial"/>
          <w:b/>
          <w:sz w:val="24"/>
        </w:rPr>
      </w:pPr>
    </w:p>
    <w:p w:rsidR="00943C04" w:rsidRDefault="00943C04" w:rsidP="00943C04">
      <w:pPr>
        <w:jc w:val="center"/>
        <w:rPr>
          <w:rFonts w:ascii="Arial" w:hAnsi="Arial" w:cs="Arial"/>
          <w:b/>
          <w:sz w:val="24"/>
        </w:rPr>
      </w:pPr>
    </w:p>
    <w:p w:rsidR="00943C04" w:rsidRDefault="00943C04" w:rsidP="00943C04">
      <w:pPr>
        <w:jc w:val="center"/>
        <w:rPr>
          <w:rFonts w:ascii="Arial" w:hAnsi="Arial" w:cs="Arial"/>
          <w:b/>
          <w:sz w:val="24"/>
        </w:rPr>
      </w:pPr>
    </w:p>
    <w:p w:rsidR="00943C04" w:rsidRDefault="00943C04" w:rsidP="00943C04">
      <w:pPr>
        <w:jc w:val="center"/>
        <w:rPr>
          <w:rFonts w:ascii="Arial" w:hAnsi="Arial" w:cs="Arial"/>
          <w:b/>
          <w:sz w:val="24"/>
        </w:rPr>
      </w:pPr>
    </w:p>
    <w:p w:rsidR="00943C04" w:rsidRPr="00943C04" w:rsidRDefault="00943C04" w:rsidP="00943C04">
      <w:pPr>
        <w:jc w:val="center"/>
        <w:rPr>
          <w:rFonts w:ascii="Arial" w:hAnsi="Arial" w:cs="Arial"/>
          <w:b/>
          <w:sz w:val="24"/>
        </w:rPr>
      </w:pPr>
      <w:r w:rsidRPr="00943C04">
        <w:rPr>
          <w:rFonts w:ascii="Arial" w:hAnsi="Arial" w:cs="Arial"/>
          <w:b/>
          <w:sz w:val="24"/>
        </w:rPr>
        <w:t>LOCAL TAX LEVY</w:t>
      </w:r>
    </w:p>
    <w:p w:rsidR="00943C04" w:rsidRPr="00943C04" w:rsidRDefault="00943C04" w:rsidP="00943C04">
      <w:pPr>
        <w:jc w:val="both"/>
        <w:rPr>
          <w:rFonts w:ascii="Arial" w:hAnsi="Arial" w:cs="Arial"/>
          <w:sz w:val="24"/>
        </w:rPr>
      </w:pPr>
    </w:p>
    <w:p w:rsidR="00943C04" w:rsidRPr="00943C04" w:rsidRDefault="00943C04" w:rsidP="00943C04">
      <w:pPr>
        <w:jc w:val="both"/>
        <w:rPr>
          <w:rFonts w:ascii="Arial" w:hAnsi="Arial" w:cs="Arial"/>
          <w:sz w:val="24"/>
        </w:rPr>
      </w:pPr>
      <w:r w:rsidRPr="00943C04">
        <w:rPr>
          <w:rFonts w:ascii="Arial" w:hAnsi="Arial" w:cs="Arial"/>
          <w:sz w:val="24"/>
        </w:rPr>
        <w:tab/>
        <w:t xml:space="preserve">Sufficient local tax revenue shall be raised to meet the requirements of the total school district budget, less an amount equal to all other income sources available to the school district. </w:t>
      </w:r>
    </w:p>
    <w:p w:rsidR="00943C04" w:rsidRPr="00943C04" w:rsidRDefault="00943C04" w:rsidP="00943C04">
      <w:pPr>
        <w:jc w:val="both"/>
        <w:rPr>
          <w:rFonts w:ascii="Arial" w:hAnsi="Arial" w:cs="Arial"/>
          <w:sz w:val="24"/>
        </w:rPr>
      </w:pPr>
    </w:p>
    <w:p w:rsidR="00943C04" w:rsidRPr="00943C04" w:rsidRDefault="00943C04" w:rsidP="00943C04">
      <w:pPr>
        <w:jc w:val="both"/>
        <w:rPr>
          <w:rFonts w:ascii="Arial" w:hAnsi="Arial" w:cs="Arial"/>
          <w:sz w:val="24"/>
        </w:rPr>
      </w:pPr>
      <w:r w:rsidRPr="00943C04">
        <w:rPr>
          <w:rFonts w:ascii="Arial" w:hAnsi="Arial" w:cs="Arial"/>
          <w:sz w:val="24"/>
        </w:rPr>
        <w:tab/>
        <w:t xml:space="preserve">After August 1, and following receipt of the final equalization rate and assessment rolls, a tax levy shall be set which will generate that portion of the school district budget requirement to be provided at the local level. Separate tax rates shall be set for each of the townships within the school district. The Board of Education shall approve the tax levy and shall issue a warrant for the collection of taxes. </w:t>
      </w:r>
    </w:p>
    <w:p w:rsidR="00943C04" w:rsidRPr="00943C04" w:rsidRDefault="00943C04" w:rsidP="00943C04">
      <w:pPr>
        <w:jc w:val="both"/>
        <w:rPr>
          <w:rFonts w:ascii="Arial" w:hAnsi="Arial" w:cs="Arial"/>
          <w:sz w:val="24"/>
        </w:rPr>
      </w:pPr>
    </w:p>
    <w:p w:rsidR="00943C04" w:rsidRPr="00943C04" w:rsidRDefault="00943C04" w:rsidP="00943C04">
      <w:pPr>
        <w:jc w:val="both"/>
        <w:rPr>
          <w:rFonts w:ascii="Arial" w:hAnsi="Arial" w:cs="Arial"/>
          <w:sz w:val="24"/>
        </w:rPr>
      </w:pPr>
      <w:r w:rsidRPr="00943C04">
        <w:rPr>
          <w:rFonts w:ascii="Arial" w:hAnsi="Arial" w:cs="Arial"/>
          <w:sz w:val="24"/>
        </w:rPr>
        <w:tab/>
        <w:t xml:space="preserve">Tax collection shall be accomplished by mail or by direct payment to the place designated by the Board of Education. </w:t>
      </w:r>
    </w:p>
    <w:p w:rsidR="00943C04" w:rsidRPr="00943C04" w:rsidRDefault="00943C04" w:rsidP="00943C04">
      <w:pPr>
        <w:jc w:val="both"/>
        <w:rPr>
          <w:rFonts w:ascii="Arial" w:hAnsi="Arial" w:cs="Arial"/>
          <w:sz w:val="24"/>
        </w:rPr>
      </w:pPr>
    </w:p>
    <w:p w:rsidR="00943C04" w:rsidRPr="00943C04" w:rsidRDefault="00943C04" w:rsidP="00943C04">
      <w:pPr>
        <w:jc w:val="both"/>
        <w:rPr>
          <w:rFonts w:ascii="Arial" w:hAnsi="Arial" w:cs="Arial"/>
          <w:sz w:val="24"/>
        </w:rPr>
      </w:pPr>
      <w:r w:rsidRPr="00943C04">
        <w:rPr>
          <w:rFonts w:ascii="Arial" w:hAnsi="Arial" w:cs="Arial"/>
          <w:sz w:val="24"/>
        </w:rPr>
        <w:tab/>
        <w:t>Taxes will be collected during the first thirty (30) days with no penalty, during the second thirty (30) days with a two (2) percent penalty and for at least on</w:t>
      </w:r>
      <w:r>
        <w:rPr>
          <w:rFonts w:ascii="Arial" w:hAnsi="Arial" w:cs="Arial"/>
          <w:sz w:val="24"/>
        </w:rPr>
        <w:t>e</w:t>
      </w:r>
      <w:bookmarkStart w:id="0" w:name="_GoBack"/>
      <w:bookmarkEnd w:id="0"/>
      <w:r w:rsidRPr="00943C04">
        <w:rPr>
          <w:rFonts w:ascii="Arial" w:hAnsi="Arial" w:cs="Arial"/>
          <w:sz w:val="24"/>
        </w:rPr>
        <w:t xml:space="preserve"> day in November with a three (3) percent penalty as approved by the Board of Education so that uncollected taxes can be returned to the County Treasurer on November 15. </w:t>
      </w:r>
    </w:p>
    <w:p w:rsidR="00943C04" w:rsidRPr="00943C04" w:rsidRDefault="00943C04" w:rsidP="00943C04">
      <w:pPr>
        <w:jc w:val="both"/>
        <w:rPr>
          <w:rFonts w:ascii="Arial" w:hAnsi="Arial" w:cs="Arial"/>
          <w:sz w:val="24"/>
        </w:rPr>
      </w:pPr>
    </w:p>
    <w:p w:rsidR="00943C04" w:rsidRPr="00943C04" w:rsidRDefault="00943C04" w:rsidP="00943C04">
      <w:pPr>
        <w:jc w:val="both"/>
        <w:rPr>
          <w:rFonts w:ascii="Arial" w:hAnsi="Arial" w:cs="Arial"/>
          <w:sz w:val="24"/>
        </w:rPr>
      </w:pPr>
      <w:r w:rsidRPr="00943C04">
        <w:rPr>
          <w:rFonts w:ascii="Arial" w:hAnsi="Arial" w:cs="Arial"/>
          <w:sz w:val="24"/>
        </w:rPr>
        <w:tab/>
        <w:t>Subject to the limitations and qualifications prescribed by law, persons who are 65 years of age or over, shall be exempt from school taxes to the extent of 50 percent of the assessed value of such property provided their total income does not exceed $9,500.</w:t>
      </w:r>
    </w:p>
    <w:p w:rsidR="00943C04" w:rsidRPr="00943C04" w:rsidRDefault="00943C04" w:rsidP="00943C04">
      <w:pPr>
        <w:jc w:val="both"/>
        <w:rPr>
          <w:rFonts w:ascii="Arial" w:hAnsi="Arial" w:cs="Arial"/>
          <w:sz w:val="24"/>
        </w:rPr>
      </w:pPr>
    </w:p>
    <w:p w:rsidR="00943C04" w:rsidRPr="00943C04" w:rsidRDefault="00943C04" w:rsidP="00943C04">
      <w:pPr>
        <w:rPr>
          <w:rFonts w:ascii="Arial" w:hAnsi="Arial" w:cs="Arial"/>
          <w:sz w:val="24"/>
        </w:rPr>
      </w:pPr>
      <w:r w:rsidRPr="00943C04">
        <w:rPr>
          <w:rFonts w:ascii="Arial" w:hAnsi="Arial" w:cs="Arial"/>
          <w:sz w:val="24"/>
        </w:rPr>
        <w:t>* Income limit of $9,500 adjusted on February 28, 2008.</w:t>
      </w:r>
    </w:p>
    <w:p w:rsidR="00943C04" w:rsidRPr="00943C04" w:rsidRDefault="00943C04" w:rsidP="00943C04">
      <w:pPr>
        <w:tabs>
          <w:tab w:val="left" w:pos="0"/>
        </w:tabs>
        <w:jc w:val="both"/>
        <w:rPr>
          <w:rFonts w:ascii="Arial" w:hAnsi="Arial" w:cs="Arial"/>
          <w:sz w:val="24"/>
        </w:rPr>
      </w:pPr>
    </w:p>
    <w:p w:rsidR="00943C04" w:rsidRPr="00943C04" w:rsidRDefault="00943C04" w:rsidP="00943C04">
      <w:pPr>
        <w:jc w:val="both"/>
        <w:rPr>
          <w:rFonts w:ascii="Arial" w:hAnsi="Arial" w:cs="Arial"/>
          <w:sz w:val="24"/>
        </w:rPr>
      </w:pPr>
    </w:p>
    <w:p w:rsidR="00943C04" w:rsidRPr="00943C04" w:rsidRDefault="00943C04" w:rsidP="00943C04">
      <w:pPr>
        <w:rPr>
          <w:rFonts w:ascii="Arial" w:hAnsi="Arial" w:cs="Arial"/>
          <w:sz w:val="24"/>
        </w:rPr>
      </w:pPr>
    </w:p>
    <w:p w:rsidR="00943C04" w:rsidRPr="00943C04" w:rsidRDefault="00943C04" w:rsidP="00943C04">
      <w:pPr>
        <w:jc w:val="right"/>
        <w:rPr>
          <w:rFonts w:ascii="Arial" w:hAnsi="Arial" w:cs="Arial"/>
          <w:sz w:val="24"/>
        </w:rPr>
      </w:pPr>
      <w:r w:rsidRPr="00943C04">
        <w:rPr>
          <w:rFonts w:ascii="Arial" w:hAnsi="Arial" w:cs="Arial"/>
          <w:sz w:val="24"/>
        </w:rPr>
        <w:t>Adopted: March 20, 1991</w:t>
      </w:r>
    </w:p>
    <w:p w:rsidR="00943C04" w:rsidRPr="00943C04" w:rsidRDefault="00943C04" w:rsidP="00943C04">
      <w:pPr>
        <w:rPr>
          <w:rFonts w:ascii="Arial" w:hAnsi="Arial" w:cs="Arial"/>
          <w:sz w:val="24"/>
        </w:rPr>
      </w:pPr>
    </w:p>
    <w:p w:rsidR="00943C04" w:rsidRPr="00943C04" w:rsidRDefault="00943C04" w:rsidP="00943C04">
      <w:pPr>
        <w:rPr>
          <w:rFonts w:ascii="Arial" w:hAnsi="Arial" w:cs="Arial"/>
          <w:sz w:val="24"/>
        </w:rPr>
      </w:pPr>
    </w:p>
    <w:p w:rsidR="00320B63" w:rsidRDefault="00320B63"/>
    <w:sectPr w:rsidR="00320B63"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C04" w:rsidRDefault="00943C04" w:rsidP="00943C04">
      <w:r>
        <w:separator/>
      </w:r>
    </w:p>
  </w:endnote>
  <w:endnote w:type="continuationSeparator" w:id="0">
    <w:p w:rsidR="00943C04" w:rsidRDefault="00943C04" w:rsidP="00943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C04" w:rsidRDefault="00943C04" w:rsidP="00943C04">
      <w:r>
        <w:separator/>
      </w:r>
    </w:p>
  </w:footnote>
  <w:footnote w:type="continuationSeparator" w:id="0">
    <w:p w:rsidR="00943C04" w:rsidRDefault="00943C04" w:rsidP="00943C0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C04" w:rsidRDefault="00943C04" w:rsidP="00943C04">
    <w:pPr>
      <w:pStyle w:val="Header"/>
      <w:jc w:val="right"/>
      <w:rPr>
        <w:rFonts w:ascii="Arial" w:hAnsi="Arial" w:cs="Arial"/>
        <w:sz w:val="24"/>
        <w:szCs w:val="24"/>
      </w:rPr>
    </w:pPr>
    <w:r>
      <w:rPr>
        <w:rFonts w:ascii="Arial" w:hAnsi="Arial" w:cs="Arial"/>
        <w:sz w:val="24"/>
        <w:szCs w:val="24"/>
      </w:rPr>
      <w:t>Policy 6210</w:t>
    </w:r>
  </w:p>
  <w:p w:rsidR="00943C04" w:rsidRPr="00943C04" w:rsidRDefault="00943C04" w:rsidP="00943C04">
    <w:pPr>
      <w:pStyle w:val="Header"/>
      <w:jc w:val="right"/>
      <w:rPr>
        <w:rFonts w:ascii="Arial" w:hAnsi="Arial" w:cs="Arial"/>
        <w:sz w:val="24"/>
        <w:szCs w:val="24"/>
      </w:rPr>
    </w:pPr>
    <w:r>
      <w:rPr>
        <w:rFonts w:ascii="Arial" w:hAnsi="Arial" w:cs="Arial"/>
        <w:sz w:val="24"/>
        <w:szCs w:val="24"/>
      </w:rPr>
      <w:t>Fiscal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C04"/>
    <w:rsid w:val="00320B63"/>
    <w:rsid w:val="00943C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C04"/>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C04"/>
    <w:pPr>
      <w:tabs>
        <w:tab w:val="center" w:pos="4320"/>
        <w:tab w:val="right" w:pos="8640"/>
      </w:tabs>
    </w:pPr>
  </w:style>
  <w:style w:type="character" w:customStyle="1" w:styleId="HeaderChar">
    <w:name w:val="Header Char"/>
    <w:basedOn w:val="DefaultParagraphFont"/>
    <w:link w:val="Header"/>
    <w:uiPriority w:val="99"/>
    <w:rsid w:val="00943C04"/>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43C04"/>
    <w:pPr>
      <w:tabs>
        <w:tab w:val="center" w:pos="4320"/>
        <w:tab w:val="right" w:pos="8640"/>
      </w:tabs>
    </w:pPr>
  </w:style>
  <w:style w:type="character" w:customStyle="1" w:styleId="FooterChar">
    <w:name w:val="Footer Char"/>
    <w:basedOn w:val="DefaultParagraphFont"/>
    <w:link w:val="Footer"/>
    <w:uiPriority w:val="99"/>
    <w:rsid w:val="00943C04"/>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C04"/>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C04"/>
    <w:pPr>
      <w:tabs>
        <w:tab w:val="center" w:pos="4320"/>
        <w:tab w:val="right" w:pos="8640"/>
      </w:tabs>
    </w:pPr>
  </w:style>
  <w:style w:type="character" w:customStyle="1" w:styleId="HeaderChar">
    <w:name w:val="Header Char"/>
    <w:basedOn w:val="DefaultParagraphFont"/>
    <w:link w:val="Header"/>
    <w:uiPriority w:val="99"/>
    <w:rsid w:val="00943C04"/>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43C04"/>
    <w:pPr>
      <w:tabs>
        <w:tab w:val="center" w:pos="4320"/>
        <w:tab w:val="right" w:pos="8640"/>
      </w:tabs>
    </w:pPr>
  </w:style>
  <w:style w:type="character" w:customStyle="1" w:styleId="FooterChar">
    <w:name w:val="Footer Char"/>
    <w:basedOn w:val="DefaultParagraphFont"/>
    <w:link w:val="Footer"/>
    <w:uiPriority w:val="99"/>
    <w:rsid w:val="00943C04"/>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213</Words>
  <Characters>1220</Characters>
  <Application>Microsoft Macintosh Word</Application>
  <DocSecurity>0</DocSecurity>
  <Lines>10</Lines>
  <Paragraphs>2</Paragraphs>
  <ScaleCrop>false</ScaleCrop>
  <Company/>
  <LinksUpToDate>false</LinksUpToDate>
  <CharactersWithSpaces>1431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2018-10-26T17:34:00Z</dcterms:created>
  <dcterms:modified xsi:type="dcterms:W3CDTF">2018-10-26T17:36:00Z</dcterms:modified>
</cp:coreProperties>
</file>