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E8C" w:rsidRDefault="00105E8C" w:rsidP="00105E8C">
      <w:pPr>
        <w:pStyle w:val="Heading4"/>
        <w:rPr>
          <w:rFonts w:ascii="Arial" w:hAnsi="Arial" w:cs="Arial"/>
        </w:rPr>
      </w:pPr>
    </w:p>
    <w:p w:rsidR="00105E8C" w:rsidRDefault="00105E8C" w:rsidP="00105E8C">
      <w:pPr>
        <w:pStyle w:val="Heading4"/>
        <w:rPr>
          <w:rFonts w:ascii="Arial" w:hAnsi="Arial" w:cs="Arial"/>
        </w:rPr>
      </w:pPr>
    </w:p>
    <w:p w:rsidR="00105E8C" w:rsidRDefault="00105E8C" w:rsidP="00105E8C">
      <w:pPr>
        <w:pStyle w:val="Heading4"/>
        <w:rPr>
          <w:rFonts w:ascii="Arial" w:hAnsi="Arial" w:cs="Arial"/>
        </w:rPr>
      </w:pPr>
    </w:p>
    <w:p w:rsidR="00105E8C" w:rsidRDefault="00105E8C" w:rsidP="00105E8C">
      <w:pPr>
        <w:pStyle w:val="Heading4"/>
        <w:rPr>
          <w:rFonts w:ascii="Arial" w:hAnsi="Arial" w:cs="Arial"/>
        </w:rPr>
      </w:pPr>
    </w:p>
    <w:p w:rsidR="00105E8C" w:rsidRPr="00105E8C" w:rsidRDefault="00105E8C" w:rsidP="00105E8C">
      <w:pPr>
        <w:pStyle w:val="Heading4"/>
        <w:rPr>
          <w:rFonts w:ascii="Arial" w:hAnsi="Arial" w:cs="Arial"/>
        </w:rPr>
      </w:pPr>
      <w:bookmarkStart w:id="0" w:name="_GoBack"/>
      <w:bookmarkEnd w:id="0"/>
      <w:r w:rsidRPr="00105E8C">
        <w:rPr>
          <w:rFonts w:ascii="Arial" w:hAnsi="Arial" w:cs="Arial"/>
        </w:rPr>
        <w:t>BUDGET PLANNING</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spacing w:line="231" w:lineRule="exact"/>
        <w:jc w:val="center"/>
        <w:rPr>
          <w:rFonts w:ascii="Arial" w:hAnsi="Arial" w:cs="Arial"/>
          <w:b/>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spacing w:line="231" w:lineRule="exact"/>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spacing w:line="231" w:lineRule="exact"/>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ind w:firstLine="630"/>
        <w:jc w:val="both"/>
        <w:rPr>
          <w:rFonts w:ascii="Arial" w:hAnsi="Arial" w:cs="Arial"/>
          <w:sz w:val="24"/>
        </w:rPr>
      </w:pPr>
      <w:r w:rsidRPr="00105E8C">
        <w:rPr>
          <w:rFonts w:ascii="Arial" w:hAnsi="Arial" w:cs="Arial"/>
          <w:sz w:val="24"/>
        </w:rPr>
        <w:t xml:space="preserve">The Superintendent of Schools, with the assistance of the School Business Official, shall be responsible for preparation of the budget. This shall include developing a budget calendar in accordance with regulation 6111, and adhering to that calendar.  The budget calendar shall be approved by the Board of Education in advance of the preparation of the district’s annual budget.  </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ind w:firstLine="630"/>
        <w:jc w:val="both"/>
        <w:rPr>
          <w:rFonts w:ascii="Arial" w:hAnsi="Arial" w:cs="Arial"/>
          <w:sz w:val="24"/>
        </w:rPr>
      </w:pPr>
      <w:r w:rsidRPr="00105E8C">
        <w:rPr>
          <w:rFonts w:ascii="Arial" w:hAnsi="Arial" w:cs="Arial"/>
          <w:sz w:val="24"/>
        </w:rPr>
        <w:t xml:space="preserve">The budget shall be designed to reflect the Board’s objectives for the education of the children of the district. It shall be carefully organized and planned to provide adequate accounting </w:t>
      </w:r>
      <w:proofErr w:type="gramStart"/>
      <w:r w:rsidRPr="00105E8C">
        <w:rPr>
          <w:rFonts w:ascii="Arial" w:hAnsi="Arial" w:cs="Arial"/>
          <w:sz w:val="24"/>
        </w:rPr>
        <w:t>for each program expenditure</w:t>
      </w:r>
      <w:proofErr w:type="gramEnd"/>
      <w:r w:rsidRPr="00105E8C">
        <w:rPr>
          <w:rFonts w:ascii="Arial" w:hAnsi="Arial" w:cs="Arial"/>
          <w:sz w:val="24"/>
        </w:rPr>
        <w:t>, understanding of the financial needs of anticipated program developments, and be within the financial limitations of the district. To assist in budget and long-range planning, ongoing studies of the district’s educational programs will include estimates of the fiscal implications of each program.</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ind w:firstLine="630"/>
        <w:jc w:val="both"/>
        <w:rPr>
          <w:rFonts w:ascii="Arial" w:hAnsi="Arial" w:cs="Arial"/>
          <w:sz w:val="24"/>
        </w:rPr>
      </w:pPr>
      <w:r w:rsidRPr="00105E8C">
        <w:rPr>
          <w:rFonts w:ascii="Arial" w:hAnsi="Arial" w:cs="Arial"/>
          <w:sz w:val="24"/>
        </w:rPr>
        <w:t xml:space="preserve">The budget for the ensuing school year shall be thoroughly reviewed by the Board before its presentation to the voters for final adoption. </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r w:rsidRPr="00105E8C">
        <w:rPr>
          <w:rFonts w:ascii="Arial" w:hAnsi="Arial" w:cs="Arial"/>
          <w:sz w:val="24"/>
          <w:u w:val="single"/>
        </w:rPr>
        <w:t>Cross-ref</w:t>
      </w:r>
      <w:r w:rsidRPr="00105E8C">
        <w:rPr>
          <w:rFonts w:ascii="Arial" w:hAnsi="Arial" w:cs="Arial"/>
          <w:sz w:val="24"/>
        </w:rPr>
        <w:t>:</w:t>
      </w:r>
      <w:r w:rsidRPr="00105E8C">
        <w:rPr>
          <w:rFonts w:ascii="Arial" w:hAnsi="Arial" w:cs="Arial"/>
          <w:sz w:val="24"/>
        </w:rPr>
        <w:tab/>
        <w:t>2260, Citizens Advisory Committees</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ind w:left="630" w:hanging="630"/>
        <w:jc w:val="both"/>
        <w:rPr>
          <w:rFonts w:ascii="Arial" w:hAnsi="Arial" w:cs="Arial"/>
          <w:sz w:val="24"/>
        </w:rPr>
      </w:pPr>
      <w:r w:rsidRPr="00105E8C">
        <w:rPr>
          <w:rFonts w:ascii="Arial" w:hAnsi="Arial" w:cs="Arial"/>
          <w:sz w:val="24"/>
          <w:u w:val="single"/>
        </w:rPr>
        <w:t>Ref</w:t>
      </w:r>
      <w:r w:rsidRPr="00105E8C">
        <w:rPr>
          <w:rFonts w:ascii="Arial" w:hAnsi="Arial" w:cs="Arial"/>
          <w:sz w:val="24"/>
        </w:rPr>
        <w:t>:</w:t>
      </w:r>
      <w:r w:rsidRPr="00105E8C">
        <w:rPr>
          <w:rFonts w:ascii="Arial" w:hAnsi="Arial" w:cs="Arial"/>
          <w:sz w:val="24"/>
        </w:rPr>
        <w:tab/>
        <w:t>Education Law §§1608(2)-(4); 1716(2)-(4); 1804(4); 1906(1); 2002(1); 2003(1); 2004(1); 2022(2); 2601-a</w:t>
      </w: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ind w:left="630"/>
        <w:jc w:val="both"/>
        <w:rPr>
          <w:rFonts w:ascii="Arial" w:hAnsi="Arial" w:cs="Arial"/>
          <w:sz w:val="24"/>
        </w:rPr>
      </w:pPr>
      <w:r w:rsidRPr="00105E8C">
        <w:rPr>
          <w:rFonts w:ascii="Arial" w:hAnsi="Arial" w:cs="Arial"/>
          <w:i/>
          <w:sz w:val="24"/>
        </w:rPr>
        <w:t xml:space="preserve">Fiscal Management </w:t>
      </w:r>
      <w:r w:rsidRPr="00105E8C">
        <w:rPr>
          <w:rFonts w:ascii="Arial" w:hAnsi="Arial" w:cs="Arial"/>
          <w:sz w:val="24"/>
        </w:rPr>
        <w:t>(NYSSBA, 1997)</w:t>
      </w:r>
    </w:p>
    <w:p w:rsid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rPr>
      </w:pPr>
    </w:p>
    <w:p w:rsidR="00105E8C" w:rsidRPr="00105E8C" w:rsidRDefault="00105E8C" w:rsidP="00105E8C">
      <w:pPr>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jc w:val="right"/>
        <w:rPr>
          <w:rFonts w:ascii="Arial" w:hAnsi="Arial" w:cs="Arial"/>
          <w:sz w:val="24"/>
        </w:rPr>
      </w:pPr>
      <w:r w:rsidRPr="00105E8C">
        <w:rPr>
          <w:rFonts w:ascii="Arial" w:hAnsi="Arial" w:cs="Arial"/>
          <w:sz w:val="24"/>
        </w:rPr>
        <w:t>Adoption date: (revised) 01/17/12</w:t>
      </w:r>
    </w:p>
    <w:p w:rsidR="00320B63" w:rsidRPr="00105E8C" w:rsidRDefault="00320B63">
      <w:pPr>
        <w:rPr>
          <w:rFonts w:ascii="Arial" w:hAnsi="Arial" w:cs="Arial"/>
        </w:rPr>
      </w:pPr>
    </w:p>
    <w:sectPr w:rsidR="00320B63" w:rsidRPr="00105E8C"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E8C" w:rsidRDefault="00105E8C" w:rsidP="00105E8C">
      <w:r>
        <w:separator/>
      </w:r>
    </w:p>
  </w:endnote>
  <w:endnote w:type="continuationSeparator" w:id="0">
    <w:p w:rsidR="00105E8C" w:rsidRDefault="00105E8C" w:rsidP="0010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E8C" w:rsidRDefault="00105E8C" w:rsidP="00105E8C">
      <w:r>
        <w:separator/>
      </w:r>
    </w:p>
  </w:footnote>
  <w:footnote w:type="continuationSeparator" w:id="0">
    <w:p w:rsidR="00105E8C" w:rsidRDefault="00105E8C" w:rsidP="00105E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E8C" w:rsidRPr="00105E8C" w:rsidRDefault="00105E8C" w:rsidP="00105E8C">
    <w:pPr>
      <w:pStyle w:val="Header"/>
      <w:jc w:val="right"/>
      <w:rPr>
        <w:rFonts w:ascii="Arial" w:hAnsi="Arial" w:cs="Arial"/>
        <w:sz w:val="24"/>
        <w:szCs w:val="24"/>
      </w:rPr>
    </w:pPr>
    <w:r w:rsidRPr="00105E8C">
      <w:rPr>
        <w:rFonts w:ascii="Arial" w:hAnsi="Arial" w:cs="Arial"/>
        <w:sz w:val="24"/>
        <w:szCs w:val="24"/>
      </w:rPr>
      <w:t>Policy 6110</w:t>
    </w:r>
  </w:p>
  <w:p w:rsidR="00105E8C" w:rsidRPr="00105E8C" w:rsidRDefault="00105E8C" w:rsidP="00105E8C">
    <w:pPr>
      <w:pStyle w:val="Header"/>
      <w:jc w:val="right"/>
      <w:rPr>
        <w:rFonts w:ascii="Arial" w:hAnsi="Arial" w:cs="Arial"/>
        <w:sz w:val="24"/>
        <w:szCs w:val="24"/>
      </w:rPr>
    </w:pPr>
    <w:r w:rsidRPr="00105E8C">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E8C"/>
    <w:rsid w:val="00105E8C"/>
    <w:rsid w:val="00320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8C"/>
    <w:rPr>
      <w:rFonts w:ascii="Times New Roman" w:eastAsia="Times New Roman" w:hAnsi="Times New Roman" w:cs="Times New Roman"/>
      <w:sz w:val="20"/>
      <w:szCs w:val="20"/>
    </w:rPr>
  </w:style>
  <w:style w:type="paragraph" w:styleId="Heading4">
    <w:name w:val="heading 4"/>
    <w:basedOn w:val="Normal"/>
    <w:next w:val="Normal"/>
    <w:link w:val="Heading4Char"/>
    <w:qFormat/>
    <w:rsid w:val="00105E8C"/>
    <w:pPr>
      <w:keepNext/>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spacing w:line="231" w:lineRule="exact"/>
      <w:jc w:val="center"/>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05E8C"/>
    <w:rPr>
      <w:rFonts w:ascii="Times New Roman" w:eastAsia="Times New Roman" w:hAnsi="Times New Roman" w:cs="Times New Roman"/>
      <w:b/>
      <w:szCs w:val="20"/>
    </w:rPr>
  </w:style>
  <w:style w:type="paragraph" w:styleId="Header">
    <w:name w:val="header"/>
    <w:basedOn w:val="Normal"/>
    <w:link w:val="HeaderChar"/>
    <w:uiPriority w:val="99"/>
    <w:unhideWhenUsed/>
    <w:rsid w:val="00105E8C"/>
    <w:pPr>
      <w:tabs>
        <w:tab w:val="center" w:pos="4320"/>
        <w:tab w:val="right" w:pos="8640"/>
      </w:tabs>
    </w:pPr>
  </w:style>
  <w:style w:type="character" w:customStyle="1" w:styleId="HeaderChar">
    <w:name w:val="Header Char"/>
    <w:basedOn w:val="DefaultParagraphFont"/>
    <w:link w:val="Header"/>
    <w:uiPriority w:val="99"/>
    <w:rsid w:val="00105E8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05E8C"/>
    <w:pPr>
      <w:tabs>
        <w:tab w:val="center" w:pos="4320"/>
        <w:tab w:val="right" w:pos="8640"/>
      </w:tabs>
    </w:pPr>
  </w:style>
  <w:style w:type="character" w:customStyle="1" w:styleId="FooterChar">
    <w:name w:val="Footer Char"/>
    <w:basedOn w:val="DefaultParagraphFont"/>
    <w:link w:val="Footer"/>
    <w:uiPriority w:val="99"/>
    <w:rsid w:val="00105E8C"/>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8C"/>
    <w:rPr>
      <w:rFonts w:ascii="Times New Roman" w:eastAsia="Times New Roman" w:hAnsi="Times New Roman" w:cs="Times New Roman"/>
      <w:sz w:val="20"/>
      <w:szCs w:val="20"/>
    </w:rPr>
  </w:style>
  <w:style w:type="paragraph" w:styleId="Heading4">
    <w:name w:val="heading 4"/>
    <w:basedOn w:val="Normal"/>
    <w:next w:val="Normal"/>
    <w:link w:val="Heading4Char"/>
    <w:qFormat/>
    <w:rsid w:val="00105E8C"/>
    <w:pPr>
      <w:keepNext/>
      <w:tabs>
        <w:tab w:val="left" w:pos="-144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s>
      <w:spacing w:line="231" w:lineRule="exact"/>
      <w:jc w:val="center"/>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05E8C"/>
    <w:rPr>
      <w:rFonts w:ascii="Times New Roman" w:eastAsia="Times New Roman" w:hAnsi="Times New Roman" w:cs="Times New Roman"/>
      <w:b/>
      <w:szCs w:val="20"/>
    </w:rPr>
  </w:style>
  <w:style w:type="paragraph" w:styleId="Header">
    <w:name w:val="header"/>
    <w:basedOn w:val="Normal"/>
    <w:link w:val="HeaderChar"/>
    <w:uiPriority w:val="99"/>
    <w:unhideWhenUsed/>
    <w:rsid w:val="00105E8C"/>
    <w:pPr>
      <w:tabs>
        <w:tab w:val="center" w:pos="4320"/>
        <w:tab w:val="right" w:pos="8640"/>
      </w:tabs>
    </w:pPr>
  </w:style>
  <w:style w:type="character" w:customStyle="1" w:styleId="HeaderChar">
    <w:name w:val="Header Char"/>
    <w:basedOn w:val="DefaultParagraphFont"/>
    <w:link w:val="Header"/>
    <w:uiPriority w:val="99"/>
    <w:rsid w:val="00105E8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05E8C"/>
    <w:pPr>
      <w:tabs>
        <w:tab w:val="center" w:pos="4320"/>
        <w:tab w:val="right" w:pos="8640"/>
      </w:tabs>
    </w:pPr>
  </w:style>
  <w:style w:type="character" w:customStyle="1" w:styleId="FooterChar">
    <w:name w:val="Footer Char"/>
    <w:basedOn w:val="DefaultParagraphFont"/>
    <w:link w:val="Footer"/>
    <w:uiPriority w:val="99"/>
    <w:rsid w:val="00105E8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1098</Characters>
  <Application>Microsoft Macintosh Word</Application>
  <DocSecurity>0</DocSecurity>
  <Lines>9</Lines>
  <Paragraphs>2</Paragraphs>
  <ScaleCrop>false</ScaleCrop>
  <Company/>
  <LinksUpToDate>false</LinksUpToDate>
  <CharactersWithSpaces>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2018-10-26T17:14:00Z</dcterms:created>
  <dcterms:modified xsi:type="dcterms:W3CDTF">2018-10-26T17:16:00Z</dcterms:modified>
</cp:coreProperties>
</file>