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B63" w:rsidRDefault="00320B63">
      <w:pPr>
        <w:rPr>
          <w:rFonts w:ascii="Arial" w:hAnsi="Arial" w:cs="Arial"/>
        </w:rPr>
      </w:pPr>
    </w:p>
    <w:p w:rsidR="00007D5F" w:rsidRDefault="00007D5F">
      <w:pPr>
        <w:rPr>
          <w:rFonts w:ascii="Arial" w:hAnsi="Arial" w:cs="Arial"/>
        </w:rPr>
      </w:pPr>
    </w:p>
    <w:p w:rsidR="00007D5F" w:rsidRPr="00007D5F" w:rsidRDefault="00007D5F" w:rsidP="00007D5F">
      <w:pPr>
        <w:tabs>
          <w:tab w:val="center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31" w:lineRule="exact"/>
        <w:jc w:val="center"/>
        <w:rPr>
          <w:rFonts w:ascii="Arial" w:hAnsi="Arial" w:cs="Arial"/>
          <w:b/>
        </w:rPr>
      </w:pPr>
      <w:r w:rsidRPr="00007D5F">
        <w:rPr>
          <w:rFonts w:ascii="Arial" w:hAnsi="Arial" w:cs="Arial"/>
          <w:b/>
        </w:rPr>
        <w:t>FISCAL MANAGEMENT GOALS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</w:rPr>
      </w:pP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63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 xml:space="preserve">The Board of Education recognizes excellent fiscal planning as a key factor in attaining the district's educational goals and priorities.  The Board seeks to engage in thorough advance planning of budgets and to devise </w:t>
      </w:r>
      <w:proofErr w:type="gramStart"/>
      <w:r w:rsidRPr="00007D5F">
        <w:rPr>
          <w:rFonts w:ascii="Arial" w:hAnsi="Arial" w:cs="Arial"/>
        </w:rPr>
        <w:t>expenditures which</w:t>
      </w:r>
      <w:proofErr w:type="gramEnd"/>
      <w:r w:rsidRPr="00007D5F">
        <w:rPr>
          <w:rFonts w:ascii="Arial" w:hAnsi="Arial" w:cs="Arial"/>
        </w:rPr>
        <w:t xml:space="preserve"> achieve the greatest educational returns given the district's available resources.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</w:rPr>
      </w:pP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63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 xml:space="preserve">The Board’s </w:t>
      </w:r>
      <w:proofErr w:type="gramStart"/>
      <w:r w:rsidRPr="00007D5F">
        <w:rPr>
          <w:rFonts w:ascii="Arial" w:hAnsi="Arial" w:cs="Arial"/>
        </w:rPr>
        <w:t>establishment of sound fiscal management policies ar</w:t>
      </w:r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based on the following tenets:</w:t>
      </w:r>
      <w:bookmarkStart w:id="0" w:name="_GoBack"/>
      <w:bookmarkEnd w:id="0"/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</w:rPr>
      </w:pP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1.</w:t>
      </w:r>
      <w:r w:rsidRPr="00007D5F">
        <w:rPr>
          <w:rFonts w:ascii="Arial" w:hAnsi="Arial" w:cs="Arial"/>
        </w:rPr>
        <w:tab/>
        <w:t>All laws and regulations governing the use of public funds shall be strictly adhered to.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2.</w:t>
      </w:r>
      <w:r w:rsidRPr="00007D5F">
        <w:rPr>
          <w:rFonts w:ascii="Arial" w:hAnsi="Arial" w:cs="Arial"/>
        </w:rPr>
        <w:tab/>
        <w:t xml:space="preserve">All district monies shall be expended in an efficient and judicious </w:t>
      </w:r>
      <w:proofErr w:type="gramStart"/>
      <w:r w:rsidRPr="00007D5F">
        <w:rPr>
          <w:rFonts w:ascii="Arial" w:hAnsi="Arial" w:cs="Arial"/>
        </w:rPr>
        <w:t>manner,</w:t>
      </w:r>
      <w:proofErr w:type="gramEnd"/>
      <w:r w:rsidRPr="00007D5F">
        <w:rPr>
          <w:rFonts w:ascii="Arial" w:hAnsi="Arial" w:cs="Arial"/>
        </w:rPr>
        <w:t xml:space="preserve"> bring the greatest benefit to the district.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3.</w:t>
      </w:r>
      <w:r w:rsidRPr="00007D5F">
        <w:rPr>
          <w:rFonts w:ascii="Arial" w:hAnsi="Arial" w:cs="Arial"/>
        </w:rPr>
        <w:tab/>
        <w:t>Funds for which the district has no immediate need shall be legally invested where they can bring the greatest return.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4.</w:t>
      </w:r>
      <w:r w:rsidRPr="00007D5F">
        <w:rPr>
          <w:rFonts w:ascii="Arial" w:hAnsi="Arial" w:cs="Arial"/>
        </w:rPr>
        <w:tab/>
        <w:t>All receipts and expenditures shall be recorded fully and in the proper manner.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5.</w:t>
      </w:r>
      <w:r w:rsidRPr="00007D5F">
        <w:rPr>
          <w:rFonts w:ascii="Arial" w:hAnsi="Arial" w:cs="Arial"/>
        </w:rPr>
        <w:tab/>
        <w:t>The district shall seek and receive all state and federal funds for which it qualifies.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6.</w:t>
      </w:r>
      <w:r w:rsidRPr="00007D5F">
        <w:rPr>
          <w:rFonts w:ascii="Arial" w:hAnsi="Arial" w:cs="Arial"/>
        </w:rPr>
        <w:tab/>
        <w:t>All funds, including cash in buildings, extra-classroom account funds, gifts, and bequests shall be provided maximum protection from misappropriation.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7.</w:t>
      </w:r>
      <w:r w:rsidRPr="00007D5F">
        <w:rPr>
          <w:rFonts w:ascii="Arial" w:hAnsi="Arial" w:cs="Arial"/>
        </w:rPr>
        <w:tab/>
        <w:t>A formal process shall be developed linking fiscal resources and program priorities to the budget.</w:t>
      </w: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8.</w:t>
      </w:r>
      <w:r w:rsidRPr="00007D5F">
        <w:rPr>
          <w:rFonts w:ascii="Arial" w:hAnsi="Arial" w:cs="Arial"/>
        </w:rPr>
        <w:tab/>
        <w:t>The budget shall reflect the views of administrators, teachers, students, and taxpayers in translating the educational needs and aspirations of the community in a composite financial plan.</w:t>
      </w:r>
    </w:p>
    <w:p w:rsid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  <w:r w:rsidRPr="00007D5F">
        <w:rPr>
          <w:rFonts w:ascii="Arial" w:hAnsi="Arial" w:cs="Arial"/>
        </w:rPr>
        <w:t>9.</w:t>
      </w:r>
      <w:r w:rsidRPr="00007D5F">
        <w:rPr>
          <w:rFonts w:ascii="Arial" w:hAnsi="Arial" w:cs="Arial"/>
        </w:rPr>
        <w:tab/>
        <w:t>To the extent possible, program evaluation shall be used to assess the effectiveness of all educational programs provided to district students, and future appropriations shall be adjusted accordingly.</w:t>
      </w:r>
    </w:p>
    <w:p w:rsid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jc w:val="both"/>
        <w:rPr>
          <w:rFonts w:ascii="Arial" w:hAnsi="Arial" w:cs="Arial"/>
        </w:rPr>
      </w:pPr>
    </w:p>
    <w:p w:rsidR="00007D5F" w:rsidRPr="00007D5F" w:rsidRDefault="00007D5F" w:rsidP="00007D5F">
      <w:pPr>
        <w:tabs>
          <w:tab w:val="left" w:pos="-1440"/>
          <w:tab w:val="left" w:pos="-720"/>
          <w:tab w:val="left" w:pos="0"/>
          <w:tab w:val="left" w:pos="63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31" w:lineRule="exact"/>
        <w:jc w:val="right"/>
        <w:rPr>
          <w:rFonts w:ascii="Arial" w:hAnsi="Arial" w:cs="Arial"/>
        </w:rPr>
      </w:pPr>
      <w:r w:rsidRPr="00007D5F">
        <w:rPr>
          <w:rFonts w:ascii="Arial" w:hAnsi="Arial" w:cs="Arial"/>
        </w:rPr>
        <w:t>Adoption date: (revised) 01/17/12</w:t>
      </w:r>
    </w:p>
    <w:p w:rsidR="00007D5F" w:rsidRPr="00007D5F" w:rsidRDefault="00007D5F">
      <w:pPr>
        <w:rPr>
          <w:rFonts w:ascii="Arial" w:hAnsi="Arial" w:cs="Arial"/>
        </w:rPr>
      </w:pPr>
    </w:p>
    <w:sectPr w:rsidR="00007D5F" w:rsidRPr="00007D5F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D5F" w:rsidRDefault="00007D5F" w:rsidP="00007D5F">
      <w:r>
        <w:separator/>
      </w:r>
    </w:p>
  </w:endnote>
  <w:endnote w:type="continuationSeparator" w:id="0">
    <w:p w:rsidR="00007D5F" w:rsidRDefault="00007D5F" w:rsidP="0000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D5F" w:rsidRDefault="00007D5F" w:rsidP="00007D5F">
      <w:r>
        <w:separator/>
      </w:r>
    </w:p>
  </w:footnote>
  <w:footnote w:type="continuationSeparator" w:id="0">
    <w:p w:rsidR="00007D5F" w:rsidRDefault="00007D5F" w:rsidP="00007D5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D5F" w:rsidRDefault="00007D5F" w:rsidP="00007D5F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6000</w:t>
    </w:r>
  </w:p>
  <w:p w:rsidR="00007D5F" w:rsidRPr="00007D5F" w:rsidRDefault="00007D5F" w:rsidP="00007D5F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Fiscal Management Goals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D5F"/>
    <w:rsid w:val="00007D5F"/>
    <w:rsid w:val="003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D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D5F"/>
  </w:style>
  <w:style w:type="paragraph" w:styleId="Footer">
    <w:name w:val="footer"/>
    <w:basedOn w:val="Normal"/>
    <w:link w:val="FooterChar"/>
    <w:uiPriority w:val="99"/>
    <w:unhideWhenUsed/>
    <w:rsid w:val="00007D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D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D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D5F"/>
  </w:style>
  <w:style w:type="paragraph" w:styleId="Footer">
    <w:name w:val="footer"/>
    <w:basedOn w:val="Normal"/>
    <w:link w:val="FooterChar"/>
    <w:uiPriority w:val="99"/>
    <w:unhideWhenUsed/>
    <w:rsid w:val="00007D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Macintosh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2018-10-26T17:09:00Z</dcterms:created>
  <dcterms:modified xsi:type="dcterms:W3CDTF">2018-10-26T17:12:00Z</dcterms:modified>
</cp:coreProperties>
</file>