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496E" w:rsidRDefault="00A91578" w:rsidP="00A91578">
      <w:pPr>
        <w:jc w:val="center"/>
        <w:rPr>
          <w:b/>
        </w:rPr>
      </w:pPr>
      <w:r w:rsidRPr="00A91578">
        <w:rPr>
          <w:b/>
        </w:rPr>
        <w:t>February 2020 board summary</w:t>
      </w:r>
    </w:p>
    <w:p w:rsidR="00A91578" w:rsidRDefault="00A91578" w:rsidP="00A91578">
      <w:pPr>
        <w:jc w:val="center"/>
        <w:rPr>
          <w:b/>
        </w:rPr>
      </w:pPr>
    </w:p>
    <w:p w:rsidR="00A91578" w:rsidRDefault="00A91578" w:rsidP="00A91578">
      <w:r>
        <w:t>-Dwight Salasbury and Mitch Crump from Ross Sinclair and Associates presented to the board an opportunity to refinance bonds at a lower rate that would save over $37,000 across the lifetime of the bonds. Dwight is our new bond representative from RSA and replaces Joe Nance who has worked with us for many years. Joe retired at the end of 2019.</w:t>
      </w:r>
    </w:p>
    <w:p w:rsidR="00A91578" w:rsidRDefault="00A91578" w:rsidP="00A91578">
      <w:r>
        <w:t xml:space="preserve">-The board approved a resolution to refinance the bonds. </w:t>
      </w:r>
    </w:p>
    <w:p w:rsidR="00A91578" w:rsidRDefault="00A91578" w:rsidP="00A91578">
      <w:r>
        <w:t>-The board discussed the upcoming KSBA trip in which they receive their training for the year. The state recently dropped the charter school hour regulation which will allow</w:t>
      </w:r>
      <w:bookmarkStart w:id="0" w:name="_GoBack"/>
      <w:bookmarkEnd w:id="0"/>
      <w:r>
        <w:t xml:space="preserve"> the board more autonomy in choosing the classes they go to. </w:t>
      </w:r>
    </w:p>
    <w:p w:rsidR="00A91578" w:rsidRDefault="00A91578" w:rsidP="00A91578">
      <w:r>
        <w:t>-The board was informed of the upcoming state safety marshal visit for February 18</w:t>
      </w:r>
      <w:r w:rsidRPr="00A91578">
        <w:rPr>
          <w:vertAlign w:val="superscript"/>
        </w:rPr>
        <w:t>th</w:t>
      </w:r>
      <w:r>
        <w:t xml:space="preserve"> and 19</w:t>
      </w:r>
      <w:r w:rsidRPr="00A91578">
        <w:rPr>
          <w:vertAlign w:val="superscript"/>
        </w:rPr>
        <w:t>th</w:t>
      </w:r>
      <w:r>
        <w:t xml:space="preserve">. </w:t>
      </w:r>
    </w:p>
    <w:p w:rsidR="00A91578" w:rsidRDefault="00A91578" w:rsidP="00A91578">
      <w:r>
        <w:t xml:space="preserve">-In the consent agenda, the board approved the latest SFCC technology matching offer as well as the BG 4 that will close out the old elementary gym project. </w:t>
      </w:r>
    </w:p>
    <w:p w:rsidR="00A91578" w:rsidRDefault="00A91578" w:rsidP="00A91578">
      <w:r>
        <w:t>-The board went into closed session to discuss personnel.</w:t>
      </w:r>
    </w:p>
    <w:p w:rsidR="00A91578" w:rsidRPr="00A91578" w:rsidRDefault="00A91578" w:rsidP="00A91578">
      <w:r>
        <w:t>-The next meeting date was set for Thursday, March 12</w:t>
      </w:r>
      <w:r w:rsidRPr="00A91578">
        <w:rPr>
          <w:vertAlign w:val="superscript"/>
        </w:rPr>
        <w:t>th</w:t>
      </w:r>
      <w:r>
        <w:t xml:space="preserve"> at 6:00.</w:t>
      </w:r>
    </w:p>
    <w:sectPr w:rsidR="00A91578" w:rsidRPr="00A9157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1578"/>
    <w:rsid w:val="0047496E"/>
    <w:rsid w:val="00A915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BEEF08"/>
  <w15:chartTrackingRefBased/>
  <w15:docId w15:val="{01F11653-EBA9-4EDB-BE0D-EDA995C5E5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155</Words>
  <Characters>889</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Simmons, Jay</dc:creator>
  <cp:keywords/>
  <dc:description/>
  <cp:lastModifiedBy>Simmons, Jay</cp:lastModifiedBy>
  <cp:revision>1</cp:revision>
  <dcterms:created xsi:type="dcterms:W3CDTF">2020-02-18T13:59:00Z</dcterms:created>
  <dcterms:modified xsi:type="dcterms:W3CDTF">2020-02-18T14:09:00Z</dcterms:modified>
</cp:coreProperties>
</file>