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B09" w:rsidRDefault="00CE551E" w:rsidP="00EF7B09">
      <w:pPr>
        <w:spacing w:after="0" w:line="240" w:lineRule="auto"/>
        <w:jc w:val="center"/>
        <w:rPr>
          <w:b/>
        </w:rPr>
      </w:pPr>
      <w:r>
        <w:rPr>
          <w:b/>
        </w:rPr>
        <w:t>HENRY COUNTY</w:t>
      </w:r>
      <w:r w:rsidR="00414A81">
        <w:rPr>
          <w:b/>
        </w:rPr>
        <w:t xml:space="preserve"> BOARD OF EDUCATION </w:t>
      </w:r>
    </w:p>
    <w:p w:rsidR="00EF216E" w:rsidRDefault="00CE551E" w:rsidP="00EF7B09">
      <w:pPr>
        <w:spacing w:after="0" w:line="240" w:lineRule="auto"/>
        <w:jc w:val="center"/>
        <w:rPr>
          <w:b/>
        </w:rPr>
      </w:pPr>
      <w:r>
        <w:rPr>
          <w:b/>
        </w:rPr>
        <w:t>326 South Main Street</w:t>
      </w:r>
    </w:p>
    <w:p w:rsidR="00EF216E" w:rsidRDefault="00CE551E" w:rsidP="00EF7B09">
      <w:pPr>
        <w:spacing w:after="0" w:line="240" w:lineRule="auto"/>
        <w:jc w:val="center"/>
        <w:rPr>
          <w:b/>
        </w:rPr>
      </w:pPr>
      <w:r>
        <w:rPr>
          <w:b/>
        </w:rPr>
        <w:t>New Castle</w:t>
      </w:r>
      <w:r w:rsidR="00414A81">
        <w:rPr>
          <w:b/>
        </w:rPr>
        <w:t>, Kentucky  4</w:t>
      </w:r>
      <w:r>
        <w:rPr>
          <w:b/>
        </w:rPr>
        <w:t>0050</w:t>
      </w:r>
    </w:p>
    <w:p w:rsidR="00EF216E" w:rsidRDefault="00414A81" w:rsidP="00EF7B09">
      <w:pPr>
        <w:spacing w:after="0" w:line="240" w:lineRule="auto"/>
        <w:jc w:val="center"/>
        <w:rPr>
          <w:b/>
        </w:rPr>
      </w:pPr>
      <w:r>
        <w:rPr>
          <w:b/>
        </w:rPr>
        <w:t>(</w:t>
      </w:r>
      <w:r w:rsidR="00CE551E">
        <w:rPr>
          <w:b/>
        </w:rPr>
        <w:t>502</w:t>
      </w:r>
      <w:r>
        <w:rPr>
          <w:b/>
        </w:rPr>
        <w:t xml:space="preserve">) </w:t>
      </w:r>
      <w:r w:rsidR="00CE551E">
        <w:rPr>
          <w:b/>
        </w:rPr>
        <w:t>845</w:t>
      </w:r>
      <w:r>
        <w:rPr>
          <w:b/>
        </w:rPr>
        <w:t>-</w:t>
      </w:r>
      <w:r w:rsidR="00CE551E">
        <w:rPr>
          <w:b/>
        </w:rPr>
        <w:t>8600</w:t>
      </w:r>
      <w:bookmarkStart w:id="0" w:name="_GoBack"/>
      <w:bookmarkEnd w:id="0"/>
    </w:p>
    <w:p w:rsidR="00EF216E" w:rsidRDefault="00414A81" w:rsidP="00EF7B09">
      <w:pPr>
        <w:spacing w:after="0" w:line="240" w:lineRule="auto"/>
        <w:jc w:val="center"/>
        <w:rPr>
          <w:b/>
        </w:rPr>
      </w:pPr>
    </w:p>
    <w:p w:rsidR="00EF216E" w:rsidRDefault="00414A81" w:rsidP="00EF7B09">
      <w:pPr>
        <w:spacing w:after="0" w:line="240" w:lineRule="auto"/>
        <w:jc w:val="center"/>
        <w:rPr>
          <w:b/>
        </w:rPr>
      </w:pPr>
      <w:r>
        <w:rPr>
          <w:b/>
        </w:rPr>
        <w:t>VENDOR ASSURANCES REGARDING PROTECTION OF PERSONAL</w:t>
      </w:r>
    </w:p>
    <w:p w:rsidR="00EF216E" w:rsidRDefault="00414A81" w:rsidP="00EF7B09">
      <w:pPr>
        <w:spacing w:after="0" w:line="240" w:lineRule="auto"/>
        <w:jc w:val="center"/>
        <w:rPr>
          <w:b/>
        </w:rPr>
      </w:pPr>
      <w:r>
        <w:rPr>
          <w:b/>
        </w:rPr>
        <w:t>AND CONFIDENTIAL INFORMATION</w:t>
      </w:r>
    </w:p>
    <w:p w:rsidR="00EF7B09" w:rsidRDefault="00414A81" w:rsidP="00EF216E">
      <w:pPr>
        <w:spacing w:before="240"/>
        <w:jc w:val="both"/>
        <w:rPr>
          <w:b/>
        </w:rPr>
      </w:pPr>
    </w:p>
    <w:p w:rsidR="00297F3F" w:rsidRPr="00D47DF6" w:rsidRDefault="00414A81" w:rsidP="00297F3F">
      <w:pPr>
        <w:spacing w:before="240"/>
        <w:jc w:val="center"/>
        <w:rPr>
          <w:b/>
        </w:rPr>
      </w:pPr>
      <w:r w:rsidRPr="00D47DF6">
        <w:rPr>
          <w:b/>
        </w:rPr>
        <w:t>Data Security and Breach Protocols</w:t>
      </w:r>
    </w:p>
    <w:p w:rsidR="00297F3F" w:rsidRDefault="00414A81" w:rsidP="00266D7C">
      <w:pPr>
        <w:spacing w:after="0" w:line="240" w:lineRule="auto"/>
        <w:jc w:val="both"/>
      </w:pPr>
      <w:r w:rsidRPr="00FE2121">
        <w:t xml:space="preserve">Vendors that receive </w:t>
      </w:r>
      <w:r w:rsidRPr="00FE2121">
        <w:t>Personal Information as defined by and in accordance with Kentucky’s Personal Information Security and Breach Investigation Procedures and Practices Act, KRS 61.931, et seq., (the “Act”), shall secure and protect the Personal Information by, without limita</w:t>
      </w:r>
      <w:r w:rsidRPr="00FE2121">
        <w:t>tion, complying with all requirements applicable to non-affiliated third parties set forth in the Act.</w:t>
      </w:r>
    </w:p>
    <w:p w:rsidR="00297F3F" w:rsidRPr="00FE2121" w:rsidRDefault="00414A81" w:rsidP="00266D7C">
      <w:pPr>
        <w:spacing w:after="0" w:line="240" w:lineRule="auto"/>
        <w:jc w:val="both"/>
      </w:pPr>
    </w:p>
    <w:p w:rsidR="00297F3F" w:rsidRDefault="00414A81" w:rsidP="00266D7C">
      <w:pPr>
        <w:spacing w:after="0" w:line="240" w:lineRule="auto"/>
        <w:jc w:val="both"/>
      </w:pPr>
      <w:r w:rsidRPr="00FE2121">
        <w:t>“Personal Information” is defined in accordance with KRS 61.931(6) as “an individual’s first name or first initial and last name; personal mark; or uniq</w:t>
      </w:r>
      <w:r w:rsidRPr="00FE2121">
        <w:t>ue biometric or genetic print or image, in combination with one (1) or more of the following data elements:</w:t>
      </w:r>
    </w:p>
    <w:p w:rsidR="00297F3F" w:rsidRPr="00FE2121" w:rsidRDefault="00414A81" w:rsidP="00266D7C">
      <w:pPr>
        <w:spacing w:after="0" w:line="240" w:lineRule="auto"/>
        <w:jc w:val="both"/>
      </w:pPr>
    </w:p>
    <w:p w:rsidR="00297F3F" w:rsidRPr="00FE2121" w:rsidRDefault="00414A81" w:rsidP="00266D7C">
      <w:pPr>
        <w:spacing w:after="0" w:line="240" w:lineRule="auto"/>
        <w:jc w:val="both"/>
      </w:pPr>
      <w:r w:rsidRPr="00FE2121">
        <w:t>a)</w:t>
      </w:r>
      <w:r w:rsidRPr="00FE2121">
        <w:tab/>
        <w:t>An account</w:t>
      </w:r>
      <w:r>
        <w:t xml:space="preserve"> number</w:t>
      </w:r>
      <w:r w:rsidRPr="00FE2121">
        <w:t>, credit card number, or debit card number that, in combination with any required security code, access code or password, would</w:t>
      </w:r>
      <w:r w:rsidRPr="00FE2121">
        <w:t xml:space="preserve"> permit access to an account;</w:t>
      </w:r>
    </w:p>
    <w:p w:rsidR="00297F3F" w:rsidRPr="00FE2121" w:rsidRDefault="00414A81" w:rsidP="00266D7C">
      <w:pPr>
        <w:spacing w:after="0" w:line="240" w:lineRule="auto"/>
        <w:jc w:val="both"/>
      </w:pPr>
      <w:r w:rsidRPr="00FE2121">
        <w:t>b)</w:t>
      </w:r>
      <w:r w:rsidRPr="00FE2121">
        <w:tab/>
        <w:t>A Social Security number;</w:t>
      </w:r>
    </w:p>
    <w:p w:rsidR="00297F3F" w:rsidRPr="00FE2121" w:rsidRDefault="00414A81" w:rsidP="00266D7C">
      <w:pPr>
        <w:spacing w:after="0" w:line="240" w:lineRule="auto"/>
        <w:jc w:val="both"/>
      </w:pPr>
      <w:r w:rsidRPr="00FE2121">
        <w:t>c)</w:t>
      </w:r>
      <w:r w:rsidRPr="00FE2121">
        <w:tab/>
        <w:t>A taxpayer identification number that incorporates a Social Security number;</w:t>
      </w:r>
    </w:p>
    <w:p w:rsidR="00297F3F" w:rsidRPr="00FE2121" w:rsidRDefault="00414A81" w:rsidP="00266D7C">
      <w:pPr>
        <w:spacing w:after="0" w:line="240" w:lineRule="auto"/>
        <w:jc w:val="both"/>
      </w:pPr>
      <w:r w:rsidRPr="00FE2121">
        <w:t>d)</w:t>
      </w:r>
      <w:r w:rsidRPr="00FE2121">
        <w:tab/>
        <w:t>A driver’s license number, state identification card number or other individual identification number issued by an</w:t>
      </w:r>
      <w:r>
        <w:t>y</w:t>
      </w:r>
      <w:r w:rsidRPr="00FE2121">
        <w:t xml:space="preserve"> agency</w:t>
      </w:r>
      <w:r>
        <w:t xml:space="preserve"> as defined under the Act</w:t>
      </w:r>
      <w:r w:rsidRPr="00FE2121">
        <w:t>;</w:t>
      </w:r>
    </w:p>
    <w:p w:rsidR="00297F3F" w:rsidRPr="00FE2121" w:rsidRDefault="00414A81" w:rsidP="00266D7C">
      <w:pPr>
        <w:spacing w:after="0" w:line="240" w:lineRule="auto"/>
        <w:jc w:val="both"/>
      </w:pPr>
      <w:r w:rsidRPr="00FE2121">
        <w:t>e)</w:t>
      </w:r>
      <w:r w:rsidRPr="00FE2121">
        <w:tab/>
        <w:t>A passport number or other identification number issued by the United States government; or</w:t>
      </w:r>
    </w:p>
    <w:p w:rsidR="00297F3F" w:rsidRPr="00FE2121" w:rsidRDefault="00414A81" w:rsidP="00266D7C">
      <w:pPr>
        <w:spacing w:after="0" w:line="240" w:lineRule="auto"/>
        <w:jc w:val="both"/>
      </w:pPr>
      <w:r w:rsidRPr="00FE2121">
        <w:t>f)</w:t>
      </w:r>
      <w:r w:rsidRPr="00FE2121">
        <w:tab/>
        <w:t>Individually Identifiable Information as defined in 45 C.F.R. sec. 160.013 (of the Health Insurance Portability and Account</w:t>
      </w:r>
      <w:r w:rsidRPr="00FE2121">
        <w:t>ability Act), except for education records covered by the Family Education Rights and Privacy Act, as amended 20 U.S.C. sec 1232g.”</w:t>
      </w:r>
    </w:p>
    <w:p w:rsidR="00297F3F" w:rsidRPr="00FE2121" w:rsidRDefault="00414A81" w:rsidP="00266D7C">
      <w:pPr>
        <w:spacing w:after="0" w:line="240" w:lineRule="auto"/>
        <w:jc w:val="both"/>
      </w:pPr>
    </w:p>
    <w:p w:rsidR="00297F3F" w:rsidRPr="00FE2121" w:rsidRDefault="00414A81" w:rsidP="00266D7C">
      <w:pPr>
        <w:spacing w:after="0" w:line="240" w:lineRule="auto"/>
        <w:jc w:val="both"/>
      </w:pPr>
      <w:r w:rsidRPr="00FE2121">
        <w:t xml:space="preserve">As provided in KRS 61.931(5), a “non-affiliated third party” </w:t>
      </w:r>
      <w:r>
        <w:t xml:space="preserve">includes </w:t>
      </w:r>
      <w:r w:rsidRPr="00FE2121">
        <w:t>any person or entity that has a contract or agreement</w:t>
      </w:r>
      <w:r w:rsidRPr="00FE2121">
        <w:t xml:space="preserve"> with the </w:t>
      </w:r>
      <w:r>
        <w:t xml:space="preserve">Board of Education of Bowling Green, Kentucky (the “Board” or the “District”) </w:t>
      </w:r>
      <w:r w:rsidRPr="00FE2121">
        <w:t xml:space="preserve">and receives (accesses, collects or maintains) personal information from </w:t>
      </w:r>
      <w:r>
        <w:t xml:space="preserve">the District </w:t>
      </w:r>
      <w:r w:rsidRPr="00FE2121">
        <w:t>pursuant to the contract or agreement.</w:t>
      </w:r>
    </w:p>
    <w:p w:rsidR="00297F3F" w:rsidRPr="00FE2121" w:rsidRDefault="00414A81" w:rsidP="00266D7C">
      <w:pPr>
        <w:spacing w:after="0" w:line="240" w:lineRule="auto"/>
        <w:jc w:val="both"/>
      </w:pPr>
    </w:p>
    <w:p w:rsidR="00297F3F" w:rsidRPr="00FE2121" w:rsidRDefault="00414A81" w:rsidP="00266D7C">
      <w:pPr>
        <w:spacing w:after="0" w:line="240" w:lineRule="auto"/>
        <w:jc w:val="both"/>
      </w:pPr>
      <w:r w:rsidRPr="00FE2121">
        <w:t>The vendor hereby agrees to cooperate with</w:t>
      </w:r>
      <w:r w:rsidRPr="00FE2121">
        <w:t xml:space="preserve"> the </w:t>
      </w:r>
      <w:r>
        <w:t xml:space="preserve">District </w:t>
      </w:r>
      <w:r w:rsidRPr="00FE2121">
        <w:t xml:space="preserve">in complying with the response, mitigation, </w:t>
      </w:r>
      <w:proofErr w:type="gramStart"/>
      <w:r w:rsidRPr="00FE2121">
        <w:t>correction</w:t>
      </w:r>
      <w:proofErr w:type="gramEnd"/>
      <w:r w:rsidRPr="00FE2121">
        <w:t>, investigation, and notification requirements of the Act.</w:t>
      </w:r>
    </w:p>
    <w:p w:rsidR="00297F3F" w:rsidRPr="00FE2121" w:rsidRDefault="00414A81" w:rsidP="00266D7C">
      <w:pPr>
        <w:spacing w:after="0" w:line="240" w:lineRule="auto"/>
        <w:jc w:val="both"/>
      </w:pPr>
    </w:p>
    <w:p w:rsidR="00297F3F" w:rsidRDefault="00414A81" w:rsidP="00266D7C">
      <w:pPr>
        <w:spacing w:after="0" w:line="240" w:lineRule="auto"/>
        <w:jc w:val="both"/>
      </w:pPr>
      <w:r w:rsidRPr="00FE2121">
        <w:t xml:space="preserve">The vendor shall notify as soon as possible, but not to exceed seventy-two (72) hours, the </w:t>
      </w:r>
      <w:r>
        <w:t>District</w:t>
      </w:r>
      <w:r w:rsidRPr="00FE2121">
        <w:t xml:space="preserve">, the Commissioner of the Kentucky State Police, the </w:t>
      </w:r>
      <w:r>
        <w:t xml:space="preserve">Kentucky </w:t>
      </w:r>
      <w:r w:rsidRPr="00FE2121">
        <w:t xml:space="preserve">Auditor of Public Accounts, the Commonwealth </w:t>
      </w:r>
      <w:r>
        <w:t xml:space="preserve">(Kentucky) </w:t>
      </w:r>
      <w:r w:rsidRPr="00FE2121">
        <w:t>Office of Technology</w:t>
      </w:r>
      <w:r>
        <w:t xml:space="preserve">, and the Commissioner of the Kentucky Department of Education </w:t>
      </w:r>
      <w:r w:rsidRPr="00FE2121">
        <w:t xml:space="preserve">of a determination of or knowledge of a breach, unless </w:t>
      </w:r>
      <w:r w:rsidRPr="00FE2121">
        <w:t>the exception set forth in KRS 61.932(2</w:t>
      </w:r>
      <w:proofErr w:type="gramStart"/>
      <w:r w:rsidRPr="00FE2121">
        <w:t>)(</w:t>
      </w:r>
      <w:proofErr w:type="gramEnd"/>
      <w:r w:rsidRPr="00FE2121">
        <w:t>b)</w:t>
      </w:r>
      <w:r>
        <w:t>(</w:t>
      </w:r>
      <w:r w:rsidRPr="00FE2121">
        <w:t>2</w:t>
      </w:r>
      <w:r>
        <w:t>)</w:t>
      </w:r>
      <w:r w:rsidRPr="00FE2121">
        <w:t xml:space="preserve"> applies and the vendor abides by the requirements set forth in that exception.  Notification shall be in writing on a form developed by the Commonwealth </w:t>
      </w:r>
      <w:r>
        <w:t xml:space="preserve">(Kentucky) </w:t>
      </w:r>
      <w:r w:rsidRPr="00FE2121">
        <w:t>Office of Technology.</w:t>
      </w:r>
    </w:p>
    <w:p w:rsidR="00297F3F" w:rsidRDefault="00414A81" w:rsidP="00266D7C">
      <w:pPr>
        <w:spacing w:after="0" w:line="240" w:lineRule="auto"/>
        <w:jc w:val="both"/>
      </w:pPr>
    </w:p>
    <w:p w:rsidR="00297F3F" w:rsidRPr="00AE7F18" w:rsidRDefault="00414A81" w:rsidP="00266D7C">
      <w:pPr>
        <w:spacing w:after="0" w:line="240" w:lineRule="auto"/>
        <w:jc w:val="both"/>
      </w:pPr>
      <w:r>
        <w:lastRenderedPageBreak/>
        <w:t>The vendor hereby agre</w:t>
      </w:r>
      <w:r>
        <w:t>es to</w:t>
      </w:r>
      <w:r w:rsidRPr="00AE7F18">
        <w:t xml:space="preserve"> report</w:t>
      </w:r>
      <w:r>
        <w:t xml:space="preserve"> to the District</w:t>
      </w:r>
      <w:r w:rsidRPr="00AE7F18">
        <w:t>, immediately and within twenty-four (24) hours, any known reasonably believed instances of missing data, data that has been inappropriately shared, or data taken off site</w:t>
      </w:r>
      <w:r>
        <w:t>.</w:t>
      </w:r>
      <w:r w:rsidRPr="00AE7F18">
        <w:t xml:space="preserve"> </w:t>
      </w:r>
    </w:p>
    <w:p w:rsidR="00FF7249" w:rsidRDefault="00414A81" w:rsidP="00266D7C">
      <w:pPr>
        <w:spacing w:after="0" w:line="240" w:lineRule="auto"/>
        <w:jc w:val="both"/>
      </w:pPr>
    </w:p>
    <w:p w:rsidR="00297F3F" w:rsidRDefault="00414A81" w:rsidP="00266D7C">
      <w:pPr>
        <w:spacing w:after="0" w:line="240" w:lineRule="auto"/>
        <w:jc w:val="both"/>
      </w:pPr>
      <w:r w:rsidRPr="00FE2121">
        <w:t xml:space="preserve">The vendor hereby agrees that the </w:t>
      </w:r>
      <w:r>
        <w:t xml:space="preserve">District </w:t>
      </w:r>
      <w:r w:rsidRPr="00FE2121">
        <w:t xml:space="preserve">may withhold payment(s) owed to the vendor for any violation of the </w:t>
      </w:r>
      <w:r>
        <w:t>Act’s notification requirements</w:t>
      </w:r>
      <w:r w:rsidRPr="00FE2121">
        <w:t>.</w:t>
      </w:r>
    </w:p>
    <w:p w:rsidR="00297F3F" w:rsidRPr="00FE2121" w:rsidRDefault="00414A81" w:rsidP="00266D7C">
      <w:pPr>
        <w:spacing w:after="0" w:line="240" w:lineRule="auto"/>
        <w:jc w:val="both"/>
      </w:pPr>
    </w:p>
    <w:p w:rsidR="00297F3F" w:rsidRDefault="00414A81" w:rsidP="00266D7C">
      <w:pPr>
        <w:spacing w:after="0" w:line="240" w:lineRule="auto"/>
        <w:jc w:val="both"/>
      </w:pPr>
      <w:r w:rsidRPr="00FE2121">
        <w:t xml:space="preserve">The vendor hereby agrees to undertake a prompt and reasonable investigation of any </w:t>
      </w:r>
      <w:r>
        <w:t xml:space="preserve">security </w:t>
      </w:r>
      <w:r w:rsidRPr="00FE2121">
        <w:t xml:space="preserve">breach as </w:t>
      </w:r>
      <w:r>
        <w:t xml:space="preserve">defined under the Act in accordance with </w:t>
      </w:r>
      <w:r w:rsidRPr="00FE2121">
        <w:t>KRS 61.933.</w:t>
      </w:r>
    </w:p>
    <w:p w:rsidR="00EF216E" w:rsidRDefault="00414A81" w:rsidP="00266D7C">
      <w:pPr>
        <w:spacing w:after="0" w:line="240" w:lineRule="auto"/>
        <w:jc w:val="both"/>
      </w:pPr>
    </w:p>
    <w:p w:rsidR="00297F3F" w:rsidRDefault="00414A81" w:rsidP="00266D7C">
      <w:pPr>
        <w:spacing w:after="0" w:line="240" w:lineRule="auto"/>
        <w:jc w:val="both"/>
      </w:pPr>
      <w:r w:rsidRPr="00FE2121">
        <w:t xml:space="preserve">Upon conclusion of an investigation of a security breach </w:t>
      </w:r>
      <w:r>
        <w:t>as defined under the Act</w:t>
      </w:r>
      <w:r w:rsidRPr="00FE2121">
        <w:t xml:space="preserve"> </w:t>
      </w:r>
      <w:r>
        <w:t xml:space="preserve">as </w:t>
      </w:r>
      <w:r w:rsidRPr="00FE2121">
        <w:t>required by KRS 61.933, the vendor hereby agrees to an apportionment of the costs of the notification, investigation, and mitigation of the security breach.</w:t>
      </w:r>
    </w:p>
    <w:p w:rsidR="00297F3F" w:rsidRPr="00FE2121" w:rsidRDefault="00414A81" w:rsidP="00266D7C">
      <w:pPr>
        <w:spacing w:after="0" w:line="240" w:lineRule="auto"/>
        <w:jc w:val="both"/>
      </w:pPr>
    </w:p>
    <w:p w:rsidR="00297F3F" w:rsidRDefault="00414A81" w:rsidP="00266D7C">
      <w:pPr>
        <w:spacing w:after="0" w:line="240" w:lineRule="auto"/>
        <w:jc w:val="both"/>
      </w:pPr>
      <w:r w:rsidRPr="00FE2121">
        <w:t>In accordan</w:t>
      </w:r>
      <w:r w:rsidRPr="00FE2121">
        <w:t>ce with KRS 61.932(2)(a)</w:t>
      </w:r>
      <w:r>
        <w:t>,</w:t>
      </w:r>
      <w:r w:rsidRPr="00FE2121">
        <w:t xml:space="preserve"> the vendor shall implement, maintain, and update security and breach investigation procedures that are appropriate to the nature of the information disclosed, that are at least as stringent as the security and breach investigation</w:t>
      </w:r>
      <w:r w:rsidRPr="00FE2121">
        <w:t xml:space="preserve"> procedures and practices established by the Commonwealth </w:t>
      </w:r>
      <w:r>
        <w:t xml:space="preserve">(Kentucky) </w:t>
      </w:r>
      <w:r w:rsidRPr="00FE2121">
        <w:t>Office of Technology</w:t>
      </w:r>
      <w:r>
        <w:t xml:space="preserve"> and that are reasonably designed to protect the Personal Information from unauthorized access, use, modification, disclosure, manipulation, or destruction.</w:t>
      </w:r>
    </w:p>
    <w:p w:rsidR="00297F3F" w:rsidRPr="00FE2121" w:rsidRDefault="00414A81" w:rsidP="00266D7C">
      <w:pPr>
        <w:spacing w:after="0" w:line="240" w:lineRule="auto"/>
        <w:jc w:val="both"/>
      </w:pPr>
    </w:p>
    <w:p w:rsidR="00297F3F" w:rsidRDefault="00414A81" w:rsidP="00266D7C">
      <w:pPr>
        <w:spacing w:after="0" w:line="240" w:lineRule="auto"/>
        <w:jc w:val="center"/>
        <w:rPr>
          <w:b/>
        </w:rPr>
      </w:pPr>
      <w:r w:rsidRPr="00FE2121">
        <w:rPr>
          <w:b/>
        </w:rPr>
        <w:t>Student D</w:t>
      </w:r>
      <w:r w:rsidRPr="00FE2121">
        <w:rPr>
          <w:b/>
        </w:rPr>
        <w:t>ata Security</w:t>
      </w:r>
    </w:p>
    <w:p w:rsidR="00297F3F" w:rsidRPr="00FE2121" w:rsidRDefault="00414A81" w:rsidP="00266D7C">
      <w:pPr>
        <w:spacing w:after="0" w:line="240" w:lineRule="auto"/>
        <w:jc w:val="both"/>
        <w:rPr>
          <w:b/>
        </w:rPr>
      </w:pPr>
    </w:p>
    <w:p w:rsidR="00297F3F" w:rsidRDefault="00414A81" w:rsidP="00266D7C">
      <w:pPr>
        <w:spacing w:after="0" w:line="240" w:lineRule="auto"/>
        <w:jc w:val="both"/>
      </w:pPr>
      <w:r w:rsidRPr="00FE2121">
        <w:t xml:space="preserve">Pursuant to KRS 365.734, if </w:t>
      </w:r>
      <w:r>
        <w:t xml:space="preserve">the vendor </w:t>
      </w:r>
      <w:r w:rsidRPr="00FE2121">
        <w:t xml:space="preserve">is a cloud computing service provider </w:t>
      </w:r>
      <w:r>
        <w:t>(</w:t>
      </w:r>
      <w:r>
        <w:t xml:space="preserve">which is </w:t>
      </w:r>
      <w:r w:rsidRPr="00FE2121">
        <w:t xml:space="preserve">defined </w:t>
      </w:r>
      <w:r>
        <w:t xml:space="preserve">pursuant to </w:t>
      </w:r>
      <w:r w:rsidRPr="00FE2121">
        <w:t>KRS 365.734(1</w:t>
      </w:r>
      <w:proofErr w:type="gramStart"/>
      <w:r w:rsidRPr="00FE2121">
        <w:t>)(</w:t>
      </w:r>
      <w:proofErr w:type="gramEnd"/>
      <w:r w:rsidRPr="00FE2121">
        <w:t>b) as any person or entity other than an educational institution that operates cloud computing services</w:t>
      </w:r>
      <w:r>
        <w:t>)</w:t>
      </w:r>
      <w:r w:rsidRPr="00FE2121">
        <w:t xml:space="preserve"> or, through ser</w:t>
      </w:r>
      <w:r w:rsidRPr="00FE2121">
        <w:t>vice to</w:t>
      </w:r>
      <w:r>
        <w:t xml:space="preserve"> the District</w:t>
      </w:r>
      <w:r w:rsidRPr="00FE2121">
        <w:t xml:space="preserve">, becomes the equivalent of a cloud computing service provider, </w:t>
      </w:r>
      <w:r>
        <w:t xml:space="preserve">the vendor </w:t>
      </w:r>
      <w:r w:rsidRPr="00FE2121">
        <w:t xml:space="preserve">further </w:t>
      </w:r>
      <w:r>
        <w:t xml:space="preserve">hereby </w:t>
      </w:r>
      <w:r w:rsidRPr="00FE2121">
        <w:t>agree</w:t>
      </w:r>
      <w:r>
        <w:t>s</w:t>
      </w:r>
      <w:r w:rsidRPr="00FE2121">
        <w:t xml:space="preserve"> that:</w:t>
      </w:r>
    </w:p>
    <w:p w:rsidR="00297F3F" w:rsidRPr="00FE2121" w:rsidRDefault="00414A81" w:rsidP="00266D7C">
      <w:pPr>
        <w:spacing w:after="0" w:line="240" w:lineRule="auto"/>
        <w:jc w:val="both"/>
      </w:pPr>
    </w:p>
    <w:p w:rsidR="00297F3F" w:rsidRDefault="00414A81" w:rsidP="00266D7C">
      <w:pPr>
        <w:spacing w:after="0" w:line="240" w:lineRule="auto"/>
        <w:jc w:val="both"/>
      </w:pPr>
      <w:r w:rsidRPr="00FE2121">
        <w:t>•</w:t>
      </w:r>
      <w:r w:rsidRPr="00FE2121">
        <w:tab/>
      </w:r>
      <w:r>
        <w:t xml:space="preserve">The vendor </w:t>
      </w:r>
      <w:r w:rsidRPr="00FE2121">
        <w:t xml:space="preserve">shall not process student data </w:t>
      </w:r>
      <w:r>
        <w:t xml:space="preserve">as defined pursuant to KRS 365.734 </w:t>
      </w:r>
      <w:r w:rsidRPr="00FE2121">
        <w:t>for any purpose other than providing, improving, deve</w:t>
      </w:r>
      <w:r w:rsidRPr="00FE2121">
        <w:t xml:space="preserve">loping, or maintaining the integrity of its cloud computing services, unless the </w:t>
      </w:r>
      <w:r>
        <w:t xml:space="preserve">vendor </w:t>
      </w:r>
      <w:r w:rsidRPr="00FE2121">
        <w:t xml:space="preserve">receives express permission from the student’s parent.  The </w:t>
      </w:r>
      <w:r>
        <w:t xml:space="preserve">vendor </w:t>
      </w:r>
      <w:r w:rsidRPr="00FE2121">
        <w:t xml:space="preserve">shall work with the </w:t>
      </w:r>
      <w:r>
        <w:t xml:space="preserve">District to </w:t>
      </w:r>
      <w:r w:rsidRPr="00FE2121">
        <w:t xml:space="preserve">determine the best method of collecting parental permission. </w:t>
      </w:r>
    </w:p>
    <w:p w:rsidR="00297F3F" w:rsidRDefault="00414A81" w:rsidP="00266D7C">
      <w:pPr>
        <w:spacing w:after="0" w:line="240" w:lineRule="auto"/>
        <w:jc w:val="both"/>
      </w:pPr>
      <w:r w:rsidRPr="00FE2121">
        <w:t>•</w:t>
      </w:r>
      <w:r w:rsidRPr="00FE2121">
        <w:tab/>
        <w:t xml:space="preserve">With </w:t>
      </w:r>
      <w:r w:rsidRPr="00FE2121">
        <w:t xml:space="preserve">a written agreement for educational research, </w:t>
      </w:r>
      <w:r>
        <w:t xml:space="preserve">the vendor </w:t>
      </w:r>
      <w:r w:rsidRPr="00FE2121">
        <w:t xml:space="preserve">may assist </w:t>
      </w:r>
      <w:r>
        <w:t xml:space="preserve">the District </w:t>
      </w:r>
      <w:r w:rsidRPr="00FE2121">
        <w:t xml:space="preserve">to conduct educational research as permitted by the Family Education Rights and Privacy Act of 1974, as amended, 20 U.S.C.sec.1232g.  </w:t>
      </w:r>
    </w:p>
    <w:p w:rsidR="00297F3F" w:rsidRDefault="00414A81" w:rsidP="00266D7C">
      <w:pPr>
        <w:spacing w:after="0" w:line="240" w:lineRule="auto"/>
        <w:jc w:val="both"/>
      </w:pPr>
      <w:r w:rsidRPr="00FE2121">
        <w:t>•</w:t>
      </w:r>
      <w:r w:rsidRPr="00FE2121">
        <w:tab/>
        <w:t xml:space="preserve">Pursuant to KRS 365.734, </w:t>
      </w:r>
      <w:r>
        <w:t xml:space="preserve">the vendor </w:t>
      </w:r>
      <w:r w:rsidRPr="00FE2121">
        <w:t>sh</w:t>
      </w:r>
      <w:r w:rsidRPr="00FE2121">
        <w:t>all not in any case process student data to advertise or facilitate advertising or to create or correct an individual or household profile for any advertisement purposes.</w:t>
      </w:r>
    </w:p>
    <w:p w:rsidR="00297F3F" w:rsidRPr="00FE2121" w:rsidRDefault="00414A81" w:rsidP="00266D7C">
      <w:pPr>
        <w:spacing w:after="0" w:line="240" w:lineRule="auto"/>
        <w:jc w:val="both"/>
      </w:pPr>
      <w:r w:rsidRPr="00FE2121">
        <w:t>•</w:t>
      </w:r>
      <w:r w:rsidRPr="00FE2121">
        <w:tab/>
        <w:t xml:space="preserve">Pursuant to KRS 365.734, </w:t>
      </w:r>
      <w:r>
        <w:t xml:space="preserve">the vendor </w:t>
      </w:r>
      <w:r w:rsidRPr="00FE2121">
        <w:t xml:space="preserve">shall not sell, disclose, or otherwise process </w:t>
      </w:r>
      <w:r w:rsidRPr="00FE2121">
        <w:t xml:space="preserve">student data for any commercial purpose. </w:t>
      </w:r>
    </w:p>
    <w:p w:rsidR="00297F3F" w:rsidRPr="00D47DF6" w:rsidRDefault="00414A81" w:rsidP="00266D7C">
      <w:pPr>
        <w:spacing w:after="0" w:line="240" w:lineRule="auto"/>
        <w:jc w:val="both"/>
        <w:rPr>
          <w:rFonts w:cs="Arial"/>
        </w:rPr>
      </w:pPr>
      <w:r w:rsidRPr="00FE2121">
        <w:t>•</w:t>
      </w:r>
      <w:r w:rsidRPr="00FE2121">
        <w:tab/>
        <w:t xml:space="preserve">Pursuant to KRS 365.734, </w:t>
      </w:r>
      <w:r>
        <w:t xml:space="preserve">the vendor </w:t>
      </w:r>
      <w:r w:rsidRPr="00FE2121">
        <w:t>shall certify in writing to the agency that it will comply with KRS 365.734(2).</w:t>
      </w:r>
    </w:p>
    <w:p w:rsidR="008F7A71" w:rsidRDefault="00414A81" w:rsidP="00266D7C">
      <w:pPr>
        <w:spacing w:after="0" w:line="240" w:lineRule="auto"/>
        <w:jc w:val="both"/>
        <w:rPr>
          <w:rFonts w:cs="Arial"/>
          <w:b/>
        </w:rPr>
      </w:pPr>
    </w:p>
    <w:p w:rsidR="008F7A71" w:rsidRDefault="00414A81" w:rsidP="00266D7C">
      <w:pPr>
        <w:spacing w:after="0" w:line="240" w:lineRule="auto"/>
        <w:jc w:val="center"/>
        <w:rPr>
          <w:rFonts w:cs="Arial"/>
          <w:b/>
        </w:rPr>
      </w:pPr>
      <w:r w:rsidRPr="00152774">
        <w:rPr>
          <w:rFonts w:cs="Arial"/>
          <w:b/>
        </w:rPr>
        <w:t xml:space="preserve">Family </w:t>
      </w:r>
      <w:r>
        <w:rPr>
          <w:rFonts w:cs="Arial"/>
          <w:b/>
        </w:rPr>
        <w:t>E</w:t>
      </w:r>
      <w:r w:rsidRPr="00152774">
        <w:rPr>
          <w:rFonts w:cs="Arial"/>
          <w:b/>
        </w:rPr>
        <w:t xml:space="preserve">ducational </w:t>
      </w:r>
      <w:r>
        <w:rPr>
          <w:rFonts w:cs="Arial"/>
          <w:b/>
        </w:rPr>
        <w:t>R</w:t>
      </w:r>
      <w:r w:rsidRPr="00152774">
        <w:rPr>
          <w:rFonts w:cs="Arial"/>
          <w:b/>
        </w:rPr>
        <w:t xml:space="preserve">ights and </w:t>
      </w:r>
      <w:r>
        <w:rPr>
          <w:rFonts w:cs="Arial"/>
          <w:b/>
        </w:rPr>
        <w:t>P</w:t>
      </w:r>
      <w:r w:rsidRPr="00152774">
        <w:rPr>
          <w:rFonts w:cs="Arial"/>
          <w:b/>
        </w:rPr>
        <w:t xml:space="preserve">rivacy </w:t>
      </w:r>
      <w:r>
        <w:rPr>
          <w:rFonts w:cs="Arial"/>
          <w:b/>
        </w:rPr>
        <w:t>A</w:t>
      </w:r>
      <w:r w:rsidRPr="00152774">
        <w:rPr>
          <w:rFonts w:cs="Arial"/>
          <w:b/>
        </w:rPr>
        <w:t>ct</w:t>
      </w:r>
      <w:r>
        <w:rPr>
          <w:rFonts w:cs="Arial"/>
          <w:b/>
        </w:rPr>
        <w:t>, National School Lunch Act</w:t>
      </w:r>
    </w:p>
    <w:p w:rsidR="008F7A71" w:rsidRDefault="00414A81" w:rsidP="00266D7C">
      <w:pPr>
        <w:spacing w:after="0" w:line="240" w:lineRule="auto"/>
        <w:jc w:val="center"/>
        <w:rPr>
          <w:rFonts w:cs="Arial"/>
          <w:b/>
        </w:rPr>
      </w:pPr>
      <w:proofErr w:type="gramStart"/>
      <w:r>
        <w:rPr>
          <w:rFonts w:cs="Arial"/>
          <w:b/>
        </w:rPr>
        <w:t>and</w:t>
      </w:r>
      <w:proofErr w:type="gramEnd"/>
      <w:r>
        <w:rPr>
          <w:rFonts w:cs="Arial"/>
          <w:b/>
        </w:rPr>
        <w:t xml:space="preserve"> Child Nutrition Act</w:t>
      </w:r>
    </w:p>
    <w:p w:rsidR="008F7A71" w:rsidRPr="00152774" w:rsidRDefault="00414A81" w:rsidP="00266D7C">
      <w:pPr>
        <w:spacing w:after="0" w:line="240" w:lineRule="auto"/>
        <w:jc w:val="both"/>
        <w:rPr>
          <w:rFonts w:cs="Arial"/>
          <w:b/>
        </w:rPr>
      </w:pPr>
    </w:p>
    <w:p w:rsidR="008F7A71" w:rsidRDefault="00414A81" w:rsidP="00266D7C">
      <w:pPr>
        <w:pStyle w:val="ListParagraph"/>
        <w:spacing w:before="0" w:after="0" w:line="240" w:lineRule="auto"/>
        <w:ind w:left="0"/>
        <w:jc w:val="both"/>
        <w:rPr>
          <w:rFonts w:cs="Arial"/>
        </w:rPr>
      </w:pPr>
      <w:r w:rsidRPr="00152774">
        <w:rPr>
          <w:rFonts w:cs="Arial"/>
        </w:rPr>
        <w:t xml:space="preserve">If during the course of this agreement, </w:t>
      </w:r>
      <w:r>
        <w:rPr>
          <w:rFonts w:cs="Arial"/>
        </w:rPr>
        <w:t xml:space="preserve">the District </w:t>
      </w:r>
      <w:r w:rsidRPr="00152774">
        <w:rPr>
          <w:rFonts w:cs="Arial"/>
        </w:rPr>
        <w:t xml:space="preserve">discloses to the </w:t>
      </w:r>
      <w:r>
        <w:rPr>
          <w:rFonts w:cs="Arial"/>
        </w:rPr>
        <w:t xml:space="preserve">vendor </w:t>
      </w:r>
      <w:r w:rsidRPr="00152774">
        <w:rPr>
          <w:rFonts w:cs="Arial"/>
        </w:rPr>
        <w:t>any data protected by the Family Educational Rights and Privacy Act of 1974 (FERPA), as amended</w:t>
      </w:r>
      <w:r>
        <w:rPr>
          <w:rFonts w:cs="Arial"/>
        </w:rPr>
        <w:t xml:space="preserve"> (20 U.S.C. </w:t>
      </w:r>
      <w:r>
        <w:rPr>
          <w:rFonts w:cs="Arial"/>
        </w:rPr>
        <w:t>s</w:t>
      </w:r>
      <w:r>
        <w:rPr>
          <w:rFonts w:cs="Arial"/>
        </w:rPr>
        <w:t xml:space="preserve">ec. 1232g, </w:t>
      </w:r>
      <w:r>
        <w:rPr>
          <w:rFonts w:cs="Arial"/>
          <w:i/>
        </w:rPr>
        <w:t>et seq.</w:t>
      </w:r>
      <w:r>
        <w:rPr>
          <w:rFonts w:cs="Arial"/>
        </w:rPr>
        <w:t>)</w:t>
      </w:r>
      <w:r w:rsidRPr="00152774">
        <w:rPr>
          <w:rFonts w:cs="Arial"/>
        </w:rPr>
        <w:t>, and its regulations, and data protected by the Ric</w:t>
      </w:r>
      <w:r w:rsidRPr="00152774">
        <w:rPr>
          <w:rFonts w:cs="Arial"/>
        </w:rPr>
        <w:t xml:space="preserve">hard B. Russell National School Lunch Act </w:t>
      </w:r>
      <w:r>
        <w:rPr>
          <w:rFonts w:cs="Arial"/>
        </w:rPr>
        <w:t xml:space="preserve">(NSLA) </w:t>
      </w:r>
      <w:r w:rsidRPr="00152774">
        <w:rPr>
          <w:rFonts w:cs="Arial"/>
        </w:rPr>
        <w:t xml:space="preserve">(42 U.S.C. </w:t>
      </w:r>
      <w:r>
        <w:rPr>
          <w:rFonts w:cs="Arial"/>
        </w:rPr>
        <w:lastRenderedPageBreak/>
        <w:t xml:space="preserve">sec. </w:t>
      </w:r>
      <w:r w:rsidRPr="00152774">
        <w:rPr>
          <w:rFonts w:cs="Arial"/>
        </w:rPr>
        <w:t>1751 et seq</w:t>
      </w:r>
      <w:r>
        <w:rPr>
          <w:rFonts w:cs="Arial"/>
        </w:rPr>
        <w:t>.,</w:t>
      </w:r>
      <w:r w:rsidRPr="00152774">
        <w:rPr>
          <w:rFonts w:cs="Arial"/>
        </w:rPr>
        <w:t xml:space="preserve"> and </w:t>
      </w:r>
      <w:r>
        <w:rPr>
          <w:rFonts w:cs="Arial"/>
        </w:rPr>
        <w:t xml:space="preserve">the </w:t>
      </w:r>
      <w:r w:rsidRPr="00152774">
        <w:rPr>
          <w:rFonts w:cs="Arial"/>
        </w:rPr>
        <w:t xml:space="preserve">Child Nutrition Act of 1966 </w:t>
      </w:r>
      <w:r>
        <w:rPr>
          <w:rFonts w:cs="Arial"/>
        </w:rPr>
        <w:t xml:space="preserve">(CNA) </w:t>
      </w:r>
      <w:r w:rsidRPr="00152774">
        <w:rPr>
          <w:rFonts w:cs="Arial"/>
        </w:rPr>
        <w:t xml:space="preserve">(42 U.S.C. </w:t>
      </w:r>
      <w:r>
        <w:rPr>
          <w:rFonts w:cs="Arial"/>
        </w:rPr>
        <w:t xml:space="preserve">sec. </w:t>
      </w:r>
      <w:r w:rsidRPr="00152774">
        <w:rPr>
          <w:rFonts w:cs="Arial"/>
        </w:rPr>
        <w:t>1771 et seq.)</w:t>
      </w:r>
      <w:r>
        <w:rPr>
          <w:rFonts w:cs="Arial"/>
        </w:rPr>
        <w:t>,</w:t>
      </w:r>
      <w:r w:rsidRPr="00152774">
        <w:rPr>
          <w:rFonts w:cs="Arial"/>
        </w:rPr>
        <w:t xml:space="preserve"> the </w:t>
      </w:r>
      <w:r>
        <w:rPr>
          <w:rFonts w:cs="Arial"/>
        </w:rPr>
        <w:t xml:space="preserve">vendor agrees that it </w:t>
      </w:r>
      <w:r w:rsidRPr="00152774">
        <w:rPr>
          <w:rFonts w:cs="Arial"/>
        </w:rPr>
        <w:t xml:space="preserve">is bound by </w:t>
      </w:r>
      <w:r>
        <w:rPr>
          <w:rFonts w:cs="Arial"/>
        </w:rPr>
        <w:t xml:space="preserve">and will comply with </w:t>
      </w:r>
      <w:r w:rsidRPr="00152774">
        <w:rPr>
          <w:rFonts w:cs="Arial"/>
        </w:rPr>
        <w:t>the confidentiality, security and redisclosur</w:t>
      </w:r>
      <w:r w:rsidRPr="00152774">
        <w:rPr>
          <w:rFonts w:cs="Arial"/>
        </w:rPr>
        <w:t xml:space="preserve">e requirements and restrictions stated in FERPA, NSLA and CNA.  </w:t>
      </w:r>
    </w:p>
    <w:p w:rsidR="008F7A71" w:rsidRDefault="00414A81" w:rsidP="00266D7C">
      <w:pPr>
        <w:spacing w:after="0" w:line="240" w:lineRule="auto"/>
        <w:jc w:val="both"/>
      </w:pPr>
    </w:p>
    <w:p w:rsidR="008F7A71" w:rsidRPr="00AE7F18" w:rsidRDefault="00414A81" w:rsidP="00266D7C">
      <w:pPr>
        <w:spacing w:after="0" w:line="240" w:lineRule="auto"/>
        <w:jc w:val="both"/>
      </w:pPr>
      <w:r>
        <w:t>The vendor hereby agrees to report to the District</w:t>
      </w:r>
      <w:r w:rsidRPr="00AE7F18">
        <w:t>, immediately and within twenty-four (24) hours, any known reasonably believed instances of missing data, data that has been inappropriately</w:t>
      </w:r>
      <w:r w:rsidRPr="00AE7F18">
        <w:t xml:space="preserve"> shared, or data taken off site</w:t>
      </w:r>
      <w:r>
        <w:t>.</w:t>
      </w:r>
      <w:r w:rsidRPr="00AE7F18">
        <w:t xml:space="preserve"> </w:t>
      </w:r>
    </w:p>
    <w:p w:rsidR="008F7A71" w:rsidRPr="00AE7F18" w:rsidRDefault="00414A81" w:rsidP="00266D7C">
      <w:pPr>
        <w:spacing w:after="0" w:line="240" w:lineRule="auto"/>
        <w:jc w:val="both"/>
      </w:pPr>
    </w:p>
    <w:p w:rsidR="008F7A71" w:rsidRPr="00AE7F18" w:rsidRDefault="00414A81" w:rsidP="00266D7C">
      <w:pPr>
        <w:spacing w:after="0" w:line="240" w:lineRule="auto"/>
        <w:jc w:val="both"/>
      </w:pPr>
      <w:r>
        <w:t xml:space="preserve">The vendor agrees that </w:t>
      </w:r>
      <w:r w:rsidRPr="00AE7F18">
        <w:t xml:space="preserve">FERPA-protected information is confidential information. </w:t>
      </w:r>
      <w:r>
        <w:t xml:space="preserve">FERPA-protected information </w:t>
      </w:r>
      <w:r w:rsidRPr="00AE7F18">
        <w:t>includes, but is not limited to the student's name, the name of the student's parent or other family members, the</w:t>
      </w:r>
      <w:r w:rsidRPr="00AE7F18">
        <w:t xml:space="preserve"> address of the student or student's family, a personal identifier, such as the student's social security number, student number, or biometric record, other indirect identifiers, such as the student's date of birth, place of birth, and mother's maiden name</w:t>
      </w:r>
      <w:r w:rsidRPr="00AE7F18">
        <w:t>, and other information that, alone or in combination, is linked or linkable to a specific student that would allow a reasonable person in the school community, who does not have personal knowledge of the relevant circumstances, to identify the student wit</w:t>
      </w:r>
      <w:r w:rsidRPr="00AE7F18">
        <w:t>h reasonable certainty.</w:t>
      </w:r>
    </w:p>
    <w:p w:rsidR="008F7A71" w:rsidRPr="00AE7F18" w:rsidRDefault="00414A81" w:rsidP="00266D7C">
      <w:pPr>
        <w:spacing w:after="0" w:line="240" w:lineRule="auto"/>
        <w:jc w:val="both"/>
      </w:pPr>
    </w:p>
    <w:p w:rsidR="008F7A71" w:rsidRDefault="00414A81" w:rsidP="00266D7C">
      <w:pPr>
        <w:spacing w:after="0" w:line="240" w:lineRule="auto"/>
        <w:jc w:val="both"/>
      </w:pPr>
      <w:r>
        <w:t xml:space="preserve">The vendor </w:t>
      </w:r>
      <w:r>
        <w:t xml:space="preserve">understands and acknowledges </w:t>
      </w:r>
      <w:r w:rsidRPr="00AE7F18">
        <w:t xml:space="preserve">that any unauthorized disclosure of confidential information is illegal as provided in FERPA and in the implementing federal regulations found in 34 CFR, Part 99.    The penalty for unlawful </w:t>
      </w:r>
      <w:r w:rsidRPr="00AE7F18">
        <w:t xml:space="preserve">disclosure is a fine of not more than $250,000 (under 18 U.S.C. </w:t>
      </w:r>
      <w:r>
        <w:t>s</w:t>
      </w:r>
      <w:r>
        <w:t xml:space="preserve">ec. </w:t>
      </w:r>
      <w:r w:rsidRPr="00AE7F18">
        <w:t xml:space="preserve">3571) or imprisonment for not more than five years (under 18 U.S.C. </w:t>
      </w:r>
      <w:r>
        <w:t>s</w:t>
      </w:r>
      <w:r>
        <w:t xml:space="preserve">ec. </w:t>
      </w:r>
      <w:r w:rsidRPr="00AE7F18">
        <w:t>3559), or both.</w:t>
      </w:r>
    </w:p>
    <w:p w:rsidR="008F7A71" w:rsidRPr="00AE7F18" w:rsidRDefault="00414A81" w:rsidP="00266D7C">
      <w:pPr>
        <w:spacing w:after="0" w:line="240" w:lineRule="auto"/>
        <w:jc w:val="both"/>
      </w:pPr>
    </w:p>
    <w:p w:rsidR="008F7A71" w:rsidRDefault="00414A81" w:rsidP="00266D7C">
      <w:pPr>
        <w:spacing w:after="0" w:line="240" w:lineRule="auto"/>
        <w:jc w:val="both"/>
      </w:pPr>
      <w:r>
        <w:t>The vendor</w:t>
      </w:r>
      <w:r w:rsidRPr="00AE7F18">
        <w:t xml:space="preserve"> understand</w:t>
      </w:r>
      <w:r>
        <w:t>s</w:t>
      </w:r>
      <w:r w:rsidRPr="00AE7F18">
        <w:t xml:space="preserve"> and acknowledge</w:t>
      </w:r>
      <w:r>
        <w:t>s</w:t>
      </w:r>
      <w:r w:rsidRPr="00AE7F18">
        <w:t xml:space="preserve"> that children’s free and reduced price meal and free milk eligibility information or information from the family’s application for eligibility, obtained under provisions of </w:t>
      </w:r>
      <w:r>
        <w:t xml:space="preserve">the NSLA or the CNA is confidential information and </w:t>
      </w:r>
      <w:r w:rsidRPr="00AE7F18">
        <w:t>that any unauthorized disclosu</w:t>
      </w:r>
      <w:r w:rsidRPr="00AE7F18">
        <w:t xml:space="preserve">re of confidential free and reduced price lunch information or information from an application for this benefit is illegal. </w:t>
      </w:r>
      <w:r>
        <w:t xml:space="preserve"> </w:t>
      </w:r>
      <w:r w:rsidRPr="00AE7F18">
        <w:t>The penalty for unlawful disclosure is a fine of not more than $1,000.00 (under  7 C.F.R. 245.6) or imprisonment for up to one year</w:t>
      </w:r>
      <w:r w:rsidRPr="00AE7F18">
        <w:t xml:space="preserve"> (under  7 C.F.R. 245.6), or both.</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rsidP="00266D7C">
      <w:pPr>
        <w:spacing w:after="0" w:line="240" w:lineRule="auto"/>
        <w:jc w:val="both"/>
      </w:pPr>
      <w:r>
        <w:t>____________________________________________________________</w:t>
      </w:r>
    </w:p>
    <w:p w:rsidR="00EF216E" w:rsidRDefault="00414A81" w:rsidP="00266D7C">
      <w:pPr>
        <w:spacing w:after="0" w:line="240" w:lineRule="auto"/>
        <w:jc w:val="both"/>
      </w:pPr>
      <w:r>
        <w:t>Vendor Name</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rsidP="00266D7C">
      <w:pPr>
        <w:spacing w:after="0" w:line="240" w:lineRule="auto"/>
        <w:jc w:val="both"/>
      </w:pPr>
      <w:r>
        <w:t>_____________________________________________________________</w:t>
      </w:r>
    </w:p>
    <w:p w:rsidR="00EF216E" w:rsidRDefault="00414A81" w:rsidP="00266D7C">
      <w:pPr>
        <w:spacing w:after="0" w:line="240" w:lineRule="auto"/>
        <w:jc w:val="both"/>
      </w:pPr>
      <w:r>
        <w:t>Vendor Address</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rsidP="00266D7C">
      <w:pPr>
        <w:spacing w:after="0" w:line="240" w:lineRule="auto"/>
        <w:jc w:val="both"/>
      </w:pPr>
      <w:r>
        <w:t>_____________________________________________________________</w:t>
      </w:r>
    </w:p>
    <w:p w:rsidR="00EF216E" w:rsidRDefault="00414A81" w:rsidP="00266D7C">
      <w:pPr>
        <w:spacing w:after="0" w:line="240" w:lineRule="auto"/>
        <w:jc w:val="both"/>
      </w:pPr>
      <w:r>
        <w:t>Ven</w:t>
      </w:r>
      <w:r>
        <w:t xml:space="preserve">dor Telephone </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rsidP="00266D7C">
      <w:pPr>
        <w:spacing w:after="0" w:line="240" w:lineRule="auto"/>
        <w:jc w:val="both"/>
      </w:pPr>
      <w:r>
        <w:t>______________________________________________________________</w:t>
      </w:r>
    </w:p>
    <w:p w:rsidR="00EF216E" w:rsidRDefault="00414A81" w:rsidP="00266D7C">
      <w:pPr>
        <w:spacing w:after="0" w:line="240" w:lineRule="auto"/>
        <w:jc w:val="both"/>
      </w:pPr>
      <w:r>
        <w:t>Vendor Email Address</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pPr>
        <w:spacing w:after="160" w:line="259" w:lineRule="auto"/>
      </w:pPr>
      <w:r>
        <w:br w:type="page"/>
      </w:r>
    </w:p>
    <w:p w:rsidR="00EF216E" w:rsidRDefault="00414A81" w:rsidP="00266D7C">
      <w:pPr>
        <w:spacing w:after="0" w:line="240" w:lineRule="auto"/>
        <w:jc w:val="both"/>
      </w:pPr>
      <w:r>
        <w:lastRenderedPageBreak/>
        <w:t>______________________________________________________________</w:t>
      </w:r>
    </w:p>
    <w:p w:rsidR="00EF216E" w:rsidRDefault="00414A81" w:rsidP="00266D7C">
      <w:pPr>
        <w:spacing w:after="0" w:line="240" w:lineRule="auto"/>
        <w:jc w:val="both"/>
      </w:pPr>
      <w:r>
        <w:t>Signature by Vendor’s Authorized Representative</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rsidP="00266D7C">
      <w:pPr>
        <w:spacing w:after="0" w:line="240" w:lineRule="auto"/>
        <w:jc w:val="both"/>
      </w:pPr>
      <w:r>
        <w:t>____________________________________________________________</w:t>
      </w:r>
    </w:p>
    <w:p w:rsidR="00EF216E" w:rsidRDefault="00414A81" w:rsidP="00266D7C">
      <w:pPr>
        <w:spacing w:after="0" w:line="240" w:lineRule="auto"/>
        <w:jc w:val="both"/>
      </w:pPr>
      <w:r>
        <w:t>Print Name</w:t>
      </w:r>
    </w:p>
    <w:p w:rsidR="00EF216E" w:rsidRDefault="00414A81" w:rsidP="00266D7C">
      <w:pPr>
        <w:spacing w:after="0" w:line="240" w:lineRule="auto"/>
        <w:jc w:val="both"/>
      </w:pPr>
    </w:p>
    <w:p w:rsidR="00EF216E" w:rsidRDefault="00414A81" w:rsidP="00266D7C">
      <w:pPr>
        <w:spacing w:after="0" w:line="240" w:lineRule="auto"/>
        <w:jc w:val="both"/>
      </w:pPr>
    </w:p>
    <w:p w:rsidR="00EF216E" w:rsidRDefault="00414A81" w:rsidP="00266D7C">
      <w:pPr>
        <w:spacing w:after="0" w:line="240" w:lineRule="auto"/>
        <w:jc w:val="both"/>
      </w:pPr>
      <w:r>
        <w:t>_____________________________________________________________</w:t>
      </w:r>
    </w:p>
    <w:p w:rsidR="00EF216E" w:rsidRPr="00AE7F18" w:rsidRDefault="00414A81" w:rsidP="00266D7C">
      <w:pPr>
        <w:spacing w:after="0" w:line="240" w:lineRule="auto"/>
        <w:jc w:val="both"/>
      </w:pPr>
      <w:r>
        <w:t>Date</w:t>
      </w:r>
    </w:p>
    <w:p w:rsidR="008F7A71" w:rsidRDefault="00414A81" w:rsidP="00266D7C">
      <w:pPr>
        <w:spacing w:after="0" w:line="240" w:lineRule="auto"/>
        <w:jc w:val="both"/>
      </w:pPr>
    </w:p>
    <w:p w:rsidR="00EF216E" w:rsidRPr="00AE7F18" w:rsidRDefault="00414A81" w:rsidP="00266D7C">
      <w:pPr>
        <w:spacing w:after="0" w:line="240" w:lineRule="auto"/>
        <w:jc w:val="both"/>
      </w:pPr>
    </w:p>
    <w:sectPr w:rsidR="00EF216E" w:rsidRPr="00AE7F18" w:rsidSect="00D31540">
      <w:footerReference w:type="even" r:id="rId6"/>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A81" w:rsidRDefault="00414A81">
      <w:pPr>
        <w:spacing w:after="0" w:line="240" w:lineRule="auto"/>
      </w:pPr>
      <w:r>
        <w:separator/>
      </w:r>
    </w:p>
  </w:endnote>
  <w:endnote w:type="continuationSeparator" w:id="0">
    <w:p w:rsidR="00414A81" w:rsidRDefault="00414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540" w:rsidRDefault="00414A81" w:rsidP="00777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31540" w:rsidRDefault="00414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540" w:rsidRDefault="00414A81" w:rsidP="00777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551E">
      <w:rPr>
        <w:rStyle w:val="PageNumber"/>
        <w:noProof/>
      </w:rPr>
      <w:t>4</w:t>
    </w:r>
    <w:r>
      <w:rPr>
        <w:rStyle w:val="PageNumber"/>
      </w:rPr>
      <w:fldChar w:fldCharType="end"/>
    </w:r>
  </w:p>
  <w:p w:rsidR="00FF7249" w:rsidRPr="00FF7249" w:rsidRDefault="00414A81">
    <w:pPr>
      <w:pStyle w:val="Footer"/>
      <w:rPr>
        <w:sz w:val="14"/>
        <w:szCs w:val="14"/>
      </w:rPr>
    </w:pPr>
    <w:r>
      <w:rPr>
        <w:sz w:val="14"/>
        <w:szCs w:val="14"/>
      </w:rPr>
      <w:t>2214880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540" w:rsidRPr="00D31540" w:rsidRDefault="00414A81">
    <w:pPr>
      <w:pStyle w:val="Footer"/>
      <w:rPr>
        <w:sz w:val="14"/>
        <w:szCs w:val="14"/>
      </w:rPr>
    </w:pPr>
    <w:r>
      <w:rPr>
        <w:sz w:val="14"/>
        <w:szCs w:val="14"/>
      </w:rPr>
      <w:t>2214880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A81" w:rsidRDefault="00414A81">
      <w:pPr>
        <w:spacing w:after="0" w:line="240" w:lineRule="auto"/>
      </w:pPr>
      <w:r>
        <w:separator/>
      </w:r>
    </w:p>
  </w:footnote>
  <w:footnote w:type="continuationSeparator" w:id="0">
    <w:p w:rsidR="00414A81" w:rsidRDefault="00414A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51E"/>
    <w:rsid w:val="00414A81"/>
    <w:rsid w:val="00CE5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C469"/>
  <w15:docId w15:val="{12868D3E-BB3E-4DD4-8246-D2081D87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F3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97F3F"/>
    <w:rPr>
      <w:color w:val="0000FF"/>
      <w:u w:val="single"/>
    </w:rPr>
  </w:style>
  <w:style w:type="paragraph" w:styleId="Header">
    <w:name w:val="header"/>
    <w:basedOn w:val="Normal"/>
    <w:link w:val="HeaderChar"/>
    <w:uiPriority w:val="99"/>
    <w:unhideWhenUsed/>
    <w:rsid w:val="00FF7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249"/>
    <w:rPr>
      <w:rFonts w:ascii="Calibri" w:eastAsia="Calibri" w:hAnsi="Calibri" w:cs="Times New Roman"/>
    </w:rPr>
  </w:style>
  <w:style w:type="paragraph" w:styleId="Footer">
    <w:name w:val="footer"/>
    <w:basedOn w:val="Normal"/>
    <w:link w:val="FooterChar"/>
    <w:uiPriority w:val="99"/>
    <w:unhideWhenUsed/>
    <w:rsid w:val="00FF7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249"/>
    <w:rPr>
      <w:rFonts w:ascii="Calibri" w:eastAsia="Calibri" w:hAnsi="Calibri" w:cs="Times New Roman"/>
    </w:rPr>
  </w:style>
  <w:style w:type="paragraph" w:styleId="BalloonText">
    <w:name w:val="Balloon Text"/>
    <w:basedOn w:val="Normal"/>
    <w:link w:val="BalloonTextChar"/>
    <w:uiPriority w:val="99"/>
    <w:semiHidden/>
    <w:unhideWhenUsed/>
    <w:rsid w:val="00FF7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249"/>
    <w:rPr>
      <w:rFonts w:ascii="Tahoma" w:eastAsia="Calibri" w:hAnsi="Tahoma" w:cs="Tahoma"/>
      <w:sz w:val="16"/>
      <w:szCs w:val="16"/>
    </w:rPr>
  </w:style>
  <w:style w:type="paragraph" w:styleId="ListParagraph">
    <w:name w:val="List Paragraph"/>
    <w:basedOn w:val="Normal"/>
    <w:uiPriority w:val="34"/>
    <w:qFormat/>
    <w:rsid w:val="008F7A71"/>
    <w:pPr>
      <w:spacing w:before="240"/>
      <w:ind w:left="720"/>
      <w:contextualSpacing/>
    </w:pPr>
  </w:style>
  <w:style w:type="character" w:styleId="PageNumber">
    <w:name w:val="page number"/>
    <w:basedOn w:val="DefaultParagraphFont"/>
    <w:uiPriority w:val="99"/>
    <w:semiHidden/>
    <w:unhideWhenUsed/>
    <w:rsid w:val="00D3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Bauer, Nikkol - CIO/DTC</dc:creator>
  <cp:lastModifiedBy>Bauer, Nikkol - CIO/DTC</cp:lastModifiedBy>
  <cp:revision>2</cp:revision>
  <dcterms:created xsi:type="dcterms:W3CDTF">2018-10-08T16:43:00Z</dcterms:created>
  <dcterms:modified xsi:type="dcterms:W3CDTF">2018-10-08T16:43:00Z</dcterms:modified>
</cp:coreProperties>
</file>