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71E1" w:rsidRDefault="00457601">
      <w:pPr>
        <w:widowControl w:val="0"/>
        <w:pBdr>
          <w:top w:val="nil"/>
          <w:left w:val="nil"/>
          <w:bottom w:val="nil"/>
          <w:right w:val="nil"/>
          <w:between w:val="nil"/>
        </w:pBdr>
        <w:spacing w:after="0"/>
        <w:rPr>
          <w:rFonts w:ascii="Rockwell" w:eastAsia="Rockwell" w:hAnsi="Rockwell" w:cs="Rockwell"/>
          <w:b/>
          <w:sz w:val="36"/>
          <w:szCs w:val="36"/>
        </w:rPr>
      </w:pPr>
      <w:r>
        <w:rPr>
          <w:rFonts w:ascii="DAGGERSQUARE" w:eastAsia="DAGGERSQUARE" w:hAnsi="DAGGERSQUARE" w:cs="DAGGERSQUARE"/>
          <w:sz w:val="36"/>
          <w:szCs w:val="36"/>
        </w:rPr>
        <w:t xml:space="preserve">                          </w:t>
      </w:r>
      <w:r>
        <w:rPr>
          <w:rFonts w:ascii="Rockwell" w:eastAsia="Rockwell" w:hAnsi="Rockwell" w:cs="Rockwell"/>
          <w:b/>
          <w:sz w:val="36"/>
          <w:szCs w:val="36"/>
        </w:rPr>
        <w:t xml:space="preserve">Do You Know Your Number? </w:t>
      </w:r>
    </w:p>
    <w:p w:rsidR="007571E1" w:rsidRDefault="007571E1">
      <w:pPr>
        <w:widowControl w:val="0"/>
        <w:pBdr>
          <w:top w:val="nil"/>
          <w:left w:val="nil"/>
          <w:bottom w:val="nil"/>
          <w:right w:val="nil"/>
          <w:between w:val="nil"/>
        </w:pBdr>
        <w:spacing w:after="0"/>
        <w:rPr>
          <w:rFonts w:ascii="Rockwell" w:eastAsia="Rockwell" w:hAnsi="Rockwell" w:cs="Rockwell"/>
          <w:b/>
          <w:sz w:val="36"/>
          <w:szCs w:val="36"/>
        </w:rPr>
        <w:sectPr w:rsidR="007571E1">
          <w:headerReference w:type="default" r:id="rId8"/>
          <w:footerReference w:type="default" r:id="rId9"/>
          <w:pgSz w:w="12240" w:h="15840"/>
          <w:pgMar w:top="1440" w:right="1440" w:bottom="1440" w:left="1440" w:header="360" w:footer="360" w:gutter="0"/>
          <w:pgNumType w:start="1"/>
          <w:cols w:space="720"/>
        </w:sectPr>
      </w:pPr>
    </w:p>
    <w:p w:rsidR="007571E1" w:rsidRDefault="00457601">
      <w:pPr>
        <w:spacing w:after="0"/>
        <w:rPr>
          <w:rFonts w:ascii="Rockwell" w:eastAsia="Rockwell" w:hAnsi="Rockwell" w:cs="Rockwell"/>
          <w:b/>
          <w:sz w:val="24"/>
          <w:szCs w:val="24"/>
          <w:u w:val="single"/>
        </w:rPr>
      </w:pPr>
      <w:r>
        <w:rPr>
          <w:rFonts w:ascii="Rockwell" w:eastAsia="Rockwell" w:hAnsi="Rockwell" w:cs="Rockwell"/>
          <w:b/>
          <w:sz w:val="24"/>
          <w:szCs w:val="24"/>
          <w:u w:val="single"/>
        </w:rPr>
        <w:t>What?</w:t>
      </w:r>
    </w:p>
    <w:p w:rsidR="007571E1" w:rsidRDefault="00457601">
      <w:pPr>
        <w:spacing w:after="0"/>
        <w:rPr>
          <w:rFonts w:ascii="Rockwell" w:eastAsia="Rockwell" w:hAnsi="Rockwell" w:cs="Rockwell"/>
          <w:sz w:val="24"/>
          <w:szCs w:val="24"/>
        </w:rPr>
      </w:pPr>
      <w:r>
        <w:rPr>
          <w:rFonts w:ascii="Rockwell" w:eastAsia="Rockwell" w:hAnsi="Rockwell" w:cs="Rockwell"/>
          <w:sz w:val="24"/>
          <w:szCs w:val="24"/>
        </w:rPr>
        <w:t xml:space="preserve">ABA’s Know Your </w:t>
      </w:r>
    </w:p>
    <w:p w:rsidR="007571E1" w:rsidRDefault="00457601">
      <w:pPr>
        <w:spacing w:after="0"/>
        <w:rPr>
          <w:rFonts w:ascii="Rockwell" w:eastAsia="Rockwell" w:hAnsi="Rockwell" w:cs="Rockwell"/>
          <w:sz w:val="24"/>
          <w:szCs w:val="24"/>
        </w:rPr>
      </w:pPr>
      <w:r>
        <w:rPr>
          <w:rFonts w:ascii="Rockwell" w:eastAsia="Rockwell" w:hAnsi="Rockwell" w:cs="Rockwell"/>
          <w:sz w:val="24"/>
          <w:szCs w:val="24"/>
        </w:rPr>
        <w:t>Number Campaign</w:t>
      </w:r>
    </w:p>
    <w:p w:rsidR="007571E1" w:rsidRDefault="007571E1">
      <w:pPr>
        <w:spacing w:after="0"/>
        <w:rPr>
          <w:rFonts w:ascii="Rockwell" w:eastAsia="Rockwell" w:hAnsi="Rockwell" w:cs="Rockwell"/>
          <w:b/>
          <w:sz w:val="24"/>
          <w:szCs w:val="24"/>
          <w:u w:val="single"/>
        </w:rPr>
      </w:pPr>
    </w:p>
    <w:p w:rsidR="009F5437" w:rsidRDefault="00457601">
      <w:pPr>
        <w:spacing w:after="0"/>
        <w:rPr>
          <w:rFonts w:ascii="Rockwell" w:eastAsia="Rockwell" w:hAnsi="Rockwell" w:cs="Rockwell"/>
          <w:b/>
          <w:sz w:val="24"/>
          <w:szCs w:val="24"/>
          <w:u w:val="single"/>
        </w:rPr>
      </w:pPr>
      <w:r>
        <w:rPr>
          <w:rFonts w:ascii="Rockwell" w:eastAsia="Rockwell" w:hAnsi="Rockwell" w:cs="Rockwell"/>
          <w:b/>
          <w:sz w:val="24"/>
          <w:szCs w:val="24"/>
          <w:u w:val="single"/>
        </w:rPr>
        <w:t>When?</w:t>
      </w:r>
      <w:r w:rsidR="009F5437">
        <w:rPr>
          <w:rFonts w:ascii="Rockwell" w:eastAsia="Rockwell" w:hAnsi="Rockwell" w:cs="Rockwell"/>
          <w:b/>
          <w:sz w:val="24"/>
          <w:szCs w:val="24"/>
          <w:u w:val="single"/>
        </w:rPr>
        <w:t xml:space="preserve"> </w:t>
      </w:r>
    </w:p>
    <w:p w:rsidR="009F5437" w:rsidRDefault="009F5437">
      <w:pPr>
        <w:spacing w:after="0"/>
        <w:rPr>
          <w:rFonts w:ascii="Rockwell" w:eastAsia="Rockwell" w:hAnsi="Rockwell" w:cs="Rockwell"/>
          <w:sz w:val="24"/>
          <w:szCs w:val="24"/>
        </w:rPr>
      </w:pPr>
      <w:r>
        <w:rPr>
          <w:rFonts w:ascii="Rockwell" w:eastAsia="Rockwell" w:hAnsi="Rockwell" w:cs="Rockwell"/>
          <w:sz w:val="24"/>
          <w:szCs w:val="24"/>
          <w:highlight w:val="white"/>
        </w:rPr>
        <w:t>11/15/21-11/19/21</w:t>
      </w:r>
      <w:r>
        <w:rPr>
          <w:rFonts w:ascii="Rockwell" w:eastAsia="Rockwell" w:hAnsi="Rockwell" w:cs="Rockwell"/>
          <w:sz w:val="24"/>
          <w:szCs w:val="24"/>
        </w:rPr>
        <w:t xml:space="preserve">  </w:t>
      </w:r>
    </w:p>
    <w:p w:rsidR="009F5437" w:rsidRDefault="009F5437">
      <w:pPr>
        <w:spacing w:after="0"/>
        <w:rPr>
          <w:rFonts w:ascii="Rockwell" w:eastAsia="Rockwell" w:hAnsi="Rockwell" w:cs="Rockwell"/>
          <w:sz w:val="24"/>
          <w:szCs w:val="24"/>
        </w:rPr>
      </w:pPr>
      <w:bookmarkStart w:id="0" w:name="_GoBack"/>
      <w:r>
        <w:rPr>
          <w:rFonts w:ascii="Rockwell" w:eastAsia="Rockwell" w:hAnsi="Rockwell" w:cs="Rockwell"/>
          <w:sz w:val="24"/>
          <w:szCs w:val="24"/>
          <w:highlight w:val="white"/>
        </w:rPr>
        <w:t>3/14/22-3/16/22</w:t>
      </w:r>
      <w:r>
        <w:rPr>
          <w:rFonts w:ascii="Rockwell" w:eastAsia="Rockwell" w:hAnsi="Rockwell" w:cs="Rockwell"/>
          <w:sz w:val="24"/>
          <w:szCs w:val="24"/>
        </w:rPr>
        <w:t xml:space="preserve"> </w:t>
      </w:r>
    </w:p>
    <w:bookmarkEnd w:id="0"/>
    <w:p w:rsidR="007571E1" w:rsidRDefault="009F5437">
      <w:pPr>
        <w:spacing w:after="0"/>
        <w:rPr>
          <w:rFonts w:ascii="Rockwell" w:eastAsia="Rockwell" w:hAnsi="Rockwell" w:cs="Rockwell"/>
          <w:b/>
          <w:sz w:val="24"/>
          <w:szCs w:val="24"/>
          <w:u w:val="single"/>
        </w:rPr>
      </w:pPr>
      <w:r>
        <w:rPr>
          <w:rFonts w:ascii="Rockwell" w:eastAsia="Rockwell" w:hAnsi="Rockwell" w:cs="Rockwell"/>
          <w:sz w:val="24"/>
          <w:szCs w:val="24"/>
          <w:highlight w:val="white"/>
        </w:rPr>
        <w:t>5/16/22-5/18/22</w:t>
      </w:r>
    </w:p>
    <w:p w:rsidR="007571E1" w:rsidRDefault="007571E1">
      <w:pPr>
        <w:spacing w:line="19" w:lineRule="auto"/>
        <w:rPr>
          <w:rFonts w:ascii="Rockwell" w:eastAsia="Rockwell" w:hAnsi="Rockwell" w:cs="Rockwell"/>
          <w:b/>
          <w:sz w:val="24"/>
          <w:szCs w:val="24"/>
          <w:u w:val="single"/>
        </w:rPr>
      </w:pPr>
      <w:bookmarkStart w:id="1" w:name="_heading=h.30j0zll" w:colFirst="0" w:colLast="0"/>
      <w:bookmarkStart w:id="2" w:name="_heading=h.m8yh31c0sb9h" w:colFirst="0" w:colLast="0"/>
      <w:bookmarkStart w:id="3" w:name="_heading=h.vmdsbka0ue1z" w:colFirst="0" w:colLast="0"/>
      <w:bookmarkEnd w:id="1"/>
      <w:bookmarkEnd w:id="2"/>
      <w:bookmarkEnd w:id="3"/>
    </w:p>
    <w:p w:rsidR="009F5437" w:rsidRDefault="009F5437">
      <w:pPr>
        <w:spacing w:line="19" w:lineRule="auto"/>
        <w:rPr>
          <w:rFonts w:ascii="Rockwell" w:eastAsia="Rockwell" w:hAnsi="Rockwell" w:cs="Rockwell"/>
          <w:sz w:val="24"/>
          <w:szCs w:val="24"/>
        </w:rPr>
        <w:sectPr w:rsidR="009F5437">
          <w:type w:val="continuous"/>
          <w:pgSz w:w="12240" w:h="15840"/>
          <w:pgMar w:top="1440" w:right="1440" w:bottom="1440" w:left="1440" w:header="360" w:footer="360" w:gutter="0"/>
          <w:cols w:num="2" w:space="720" w:equalWidth="0">
            <w:col w:w="4320" w:space="720"/>
            <w:col w:w="4320" w:space="0"/>
          </w:cols>
        </w:sectPr>
      </w:pPr>
    </w:p>
    <w:p w:rsidR="007571E1" w:rsidRDefault="00457601">
      <w:pPr>
        <w:spacing w:after="0"/>
        <w:rPr>
          <w:rFonts w:ascii="Rockwell" w:eastAsia="Rockwell" w:hAnsi="Rockwell" w:cs="Rockwell"/>
          <w:b/>
          <w:sz w:val="24"/>
          <w:szCs w:val="24"/>
          <w:u w:val="single"/>
        </w:rPr>
      </w:pPr>
      <w:r>
        <w:rPr>
          <w:rFonts w:ascii="Rockwell" w:eastAsia="Rockwell" w:hAnsi="Rockwell" w:cs="Rockwell"/>
          <w:b/>
          <w:sz w:val="24"/>
          <w:szCs w:val="24"/>
          <w:u w:val="single"/>
        </w:rPr>
        <w:t>Where?</w:t>
      </w:r>
    </w:p>
    <w:p w:rsidR="007571E1" w:rsidRDefault="00457601">
      <w:pPr>
        <w:spacing w:after="0"/>
        <w:rPr>
          <w:rFonts w:ascii="Rockwell" w:eastAsia="Rockwell" w:hAnsi="Rockwell" w:cs="Rockwell"/>
          <w:sz w:val="24"/>
          <w:szCs w:val="24"/>
        </w:rPr>
      </w:pPr>
      <w:r>
        <w:rPr>
          <w:rFonts w:ascii="Rockwell" w:eastAsia="Rockwell" w:hAnsi="Rockwell" w:cs="Rockwell"/>
          <w:sz w:val="24"/>
          <w:szCs w:val="24"/>
        </w:rPr>
        <w:t xml:space="preserve">Albuquerque Bilingual Academy, 7500 La </w:t>
      </w:r>
      <w:proofErr w:type="spellStart"/>
      <w:r>
        <w:rPr>
          <w:rFonts w:ascii="Rockwell" w:eastAsia="Rockwell" w:hAnsi="Rockwell" w:cs="Rockwell"/>
          <w:sz w:val="24"/>
          <w:szCs w:val="24"/>
        </w:rPr>
        <w:t>Morada</w:t>
      </w:r>
      <w:proofErr w:type="spellEnd"/>
      <w:r>
        <w:rPr>
          <w:rFonts w:ascii="Rockwell" w:eastAsia="Rockwell" w:hAnsi="Rockwell" w:cs="Rockwell"/>
          <w:sz w:val="24"/>
          <w:szCs w:val="24"/>
        </w:rPr>
        <w:t xml:space="preserve"> NW, Albuquerque, NM 87120. Takes place in classrooms and cafeteria. </w:t>
      </w:r>
    </w:p>
    <w:p w:rsidR="007571E1" w:rsidRDefault="00457601">
      <w:pPr>
        <w:spacing w:after="0"/>
        <w:rPr>
          <w:rFonts w:ascii="Rockwell" w:eastAsia="Rockwell" w:hAnsi="Rockwell" w:cs="Rockwell"/>
          <w:b/>
          <w:sz w:val="24"/>
          <w:szCs w:val="24"/>
          <w:u w:val="single"/>
        </w:rPr>
      </w:pPr>
      <w:r>
        <w:rPr>
          <w:rFonts w:ascii="Rockwell" w:eastAsia="Rockwell" w:hAnsi="Rockwell" w:cs="Rockwell"/>
          <w:b/>
          <w:sz w:val="24"/>
          <w:szCs w:val="24"/>
          <w:u w:val="single"/>
        </w:rPr>
        <w:t>Why?</w:t>
      </w:r>
    </w:p>
    <w:p w:rsidR="007571E1" w:rsidRDefault="00457601">
      <w:pPr>
        <w:rPr>
          <w:rFonts w:ascii="Rockwell" w:eastAsia="Rockwell" w:hAnsi="Rockwell" w:cs="Rockwell"/>
          <w:sz w:val="24"/>
          <w:szCs w:val="24"/>
        </w:rPr>
        <w:sectPr w:rsidR="007571E1">
          <w:type w:val="continuous"/>
          <w:pgSz w:w="12240" w:h="15840"/>
          <w:pgMar w:top="1440" w:right="1440" w:bottom="1440" w:left="1440" w:header="360" w:footer="360" w:gutter="0"/>
          <w:cols w:num="2" w:space="720" w:equalWidth="0">
            <w:col w:w="4320" w:space="720"/>
            <w:col w:w="4320" w:space="0"/>
          </w:cols>
        </w:sectPr>
      </w:pPr>
      <w:r>
        <w:rPr>
          <w:rFonts w:ascii="Rockwell" w:eastAsia="Rockwell" w:hAnsi="Rockwell" w:cs="Rockwell"/>
          <w:sz w:val="24"/>
          <w:szCs w:val="24"/>
        </w:rPr>
        <w:t>Many important assessments take place during the school year. These assessments include:</w:t>
      </w:r>
    </w:p>
    <w:p w:rsidR="007571E1" w:rsidRDefault="007571E1">
      <w:pPr>
        <w:pBdr>
          <w:top w:val="nil"/>
          <w:left w:val="nil"/>
          <w:bottom w:val="nil"/>
          <w:right w:val="nil"/>
          <w:between w:val="nil"/>
        </w:pBdr>
        <w:rPr>
          <w:rFonts w:ascii="Rockwell" w:eastAsia="Rockwell" w:hAnsi="Rockwell" w:cs="Rockwell"/>
          <w:sz w:val="24"/>
          <w:szCs w:val="24"/>
        </w:rPr>
      </w:pPr>
    </w:p>
    <w:tbl>
      <w:tblPr>
        <w:tblStyle w:val="a1"/>
        <w:tblW w:w="10458"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5148"/>
        <w:gridCol w:w="5310"/>
      </w:tblGrid>
      <w:tr w:rsidR="007571E1">
        <w:trPr>
          <w:jc w:val="center"/>
        </w:trPr>
        <w:tc>
          <w:tcPr>
            <w:tcW w:w="5148" w:type="dxa"/>
          </w:tcPr>
          <w:p w:rsidR="007571E1" w:rsidRDefault="00457601">
            <w:pPr>
              <w:numPr>
                <w:ilvl w:val="0"/>
                <w:numId w:val="1"/>
              </w:numPr>
              <w:pBdr>
                <w:top w:val="nil"/>
                <w:left w:val="nil"/>
                <w:bottom w:val="nil"/>
                <w:right w:val="nil"/>
                <w:between w:val="nil"/>
              </w:pBdr>
              <w:spacing w:after="200" w:line="276" w:lineRule="auto"/>
              <w:rPr>
                <w:rFonts w:ascii="Rockwell" w:eastAsia="Rockwell" w:hAnsi="Rockwell" w:cs="Rockwell"/>
                <w:b/>
                <w:color w:val="000000"/>
              </w:rPr>
            </w:pPr>
            <w:r>
              <w:rPr>
                <w:rFonts w:ascii="Rockwell" w:eastAsia="Rockwell" w:hAnsi="Rockwell" w:cs="Rockwell"/>
                <w:b/>
                <w:color w:val="000000"/>
              </w:rPr>
              <w:t>I-MSSA Math and Reading (grades 3-8)</w:t>
            </w:r>
          </w:p>
        </w:tc>
        <w:tc>
          <w:tcPr>
            <w:tcW w:w="5310" w:type="dxa"/>
          </w:tcPr>
          <w:p w:rsidR="007571E1" w:rsidRDefault="00457601">
            <w:pPr>
              <w:numPr>
                <w:ilvl w:val="0"/>
                <w:numId w:val="1"/>
              </w:numPr>
              <w:pBdr>
                <w:top w:val="nil"/>
                <w:left w:val="nil"/>
                <w:bottom w:val="nil"/>
                <w:right w:val="nil"/>
                <w:between w:val="nil"/>
              </w:pBdr>
              <w:spacing w:after="200" w:line="276" w:lineRule="auto"/>
              <w:rPr>
                <w:rFonts w:ascii="Rockwell" w:eastAsia="Rockwell" w:hAnsi="Rockwell" w:cs="Rockwell"/>
                <w:b/>
                <w:color w:val="000000"/>
              </w:rPr>
            </w:pPr>
            <w:r>
              <w:rPr>
                <w:rFonts w:ascii="Rockwell" w:eastAsia="Rockwell" w:hAnsi="Rockwell" w:cs="Rockwell"/>
                <w:b/>
                <w:color w:val="000000"/>
              </w:rPr>
              <w:t xml:space="preserve">Avant Spanish Language Proficiency Assessment (grades K-8) </w:t>
            </w:r>
          </w:p>
        </w:tc>
      </w:tr>
      <w:tr w:rsidR="007571E1">
        <w:trPr>
          <w:jc w:val="center"/>
        </w:trPr>
        <w:tc>
          <w:tcPr>
            <w:tcW w:w="5148" w:type="dxa"/>
          </w:tcPr>
          <w:p w:rsidR="007571E1" w:rsidRDefault="00457601">
            <w:pPr>
              <w:numPr>
                <w:ilvl w:val="0"/>
                <w:numId w:val="1"/>
              </w:numPr>
              <w:pBdr>
                <w:top w:val="nil"/>
                <w:left w:val="nil"/>
                <w:bottom w:val="nil"/>
                <w:right w:val="nil"/>
                <w:between w:val="nil"/>
              </w:pBdr>
              <w:spacing w:after="200" w:line="276" w:lineRule="auto"/>
              <w:rPr>
                <w:rFonts w:ascii="Rockwell" w:eastAsia="Rockwell" w:hAnsi="Rockwell" w:cs="Rockwell"/>
                <w:b/>
                <w:color w:val="000000"/>
              </w:rPr>
            </w:pPr>
            <w:proofErr w:type="spellStart"/>
            <w:r>
              <w:rPr>
                <w:rFonts w:ascii="Rockwell" w:eastAsia="Rockwell" w:hAnsi="Rockwell" w:cs="Rockwell"/>
                <w:b/>
                <w:color w:val="000000"/>
              </w:rPr>
              <w:t>Istation</w:t>
            </w:r>
            <w:proofErr w:type="spellEnd"/>
            <w:r>
              <w:rPr>
                <w:rFonts w:ascii="Rockwell" w:eastAsia="Rockwell" w:hAnsi="Rockwell" w:cs="Rockwell"/>
                <w:b/>
                <w:color w:val="000000"/>
              </w:rPr>
              <w:t xml:space="preserve"> Reading and </w:t>
            </w:r>
            <w:proofErr w:type="spellStart"/>
            <w:r>
              <w:rPr>
                <w:rFonts w:ascii="Rockwell" w:eastAsia="Rockwell" w:hAnsi="Rockwell" w:cs="Rockwell"/>
                <w:b/>
                <w:color w:val="000000"/>
              </w:rPr>
              <w:t>Lectura</w:t>
            </w:r>
            <w:proofErr w:type="spellEnd"/>
            <w:r>
              <w:rPr>
                <w:rFonts w:ascii="Rockwell" w:eastAsia="Rockwell" w:hAnsi="Rockwell" w:cs="Rockwell"/>
                <w:b/>
                <w:color w:val="000000"/>
              </w:rPr>
              <w:t xml:space="preserve"> PM (grades K-8)</w:t>
            </w:r>
          </w:p>
        </w:tc>
        <w:tc>
          <w:tcPr>
            <w:tcW w:w="5310" w:type="dxa"/>
          </w:tcPr>
          <w:p w:rsidR="007571E1" w:rsidRDefault="00457601">
            <w:pPr>
              <w:numPr>
                <w:ilvl w:val="0"/>
                <w:numId w:val="1"/>
              </w:numPr>
              <w:pBdr>
                <w:top w:val="nil"/>
                <w:left w:val="nil"/>
                <w:bottom w:val="nil"/>
                <w:right w:val="nil"/>
                <w:between w:val="nil"/>
              </w:pBdr>
              <w:spacing w:after="200" w:line="276" w:lineRule="auto"/>
              <w:rPr>
                <w:rFonts w:ascii="Rockwell" w:eastAsia="Rockwell" w:hAnsi="Rockwell" w:cs="Rockwell"/>
                <w:b/>
                <w:color w:val="000000"/>
              </w:rPr>
            </w:pPr>
            <w:r>
              <w:rPr>
                <w:rFonts w:ascii="Rockwell" w:eastAsia="Rockwell" w:hAnsi="Rockwell" w:cs="Rockwell"/>
                <w:b/>
                <w:color w:val="000000"/>
              </w:rPr>
              <w:t>New Mexico Assessment of Science Readiness (NM-AS) in Science (grades 5 &amp; 8)</w:t>
            </w:r>
          </w:p>
        </w:tc>
      </w:tr>
      <w:tr w:rsidR="007571E1">
        <w:trPr>
          <w:jc w:val="center"/>
        </w:trPr>
        <w:tc>
          <w:tcPr>
            <w:tcW w:w="5148" w:type="dxa"/>
          </w:tcPr>
          <w:p w:rsidR="007571E1" w:rsidRDefault="00457601">
            <w:pPr>
              <w:numPr>
                <w:ilvl w:val="0"/>
                <w:numId w:val="1"/>
              </w:numPr>
              <w:pBdr>
                <w:top w:val="nil"/>
                <w:left w:val="nil"/>
                <w:bottom w:val="nil"/>
                <w:right w:val="nil"/>
                <w:between w:val="nil"/>
              </w:pBdr>
              <w:spacing w:after="200" w:line="276" w:lineRule="auto"/>
              <w:rPr>
                <w:rFonts w:ascii="Rockwell" w:eastAsia="Rockwell" w:hAnsi="Rockwell" w:cs="Rockwell"/>
                <w:b/>
                <w:color w:val="000000"/>
              </w:rPr>
            </w:pPr>
            <w:r>
              <w:rPr>
                <w:rFonts w:ascii="Rockwell" w:eastAsia="Rockwell" w:hAnsi="Rockwell" w:cs="Rockwell"/>
                <w:b/>
                <w:color w:val="000000"/>
              </w:rPr>
              <w:t>ACCESS for ELLs English Language Proficiency Assessment (ELs in grades K-8)</w:t>
            </w:r>
          </w:p>
        </w:tc>
        <w:tc>
          <w:tcPr>
            <w:tcW w:w="5310" w:type="dxa"/>
          </w:tcPr>
          <w:p w:rsidR="007571E1" w:rsidRDefault="00457601">
            <w:pPr>
              <w:numPr>
                <w:ilvl w:val="0"/>
                <w:numId w:val="1"/>
              </w:numPr>
              <w:pBdr>
                <w:top w:val="nil"/>
                <w:left w:val="nil"/>
                <w:bottom w:val="nil"/>
                <w:right w:val="nil"/>
                <w:between w:val="nil"/>
              </w:pBdr>
              <w:spacing w:after="200" w:line="276" w:lineRule="auto"/>
              <w:rPr>
                <w:rFonts w:ascii="Rockwell" w:eastAsia="Rockwell" w:hAnsi="Rockwell" w:cs="Rockwell"/>
                <w:b/>
                <w:color w:val="000000"/>
              </w:rPr>
            </w:pPr>
            <w:r>
              <w:rPr>
                <w:rFonts w:ascii="Rockwell" w:eastAsia="Rockwell" w:hAnsi="Rockwell" w:cs="Rockwell"/>
                <w:b/>
                <w:color w:val="000000"/>
              </w:rPr>
              <w:t>New Mexico Measure of Student Success and Achievement NM-MSSA in Math and Reading (grades 3-8)</w:t>
            </w:r>
          </w:p>
        </w:tc>
      </w:tr>
      <w:tr w:rsidR="007571E1">
        <w:trPr>
          <w:jc w:val="center"/>
        </w:trPr>
        <w:tc>
          <w:tcPr>
            <w:tcW w:w="5148" w:type="dxa"/>
          </w:tcPr>
          <w:p w:rsidR="007571E1" w:rsidRDefault="00457601">
            <w:pPr>
              <w:numPr>
                <w:ilvl w:val="0"/>
                <w:numId w:val="1"/>
              </w:numPr>
              <w:pBdr>
                <w:top w:val="nil"/>
                <w:left w:val="nil"/>
                <w:bottom w:val="nil"/>
                <w:right w:val="nil"/>
                <w:between w:val="nil"/>
              </w:pBdr>
              <w:spacing w:after="200" w:line="276" w:lineRule="auto"/>
              <w:rPr>
                <w:rFonts w:ascii="Rockwell" w:eastAsia="Rockwell" w:hAnsi="Rockwell" w:cs="Rockwell"/>
                <w:b/>
                <w:i/>
                <w:color w:val="000000"/>
              </w:rPr>
            </w:pPr>
            <w:r>
              <w:rPr>
                <w:rFonts w:ascii="Rockwell" w:eastAsia="Rockwell" w:hAnsi="Rockwell" w:cs="Rockwell"/>
                <w:b/>
                <w:i/>
                <w:color w:val="000000"/>
              </w:rPr>
              <w:t>*Natio</w:t>
            </w:r>
            <w:r>
              <w:rPr>
                <w:rFonts w:ascii="Rockwell" w:eastAsia="Rockwell" w:hAnsi="Rockwell" w:cs="Rockwell"/>
                <w:b/>
                <w:i/>
                <w:color w:val="000000"/>
              </w:rPr>
              <w:t>nal Assessment of Educational Progress in Math and Reading (8</w:t>
            </w:r>
            <w:r>
              <w:rPr>
                <w:rFonts w:ascii="Rockwell" w:eastAsia="Rockwell" w:hAnsi="Rockwell" w:cs="Rockwell"/>
                <w:b/>
                <w:i/>
                <w:color w:val="000000"/>
                <w:vertAlign w:val="superscript"/>
              </w:rPr>
              <w:t>th</w:t>
            </w:r>
            <w:r>
              <w:rPr>
                <w:rFonts w:ascii="Rockwell" w:eastAsia="Rockwell" w:hAnsi="Rockwell" w:cs="Rockwell"/>
                <w:b/>
                <w:i/>
                <w:color w:val="000000"/>
              </w:rPr>
              <w:t xml:space="preserve"> grade only)</w:t>
            </w:r>
          </w:p>
        </w:tc>
        <w:tc>
          <w:tcPr>
            <w:tcW w:w="5310" w:type="dxa"/>
          </w:tcPr>
          <w:p w:rsidR="007571E1" w:rsidRDefault="00457601">
            <w:pPr>
              <w:numPr>
                <w:ilvl w:val="0"/>
                <w:numId w:val="1"/>
              </w:numPr>
              <w:pBdr>
                <w:top w:val="nil"/>
                <w:left w:val="nil"/>
                <w:bottom w:val="nil"/>
                <w:right w:val="nil"/>
                <w:between w:val="nil"/>
              </w:pBdr>
              <w:spacing w:after="200" w:line="276" w:lineRule="auto"/>
              <w:rPr>
                <w:rFonts w:ascii="Rockwell" w:eastAsia="Rockwell" w:hAnsi="Rockwell" w:cs="Rockwell"/>
                <w:b/>
                <w:color w:val="000000"/>
              </w:rPr>
            </w:pPr>
            <w:r>
              <w:rPr>
                <w:rFonts w:ascii="Rockwell" w:eastAsia="Rockwell" w:hAnsi="Rockwell" w:cs="Rockwell"/>
                <w:b/>
                <w:color w:val="000000"/>
              </w:rPr>
              <w:t>La Promesa Persuasive Writing Assessment (grades K-8</w:t>
            </w:r>
            <w:r>
              <w:rPr>
                <w:rFonts w:ascii="Rockwell" w:eastAsia="Rockwell" w:hAnsi="Rockwell" w:cs="Rockwell"/>
                <w:b/>
              </w:rPr>
              <w:t>)</w:t>
            </w:r>
          </w:p>
        </w:tc>
      </w:tr>
    </w:tbl>
    <w:p w:rsidR="007571E1" w:rsidRDefault="00457601">
      <w:pPr>
        <w:spacing w:before="240"/>
        <w:rPr>
          <w:rFonts w:ascii="Rockwell" w:eastAsia="Rockwell" w:hAnsi="Rockwell" w:cs="Rockwell"/>
          <w:sz w:val="20"/>
          <w:szCs w:val="20"/>
        </w:rPr>
      </w:pPr>
      <w:r>
        <w:rPr>
          <w:rFonts w:ascii="Rockwell" w:eastAsia="Rockwell" w:hAnsi="Rockwell" w:cs="Rockwell"/>
          <w:sz w:val="20"/>
          <w:szCs w:val="20"/>
        </w:rPr>
        <w:t xml:space="preserve">ABA staff wants all students to be aware of their present levels of performance and self-monitor their </w:t>
      </w:r>
      <w:proofErr w:type="gramStart"/>
      <w:r>
        <w:rPr>
          <w:rFonts w:ascii="Rockwell" w:eastAsia="Rockwell" w:hAnsi="Rockwell" w:cs="Rockwell"/>
          <w:sz w:val="20"/>
          <w:szCs w:val="20"/>
        </w:rPr>
        <w:t>progress</w:t>
      </w:r>
      <w:proofErr w:type="gramEnd"/>
      <w:r>
        <w:rPr>
          <w:rFonts w:ascii="Rockwell" w:eastAsia="Rockwell" w:hAnsi="Rockwell" w:cs="Rockwell"/>
          <w:sz w:val="20"/>
          <w:szCs w:val="20"/>
        </w:rPr>
        <w:t xml:space="preserve"> toward meeting goals. Keeping track of growth fosters a sense of ownership among ABA </w:t>
      </w:r>
      <w:r>
        <w:rPr>
          <w:rFonts w:ascii="Rockwell" w:eastAsia="Rockwell" w:hAnsi="Rockwell" w:cs="Rockwell"/>
          <w:noProof/>
          <w:sz w:val="20"/>
          <w:szCs w:val="20"/>
        </w:rPr>
        <w:drawing>
          <wp:anchor distT="0" distB="0" distL="114300" distR="114300" simplePos="0" relativeHeight="251658240" behindDoc="0" locked="0" layoutInCell="1" hidden="0" allowOverlap="1">
            <wp:simplePos x="0" y="0"/>
            <wp:positionH relativeFrom="margin">
              <wp:posOffset>0</wp:posOffset>
            </wp:positionH>
            <wp:positionV relativeFrom="margin">
              <wp:posOffset>6048244</wp:posOffset>
            </wp:positionV>
            <wp:extent cx="1728788" cy="1466850"/>
            <wp:effectExtent l="0" t="0" r="0" b="0"/>
            <wp:wrapSquare wrapText="bothSides" distT="0" distB="0" distL="114300" distR="114300"/>
            <wp:docPr id="24" name="image1.jpg" descr="NWEA AWARD.JPG"/>
            <wp:cNvGraphicFramePr/>
            <a:graphic xmlns:a="http://schemas.openxmlformats.org/drawingml/2006/main">
              <a:graphicData uri="http://schemas.openxmlformats.org/drawingml/2006/picture">
                <pic:pic xmlns:pic="http://schemas.openxmlformats.org/drawingml/2006/picture">
                  <pic:nvPicPr>
                    <pic:cNvPr id="0" name="image1.jpg" descr="NWEA AWARD.JPG"/>
                    <pic:cNvPicPr preferRelativeResize="0"/>
                  </pic:nvPicPr>
                  <pic:blipFill>
                    <a:blip r:embed="rId10"/>
                    <a:srcRect/>
                    <a:stretch>
                      <a:fillRect/>
                    </a:stretch>
                  </pic:blipFill>
                  <pic:spPr>
                    <a:xfrm>
                      <a:off x="0" y="0"/>
                      <a:ext cx="1728788" cy="1466850"/>
                    </a:xfrm>
                    <a:prstGeom prst="rect">
                      <a:avLst/>
                    </a:prstGeom>
                    <a:ln/>
                  </pic:spPr>
                </pic:pic>
              </a:graphicData>
            </a:graphic>
          </wp:anchor>
        </w:drawing>
      </w:r>
      <w:r>
        <w:rPr>
          <w:rFonts w:ascii="Rockwell" w:eastAsia="Rockwell" w:hAnsi="Rockwell" w:cs="Rockwell"/>
          <w:sz w:val="20"/>
          <w:szCs w:val="20"/>
        </w:rPr>
        <w:t>students. Our students, through self-tracking, may celebra</w:t>
      </w:r>
      <w:r>
        <w:rPr>
          <w:rFonts w:ascii="Rockwell" w:eastAsia="Rockwell" w:hAnsi="Rockwell" w:cs="Rockwell"/>
          <w:sz w:val="20"/>
          <w:szCs w:val="20"/>
        </w:rPr>
        <w:t>te their achievements and continue setting and modifying goals as well as create action plans to help themselves reach or exceed grade level proficiency in math and reading! On these special days, Students will conference with teachers, work on student dat</w:t>
      </w:r>
      <w:r>
        <w:rPr>
          <w:rFonts w:ascii="Rockwell" w:eastAsia="Rockwell" w:hAnsi="Rockwell" w:cs="Rockwell"/>
          <w:sz w:val="20"/>
          <w:szCs w:val="20"/>
        </w:rPr>
        <w:t xml:space="preserve">a folders/portfolios, complete goal setting worksheets, create math/reading action plans, participate in awards assemblies, </w:t>
      </w:r>
      <w:r>
        <w:rPr>
          <w:rFonts w:ascii="Rockwell" w:eastAsia="Rockwell" w:hAnsi="Rockwell" w:cs="Rockwell"/>
          <w:sz w:val="20"/>
          <w:szCs w:val="20"/>
        </w:rPr>
        <w:lastRenderedPageBreak/>
        <w:t xml:space="preserve">celebrate achievements, and socialize with other learners during a whole-school pep rally! </w:t>
      </w:r>
    </w:p>
    <w:p w:rsidR="007571E1" w:rsidRDefault="00457601">
      <w:pPr>
        <w:spacing w:before="240"/>
        <w:jc w:val="center"/>
        <w:rPr>
          <w:rFonts w:ascii="Rockwell" w:eastAsia="Rockwell" w:hAnsi="Rockwell" w:cs="Rockwell"/>
          <w:sz w:val="50"/>
          <w:szCs w:val="50"/>
        </w:rPr>
      </w:pPr>
      <w:r>
        <w:rPr>
          <w:rFonts w:ascii="Rockwell" w:eastAsia="Rockwell" w:hAnsi="Rockwell" w:cs="Rockwell"/>
          <w:sz w:val="54"/>
          <w:szCs w:val="54"/>
          <w:highlight w:val="white"/>
        </w:rPr>
        <w:t>¿</w:t>
      </w:r>
      <w:proofErr w:type="spellStart"/>
      <w:r>
        <w:rPr>
          <w:rFonts w:ascii="Rockwell" w:eastAsia="Rockwell" w:hAnsi="Rockwell" w:cs="Rockwell"/>
          <w:sz w:val="50"/>
          <w:szCs w:val="50"/>
          <w:highlight w:val="white"/>
        </w:rPr>
        <w:t>Sabes</w:t>
      </w:r>
      <w:proofErr w:type="spellEnd"/>
      <w:r>
        <w:rPr>
          <w:rFonts w:ascii="Rockwell" w:eastAsia="Rockwell" w:hAnsi="Rockwell" w:cs="Rockwell"/>
          <w:sz w:val="50"/>
          <w:szCs w:val="50"/>
        </w:rPr>
        <w:t xml:space="preserve"> </w:t>
      </w:r>
      <w:proofErr w:type="spellStart"/>
      <w:r>
        <w:rPr>
          <w:rFonts w:ascii="Rockwell" w:eastAsia="Rockwell" w:hAnsi="Rockwell" w:cs="Rockwell"/>
          <w:sz w:val="50"/>
          <w:szCs w:val="50"/>
        </w:rPr>
        <w:t>tu</w:t>
      </w:r>
      <w:proofErr w:type="spellEnd"/>
      <w:r>
        <w:rPr>
          <w:rFonts w:ascii="Rockwell" w:eastAsia="Rockwell" w:hAnsi="Rockwell" w:cs="Rockwell"/>
          <w:sz w:val="50"/>
          <w:szCs w:val="50"/>
        </w:rPr>
        <w:t xml:space="preserve"> </w:t>
      </w:r>
      <w:proofErr w:type="spellStart"/>
      <w:r>
        <w:rPr>
          <w:rFonts w:ascii="Rockwell" w:eastAsia="Rockwell" w:hAnsi="Rockwell" w:cs="Rockwell"/>
          <w:sz w:val="50"/>
          <w:szCs w:val="50"/>
        </w:rPr>
        <w:t>numero</w:t>
      </w:r>
      <w:proofErr w:type="spellEnd"/>
      <w:r>
        <w:rPr>
          <w:rFonts w:ascii="Rockwell" w:eastAsia="Rockwell" w:hAnsi="Rockwell" w:cs="Rockwell"/>
          <w:sz w:val="50"/>
          <w:szCs w:val="50"/>
        </w:rPr>
        <w:t>?</w:t>
      </w:r>
    </w:p>
    <w:p w:rsidR="007571E1" w:rsidRDefault="00457601">
      <w:pPr>
        <w:spacing w:before="240"/>
        <w:rPr>
          <w:rFonts w:ascii="Rockwell" w:eastAsia="Rockwell" w:hAnsi="Rockwell" w:cs="Rockwell"/>
          <w:sz w:val="36"/>
          <w:szCs w:val="36"/>
          <w:highlight w:val="white"/>
        </w:rPr>
      </w:pPr>
      <w:r>
        <w:rPr>
          <w:rFonts w:ascii="Rockwell" w:eastAsia="Rockwell" w:hAnsi="Rockwell" w:cs="Rockwell"/>
          <w:sz w:val="36"/>
          <w:szCs w:val="36"/>
          <w:highlight w:val="white"/>
        </w:rPr>
        <w:t>¿</w:t>
      </w:r>
      <w:proofErr w:type="spellStart"/>
      <w:r>
        <w:rPr>
          <w:rFonts w:ascii="Rockwell" w:eastAsia="Rockwell" w:hAnsi="Rockwell" w:cs="Rockwell"/>
          <w:sz w:val="36"/>
          <w:szCs w:val="36"/>
          <w:highlight w:val="white"/>
        </w:rPr>
        <w:t>Qué</w:t>
      </w:r>
      <w:proofErr w:type="spellEnd"/>
      <w:r>
        <w:rPr>
          <w:rFonts w:ascii="Rockwell" w:eastAsia="Rockwell" w:hAnsi="Rockwell" w:cs="Rockwell"/>
          <w:sz w:val="36"/>
          <w:szCs w:val="36"/>
          <w:highlight w:val="white"/>
        </w:rPr>
        <w:t xml:space="preserve"> </w:t>
      </w:r>
      <w:proofErr w:type="spellStart"/>
      <w:r>
        <w:rPr>
          <w:rFonts w:ascii="Rockwell" w:eastAsia="Rockwell" w:hAnsi="Rockwell" w:cs="Rockwell"/>
          <w:sz w:val="36"/>
          <w:szCs w:val="36"/>
          <w:highlight w:val="white"/>
        </w:rPr>
        <w:t>es</w:t>
      </w:r>
      <w:proofErr w:type="spellEnd"/>
      <w:r>
        <w:rPr>
          <w:rFonts w:ascii="Rockwell" w:eastAsia="Rockwell" w:hAnsi="Rockwell" w:cs="Rockwell"/>
          <w:sz w:val="36"/>
          <w:szCs w:val="36"/>
          <w:highlight w:val="white"/>
        </w:rPr>
        <w:t>?</w:t>
      </w:r>
      <w:r>
        <w:rPr>
          <w:rFonts w:ascii="Rockwell" w:eastAsia="Rockwell" w:hAnsi="Rockwell" w:cs="Rockwell"/>
          <w:sz w:val="36"/>
          <w:szCs w:val="36"/>
          <w:highlight w:val="white"/>
        </w:rPr>
        <w:tab/>
      </w:r>
      <w:r>
        <w:rPr>
          <w:rFonts w:ascii="Rockwell" w:eastAsia="Rockwell" w:hAnsi="Rockwell" w:cs="Rockwell"/>
          <w:sz w:val="54"/>
          <w:szCs w:val="54"/>
          <w:highlight w:val="white"/>
        </w:rPr>
        <w:tab/>
      </w:r>
      <w:r>
        <w:rPr>
          <w:rFonts w:ascii="Rockwell" w:eastAsia="Rockwell" w:hAnsi="Rockwell" w:cs="Rockwell"/>
          <w:sz w:val="54"/>
          <w:szCs w:val="54"/>
          <w:highlight w:val="white"/>
        </w:rPr>
        <w:tab/>
      </w:r>
      <w:r>
        <w:rPr>
          <w:rFonts w:ascii="Rockwell" w:eastAsia="Rockwell" w:hAnsi="Rockwell" w:cs="Rockwell"/>
          <w:sz w:val="54"/>
          <w:szCs w:val="54"/>
          <w:highlight w:val="white"/>
        </w:rPr>
        <w:tab/>
      </w:r>
      <w:r>
        <w:rPr>
          <w:rFonts w:ascii="Rockwell" w:eastAsia="Rockwell" w:hAnsi="Rockwell" w:cs="Rockwell"/>
          <w:sz w:val="54"/>
          <w:szCs w:val="54"/>
          <w:highlight w:val="white"/>
        </w:rPr>
        <w:tab/>
      </w:r>
      <w:r>
        <w:rPr>
          <w:rFonts w:ascii="Rockwell" w:eastAsia="Rockwell" w:hAnsi="Rockwell" w:cs="Rockwell"/>
          <w:sz w:val="36"/>
          <w:szCs w:val="36"/>
          <w:highlight w:val="white"/>
        </w:rPr>
        <w:t>¿</w:t>
      </w:r>
      <w:proofErr w:type="spellStart"/>
      <w:r>
        <w:rPr>
          <w:rFonts w:ascii="Rockwell" w:eastAsia="Rockwell" w:hAnsi="Rockwell" w:cs="Rockwell"/>
          <w:sz w:val="36"/>
          <w:szCs w:val="36"/>
          <w:highlight w:val="white"/>
        </w:rPr>
        <w:t>Cuándo</w:t>
      </w:r>
      <w:proofErr w:type="spellEnd"/>
      <w:r>
        <w:rPr>
          <w:rFonts w:ascii="Rockwell" w:eastAsia="Rockwell" w:hAnsi="Rockwell" w:cs="Rockwell"/>
          <w:sz w:val="36"/>
          <w:szCs w:val="36"/>
          <w:highlight w:val="white"/>
        </w:rPr>
        <w:t xml:space="preserve"> </w:t>
      </w:r>
      <w:proofErr w:type="spellStart"/>
      <w:r>
        <w:rPr>
          <w:rFonts w:ascii="Rockwell" w:eastAsia="Rockwell" w:hAnsi="Rockwell" w:cs="Rockwell"/>
          <w:sz w:val="36"/>
          <w:szCs w:val="36"/>
          <w:highlight w:val="white"/>
        </w:rPr>
        <w:t>s</w:t>
      </w:r>
      <w:r>
        <w:rPr>
          <w:rFonts w:ascii="Rockwell" w:eastAsia="Rockwell" w:hAnsi="Rockwell" w:cs="Rockwell"/>
          <w:sz w:val="36"/>
          <w:szCs w:val="36"/>
          <w:highlight w:val="white"/>
        </w:rPr>
        <w:t>erá</w:t>
      </w:r>
      <w:proofErr w:type="spellEnd"/>
      <w:r>
        <w:rPr>
          <w:rFonts w:ascii="Rockwell" w:eastAsia="Rockwell" w:hAnsi="Rockwell" w:cs="Rockwell"/>
          <w:sz w:val="36"/>
          <w:szCs w:val="36"/>
          <w:highlight w:val="white"/>
        </w:rPr>
        <w:t>?</w:t>
      </w:r>
    </w:p>
    <w:p w:rsidR="007571E1" w:rsidRDefault="00457601">
      <w:pPr>
        <w:keepLines/>
        <w:widowControl w:val="0"/>
        <w:spacing w:after="0" w:line="240" w:lineRule="auto"/>
        <w:rPr>
          <w:rFonts w:ascii="Rockwell" w:eastAsia="Rockwell" w:hAnsi="Rockwell" w:cs="Rockwell"/>
          <w:sz w:val="24"/>
          <w:szCs w:val="24"/>
          <w:highlight w:val="white"/>
        </w:rPr>
      </w:pPr>
      <w:r>
        <w:rPr>
          <w:rFonts w:ascii="Rockwell" w:eastAsia="Rockwell" w:hAnsi="Rockwell" w:cs="Rockwell"/>
          <w:sz w:val="24"/>
          <w:szCs w:val="24"/>
          <w:highlight w:val="white"/>
        </w:rPr>
        <w:t xml:space="preserve">La </w:t>
      </w:r>
      <w:proofErr w:type="spellStart"/>
      <w:r>
        <w:rPr>
          <w:rFonts w:ascii="Rockwell" w:eastAsia="Rockwell" w:hAnsi="Rockwell" w:cs="Rockwell"/>
          <w:sz w:val="24"/>
          <w:szCs w:val="24"/>
          <w:highlight w:val="white"/>
        </w:rPr>
        <w:t>campaña</w:t>
      </w:r>
      <w:proofErr w:type="spellEnd"/>
      <w:r>
        <w:rPr>
          <w:rFonts w:ascii="Rockwell" w:eastAsia="Rockwell" w:hAnsi="Rockwell" w:cs="Rockwell"/>
          <w:sz w:val="24"/>
          <w:szCs w:val="24"/>
          <w:highlight w:val="white"/>
        </w:rPr>
        <w:t xml:space="preserve"> de saber </w:t>
      </w:r>
      <w:proofErr w:type="spellStart"/>
      <w:r>
        <w:rPr>
          <w:rFonts w:ascii="Rockwell" w:eastAsia="Rockwell" w:hAnsi="Rockwell" w:cs="Rockwell"/>
          <w:sz w:val="24"/>
          <w:szCs w:val="24"/>
          <w:highlight w:val="white"/>
        </w:rPr>
        <w:t>tu</w:t>
      </w:r>
      <w:proofErr w:type="spellEnd"/>
      <w:r>
        <w:rPr>
          <w:rFonts w:ascii="Rockwell" w:eastAsia="Rockwell" w:hAnsi="Rockwell" w:cs="Rockwell"/>
          <w:sz w:val="24"/>
          <w:szCs w:val="24"/>
          <w:highlight w:val="white"/>
        </w:rPr>
        <w:t xml:space="preserve"> </w:t>
      </w:r>
      <w:proofErr w:type="spellStart"/>
      <w:r>
        <w:rPr>
          <w:rFonts w:ascii="Rockwell" w:eastAsia="Rockwell" w:hAnsi="Rockwell" w:cs="Rockwell"/>
          <w:sz w:val="24"/>
          <w:szCs w:val="24"/>
          <w:highlight w:val="white"/>
        </w:rPr>
        <w:t>número</w:t>
      </w:r>
      <w:proofErr w:type="spellEnd"/>
      <w:r>
        <w:rPr>
          <w:rFonts w:ascii="Rockwell" w:eastAsia="Rockwell" w:hAnsi="Rockwell" w:cs="Rockwell"/>
          <w:sz w:val="24"/>
          <w:szCs w:val="24"/>
          <w:highlight w:val="white"/>
        </w:rPr>
        <w:tab/>
      </w:r>
      <w:r>
        <w:rPr>
          <w:rFonts w:ascii="Rockwell" w:eastAsia="Rockwell" w:hAnsi="Rockwell" w:cs="Rockwell"/>
          <w:sz w:val="24"/>
          <w:szCs w:val="24"/>
          <w:highlight w:val="white"/>
        </w:rPr>
        <w:tab/>
      </w:r>
      <w:r>
        <w:rPr>
          <w:rFonts w:ascii="Rockwell" w:eastAsia="Rockwell" w:hAnsi="Rockwell" w:cs="Rockwell"/>
          <w:sz w:val="24"/>
          <w:szCs w:val="24"/>
          <w:highlight w:val="white"/>
        </w:rPr>
        <w:tab/>
      </w:r>
      <w:r>
        <w:rPr>
          <w:rFonts w:ascii="Rockwell" w:eastAsia="Rockwell" w:hAnsi="Rockwell" w:cs="Rockwell"/>
          <w:sz w:val="24"/>
          <w:szCs w:val="24"/>
          <w:highlight w:val="white"/>
        </w:rPr>
        <w:tab/>
        <w:t>11/15/21-11/19/21</w:t>
      </w:r>
    </w:p>
    <w:p w:rsidR="007571E1" w:rsidRDefault="00457601">
      <w:pPr>
        <w:keepLines/>
        <w:widowControl w:val="0"/>
        <w:spacing w:after="0" w:line="240" w:lineRule="auto"/>
        <w:rPr>
          <w:rFonts w:ascii="Rockwell" w:eastAsia="Rockwell" w:hAnsi="Rockwell" w:cs="Rockwell"/>
          <w:sz w:val="24"/>
          <w:szCs w:val="24"/>
          <w:highlight w:val="white"/>
        </w:rPr>
      </w:pPr>
      <w:proofErr w:type="gramStart"/>
      <w:r>
        <w:rPr>
          <w:rFonts w:ascii="Rockwell" w:eastAsia="Rockwell" w:hAnsi="Rockwell" w:cs="Rockwell"/>
          <w:sz w:val="24"/>
          <w:szCs w:val="24"/>
          <w:highlight w:val="white"/>
        </w:rPr>
        <w:t>con</w:t>
      </w:r>
      <w:proofErr w:type="gramEnd"/>
      <w:r>
        <w:rPr>
          <w:rFonts w:ascii="Rockwell" w:eastAsia="Rockwell" w:hAnsi="Rockwell" w:cs="Rockwell"/>
          <w:sz w:val="24"/>
          <w:szCs w:val="24"/>
          <w:highlight w:val="white"/>
        </w:rPr>
        <w:t xml:space="preserve"> las </w:t>
      </w:r>
      <w:proofErr w:type="spellStart"/>
      <w:r>
        <w:rPr>
          <w:rFonts w:ascii="Rockwell" w:eastAsia="Rockwell" w:hAnsi="Rockwell" w:cs="Rockwell"/>
          <w:sz w:val="24"/>
          <w:szCs w:val="24"/>
          <w:highlight w:val="white"/>
        </w:rPr>
        <w:t>calificaciones</w:t>
      </w:r>
      <w:proofErr w:type="spellEnd"/>
      <w:r>
        <w:rPr>
          <w:rFonts w:ascii="Rockwell" w:eastAsia="Rockwell" w:hAnsi="Rockwell" w:cs="Rockwell"/>
          <w:sz w:val="24"/>
          <w:szCs w:val="24"/>
          <w:highlight w:val="white"/>
        </w:rPr>
        <w:t xml:space="preserve"> de </w:t>
      </w:r>
      <w:proofErr w:type="spellStart"/>
      <w:r>
        <w:rPr>
          <w:rFonts w:ascii="Rockwell" w:eastAsia="Rockwell" w:hAnsi="Rockwell" w:cs="Rockwell"/>
          <w:sz w:val="24"/>
          <w:szCs w:val="24"/>
          <w:highlight w:val="white"/>
        </w:rPr>
        <w:t>exámenes</w:t>
      </w:r>
      <w:proofErr w:type="spellEnd"/>
      <w:r>
        <w:rPr>
          <w:rFonts w:ascii="Rockwell" w:eastAsia="Rockwell" w:hAnsi="Rockwell" w:cs="Rockwell"/>
          <w:sz w:val="24"/>
          <w:szCs w:val="24"/>
          <w:highlight w:val="white"/>
        </w:rPr>
        <w:tab/>
      </w:r>
      <w:r>
        <w:rPr>
          <w:rFonts w:ascii="Rockwell" w:eastAsia="Rockwell" w:hAnsi="Rockwell" w:cs="Rockwell"/>
          <w:sz w:val="24"/>
          <w:szCs w:val="24"/>
          <w:highlight w:val="white"/>
        </w:rPr>
        <w:tab/>
      </w:r>
      <w:r>
        <w:rPr>
          <w:rFonts w:ascii="Rockwell" w:eastAsia="Rockwell" w:hAnsi="Rockwell" w:cs="Rockwell"/>
          <w:sz w:val="24"/>
          <w:szCs w:val="24"/>
          <w:highlight w:val="white"/>
        </w:rPr>
        <w:tab/>
        <w:t>3/14/22-3/16/22</w:t>
      </w:r>
    </w:p>
    <w:p w:rsidR="007571E1" w:rsidRDefault="00457601">
      <w:pPr>
        <w:keepLines/>
        <w:widowControl w:val="0"/>
        <w:spacing w:after="0" w:line="240" w:lineRule="auto"/>
        <w:rPr>
          <w:rFonts w:ascii="Rockwell" w:eastAsia="Rockwell" w:hAnsi="Rockwell" w:cs="Rockwell"/>
          <w:sz w:val="24"/>
          <w:szCs w:val="24"/>
          <w:highlight w:val="white"/>
        </w:rPr>
      </w:pPr>
      <w:proofErr w:type="spellStart"/>
      <w:proofErr w:type="gramStart"/>
      <w:r>
        <w:rPr>
          <w:rFonts w:ascii="Rockwell" w:eastAsia="Rockwell" w:hAnsi="Rockwell" w:cs="Rockwell"/>
          <w:sz w:val="24"/>
          <w:szCs w:val="24"/>
          <w:highlight w:val="white"/>
        </w:rPr>
        <w:t>estandarizadas</w:t>
      </w:r>
      <w:proofErr w:type="spellEnd"/>
      <w:proofErr w:type="gramEnd"/>
      <w:r>
        <w:rPr>
          <w:rFonts w:ascii="Rockwell" w:eastAsia="Rockwell" w:hAnsi="Rockwell" w:cs="Rockwell"/>
          <w:sz w:val="24"/>
          <w:szCs w:val="24"/>
          <w:highlight w:val="white"/>
        </w:rPr>
        <w:tab/>
      </w:r>
      <w:r>
        <w:rPr>
          <w:rFonts w:ascii="Rockwell" w:eastAsia="Rockwell" w:hAnsi="Rockwell" w:cs="Rockwell"/>
          <w:sz w:val="24"/>
          <w:szCs w:val="24"/>
          <w:highlight w:val="white"/>
        </w:rPr>
        <w:tab/>
      </w:r>
      <w:r>
        <w:rPr>
          <w:rFonts w:ascii="Rockwell" w:eastAsia="Rockwell" w:hAnsi="Rockwell" w:cs="Rockwell"/>
          <w:sz w:val="24"/>
          <w:szCs w:val="24"/>
          <w:highlight w:val="white"/>
        </w:rPr>
        <w:tab/>
      </w:r>
      <w:r>
        <w:rPr>
          <w:rFonts w:ascii="Rockwell" w:eastAsia="Rockwell" w:hAnsi="Rockwell" w:cs="Rockwell"/>
          <w:sz w:val="24"/>
          <w:szCs w:val="24"/>
          <w:highlight w:val="white"/>
        </w:rPr>
        <w:tab/>
      </w:r>
      <w:r>
        <w:rPr>
          <w:rFonts w:ascii="Rockwell" w:eastAsia="Rockwell" w:hAnsi="Rockwell" w:cs="Rockwell"/>
          <w:sz w:val="24"/>
          <w:szCs w:val="24"/>
          <w:highlight w:val="white"/>
        </w:rPr>
        <w:tab/>
      </w:r>
      <w:r>
        <w:rPr>
          <w:rFonts w:ascii="Rockwell" w:eastAsia="Rockwell" w:hAnsi="Rockwell" w:cs="Rockwell"/>
          <w:sz w:val="24"/>
          <w:szCs w:val="24"/>
          <w:highlight w:val="white"/>
        </w:rPr>
        <w:tab/>
        <w:t>5/16/22-5/18/22</w:t>
      </w:r>
    </w:p>
    <w:p w:rsidR="007571E1" w:rsidRDefault="00457601">
      <w:pPr>
        <w:spacing w:before="240"/>
        <w:rPr>
          <w:rFonts w:ascii="Rockwell" w:eastAsia="Rockwell" w:hAnsi="Rockwell" w:cs="Rockwell"/>
          <w:sz w:val="36"/>
          <w:szCs w:val="36"/>
          <w:highlight w:val="white"/>
        </w:rPr>
      </w:pPr>
      <w:r>
        <w:rPr>
          <w:rFonts w:ascii="Rockwell" w:eastAsia="Rockwell" w:hAnsi="Rockwell" w:cs="Rockwell"/>
          <w:sz w:val="36"/>
          <w:szCs w:val="36"/>
          <w:highlight w:val="white"/>
        </w:rPr>
        <w:t xml:space="preserve">¿ </w:t>
      </w:r>
      <w:proofErr w:type="spellStart"/>
      <w:r>
        <w:rPr>
          <w:rFonts w:ascii="Rockwell" w:eastAsia="Rockwell" w:hAnsi="Rockwell" w:cs="Rockwell"/>
          <w:sz w:val="36"/>
          <w:szCs w:val="36"/>
          <w:highlight w:val="white"/>
        </w:rPr>
        <w:t>Dónde</w:t>
      </w:r>
      <w:proofErr w:type="spellEnd"/>
      <w:r>
        <w:rPr>
          <w:rFonts w:ascii="Rockwell" w:eastAsia="Rockwell" w:hAnsi="Rockwell" w:cs="Rockwell"/>
          <w:sz w:val="36"/>
          <w:szCs w:val="36"/>
          <w:highlight w:val="white"/>
        </w:rPr>
        <w:t>?</w:t>
      </w:r>
      <w:r>
        <w:rPr>
          <w:rFonts w:ascii="Rockwell" w:eastAsia="Rockwell" w:hAnsi="Rockwell" w:cs="Rockwell"/>
          <w:sz w:val="36"/>
          <w:szCs w:val="36"/>
          <w:highlight w:val="white"/>
        </w:rPr>
        <w:tab/>
      </w:r>
      <w:r>
        <w:rPr>
          <w:rFonts w:ascii="Rockwell" w:eastAsia="Rockwell" w:hAnsi="Rockwell" w:cs="Rockwell"/>
          <w:sz w:val="54"/>
          <w:szCs w:val="54"/>
          <w:highlight w:val="white"/>
        </w:rPr>
        <w:tab/>
      </w:r>
      <w:r>
        <w:rPr>
          <w:rFonts w:ascii="Rockwell" w:eastAsia="Rockwell" w:hAnsi="Rockwell" w:cs="Rockwell"/>
          <w:sz w:val="54"/>
          <w:szCs w:val="54"/>
          <w:highlight w:val="white"/>
        </w:rPr>
        <w:tab/>
      </w:r>
      <w:r>
        <w:rPr>
          <w:rFonts w:ascii="Rockwell" w:eastAsia="Rockwell" w:hAnsi="Rockwell" w:cs="Rockwell"/>
          <w:sz w:val="54"/>
          <w:szCs w:val="54"/>
          <w:highlight w:val="white"/>
        </w:rPr>
        <w:tab/>
        <w:t xml:space="preserve">     </w:t>
      </w:r>
      <w:r>
        <w:rPr>
          <w:rFonts w:ascii="Rockwell" w:eastAsia="Rockwell" w:hAnsi="Rockwell" w:cs="Rockwell"/>
          <w:sz w:val="36"/>
          <w:szCs w:val="36"/>
          <w:highlight w:val="white"/>
        </w:rPr>
        <w:t>¿</w:t>
      </w:r>
      <w:proofErr w:type="spellStart"/>
      <w:r>
        <w:rPr>
          <w:rFonts w:ascii="Rockwell" w:eastAsia="Rockwell" w:hAnsi="Rockwell" w:cs="Rockwell"/>
          <w:sz w:val="36"/>
          <w:szCs w:val="36"/>
          <w:highlight w:val="white"/>
        </w:rPr>
        <w:t>Por</w:t>
      </w:r>
      <w:proofErr w:type="spellEnd"/>
      <w:r>
        <w:rPr>
          <w:rFonts w:ascii="Rockwell" w:eastAsia="Rockwell" w:hAnsi="Rockwell" w:cs="Rockwell"/>
          <w:sz w:val="36"/>
          <w:szCs w:val="36"/>
          <w:highlight w:val="white"/>
        </w:rPr>
        <w:t xml:space="preserve"> </w:t>
      </w:r>
      <w:proofErr w:type="spellStart"/>
      <w:r>
        <w:rPr>
          <w:rFonts w:ascii="Rockwell" w:eastAsia="Rockwell" w:hAnsi="Rockwell" w:cs="Rockwell"/>
          <w:sz w:val="36"/>
          <w:szCs w:val="36"/>
          <w:highlight w:val="white"/>
        </w:rPr>
        <w:t>qué</w:t>
      </w:r>
      <w:proofErr w:type="spellEnd"/>
      <w:r>
        <w:rPr>
          <w:rFonts w:ascii="Rockwell" w:eastAsia="Rockwell" w:hAnsi="Rockwell" w:cs="Rockwell"/>
          <w:sz w:val="36"/>
          <w:szCs w:val="36"/>
          <w:highlight w:val="white"/>
        </w:rPr>
        <w:t>?</w:t>
      </w:r>
    </w:p>
    <w:p w:rsidR="007571E1" w:rsidRDefault="00457601">
      <w:pPr>
        <w:spacing w:after="0"/>
        <w:rPr>
          <w:rFonts w:ascii="Rockwell" w:eastAsia="Rockwell" w:hAnsi="Rockwell" w:cs="Rockwell"/>
          <w:sz w:val="24"/>
          <w:szCs w:val="24"/>
        </w:rPr>
      </w:pPr>
      <w:r>
        <w:rPr>
          <w:rFonts w:ascii="Rockwell" w:eastAsia="Rockwell" w:hAnsi="Rockwell" w:cs="Rockwell"/>
          <w:sz w:val="24"/>
          <w:szCs w:val="24"/>
        </w:rPr>
        <w:t>Albuquerque Bilingual Academy</w:t>
      </w:r>
      <w:r>
        <w:rPr>
          <w:rFonts w:ascii="Rockwell" w:eastAsia="Rockwell" w:hAnsi="Rockwell" w:cs="Rockwell"/>
          <w:sz w:val="24"/>
          <w:szCs w:val="24"/>
        </w:rPr>
        <w:tab/>
      </w:r>
      <w:r>
        <w:rPr>
          <w:rFonts w:ascii="Rockwell" w:eastAsia="Rockwell" w:hAnsi="Rockwell" w:cs="Rockwell"/>
          <w:sz w:val="24"/>
          <w:szCs w:val="24"/>
        </w:rPr>
        <w:tab/>
      </w:r>
      <w:r>
        <w:rPr>
          <w:rFonts w:ascii="Rockwell" w:eastAsia="Rockwell" w:hAnsi="Rockwell" w:cs="Rockwell"/>
          <w:sz w:val="24"/>
          <w:szCs w:val="24"/>
        </w:rPr>
        <w:tab/>
      </w:r>
      <w:proofErr w:type="spellStart"/>
      <w:r>
        <w:rPr>
          <w:rFonts w:ascii="Rockwell" w:eastAsia="Rockwell" w:hAnsi="Rockwell" w:cs="Rockwell"/>
          <w:sz w:val="24"/>
          <w:szCs w:val="24"/>
        </w:rPr>
        <w:t>Muchas</w:t>
      </w:r>
      <w:proofErr w:type="spellEnd"/>
      <w:r>
        <w:rPr>
          <w:rFonts w:ascii="Rockwell" w:eastAsia="Rockwell" w:hAnsi="Rockwell" w:cs="Rockwell"/>
          <w:sz w:val="24"/>
          <w:szCs w:val="24"/>
        </w:rPr>
        <w:t xml:space="preserve"> </w:t>
      </w:r>
      <w:proofErr w:type="spellStart"/>
      <w:r>
        <w:rPr>
          <w:rFonts w:ascii="Rockwell" w:eastAsia="Rockwell" w:hAnsi="Rockwell" w:cs="Rockwell"/>
          <w:sz w:val="24"/>
          <w:szCs w:val="24"/>
        </w:rPr>
        <w:t>evaluaciones</w:t>
      </w:r>
      <w:proofErr w:type="spellEnd"/>
      <w:r>
        <w:rPr>
          <w:rFonts w:ascii="Rockwell" w:eastAsia="Rockwell" w:hAnsi="Rockwell" w:cs="Rockwell"/>
          <w:sz w:val="24"/>
          <w:szCs w:val="24"/>
        </w:rPr>
        <w:t xml:space="preserve"> </w:t>
      </w:r>
      <w:proofErr w:type="spellStart"/>
      <w:r>
        <w:rPr>
          <w:rFonts w:ascii="Rockwell" w:eastAsia="Rockwell" w:hAnsi="Rockwell" w:cs="Rockwell"/>
          <w:sz w:val="24"/>
          <w:szCs w:val="24"/>
        </w:rPr>
        <w:t>importantes</w:t>
      </w:r>
      <w:proofErr w:type="spellEnd"/>
      <w:r>
        <w:rPr>
          <w:rFonts w:ascii="Rockwell" w:eastAsia="Rockwell" w:hAnsi="Rockwell" w:cs="Rockwell"/>
          <w:sz w:val="24"/>
          <w:szCs w:val="24"/>
        </w:rPr>
        <w:t xml:space="preserve"> se </w:t>
      </w:r>
    </w:p>
    <w:p w:rsidR="007571E1" w:rsidRDefault="00457601">
      <w:pPr>
        <w:spacing w:after="0"/>
        <w:rPr>
          <w:rFonts w:ascii="Rockwell" w:eastAsia="Rockwell" w:hAnsi="Rockwell" w:cs="Rockwell"/>
          <w:sz w:val="24"/>
          <w:szCs w:val="24"/>
        </w:rPr>
      </w:pPr>
      <w:r>
        <w:rPr>
          <w:rFonts w:ascii="Rockwell" w:eastAsia="Rockwell" w:hAnsi="Rockwell" w:cs="Rockwell"/>
          <w:sz w:val="24"/>
          <w:szCs w:val="24"/>
        </w:rPr>
        <w:t xml:space="preserve">7500 La </w:t>
      </w:r>
      <w:proofErr w:type="spellStart"/>
      <w:r>
        <w:rPr>
          <w:rFonts w:ascii="Rockwell" w:eastAsia="Rockwell" w:hAnsi="Rockwell" w:cs="Rockwell"/>
          <w:sz w:val="24"/>
          <w:szCs w:val="24"/>
        </w:rPr>
        <w:t>Morada</w:t>
      </w:r>
      <w:proofErr w:type="spellEnd"/>
      <w:r>
        <w:rPr>
          <w:rFonts w:ascii="Rockwell" w:eastAsia="Rockwell" w:hAnsi="Rockwell" w:cs="Rockwell"/>
          <w:sz w:val="24"/>
          <w:szCs w:val="24"/>
        </w:rPr>
        <w:t xml:space="preserve"> NW,</w:t>
      </w:r>
      <w:r>
        <w:rPr>
          <w:rFonts w:ascii="Rockwell" w:eastAsia="Rockwell" w:hAnsi="Rockwell" w:cs="Rockwell"/>
          <w:sz w:val="24"/>
          <w:szCs w:val="24"/>
        </w:rPr>
        <w:tab/>
      </w:r>
      <w:r>
        <w:rPr>
          <w:rFonts w:ascii="Rockwell" w:eastAsia="Rockwell" w:hAnsi="Rockwell" w:cs="Rockwell"/>
          <w:sz w:val="24"/>
          <w:szCs w:val="24"/>
        </w:rPr>
        <w:tab/>
      </w:r>
      <w:r>
        <w:rPr>
          <w:rFonts w:ascii="Rockwell" w:eastAsia="Rockwell" w:hAnsi="Rockwell" w:cs="Rockwell"/>
          <w:sz w:val="24"/>
          <w:szCs w:val="24"/>
        </w:rPr>
        <w:tab/>
      </w:r>
      <w:r>
        <w:rPr>
          <w:rFonts w:ascii="Rockwell" w:eastAsia="Rockwell" w:hAnsi="Rockwell" w:cs="Rockwell"/>
          <w:sz w:val="24"/>
          <w:szCs w:val="24"/>
        </w:rPr>
        <w:tab/>
      </w:r>
      <w:proofErr w:type="spellStart"/>
      <w:r>
        <w:rPr>
          <w:rFonts w:ascii="Rockwell" w:eastAsia="Rockwell" w:hAnsi="Rockwell" w:cs="Rockwell"/>
          <w:sz w:val="24"/>
          <w:szCs w:val="24"/>
        </w:rPr>
        <w:t>llevan</w:t>
      </w:r>
      <w:proofErr w:type="spellEnd"/>
      <w:r>
        <w:rPr>
          <w:rFonts w:ascii="Rockwell" w:eastAsia="Rockwell" w:hAnsi="Rockwell" w:cs="Rockwell"/>
          <w:sz w:val="24"/>
          <w:szCs w:val="24"/>
        </w:rPr>
        <w:t xml:space="preserve"> a </w:t>
      </w:r>
      <w:proofErr w:type="spellStart"/>
      <w:r>
        <w:rPr>
          <w:rFonts w:ascii="Rockwell" w:eastAsia="Rockwell" w:hAnsi="Rockwell" w:cs="Rockwell"/>
          <w:sz w:val="24"/>
          <w:szCs w:val="24"/>
        </w:rPr>
        <w:t>cabo</w:t>
      </w:r>
      <w:proofErr w:type="spellEnd"/>
      <w:r>
        <w:rPr>
          <w:rFonts w:ascii="Rockwell" w:eastAsia="Rockwell" w:hAnsi="Rockwell" w:cs="Rockwell"/>
          <w:sz w:val="24"/>
          <w:szCs w:val="24"/>
        </w:rPr>
        <w:t xml:space="preserve"> </w:t>
      </w:r>
      <w:proofErr w:type="spellStart"/>
      <w:proofErr w:type="gramStart"/>
      <w:r>
        <w:rPr>
          <w:rFonts w:ascii="Rockwell" w:eastAsia="Rockwell" w:hAnsi="Rockwell" w:cs="Rockwell"/>
          <w:sz w:val="24"/>
          <w:szCs w:val="24"/>
        </w:rPr>
        <w:t>durante</w:t>
      </w:r>
      <w:proofErr w:type="spellEnd"/>
      <w:proofErr w:type="gramEnd"/>
      <w:r>
        <w:rPr>
          <w:rFonts w:ascii="Rockwell" w:eastAsia="Rockwell" w:hAnsi="Rockwell" w:cs="Rockwell"/>
          <w:sz w:val="24"/>
          <w:szCs w:val="24"/>
        </w:rPr>
        <w:t xml:space="preserve"> el </w:t>
      </w:r>
      <w:proofErr w:type="spellStart"/>
      <w:r>
        <w:rPr>
          <w:rFonts w:ascii="Rockwell" w:eastAsia="Rockwell" w:hAnsi="Rockwell" w:cs="Rockwell"/>
          <w:sz w:val="24"/>
          <w:szCs w:val="24"/>
        </w:rPr>
        <w:t>año</w:t>
      </w:r>
      <w:proofErr w:type="spellEnd"/>
      <w:r>
        <w:rPr>
          <w:rFonts w:ascii="Rockwell" w:eastAsia="Rockwell" w:hAnsi="Rockwell" w:cs="Rockwell"/>
          <w:sz w:val="24"/>
          <w:szCs w:val="24"/>
        </w:rPr>
        <w:t xml:space="preserve"> escolar.</w:t>
      </w:r>
      <w:r>
        <w:rPr>
          <w:rFonts w:ascii="Rockwell" w:eastAsia="Rockwell" w:hAnsi="Rockwell" w:cs="Rockwell"/>
          <w:sz w:val="24"/>
          <w:szCs w:val="24"/>
        </w:rPr>
        <w:tab/>
        <w:t xml:space="preserve"> </w:t>
      </w:r>
    </w:p>
    <w:p w:rsidR="007571E1" w:rsidRDefault="00457601">
      <w:pPr>
        <w:spacing w:after="0"/>
        <w:rPr>
          <w:rFonts w:ascii="Rockwell" w:eastAsia="Rockwell" w:hAnsi="Rockwell" w:cs="Rockwell"/>
          <w:sz w:val="24"/>
          <w:szCs w:val="24"/>
        </w:rPr>
      </w:pPr>
      <w:r>
        <w:rPr>
          <w:rFonts w:ascii="Rockwell" w:eastAsia="Rockwell" w:hAnsi="Rockwell" w:cs="Rockwell"/>
          <w:sz w:val="24"/>
          <w:szCs w:val="24"/>
        </w:rPr>
        <w:t>Albuquerque, NM 87120.</w:t>
      </w:r>
      <w:r>
        <w:rPr>
          <w:rFonts w:ascii="Rockwell" w:eastAsia="Rockwell" w:hAnsi="Rockwell" w:cs="Rockwell"/>
          <w:sz w:val="24"/>
          <w:szCs w:val="24"/>
        </w:rPr>
        <w:tab/>
      </w:r>
      <w:r>
        <w:rPr>
          <w:rFonts w:ascii="Rockwell" w:eastAsia="Rockwell" w:hAnsi="Rockwell" w:cs="Rockwell"/>
          <w:sz w:val="24"/>
          <w:szCs w:val="24"/>
        </w:rPr>
        <w:tab/>
      </w:r>
      <w:r>
        <w:rPr>
          <w:rFonts w:ascii="Rockwell" w:eastAsia="Rockwell" w:hAnsi="Rockwell" w:cs="Rockwell"/>
          <w:sz w:val="24"/>
          <w:szCs w:val="24"/>
        </w:rPr>
        <w:tab/>
      </w:r>
      <w:r>
        <w:rPr>
          <w:rFonts w:ascii="Rockwell" w:eastAsia="Rockwell" w:hAnsi="Rockwell" w:cs="Rockwell"/>
          <w:sz w:val="24"/>
          <w:szCs w:val="24"/>
        </w:rPr>
        <w:tab/>
      </w:r>
      <w:proofErr w:type="spellStart"/>
      <w:r>
        <w:rPr>
          <w:rFonts w:ascii="Rockwell" w:eastAsia="Rockwell" w:hAnsi="Rockwell" w:cs="Rockwell"/>
          <w:sz w:val="24"/>
          <w:szCs w:val="24"/>
        </w:rPr>
        <w:t>Estas</w:t>
      </w:r>
      <w:proofErr w:type="spellEnd"/>
      <w:r>
        <w:rPr>
          <w:rFonts w:ascii="Rockwell" w:eastAsia="Rockwell" w:hAnsi="Rockwell" w:cs="Rockwell"/>
          <w:sz w:val="24"/>
          <w:szCs w:val="24"/>
        </w:rPr>
        <w:t xml:space="preserve"> </w:t>
      </w:r>
      <w:proofErr w:type="spellStart"/>
      <w:r>
        <w:rPr>
          <w:rFonts w:ascii="Rockwell" w:eastAsia="Rockwell" w:hAnsi="Rockwell" w:cs="Rockwell"/>
          <w:sz w:val="24"/>
          <w:szCs w:val="24"/>
        </w:rPr>
        <w:t>evaluaciones</w:t>
      </w:r>
      <w:proofErr w:type="spellEnd"/>
      <w:r>
        <w:rPr>
          <w:rFonts w:ascii="Rockwell" w:eastAsia="Rockwell" w:hAnsi="Rockwell" w:cs="Rockwell"/>
          <w:sz w:val="24"/>
          <w:szCs w:val="24"/>
        </w:rPr>
        <w:t xml:space="preserve"> </w:t>
      </w:r>
      <w:proofErr w:type="spellStart"/>
      <w:r>
        <w:rPr>
          <w:rFonts w:ascii="Rockwell" w:eastAsia="Rockwell" w:hAnsi="Rockwell" w:cs="Rockwell"/>
          <w:sz w:val="24"/>
          <w:szCs w:val="24"/>
        </w:rPr>
        <w:t>incluyen</w:t>
      </w:r>
      <w:proofErr w:type="spellEnd"/>
      <w:r>
        <w:rPr>
          <w:rFonts w:ascii="Rockwell" w:eastAsia="Rockwell" w:hAnsi="Rockwell" w:cs="Rockwell"/>
          <w:sz w:val="24"/>
          <w:szCs w:val="24"/>
        </w:rPr>
        <w:t xml:space="preserve">: </w:t>
      </w:r>
    </w:p>
    <w:p w:rsidR="007571E1" w:rsidRDefault="00457601">
      <w:pPr>
        <w:spacing w:after="0"/>
        <w:rPr>
          <w:rFonts w:ascii="Rockwell" w:eastAsia="Rockwell" w:hAnsi="Rockwell" w:cs="Rockwell"/>
          <w:sz w:val="24"/>
          <w:szCs w:val="24"/>
        </w:rPr>
      </w:pPr>
      <w:proofErr w:type="spellStart"/>
      <w:r>
        <w:rPr>
          <w:rFonts w:ascii="Rockwell" w:eastAsia="Rockwell" w:hAnsi="Rockwell" w:cs="Rockwell"/>
          <w:sz w:val="24"/>
          <w:szCs w:val="24"/>
        </w:rPr>
        <w:t>En</w:t>
      </w:r>
      <w:proofErr w:type="spellEnd"/>
      <w:r>
        <w:rPr>
          <w:rFonts w:ascii="Rockwell" w:eastAsia="Rockwell" w:hAnsi="Rockwell" w:cs="Rockwell"/>
          <w:sz w:val="24"/>
          <w:szCs w:val="24"/>
        </w:rPr>
        <w:t xml:space="preserve"> las </w:t>
      </w:r>
      <w:proofErr w:type="spellStart"/>
      <w:r>
        <w:rPr>
          <w:rFonts w:ascii="Rockwell" w:eastAsia="Rockwell" w:hAnsi="Rockwell" w:cs="Rockwell"/>
          <w:sz w:val="24"/>
          <w:szCs w:val="24"/>
        </w:rPr>
        <w:t>clases</w:t>
      </w:r>
      <w:proofErr w:type="spellEnd"/>
      <w:r>
        <w:rPr>
          <w:rFonts w:ascii="Rockwell" w:eastAsia="Rockwell" w:hAnsi="Rockwell" w:cs="Rockwell"/>
          <w:sz w:val="24"/>
          <w:szCs w:val="24"/>
        </w:rPr>
        <w:t xml:space="preserve"> y </w:t>
      </w:r>
      <w:proofErr w:type="spellStart"/>
      <w:r>
        <w:rPr>
          <w:rFonts w:ascii="Rockwell" w:eastAsia="Rockwell" w:hAnsi="Rockwell" w:cs="Rockwell"/>
          <w:sz w:val="24"/>
          <w:szCs w:val="24"/>
        </w:rPr>
        <w:t>cafetería</w:t>
      </w:r>
      <w:proofErr w:type="spellEnd"/>
    </w:p>
    <w:p w:rsidR="007571E1" w:rsidRDefault="007571E1">
      <w:pPr>
        <w:rPr>
          <w:rFonts w:ascii="Rockwell" w:eastAsia="Rockwell" w:hAnsi="Rockwell" w:cs="Rockwell"/>
          <w:sz w:val="24"/>
          <w:szCs w:val="24"/>
        </w:rPr>
      </w:pPr>
    </w:p>
    <w:tbl>
      <w:tblPr>
        <w:tblStyle w:val="a2"/>
        <w:tblW w:w="10458"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5148"/>
        <w:gridCol w:w="5310"/>
      </w:tblGrid>
      <w:tr w:rsidR="007571E1">
        <w:trPr>
          <w:jc w:val="center"/>
        </w:trPr>
        <w:tc>
          <w:tcPr>
            <w:tcW w:w="5148" w:type="dxa"/>
          </w:tcPr>
          <w:p w:rsidR="007571E1" w:rsidRDefault="00457601">
            <w:pPr>
              <w:numPr>
                <w:ilvl w:val="0"/>
                <w:numId w:val="1"/>
              </w:numPr>
              <w:rPr>
                <w:rFonts w:ascii="Rockwell" w:eastAsia="Rockwell" w:hAnsi="Rockwell" w:cs="Rockwell"/>
                <w:b/>
              </w:rPr>
            </w:pPr>
            <w:r>
              <w:rPr>
                <w:rFonts w:ascii="Rockwell" w:eastAsia="Rockwell" w:hAnsi="Rockwell" w:cs="Rockwell"/>
                <w:b/>
              </w:rPr>
              <w:t xml:space="preserve">I-MSSA </w:t>
            </w:r>
            <w:proofErr w:type="spellStart"/>
            <w:r>
              <w:rPr>
                <w:rFonts w:ascii="Rockwell" w:eastAsia="Rockwell" w:hAnsi="Rockwell" w:cs="Rockwell"/>
                <w:b/>
              </w:rPr>
              <w:t>Matemáticas</w:t>
            </w:r>
            <w:proofErr w:type="spellEnd"/>
            <w:r>
              <w:rPr>
                <w:rFonts w:ascii="Rockwell" w:eastAsia="Rockwell" w:hAnsi="Rockwell" w:cs="Rockwell"/>
                <w:b/>
              </w:rPr>
              <w:t xml:space="preserve"> y </w:t>
            </w:r>
            <w:proofErr w:type="spellStart"/>
            <w:r>
              <w:rPr>
                <w:rFonts w:ascii="Rockwell" w:eastAsia="Rockwell" w:hAnsi="Rockwell" w:cs="Rockwell"/>
                <w:b/>
              </w:rPr>
              <w:t>Lectura</w:t>
            </w:r>
            <w:proofErr w:type="spellEnd"/>
            <w:r>
              <w:rPr>
                <w:rFonts w:ascii="Rockwell" w:eastAsia="Rockwell" w:hAnsi="Rockwell" w:cs="Rockwell"/>
                <w:b/>
              </w:rPr>
              <w:t xml:space="preserve"> (</w:t>
            </w:r>
            <w:proofErr w:type="spellStart"/>
            <w:r>
              <w:rPr>
                <w:rFonts w:ascii="Rockwell" w:eastAsia="Rockwell" w:hAnsi="Rockwell" w:cs="Rockwell"/>
                <w:b/>
              </w:rPr>
              <w:t>grados</w:t>
            </w:r>
            <w:proofErr w:type="spellEnd"/>
            <w:r>
              <w:rPr>
                <w:rFonts w:ascii="Rockwell" w:eastAsia="Rockwell" w:hAnsi="Rockwell" w:cs="Rockwell"/>
                <w:b/>
              </w:rPr>
              <w:t xml:space="preserve"> 3-8)</w:t>
            </w:r>
          </w:p>
        </w:tc>
        <w:tc>
          <w:tcPr>
            <w:tcW w:w="5310" w:type="dxa"/>
          </w:tcPr>
          <w:p w:rsidR="007571E1" w:rsidRDefault="00457601">
            <w:pPr>
              <w:numPr>
                <w:ilvl w:val="0"/>
                <w:numId w:val="1"/>
              </w:numPr>
              <w:rPr>
                <w:rFonts w:ascii="Rockwell" w:eastAsia="Rockwell" w:hAnsi="Rockwell" w:cs="Rockwell"/>
                <w:b/>
              </w:rPr>
            </w:pPr>
            <w:proofErr w:type="spellStart"/>
            <w:r>
              <w:rPr>
                <w:rFonts w:ascii="Rockwell" w:eastAsia="Rockwell" w:hAnsi="Rockwell" w:cs="Rockwell"/>
                <w:b/>
              </w:rPr>
              <w:t>Evaluación</w:t>
            </w:r>
            <w:proofErr w:type="spellEnd"/>
            <w:r>
              <w:rPr>
                <w:rFonts w:ascii="Rockwell" w:eastAsia="Rockwell" w:hAnsi="Rockwell" w:cs="Rockwell"/>
                <w:b/>
              </w:rPr>
              <w:t xml:space="preserve"> de </w:t>
            </w:r>
            <w:proofErr w:type="spellStart"/>
            <w:r>
              <w:rPr>
                <w:rFonts w:ascii="Rockwell" w:eastAsia="Rockwell" w:hAnsi="Rockwell" w:cs="Rockwell"/>
                <w:b/>
              </w:rPr>
              <w:t>Competencia</w:t>
            </w:r>
            <w:proofErr w:type="spellEnd"/>
            <w:r>
              <w:rPr>
                <w:rFonts w:ascii="Rockwell" w:eastAsia="Rockwell" w:hAnsi="Rockwell" w:cs="Rockwell"/>
                <w:b/>
              </w:rPr>
              <w:t xml:space="preserve"> </w:t>
            </w:r>
            <w:proofErr w:type="spellStart"/>
            <w:r>
              <w:rPr>
                <w:rFonts w:ascii="Rockwell" w:eastAsia="Rockwell" w:hAnsi="Rockwell" w:cs="Rockwell"/>
                <w:b/>
              </w:rPr>
              <w:t>en</w:t>
            </w:r>
            <w:proofErr w:type="spellEnd"/>
            <w:r>
              <w:rPr>
                <w:rFonts w:ascii="Rockwell" w:eastAsia="Rockwell" w:hAnsi="Rockwell" w:cs="Rockwell"/>
                <w:b/>
              </w:rPr>
              <w:t xml:space="preserve"> </w:t>
            </w:r>
            <w:proofErr w:type="spellStart"/>
            <w:r>
              <w:rPr>
                <w:rFonts w:ascii="Rockwell" w:eastAsia="Rockwell" w:hAnsi="Rockwell" w:cs="Rockwell"/>
                <w:b/>
              </w:rPr>
              <w:t>Español</w:t>
            </w:r>
            <w:proofErr w:type="spellEnd"/>
            <w:r>
              <w:rPr>
                <w:rFonts w:ascii="Rockwell" w:eastAsia="Rockwell" w:hAnsi="Rockwell" w:cs="Rockwell"/>
                <w:b/>
              </w:rPr>
              <w:t xml:space="preserve"> de Avant (</w:t>
            </w:r>
            <w:proofErr w:type="spellStart"/>
            <w:r>
              <w:rPr>
                <w:rFonts w:ascii="Rockwell" w:eastAsia="Rockwell" w:hAnsi="Rockwell" w:cs="Rockwell"/>
                <w:b/>
              </w:rPr>
              <w:t>grados</w:t>
            </w:r>
            <w:proofErr w:type="spellEnd"/>
            <w:r>
              <w:rPr>
                <w:rFonts w:ascii="Rockwell" w:eastAsia="Rockwell" w:hAnsi="Rockwell" w:cs="Rockwell"/>
                <w:b/>
              </w:rPr>
              <w:t xml:space="preserve"> K-8) </w:t>
            </w:r>
          </w:p>
        </w:tc>
      </w:tr>
      <w:tr w:rsidR="007571E1">
        <w:trPr>
          <w:jc w:val="center"/>
        </w:trPr>
        <w:tc>
          <w:tcPr>
            <w:tcW w:w="5148" w:type="dxa"/>
          </w:tcPr>
          <w:p w:rsidR="007571E1" w:rsidRDefault="00457601">
            <w:pPr>
              <w:numPr>
                <w:ilvl w:val="0"/>
                <w:numId w:val="1"/>
              </w:numPr>
              <w:rPr>
                <w:rFonts w:ascii="Rockwell" w:eastAsia="Rockwell" w:hAnsi="Rockwell" w:cs="Rockwell"/>
                <w:b/>
              </w:rPr>
            </w:pPr>
            <w:proofErr w:type="spellStart"/>
            <w:r>
              <w:rPr>
                <w:rFonts w:ascii="Rockwell" w:eastAsia="Rockwell" w:hAnsi="Rockwell" w:cs="Rockwell"/>
                <w:b/>
              </w:rPr>
              <w:t>Istation</w:t>
            </w:r>
            <w:proofErr w:type="spellEnd"/>
            <w:r>
              <w:rPr>
                <w:rFonts w:ascii="Rockwell" w:eastAsia="Rockwell" w:hAnsi="Rockwell" w:cs="Rockwell"/>
                <w:b/>
              </w:rPr>
              <w:t xml:space="preserve"> </w:t>
            </w:r>
            <w:proofErr w:type="spellStart"/>
            <w:r>
              <w:rPr>
                <w:rFonts w:ascii="Rockwell" w:eastAsia="Rockwell" w:hAnsi="Rockwell" w:cs="Rockwell"/>
                <w:b/>
              </w:rPr>
              <w:t>Matemáticas</w:t>
            </w:r>
            <w:proofErr w:type="spellEnd"/>
            <w:r>
              <w:rPr>
                <w:rFonts w:ascii="Rockwell" w:eastAsia="Rockwell" w:hAnsi="Rockwell" w:cs="Rockwell"/>
                <w:b/>
              </w:rPr>
              <w:t xml:space="preserve"> y </w:t>
            </w:r>
            <w:proofErr w:type="spellStart"/>
            <w:r>
              <w:rPr>
                <w:rFonts w:ascii="Rockwell" w:eastAsia="Rockwell" w:hAnsi="Rockwell" w:cs="Rockwell"/>
                <w:b/>
              </w:rPr>
              <w:t>Lectura</w:t>
            </w:r>
            <w:proofErr w:type="spellEnd"/>
            <w:r>
              <w:rPr>
                <w:rFonts w:ascii="Rockwell" w:eastAsia="Rockwell" w:hAnsi="Rockwell" w:cs="Rockwell"/>
                <w:b/>
              </w:rPr>
              <w:t xml:space="preserve"> PM (</w:t>
            </w:r>
            <w:proofErr w:type="spellStart"/>
            <w:r>
              <w:rPr>
                <w:rFonts w:ascii="Rockwell" w:eastAsia="Rockwell" w:hAnsi="Rockwell" w:cs="Rockwell"/>
                <w:b/>
              </w:rPr>
              <w:t>grados</w:t>
            </w:r>
            <w:proofErr w:type="spellEnd"/>
            <w:r>
              <w:rPr>
                <w:rFonts w:ascii="Rockwell" w:eastAsia="Rockwell" w:hAnsi="Rockwell" w:cs="Rockwell"/>
                <w:b/>
              </w:rPr>
              <w:t xml:space="preserve"> K-8)</w:t>
            </w:r>
          </w:p>
        </w:tc>
        <w:tc>
          <w:tcPr>
            <w:tcW w:w="5310" w:type="dxa"/>
          </w:tcPr>
          <w:p w:rsidR="007571E1" w:rsidRDefault="00457601">
            <w:pPr>
              <w:numPr>
                <w:ilvl w:val="0"/>
                <w:numId w:val="1"/>
              </w:numPr>
              <w:rPr>
                <w:rFonts w:ascii="Rockwell" w:eastAsia="Rockwell" w:hAnsi="Rockwell" w:cs="Rockwell"/>
                <w:b/>
              </w:rPr>
            </w:pPr>
            <w:proofErr w:type="spellStart"/>
            <w:r>
              <w:rPr>
                <w:rFonts w:ascii="Rockwell" w:eastAsia="Rockwell" w:hAnsi="Rockwell" w:cs="Rockwell"/>
                <w:b/>
              </w:rPr>
              <w:t>Evaluación</w:t>
            </w:r>
            <w:proofErr w:type="spellEnd"/>
            <w:r>
              <w:rPr>
                <w:rFonts w:ascii="Rockwell" w:eastAsia="Rockwell" w:hAnsi="Rockwell" w:cs="Rockwell"/>
                <w:b/>
              </w:rPr>
              <w:t xml:space="preserve"> de </w:t>
            </w:r>
            <w:proofErr w:type="spellStart"/>
            <w:r>
              <w:rPr>
                <w:rFonts w:ascii="Rockwell" w:eastAsia="Rockwell" w:hAnsi="Rockwell" w:cs="Rockwell"/>
                <w:b/>
              </w:rPr>
              <w:t>Preparación</w:t>
            </w:r>
            <w:proofErr w:type="spellEnd"/>
            <w:r>
              <w:rPr>
                <w:rFonts w:ascii="Rockwell" w:eastAsia="Rockwell" w:hAnsi="Rockwell" w:cs="Rockwell"/>
                <w:b/>
              </w:rPr>
              <w:t xml:space="preserve"> </w:t>
            </w:r>
            <w:proofErr w:type="spellStart"/>
            <w:r>
              <w:rPr>
                <w:rFonts w:ascii="Rockwell" w:eastAsia="Rockwell" w:hAnsi="Rockwell" w:cs="Rockwell"/>
                <w:b/>
              </w:rPr>
              <w:t>en</w:t>
            </w:r>
            <w:proofErr w:type="spellEnd"/>
            <w:r>
              <w:rPr>
                <w:rFonts w:ascii="Rockwell" w:eastAsia="Rockwell" w:hAnsi="Rockwell" w:cs="Rockwell"/>
                <w:b/>
              </w:rPr>
              <w:t xml:space="preserve"> </w:t>
            </w:r>
            <w:proofErr w:type="spellStart"/>
            <w:r>
              <w:rPr>
                <w:rFonts w:ascii="Rockwell" w:eastAsia="Rockwell" w:hAnsi="Rockwell" w:cs="Rockwell"/>
                <w:b/>
              </w:rPr>
              <w:t>Ciencias</w:t>
            </w:r>
            <w:proofErr w:type="spellEnd"/>
            <w:r>
              <w:rPr>
                <w:rFonts w:ascii="Rockwell" w:eastAsia="Rockwell" w:hAnsi="Rockwell" w:cs="Rockwell"/>
                <w:b/>
              </w:rPr>
              <w:t xml:space="preserve"> de Nuevo México (NM-AS) (</w:t>
            </w:r>
            <w:proofErr w:type="spellStart"/>
            <w:r>
              <w:rPr>
                <w:rFonts w:ascii="Rockwell" w:eastAsia="Rockwell" w:hAnsi="Rockwell" w:cs="Rockwell"/>
                <w:b/>
              </w:rPr>
              <w:t>grados</w:t>
            </w:r>
            <w:proofErr w:type="spellEnd"/>
            <w:r>
              <w:rPr>
                <w:rFonts w:ascii="Rockwell" w:eastAsia="Rockwell" w:hAnsi="Rockwell" w:cs="Rockwell"/>
                <w:b/>
              </w:rPr>
              <w:t xml:space="preserve"> 5 &amp; 8)</w:t>
            </w:r>
          </w:p>
        </w:tc>
      </w:tr>
      <w:tr w:rsidR="007571E1">
        <w:trPr>
          <w:jc w:val="center"/>
        </w:trPr>
        <w:tc>
          <w:tcPr>
            <w:tcW w:w="5148" w:type="dxa"/>
          </w:tcPr>
          <w:p w:rsidR="007571E1" w:rsidRDefault="00457601">
            <w:pPr>
              <w:numPr>
                <w:ilvl w:val="0"/>
                <w:numId w:val="1"/>
              </w:numPr>
              <w:rPr>
                <w:rFonts w:ascii="Rockwell" w:eastAsia="Rockwell" w:hAnsi="Rockwell" w:cs="Rockwell"/>
                <w:b/>
              </w:rPr>
            </w:pPr>
            <w:r>
              <w:rPr>
                <w:rFonts w:ascii="Rockwell" w:eastAsia="Rockwell" w:hAnsi="Rockwell" w:cs="Rockwell"/>
                <w:b/>
              </w:rPr>
              <w:t xml:space="preserve">ACCESS for </w:t>
            </w:r>
            <w:proofErr w:type="spellStart"/>
            <w:r>
              <w:rPr>
                <w:rFonts w:ascii="Rockwell" w:eastAsia="Rockwell" w:hAnsi="Rockwell" w:cs="Rockwell"/>
                <w:b/>
              </w:rPr>
              <w:t>Estudiantes</w:t>
            </w:r>
            <w:proofErr w:type="spellEnd"/>
            <w:r>
              <w:rPr>
                <w:rFonts w:ascii="Rockwell" w:eastAsia="Rockwell" w:hAnsi="Rockwell" w:cs="Rockwell"/>
                <w:b/>
              </w:rPr>
              <w:t xml:space="preserve"> que </w:t>
            </w:r>
            <w:proofErr w:type="spellStart"/>
            <w:r>
              <w:rPr>
                <w:rFonts w:ascii="Rockwell" w:eastAsia="Rockwell" w:hAnsi="Rockwell" w:cs="Rockwell"/>
                <w:b/>
              </w:rPr>
              <w:t>procuran</w:t>
            </w:r>
            <w:proofErr w:type="spellEnd"/>
            <w:r>
              <w:rPr>
                <w:rFonts w:ascii="Rockwell" w:eastAsia="Rockwell" w:hAnsi="Rockwell" w:cs="Rockwell"/>
                <w:b/>
              </w:rPr>
              <w:t xml:space="preserve"> </w:t>
            </w:r>
            <w:proofErr w:type="spellStart"/>
            <w:r>
              <w:rPr>
                <w:rFonts w:ascii="Rockwell" w:eastAsia="Rockwell" w:hAnsi="Rockwell" w:cs="Rockwell"/>
                <w:b/>
              </w:rPr>
              <w:t>maestría</w:t>
            </w:r>
            <w:proofErr w:type="spellEnd"/>
            <w:r>
              <w:rPr>
                <w:rFonts w:ascii="Rockwell" w:eastAsia="Rockwell" w:hAnsi="Rockwell" w:cs="Rockwell"/>
                <w:b/>
              </w:rPr>
              <w:t xml:space="preserve"> de </w:t>
            </w:r>
            <w:proofErr w:type="spellStart"/>
            <w:r>
              <w:rPr>
                <w:rFonts w:ascii="Rockwell" w:eastAsia="Rockwell" w:hAnsi="Rockwell" w:cs="Rockwell"/>
                <w:b/>
              </w:rPr>
              <w:t>inglés</w:t>
            </w:r>
            <w:proofErr w:type="spellEnd"/>
            <w:r>
              <w:rPr>
                <w:rFonts w:ascii="Rockwell" w:eastAsia="Rockwell" w:hAnsi="Rockwell" w:cs="Rockwell"/>
                <w:b/>
              </w:rPr>
              <w:t xml:space="preserve">  (ELs in grades K-8)</w:t>
            </w:r>
          </w:p>
        </w:tc>
        <w:tc>
          <w:tcPr>
            <w:tcW w:w="5310" w:type="dxa"/>
          </w:tcPr>
          <w:p w:rsidR="007571E1" w:rsidRDefault="00457601">
            <w:pPr>
              <w:numPr>
                <w:ilvl w:val="0"/>
                <w:numId w:val="1"/>
              </w:numPr>
              <w:rPr>
                <w:rFonts w:ascii="Rockwell" w:eastAsia="Rockwell" w:hAnsi="Rockwell" w:cs="Rockwell"/>
                <w:b/>
              </w:rPr>
            </w:pPr>
            <w:proofErr w:type="spellStart"/>
            <w:r>
              <w:rPr>
                <w:rFonts w:ascii="Rockwell" w:eastAsia="Rockwell" w:hAnsi="Rockwell" w:cs="Rockwell"/>
                <w:b/>
              </w:rPr>
              <w:t>Medida</w:t>
            </w:r>
            <w:proofErr w:type="spellEnd"/>
            <w:r>
              <w:rPr>
                <w:rFonts w:ascii="Rockwell" w:eastAsia="Rockwell" w:hAnsi="Rockwell" w:cs="Rockwell"/>
                <w:b/>
              </w:rPr>
              <w:t xml:space="preserve"> de </w:t>
            </w:r>
            <w:proofErr w:type="spellStart"/>
            <w:r>
              <w:rPr>
                <w:rFonts w:ascii="Rockwell" w:eastAsia="Rockwell" w:hAnsi="Rockwell" w:cs="Rockwell"/>
                <w:b/>
              </w:rPr>
              <w:t>Éxito</w:t>
            </w:r>
            <w:proofErr w:type="spellEnd"/>
            <w:r>
              <w:rPr>
                <w:rFonts w:ascii="Rockwell" w:eastAsia="Rockwell" w:hAnsi="Rockwell" w:cs="Rockwell"/>
                <w:b/>
              </w:rPr>
              <w:t xml:space="preserve"> y </w:t>
            </w:r>
            <w:proofErr w:type="spellStart"/>
            <w:r>
              <w:rPr>
                <w:rFonts w:ascii="Rockwell" w:eastAsia="Rockwell" w:hAnsi="Rockwell" w:cs="Rockwell"/>
                <w:b/>
              </w:rPr>
              <w:t>Logros</w:t>
            </w:r>
            <w:proofErr w:type="spellEnd"/>
            <w:r>
              <w:rPr>
                <w:rFonts w:ascii="Rockwell" w:eastAsia="Rockwell" w:hAnsi="Rockwell" w:cs="Rockwell"/>
                <w:b/>
              </w:rPr>
              <w:t xml:space="preserve"> de </w:t>
            </w:r>
            <w:proofErr w:type="spellStart"/>
            <w:r>
              <w:rPr>
                <w:rFonts w:ascii="Rockwell" w:eastAsia="Rockwell" w:hAnsi="Rockwell" w:cs="Rockwell"/>
                <w:b/>
              </w:rPr>
              <w:t>Alumnos</w:t>
            </w:r>
            <w:proofErr w:type="spellEnd"/>
            <w:r>
              <w:rPr>
                <w:rFonts w:ascii="Rockwell" w:eastAsia="Rockwell" w:hAnsi="Rockwell" w:cs="Rockwell"/>
                <w:b/>
              </w:rPr>
              <w:t xml:space="preserve"> </w:t>
            </w:r>
            <w:proofErr w:type="spellStart"/>
            <w:r>
              <w:rPr>
                <w:rFonts w:ascii="Rockwell" w:eastAsia="Rockwell" w:hAnsi="Rockwell" w:cs="Rockwell"/>
                <w:b/>
              </w:rPr>
              <w:t>en</w:t>
            </w:r>
            <w:proofErr w:type="spellEnd"/>
            <w:r>
              <w:rPr>
                <w:rFonts w:ascii="Rockwell" w:eastAsia="Rockwell" w:hAnsi="Rockwell" w:cs="Rockwell"/>
                <w:b/>
              </w:rPr>
              <w:t xml:space="preserve"> </w:t>
            </w:r>
            <w:proofErr w:type="spellStart"/>
            <w:r>
              <w:rPr>
                <w:rFonts w:ascii="Rockwell" w:eastAsia="Rockwell" w:hAnsi="Rockwell" w:cs="Rockwell"/>
                <w:b/>
              </w:rPr>
              <w:t>Matemáticas</w:t>
            </w:r>
            <w:proofErr w:type="spellEnd"/>
            <w:r>
              <w:rPr>
                <w:rFonts w:ascii="Rockwell" w:eastAsia="Rockwell" w:hAnsi="Rockwell" w:cs="Rockwell"/>
                <w:b/>
              </w:rPr>
              <w:t xml:space="preserve"> y </w:t>
            </w:r>
            <w:proofErr w:type="spellStart"/>
            <w:r>
              <w:rPr>
                <w:rFonts w:ascii="Rockwell" w:eastAsia="Rockwell" w:hAnsi="Rockwell" w:cs="Rockwell"/>
                <w:b/>
              </w:rPr>
              <w:t>Lectura</w:t>
            </w:r>
            <w:proofErr w:type="spellEnd"/>
            <w:r>
              <w:rPr>
                <w:rFonts w:ascii="Rockwell" w:eastAsia="Rockwell" w:hAnsi="Rockwell" w:cs="Rockwell"/>
                <w:b/>
              </w:rPr>
              <w:t xml:space="preserve"> de</w:t>
            </w:r>
            <w:r>
              <w:rPr>
                <w:rFonts w:ascii="Rockwell" w:eastAsia="Rockwell" w:hAnsi="Rockwell" w:cs="Rockwell"/>
                <w:b/>
              </w:rPr>
              <w:t xml:space="preserve"> Nuevo México (NM-MSSA) (</w:t>
            </w:r>
            <w:proofErr w:type="spellStart"/>
            <w:r>
              <w:rPr>
                <w:rFonts w:ascii="Rockwell" w:eastAsia="Rockwell" w:hAnsi="Rockwell" w:cs="Rockwell"/>
                <w:b/>
              </w:rPr>
              <w:t>grados</w:t>
            </w:r>
            <w:proofErr w:type="spellEnd"/>
            <w:r>
              <w:rPr>
                <w:rFonts w:ascii="Rockwell" w:eastAsia="Rockwell" w:hAnsi="Rockwell" w:cs="Rockwell"/>
                <w:b/>
              </w:rPr>
              <w:t xml:space="preserve"> 3-8)</w:t>
            </w:r>
          </w:p>
        </w:tc>
      </w:tr>
      <w:tr w:rsidR="007571E1">
        <w:trPr>
          <w:jc w:val="center"/>
        </w:trPr>
        <w:tc>
          <w:tcPr>
            <w:tcW w:w="5148" w:type="dxa"/>
          </w:tcPr>
          <w:p w:rsidR="007571E1" w:rsidRDefault="00457601">
            <w:pPr>
              <w:numPr>
                <w:ilvl w:val="0"/>
                <w:numId w:val="1"/>
              </w:numPr>
              <w:rPr>
                <w:rFonts w:ascii="Rockwell" w:eastAsia="Rockwell" w:hAnsi="Rockwell" w:cs="Rockwell"/>
                <w:b/>
                <w:i/>
              </w:rPr>
            </w:pPr>
            <w:r>
              <w:rPr>
                <w:rFonts w:ascii="Rockwell" w:eastAsia="Rockwell" w:hAnsi="Rockwell" w:cs="Rockwell"/>
                <w:b/>
                <w:i/>
              </w:rPr>
              <w:t>*</w:t>
            </w:r>
            <w:proofErr w:type="spellStart"/>
            <w:r>
              <w:rPr>
                <w:rFonts w:ascii="Rockwell" w:eastAsia="Rockwell" w:hAnsi="Rockwell" w:cs="Rockwell"/>
                <w:b/>
                <w:i/>
              </w:rPr>
              <w:t>Evaluación</w:t>
            </w:r>
            <w:proofErr w:type="spellEnd"/>
            <w:r>
              <w:rPr>
                <w:rFonts w:ascii="Rockwell" w:eastAsia="Rockwell" w:hAnsi="Rockwell" w:cs="Rockwell"/>
                <w:b/>
                <w:i/>
              </w:rPr>
              <w:t xml:space="preserve"> de </w:t>
            </w:r>
            <w:proofErr w:type="spellStart"/>
            <w:r>
              <w:rPr>
                <w:rFonts w:ascii="Rockwell" w:eastAsia="Rockwell" w:hAnsi="Rockwell" w:cs="Rockwell"/>
                <w:b/>
                <w:i/>
              </w:rPr>
              <w:t>Rendimiento</w:t>
            </w:r>
            <w:proofErr w:type="spellEnd"/>
            <w:r>
              <w:rPr>
                <w:rFonts w:ascii="Rockwell" w:eastAsia="Rockwell" w:hAnsi="Rockwell" w:cs="Rockwell"/>
                <w:b/>
                <w:i/>
              </w:rPr>
              <w:t xml:space="preserve"> </w:t>
            </w:r>
            <w:proofErr w:type="spellStart"/>
            <w:r>
              <w:rPr>
                <w:rFonts w:ascii="Rockwell" w:eastAsia="Rockwell" w:hAnsi="Rockwell" w:cs="Rockwell"/>
                <w:b/>
                <w:i/>
              </w:rPr>
              <w:t>Educativo</w:t>
            </w:r>
            <w:proofErr w:type="spellEnd"/>
            <w:r>
              <w:rPr>
                <w:rFonts w:ascii="Rockwell" w:eastAsia="Rockwell" w:hAnsi="Rockwell" w:cs="Rockwell"/>
                <w:b/>
                <w:i/>
              </w:rPr>
              <w:t xml:space="preserve"> </w:t>
            </w:r>
            <w:proofErr w:type="spellStart"/>
            <w:r>
              <w:rPr>
                <w:rFonts w:ascii="Rockwell" w:eastAsia="Rockwell" w:hAnsi="Rockwell" w:cs="Rockwell"/>
                <w:b/>
                <w:i/>
              </w:rPr>
              <w:t>en</w:t>
            </w:r>
            <w:proofErr w:type="spellEnd"/>
            <w:r>
              <w:rPr>
                <w:rFonts w:ascii="Rockwell" w:eastAsia="Rockwell" w:hAnsi="Rockwell" w:cs="Rockwell"/>
                <w:b/>
                <w:i/>
              </w:rPr>
              <w:t xml:space="preserve"> </w:t>
            </w:r>
            <w:proofErr w:type="spellStart"/>
            <w:r>
              <w:rPr>
                <w:rFonts w:ascii="Rockwell" w:eastAsia="Rockwell" w:hAnsi="Rockwell" w:cs="Rockwell"/>
                <w:b/>
                <w:i/>
              </w:rPr>
              <w:t>Matemáticas</w:t>
            </w:r>
            <w:proofErr w:type="spellEnd"/>
            <w:r>
              <w:rPr>
                <w:rFonts w:ascii="Rockwell" w:eastAsia="Rockwell" w:hAnsi="Rockwell" w:cs="Rockwell"/>
                <w:b/>
                <w:i/>
              </w:rPr>
              <w:t xml:space="preserve"> y </w:t>
            </w:r>
            <w:proofErr w:type="spellStart"/>
            <w:r>
              <w:rPr>
                <w:rFonts w:ascii="Rockwell" w:eastAsia="Rockwell" w:hAnsi="Rockwell" w:cs="Rockwell"/>
                <w:b/>
                <w:i/>
              </w:rPr>
              <w:t>Lectura</w:t>
            </w:r>
            <w:proofErr w:type="spellEnd"/>
            <w:r>
              <w:rPr>
                <w:rFonts w:ascii="Rockwell" w:eastAsia="Rockwell" w:hAnsi="Rockwell" w:cs="Rockwell"/>
                <w:b/>
                <w:i/>
              </w:rPr>
              <w:t xml:space="preserve"> (</w:t>
            </w:r>
            <w:proofErr w:type="spellStart"/>
            <w:r>
              <w:rPr>
                <w:rFonts w:ascii="Rockwell" w:eastAsia="Rockwell" w:hAnsi="Rockwell" w:cs="Rockwell"/>
                <w:b/>
                <w:i/>
              </w:rPr>
              <w:t>únicamente</w:t>
            </w:r>
            <w:proofErr w:type="spellEnd"/>
            <w:r>
              <w:rPr>
                <w:rFonts w:ascii="Rockwell" w:eastAsia="Rockwell" w:hAnsi="Rockwell" w:cs="Rockwell"/>
                <w:b/>
                <w:i/>
              </w:rPr>
              <w:t xml:space="preserve"> </w:t>
            </w:r>
            <w:proofErr w:type="spellStart"/>
            <w:r>
              <w:rPr>
                <w:rFonts w:ascii="Rockwell" w:eastAsia="Rockwell" w:hAnsi="Rockwell" w:cs="Rockwell"/>
                <w:b/>
                <w:i/>
              </w:rPr>
              <w:t>grado</w:t>
            </w:r>
            <w:proofErr w:type="spellEnd"/>
            <w:r>
              <w:rPr>
                <w:rFonts w:ascii="Rockwell" w:eastAsia="Rockwell" w:hAnsi="Rockwell" w:cs="Rockwell"/>
                <w:b/>
                <w:i/>
              </w:rPr>
              <w:t xml:space="preserve"> 8)</w:t>
            </w:r>
          </w:p>
        </w:tc>
        <w:tc>
          <w:tcPr>
            <w:tcW w:w="5310" w:type="dxa"/>
          </w:tcPr>
          <w:p w:rsidR="007571E1" w:rsidRDefault="00457601">
            <w:pPr>
              <w:numPr>
                <w:ilvl w:val="0"/>
                <w:numId w:val="1"/>
              </w:numPr>
              <w:rPr>
                <w:rFonts w:ascii="Rockwell" w:eastAsia="Rockwell" w:hAnsi="Rockwell" w:cs="Rockwell"/>
                <w:b/>
              </w:rPr>
            </w:pPr>
            <w:proofErr w:type="spellStart"/>
            <w:r>
              <w:rPr>
                <w:rFonts w:ascii="Rockwell" w:eastAsia="Rockwell" w:hAnsi="Rockwell" w:cs="Rockwell"/>
                <w:b/>
              </w:rPr>
              <w:t>Evaluación</w:t>
            </w:r>
            <w:proofErr w:type="spellEnd"/>
            <w:r>
              <w:rPr>
                <w:rFonts w:ascii="Rockwell" w:eastAsia="Rockwell" w:hAnsi="Rockwell" w:cs="Rockwell"/>
                <w:b/>
              </w:rPr>
              <w:t xml:space="preserve"> de </w:t>
            </w:r>
            <w:proofErr w:type="spellStart"/>
            <w:r>
              <w:rPr>
                <w:rFonts w:ascii="Rockwell" w:eastAsia="Rockwell" w:hAnsi="Rockwell" w:cs="Rockwell"/>
                <w:b/>
              </w:rPr>
              <w:t>Escritura</w:t>
            </w:r>
            <w:proofErr w:type="spellEnd"/>
            <w:r>
              <w:rPr>
                <w:rFonts w:ascii="Rockwell" w:eastAsia="Rockwell" w:hAnsi="Rockwell" w:cs="Rockwell"/>
                <w:b/>
              </w:rPr>
              <w:t xml:space="preserve"> </w:t>
            </w:r>
            <w:proofErr w:type="spellStart"/>
            <w:r>
              <w:rPr>
                <w:rFonts w:ascii="Rockwell" w:eastAsia="Rockwell" w:hAnsi="Rockwell" w:cs="Rockwell"/>
                <w:b/>
              </w:rPr>
              <w:t>Persuasiva</w:t>
            </w:r>
            <w:proofErr w:type="spellEnd"/>
            <w:r>
              <w:rPr>
                <w:rFonts w:ascii="Rockwell" w:eastAsia="Rockwell" w:hAnsi="Rockwell" w:cs="Rockwell"/>
                <w:b/>
              </w:rPr>
              <w:t xml:space="preserve"> La Promesa (</w:t>
            </w:r>
            <w:proofErr w:type="spellStart"/>
            <w:r>
              <w:rPr>
                <w:rFonts w:ascii="Rockwell" w:eastAsia="Rockwell" w:hAnsi="Rockwell" w:cs="Rockwell"/>
                <w:b/>
              </w:rPr>
              <w:t>grados</w:t>
            </w:r>
            <w:proofErr w:type="spellEnd"/>
            <w:r>
              <w:rPr>
                <w:rFonts w:ascii="Rockwell" w:eastAsia="Rockwell" w:hAnsi="Rockwell" w:cs="Rockwell"/>
                <w:b/>
              </w:rPr>
              <w:t xml:space="preserve"> K-8)</w:t>
            </w:r>
          </w:p>
          <w:p w:rsidR="007571E1" w:rsidRDefault="007571E1">
            <w:pPr>
              <w:numPr>
                <w:ilvl w:val="0"/>
                <w:numId w:val="1"/>
              </w:numPr>
              <w:rPr>
                <w:rFonts w:ascii="Rockwell" w:eastAsia="Rockwell" w:hAnsi="Rockwell" w:cs="Rockwell"/>
                <w:b/>
              </w:rPr>
            </w:pPr>
          </w:p>
        </w:tc>
      </w:tr>
    </w:tbl>
    <w:p w:rsidR="007571E1" w:rsidRDefault="00457601">
      <w:pPr>
        <w:spacing w:before="240"/>
        <w:rPr>
          <w:rFonts w:ascii="Rockwell" w:eastAsia="Rockwell" w:hAnsi="Rockwell" w:cs="Rockwell"/>
          <w:sz w:val="16"/>
          <w:szCs w:val="16"/>
          <w:highlight w:val="white"/>
        </w:rPr>
      </w:pPr>
      <w:r>
        <w:rPr>
          <w:rFonts w:ascii="Rockwell" w:eastAsia="Rockwell" w:hAnsi="Rockwell" w:cs="Rockwell"/>
          <w:sz w:val="16"/>
          <w:szCs w:val="16"/>
          <w:highlight w:val="white"/>
        </w:rPr>
        <w:t xml:space="preserve">El personal de ABA </w:t>
      </w:r>
      <w:proofErr w:type="spellStart"/>
      <w:r>
        <w:rPr>
          <w:rFonts w:ascii="Rockwell" w:eastAsia="Rockwell" w:hAnsi="Rockwell" w:cs="Rockwell"/>
          <w:sz w:val="16"/>
          <w:szCs w:val="16"/>
          <w:highlight w:val="white"/>
        </w:rPr>
        <w:t>quiere</w:t>
      </w:r>
      <w:proofErr w:type="spellEnd"/>
      <w:r>
        <w:rPr>
          <w:rFonts w:ascii="Rockwell" w:eastAsia="Rockwell" w:hAnsi="Rockwell" w:cs="Rockwell"/>
          <w:sz w:val="16"/>
          <w:szCs w:val="16"/>
          <w:highlight w:val="white"/>
        </w:rPr>
        <w:t xml:space="preserve"> que </w:t>
      </w:r>
      <w:proofErr w:type="spellStart"/>
      <w:r>
        <w:rPr>
          <w:rFonts w:ascii="Rockwell" w:eastAsia="Rockwell" w:hAnsi="Rockwell" w:cs="Rockwell"/>
          <w:sz w:val="16"/>
          <w:szCs w:val="16"/>
          <w:highlight w:val="white"/>
        </w:rPr>
        <w:t>todos</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los</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estudiantes</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estén</w:t>
      </w:r>
      <w:proofErr w:type="spellEnd"/>
      <w:r>
        <w:rPr>
          <w:rFonts w:ascii="Rockwell" w:eastAsia="Rockwell" w:hAnsi="Rockwell" w:cs="Rockwell"/>
          <w:sz w:val="16"/>
          <w:szCs w:val="16"/>
          <w:highlight w:val="white"/>
        </w:rPr>
        <w:t xml:space="preserve"> al </w:t>
      </w:r>
      <w:proofErr w:type="spellStart"/>
      <w:r>
        <w:rPr>
          <w:rFonts w:ascii="Rockwell" w:eastAsia="Rockwell" w:hAnsi="Rockwell" w:cs="Rockwell"/>
          <w:sz w:val="16"/>
          <w:szCs w:val="16"/>
          <w:highlight w:val="white"/>
        </w:rPr>
        <w:t>tanto</w:t>
      </w:r>
      <w:proofErr w:type="spellEnd"/>
      <w:r>
        <w:rPr>
          <w:rFonts w:ascii="Rockwell" w:eastAsia="Rockwell" w:hAnsi="Rockwell" w:cs="Rockwell"/>
          <w:sz w:val="16"/>
          <w:szCs w:val="16"/>
          <w:highlight w:val="white"/>
        </w:rPr>
        <w:t xml:space="preserve"> de </w:t>
      </w:r>
      <w:proofErr w:type="spellStart"/>
      <w:r>
        <w:rPr>
          <w:rFonts w:ascii="Rockwell" w:eastAsia="Rockwell" w:hAnsi="Rockwell" w:cs="Rockwell"/>
          <w:sz w:val="16"/>
          <w:szCs w:val="16"/>
          <w:highlight w:val="white"/>
        </w:rPr>
        <w:t>sus</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niveles</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actuales</w:t>
      </w:r>
      <w:proofErr w:type="spellEnd"/>
      <w:r>
        <w:rPr>
          <w:rFonts w:ascii="Rockwell" w:eastAsia="Rockwell" w:hAnsi="Rockwell" w:cs="Rockwell"/>
          <w:sz w:val="16"/>
          <w:szCs w:val="16"/>
          <w:highlight w:val="white"/>
        </w:rPr>
        <w:t xml:space="preserve"> de </w:t>
      </w:r>
      <w:proofErr w:type="spellStart"/>
      <w:r>
        <w:rPr>
          <w:rFonts w:ascii="Rockwell" w:eastAsia="Rockwell" w:hAnsi="Rockwell" w:cs="Rockwell"/>
          <w:sz w:val="16"/>
          <w:szCs w:val="16"/>
          <w:highlight w:val="white"/>
        </w:rPr>
        <w:t>desempeño</w:t>
      </w:r>
      <w:proofErr w:type="spellEnd"/>
      <w:r>
        <w:rPr>
          <w:rFonts w:ascii="Rockwell" w:eastAsia="Rockwell" w:hAnsi="Rockwell" w:cs="Rockwell"/>
          <w:sz w:val="16"/>
          <w:szCs w:val="16"/>
          <w:highlight w:val="white"/>
        </w:rPr>
        <w:t xml:space="preserve"> y que </w:t>
      </w:r>
      <w:proofErr w:type="spellStart"/>
      <w:r>
        <w:rPr>
          <w:rFonts w:ascii="Rockwell" w:eastAsia="Rockwell" w:hAnsi="Rockwell" w:cs="Rockwell"/>
          <w:sz w:val="16"/>
          <w:szCs w:val="16"/>
          <w:highlight w:val="white"/>
        </w:rPr>
        <w:t>controlen</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por</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sí</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mismos</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su</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progreso</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hacia</w:t>
      </w:r>
      <w:proofErr w:type="spellEnd"/>
      <w:r>
        <w:rPr>
          <w:rFonts w:ascii="Rockwell" w:eastAsia="Rockwell" w:hAnsi="Rockwell" w:cs="Rockwell"/>
          <w:sz w:val="16"/>
          <w:szCs w:val="16"/>
          <w:highlight w:val="white"/>
        </w:rPr>
        <w:t xml:space="preserve"> el </w:t>
      </w:r>
      <w:proofErr w:type="spellStart"/>
      <w:r>
        <w:rPr>
          <w:rFonts w:ascii="Rockwell" w:eastAsia="Rockwell" w:hAnsi="Rockwell" w:cs="Rockwell"/>
          <w:sz w:val="16"/>
          <w:szCs w:val="16"/>
          <w:highlight w:val="white"/>
        </w:rPr>
        <w:t>cumplimiento</w:t>
      </w:r>
      <w:proofErr w:type="spellEnd"/>
      <w:r>
        <w:rPr>
          <w:rFonts w:ascii="Rockwell" w:eastAsia="Rockwell" w:hAnsi="Rockwell" w:cs="Rockwell"/>
          <w:sz w:val="16"/>
          <w:szCs w:val="16"/>
          <w:highlight w:val="white"/>
        </w:rPr>
        <w:t xml:space="preserve"> de las </w:t>
      </w:r>
      <w:proofErr w:type="spellStart"/>
      <w:r>
        <w:rPr>
          <w:rFonts w:ascii="Rockwell" w:eastAsia="Rockwell" w:hAnsi="Rockwell" w:cs="Rockwell"/>
          <w:sz w:val="16"/>
          <w:szCs w:val="16"/>
          <w:highlight w:val="white"/>
        </w:rPr>
        <w:t>metas</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Hacer</w:t>
      </w:r>
      <w:proofErr w:type="spellEnd"/>
      <w:r>
        <w:rPr>
          <w:rFonts w:ascii="Rockwell" w:eastAsia="Rockwell" w:hAnsi="Rockwell" w:cs="Rockwell"/>
          <w:sz w:val="16"/>
          <w:szCs w:val="16"/>
          <w:highlight w:val="white"/>
        </w:rPr>
        <w:t xml:space="preserve"> un </w:t>
      </w:r>
      <w:proofErr w:type="spellStart"/>
      <w:r>
        <w:rPr>
          <w:rFonts w:ascii="Rockwell" w:eastAsia="Rockwell" w:hAnsi="Rockwell" w:cs="Rockwell"/>
          <w:sz w:val="16"/>
          <w:szCs w:val="16"/>
          <w:highlight w:val="white"/>
        </w:rPr>
        <w:t>seguimiento</w:t>
      </w:r>
      <w:proofErr w:type="spellEnd"/>
      <w:r>
        <w:rPr>
          <w:rFonts w:ascii="Rockwell" w:eastAsia="Rockwell" w:hAnsi="Rockwell" w:cs="Rockwell"/>
          <w:sz w:val="16"/>
          <w:szCs w:val="16"/>
          <w:highlight w:val="white"/>
        </w:rPr>
        <w:t xml:space="preserve"> del </w:t>
      </w:r>
      <w:proofErr w:type="spellStart"/>
      <w:r>
        <w:rPr>
          <w:rFonts w:ascii="Rockwell" w:eastAsia="Rockwell" w:hAnsi="Rockwell" w:cs="Rockwell"/>
          <w:sz w:val="16"/>
          <w:szCs w:val="16"/>
          <w:highlight w:val="white"/>
        </w:rPr>
        <w:t>crecimiento</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ayuda</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establecer</w:t>
      </w:r>
      <w:proofErr w:type="spellEnd"/>
      <w:r>
        <w:rPr>
          <w:rFonts w:ascii="Rockwell" w:eastAsia="Rockwell" w:hAnsi="Rockwell" w:cs="Rockwell"/>
          <w:sz w:val="16"/>
          <w:szCs w:val="16"/>
          <w:highlight w:val="white"/>
        </w:rPr>
        <w:t xml:space="preserve"> un </w:t>
      </w:r>
      <w:proofErr w:type="spellStart"/>
      <w:r>
        <w:rPr>
          <w:rFonts w:ascii="Rockwell" w:eastAsia="Rockwell" w:hAnsi="Rockwell" w:cs="Rockwell"/>
          <w:sz w:val="16"/>
          <w:szCs w:val="16"/>
          <w:highlight w:val="white"/>
        </w:rPr>
        <w:t>sentido</w:t>
      </w:r>
      <w:proofErr w:type="spellEnd"/>
      <w:r>
        <w:rPr>
          <w:rFonts w:ascii="Rockwell" w:eastAsia="Rockwell" w:hAnsi="Rockwell" w:cs="Rockwell"/>
          <w:sz w:val="16"/>
          <w:szCs w:val="16"/>
          <w:highlight w:val="white"/>
        </w:rPr>
        <w:t xml:space="preserve"> de que </w:t>
      </w:r>
      <w:proofErr w:type="spellStart"/>
      <w:r>
        <w:rPr>
          <w:rFonts w:ascii="Rockwell" w:eastAsia="Rockwell" w:hAnsi="Rockwell" w:cs="Rockwell"/>
          <w:sz w:val="16"/>
          <w:szCs w:val="16"/>
          <w:highlight w:val="white"/>
        </w:rPr>
        <w:t>se</w:t>
      </w:r>
      <w:r>
        <w:rPr>
          <w:rFonts w:ascii="Rockwell" w:eastAsia="Rockwell" w:hAnsi="Rockwell" w:cs="Rockwell"/>
          <w:sz w:val="16"/>
          <w:szCs w:val="16"/>
          <w:highlight w:val="white"/>
        </w:rPr>
        <w:t>an</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dueños</w:t>
      </w:r>
      <w:proofErr w:type="spellEnd"/>
      <w:r>
        <w:rPr>
          <w:rFonts w:ascii="Rockwell" w:eastAsia="Rockwell" w:hAnsi="Rockwell" w:cs="Rockwell"/>
          <w:sz w:val="16"/>
          <w:szCs w:val="16"/>
          <w:highlight w:val="white"/>
        </w:rPr>
        <w:t xml:space="preserve"> del </w:t>
      </w:r>
      <w:proofErr w:type="spellStart"/>
      <w:r>
        <w:rPr>
          <w:rFonts w:ascii="Rockwell" w:eastAsia="Rockwell" w:hAnsi="Rockwell" w:cs="Rockwell"/>
          <w:sz w:val="16"/>
          <w:szCs w:val="16"/>
          <w:highlight w:val="white"/>
        </w:rPr>
        <w:t>aprendizaje</w:t>
      </w:r>
      <w:proofErr w:type="spellEnd"/>
      <w:r>
        <w:rPr>
          <w:rFonts w:ascii="Rockwell" w:eastAsia="Rockwell" w:hAnsi="Rockwell" w:cs="Rockwell"/>
          <w:sz w:val="16"/>
          <w:szCs w:val="16"/>
          <w:highlight w:val="white"/>
        </w:rPr>
        <w:t xml:space="preserve"> que </w:t>
      </w:r>
      <w:proofErr w:type="spellStart"/>
      <w:r>
        <w:rPr>
          <w:rFonts w:ascii="Rockwell" w:eastAsia="Rockwell" w:hAnsi="Rockwell" w:cs="Rockwell"/>
          <w:sz w:val="16"/>
          <w:szCs w:val="16"/>
          <w:highlight w:val="white"/>
        </w:rPr>
        <w:t>han</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obtenido</w:t>
      </w:r>
      <w:proofErr w:type="spellEnd"/>
      <w:r>
        <w:rPr>
          <w:rFonts w:ascii="Rockwell" w:eastAsia="Rockwell" w:hAnsi="Rockwell" w:cs="Rockwell"/>
          <w:sz w:val="16"/>
          <w:szCs w:val="16"/>
          <w:highlight w:val="white"/>
        </w:rPr>
        <w:t xml:space="preserve"> </w:t>
      </w:r>
      <w:proofErr w:type="spellStart"/>
      <w:proofErr w:type="gramStart"/>
      <w:r>
        <w:rPr>
          <w:rFonts w:ascii="Rockwell" w:eastAsia="Rockwell" w:hAnsi="Rockwell" w:cs="Rockwell"/>
          <w:sz w:val="16"/>
          <w:szCs w:val="16"/>
          <w:highlight w:val="white"/>
        </w:rPr>
        <w:t>en</w:t>
      </w:r>
      <w:proofErr w:type="spellEnd"/>
      <w:r>
        <w:rPr>
          <w:rFonts w:ascii="Rockwell" w:eastAsia="Rockwell" w:hAnsi="Rockwell" w:cs="Rockwell"/>
          <w:sz w:val="16"/>
          <w:szCs w:val="16"/>
          <w:highlight w:val="white"/>
        </w:rPr>
        <w:t xml:space="preserve">  ABA</w:t>
      </w:r>
      <w:proofErr w:type="gramEnd"/>
      <w:r>
        <w:rPr>
          <w:rFonts w:ascii="Rockwell" w:eastAsia="Rockwell" w:hAnsi="Rockwell" w:cs="Rockwell"/>
          <w:sz w:val="16"/>
          <w:szCs w:val="16"/>
          <w:highlight w:val="white"/>
        </w:rPr>
        <w:t>. ¡</w:t>
      </w:r>
      <w:proofErr w:type="spellStart"/>
      <w:r>
        <w:rPr>
          <w:rFonts w:ascii="Rockwell" w:eastAsia="Rockwell" w:hAnsi="Rockwell" w:cs="Rockwell"/>
          <w:sz w:val="16"/>
          <w:szCs w:val="16"/>
          <w:highlight w:val="white"/>
        </w:rPr>
        <w:t>Nuestros</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estudiantes</w:t>
      </w:r>
      <w:proofErr w:type="spellEnd"/>
      <w:r>
        <w:rPr>
          <w:rFonts w:ascii="Rockwell" w:eastAsia="Rockwell" w:hAnsi="Rockwell" w:cs="Rockwell"/>
          <w:sz w:val="16"/>
          <w:szCs w:val="16"/>
          <w:highlight w:val="white"/>
        </w:rPr>
        <w:t xml:space="preserve">, a </w:t>
      </w:r>
      <w:proofErr w:type="spellStart"/>
      <w:r>
        <w:rPr>
          <w:rFonts w:ascii="Rockwell" w:eastAsia="Rockwell" w:hAnsi="Rockwell" w:cs="Rockwell"/>
          <w:sz w:val="16"/>
          <w:szCs w:val="16"/>
          <w:highlight w:val="white"/>
        </w:rPr>
        <w:t>través</w:t>
      </w:r>
      <w:proofErr w:type="spellEnd"/>
      <w:r>
        <w:rPr>
          <w:rFonts w:ascii="Rockwell" w:eastAsia="Rockwell" w:hAnsi="Rockwell" w:cs="Rockwell"/>
          <w:sz w:val="16"/>
          <w:szCs w:val="16"/>
          <w:highlight w:val="white"/>
        </w:rPr>
        <w:t xml:space="preserve"> del </w:t>
      </w:r>
      <w:proofErr w:type="spellStart"/>
      <w:r>
        <w:rPr>
          <w:rFonts w:ascii="Rockwell" w:eastAsia="Rockwell" w:hAnsi="Rockwell" w:cs="Rockwell"/>
          <w:sz w:val="16"/>
          <w:szCs w:val="16"/>
          <w:highlight w:val="white"/>
        </w:rPr>
        <w:t>seguimiento</w:t>
      </w:r>
      <w:proofErr w:type="spellEnd"/>
      <w:r>
        <w:rPr>
          <w:rFonts w:ascii="Rockwell" w:eastAsia="Rockwell" w:hAnsi="Rockwell" w:cs="Rockwell"/>
          <w:sz w:val="16"/>
          <w:szCs w:val="16"/>
          <w:highlight w:val="white"/>
        </w:rPr>
        <w:t xml:space="preserve"> personal, </w:t>
      </w:r>
      <w:proofErr w:type="spellStart"/>
      <w:r>
        <w:rPr>
          <w:rFonts w:ascii="Rockwell" w:eastAsia="Rockwell" w:hAnsi="Rockwell" w:cs="Rockwell"/>
          <w:sz w:val="16"/>
          <w:szCs w:val="16"/>
          <w:highlight w:val="white"/>
        </w:rPr>
        <w:t>pueden</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celebrar</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sus</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logros</w:t>
      </w:r>
      <w:proofErr w:type="spellEnd"/>
      <w:r>
        <w:rPr>
          <w:rFonts w:ascii="Rockwell" w:eastAsia="Rockwell" w:hAnsi="Rockwell" w:cs="Rockwell"/>
          <w:sz w:val="16"/>
          <w:szCs w:val="16"/>
          <w:highlight w:val="white"/>
        </w:rPr>
        <w:t xml:space="preserve"> y </w:t>
      </w:r>
      <w:proofErr w:type="spellStart"/>
      <w:r>
        <w:rPr>
          <w:rFonts w:ascii="Rockwell" w:eastAsia="Rockwell" w:hAnsi="Rockwell" w:cs="Rockwell"/>
          <w:sz w:val="16"/>
          <w:szCs w:val="16"/>
          <w:highlight w:val="white"/>
        </w:rPr>
        <w:t>continuar</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estableciendo</w:t>
      </w:r>
      <w:proofErr w:type="spellEnd"/>
      <w:r>
        <w:rPr>
          <w:rFonts w:ascii="Rockwell" w:eastAsia="Rockwell" w:hAnsi="Rockwell" w:cs="Rockwell"/>
          <w:sz w:val="16"/>
          <w:szCs w:val="16"/>
          <w:highlight w:val="white"/>
        </w:rPr>
        <w:t xml:space="preserve"> y </w:t>
      </w:r>
      <w:proofErr w:type="spellStart"/>
      <w:r>
        <w:rPr>
          <w:rFonts w:ascii="Rockwell" w:eastAsia="Rockwell" w:hAnsi="Rockwell" w:cs="Rockwell"/>
          <w:sz w:val="16"/>
          <w:szCs w:val="16"/>
          <w:highlight w:val="white"/>
        </w:rPr>
        <w:t>modificando</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metas</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así</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como</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creando</w:t>
      </w:r>
      <w:proofErr w:type="spellEnd"/>
      <w:r>
        <w:rPr>
          <w:rFonts w:ascii="Rockwell" w:eastAsia="Rockwell" w:hAnsi="Rockwell" w:cs="Rockwell"/>
          <w:sz w:val="16"/>
          <w:szCs w:val="16"/>
          <w:highlight w:val="white"/>
        </w:rPr>
        <w:t xml:space="preserve"> planes de </w:t>
      </w:r>
      <w:proofErr w:type="spellStart"/>
      <w:r>
        <w:rPr>
          <w:rFonts w:ascii="Rockwell" w:eastAsia="Rockwell" w:hAnsi="Rockwell" w:cs="Rockwell"/>
          <w:sz w:val="16"/>
          <w:szCs w:val="16"/>
          <w:highlight w:val="white"/>
        </w:rPr>
        <w:t>acción</w:t>
      </w:r>
      <w:proofErr w:type="spellEnd"/>
      <w:r>
        <w:rPr>
          <w:rFonts w:ascii="Rockwell" w:eastAsia="Rockwell" w:hAnsi="Rockwell" w:cs="Rockwell"/>
          <w:sz w:val="16"/>
          <w:szCs w:val="16"/>
          <w:highlight w:val="white"/>
        </w:rPr>
        <w:t xml:space="preserve"> para </w:t>
      </w:r>
      <w:proofErr w:type="spellStart"/>
      <w:r>
        <w:rPr>
          <w:rFonts w:ascii="Rockwell" w:eastAsia="Rockwell" w:hAnsi="Rockwell" w:cs="Rockwell"/>
          <w:sz w:val="16"/>
          <w:szCs w:val="16"/>
          <w:highlight w:val="white"/>
        </w:rPr>
        <w:t>ayudarse</w:t>
      </w:r>
      <w:proofErr w:type="spellEnd"/>
      <w:r>
        <w:rPr>
          <w:rFonts w:ascii="Rockwell" w:eastAsia="Rockwell" w:hAnsi="Rockwell" w:cs="Rockwell"/>
          <w:sz w:val="16"/>
          <w:szCs w:val="16"/>
          <w:highlight w:val="white"/>
        </w:rPr>
        <w:t xml:space="preserve"> a </w:t>
      </w:r>
      <w:proofErr w:type="spellStart"/>
      <w:r>
        <w:rPr>
          <w:rFonts w:ascii="Rockwell" w:eastAsia="Rockwell" w:hAnsi="Rockwell" w:cs="Rockwell"/>
          <w:sz w:val="16"/>
          <w:szCs w:val="16"/>
          <w:highlight w:val="white"/>
        </w:rPr>
        <w:t>sí</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mismos</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en</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alcanzand</w:t>
      </w:r>
      <w:r>
        <w:rPr>
          <w:rFonts w:ascii="Rockwell" w:eastAsia="Rockwell" w:hAnsi="Rockwell" w:cs="Rockwell"/>
          <w:sz w:val="16"/>
          <w:szCs w:val="16"/>
          <w:highlight w:val="white"/>
        </w:rPr>
        <w:t>o</w:t>
      </w:r>
      <w:proofErr w:type="spellEnd"/>
      <w:r>
        <w:rPr>
          <w:rFonts w:ascii="Rockwell" w:eastAsia="Rockwell" w:hAnsi="Rockwell" w:cs="Rockwell"/>
          <w:sz w:val="16"/>
          <w:szCs w:val="16"/>
          <w:highlight w:val="white"/>
        </w:rPr>
        <w:t xml:space="preserve"> o </w:t>
      </w:r>
      <w:proofErr w:type="spellStart"/>
      <w:r>
        <w:rPr>
          <w:rFonts w:ascii="Rockwell" w:eastAsia="Rockwell" w:hAnsi="Rockwell" w:cs="Rockwell"/>
          <w:sz w:val="16"/>
          <w:szCs w:val="16"/>
          <w:highlight w:val="white"/>
        </w:rPr>
        <w:t>superando</w:t>
      </w:r>
      <w:proofErr w:type="spellEnd"/>
      <w:r>
        <w:rPr>
          <w:rFonts w:ascii="Rockwell" w:eastAsia="Rockwell" w:hAnsi="Rockwell" w:cs="Rockwell"/>
          <w:sz w:val="16"/>
          <w:szCs w:val="16"/>
          <w:highlight w:val="white"/>
        </w:rPr>
        <w:t xml:space="preserve"> la </w:t>
      </w:r>
      <w:proofErr w:type="spellStart"/>
      <w:r>
        <w:rPr>
          <w:rFonts w:ascii="Rockwell" w:eastAsia="Rockwell" w:hAnsi="Rockwell" w:cs="Rockwell"/>
          <w:sz w:val="16"/>
          <w:szCs w:val="16"/>
          <w:highlight w:val="white"/>
        </w:rPr>
        <w:t>competencia</w:t>
      </w:r>
      <w:proofErr w:type="spellEnd"/>
      <w:r>
        <w:rPr>
          <w:rFonts w:ascii="Rockwell" w:eastAsia="Rockwell" w:hAnsi="Rockwell" w:cs="Rockwell"/>
          <w:sz w:val="16"/>
          <w:szCs w:val="16"/>
          <w:highlight w:val="white"/>
        </w:rPr>
        <w:t xml:space="preserve"> de </w:t>
      </w:r>
      <w:proofErr w:type="spellStart"/>
      <w:r>
        <w:rPr>
          <w:rFonts w:ascii="Rockwell" w:eastAsia="Rockwell" w:hAnsi="Rockwell" w:cs="Rockwell"/>
          <w:sz w:val="16"/>
          <w:szCs w:val="16"/>
          <w:highlight w:val="white"/>
        </w:rPr>
        <w:t>nivel</w:t>
      </w:r>
      <w:proofErr w:type="spellEnd"/>
      <w:r>
        <w:rPr>
          <w:rFonts w:ascii="Rockwell" w:eastAsia="Rockwell" w:hAnsi="Rockwell" w:cs="Rockwell"/>
          <w:sz w:val="16"/>
          <w:szCs w:val="16"/>
          <w:highlight w:val="white"/>
        </w:rPr>
        <w:t xml:space="preserve"> de </w:t>
      </w:r>
      <w:proofErr w:type="spellStart"/>
      <w:r>
        <w:rPr>
          <w:rFonts w:ascii="Rockwell" w:eastAsia="Rockwell" w:hAnsi="Rockwell" w:cs="Rockwell"/>
          <w:sz w:val="16"/>
          <w:szCs w:val="16"/>
          <w:highlight w:val="white"/>
        </w:rPr>
        <w:t>grado</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en</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matemáticas</w:t>
      </w:r>
      <w:proofErr w:type="spellEnd"/>
      <w:r>
        <w:rPr>
          <w:rFonts w:ascii="Rockwell" w:eastAsia="Rockwell" w:hAnsi="Rockwell" w:cs="Rockwell"/>
          <w:sz w:val="16"/>
          <w:szCs w:val="16"/>
          <w:highlight w:val="white"/>
        </w:rPr>
        <w:t xml:space="preserve"> y </w:t>
      </w:r>
      <w:proofErr w:type="spellStart"/>
      <w:r>
        <w:rPr>
          <w:rFonts w:ascii="Rockwell" w:eastAsia="Rockwell" w:hAnsi="Rockwell" w:cs="Rockwell"/>
          <w:sz w:val="16"/>
          <w:szCs w:val="16"/>
          <w:highlight w:val="white"/>
        </w:rPr>
        <w:t>lectura</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En</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estos</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días</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especiales</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los</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estudiantes</w:t>
      </w:r>
      <w:proofErr w:type="spellEnd"/>
      <w:r>
        <w:rPr>
          <w:rFonts w:ascii="Rockwell" w:eastAsia="Rockwell" w:hAnsi="Rockwell" w:cs="Rockwell"/>
          <w:sz w:val="16"/>
          <w:szCs w:val="16"/>
          <w:highlight w:val="white"/>
        </w:rPr>
        <w:t xml:space="preserve"> se </w:t>
      </w:r>
      <w:proofErr w:type="spellStart"/>
      <w:r>
        <w:rPr>
          <w:rFonts w:ascii="Rockwell" w:eastAsia="Rockwell" w:hAnsi="Rockwell" w:cs="Rockwell"/>
          <w:sz w:val="16"/>
          <w:szCs w:val="16"/>
          <w:highlight w:val="white"/>
        </w:rPr>
        <w:t>reunirán</w:t>
      </w:r>
      <w:proofErr w:type="spellEnd"/>
      <w:r>
        <w:rPr>
          <w:rFonts w:ascii="Rockwell" w:eastAsia="Rockwell" w:hAnsi="Rockwell" w:cs="Rockwell"/>
          <w:sz w:val="16"/>
          <w:szCs w:val="16"/>
          <w:highlight w:val="white"/>
        </w:rPr>
        <w:t xml:space="preserve"> con </w:t>
      </w:r>
      <w:proofErr w:type="spellStart"/>
      <w:r>
        <w:rPr>
          <w:rFonts w:ascii="Rockwell" w:eastAsia="Rockwell" w:hAnsi="Rockwell" w:cs="Rockwell"/>
          <w:sz w:val="16"/>
          <w:szCs w:val="16"/>
          <w:highlight w:val="white"/>
        </w:rPr>
        <w:t>los</w:t>
      </w:r>
      <w:proofErr w:type="spellEnd"/>
      <w:r>
        <w:rPr>
          <w:rFonts w:ascii="Rockwell" w:eastAsia="Rockwell" w:hAnsi="Rockwell" w:cs="Rockwell"/>
          <w:sz w:val="16"/>
          <w:szCs w:val="16"/>
          <w:highlight w:val="white"/>
        </w:rPr>
        <w:t xml:space="preserve"> maestros, </w:t>
      </w:r>
      <w:proofErr w:type="spellStart"/>
      <w:r>
        <w:rPr>
          <w:rFonts w:ascii="Rockwell" w:eastAsia="Rockwell" w:hAnsi="Rockwell" w:cs="Rockwell"/>
          <w:sz w:val="16"/>
          <w:szCs w:val="16"/>
          <w:highlight w:val="white"/>
        </w:rPr>
        <w:t>trabajarán</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en</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portafolios</w:t>
      </w:r>
      <w:proofErr w:type="spellEnd"/>
      <w:r>
        <w:rPr>
          <w:rFonts w:ascii="Rockwell" w:eastAsia="Rockwell" w:hAnsi="Rockwell" w:cs="Rockwell"/>
          <w:sz w:val="16"/>
          <w:szCs w:val="16"/>
          <w:highlight w:val="white"/>
        </w:rPr>
        <w:t xml:space="preserve"> de </w:t>
      </w:r>
      <w:proofErr w:type="spellStart"/>
      <w:r>
        <w:rPr>
          <w:rFonts w:ascii="Rockwell" w:eastAsia="Rockwell" w:hAnsi="Rockwell" w:cs="Rockwell"/>
          <w:sz w:val="16"/>
          <w:szCs w:val="16"/>
          <w:highlight w:val="white"/>
        </w:rPr>
        <w:t>datos</w:t>
      </w:r>
      <w:proofErr w:type="spellEnd"/>
      <w:r>
        <w:rPr>
          <w:rFonts w:ascii="Rockwell" w:eastAsia="Rockwell" w:hAnsi="Rockwell" w:cs="Rockwell"/>
          <w:sz w:val="16"/>
          <w:szCs w:val="16"/>
          <w:highlight w:val="white"/>
        </w:rPr>
        <w:t xml:space="preserve"> de </w:t>
      </w:r>
      <w:proofErr w:type="spellStart"/>
      <w:r>
        <w:rPr>
          <w:rFonts w:ascii="Rockwell" w:eastAsia="Rockwell" w:hAnsi="Rockwell" w:cs="Rockwell"/>
          <w:sz w:val="16"/>
          <w:szCs w:val="16"/>
          <w:highlight w:val="white"/>
        </w:rPr>
        <w:t>los</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estudiantes</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completarán</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documentos</w:t>
      </w:r>
      <w:proofErr w:type="spellEnd"/>
      <w:r>
        <w:rPr>
          <w:rFonts w:ascii="Rockwell" w:eastAsia="Rockwell" w:hAnsi="Rockwell" w:cs="Rockwell"/>
          <w:sz w:val="16"/>
          <w:szCs w:val="16"/>
          <w:highlight w:val="white"/>
        </w:rPr>
        <w:t xml:space="preserve"> para </w:t>
      </w:r>
      <w:proofErr w:type="spellStart"/>
      <w:r>
        <w:rPr>
          <w:rFonts w:ascii="Rockwell" w:eastAsia="Rockwell" w:hAnsi="Rockwell" w:cs="Rockwell"/>
          <w:sz w:val="16"/>
          <w:szCs w:val="16"/>
          <w:highlight w:val="white"/>
        </w:rPr>
        <w:t>establecer</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metas</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crearán</w:t>
      </w:r>
      <w:proofErr w:type="spellEnd"/>
      <w:r>
        <w:rPr>
          <w:rFonts w:ascii="Rockwell" w:eastAsia="Rockwell" w:hAnsi="Rockwell" w:cs="Rockwell"/>
          <w:sz w:val="16"/>
          <w:szCs w:val="16"/>
          <w:highlight w:val="white"/>
        </w:rPr>
        <w:t xml:space="preserve"> p</w:t>
      </w:r>
      <w:r>
        <w:rPr>
          <w:rFonts w:ascii="Rockwell" w:eastAsia="Rockwell" w:hAnsi="Rockwell" w:cs="Rockwell"/>
          <w:sz w:val="16"/>
          <w:szCs w:val="16"/>
          <w:highlight w:val="white"/>
        </w:rPr>
        <w:t xml:space="preserve">lanes de </w:t>
      </w:r>
      <w:proofErr w:type="spellStart"/>
      <w:r>
        <w:rPr>
          <w:rFonts w:ascii="Rockwell" w:eastAsia="Rockwell" w:hAnsi="Rockwell" w:cs="Rockwell"/>
          <w:sz w:val="16"/>
          <w:szCs w:val="16"/>
          <w:highlight w:val="white"/>
        </w:rPr>
        <w:t>acción</w:t>
      </w:r>
      <w:proofErr w:type="spellEnd"/>
      <w:r>
        <w:rPr>
          <w:rFonts w:ascii="Rockwell" w:eastAsia="Rockwell" w:hAnsi="Rockwell" w:cs="Rockwell"/>
          <w:sz w:val="16"/>
          <w:szCs w:val="16"/>
          <w:highlight w:val="white"/>
        </w:rPr>
        <w:t xml:space="preserve"> de </w:t>
      </w:r>
      <w:proofErr w:type="spellStart"/>
      <w:r>
        <w:rPr>
          <w:rFonts w:ascii="Rockwell" w:eastAsia="Rockwell" w:hAnsi="Rockwell" w:cs="Rockwell"/>
          <w:sz w:val="16"/>
          <w:szCs w:val="16"/>
          <w:highlight w:val="white"/>
        </w:rPr>
        <w:t>matemáticas</w:t>
      </w:r>
      <w:proofErr w:type="spellEnd"/>
      <w:r>
        <w:rPr>
          <w:rFonts w:ascii="Rockwell" w:eastAsia="Rockwell" w:hAnsi="Rockwell" w:cs="Rockwell"/>
          <w:sz w:val="16"/>
          <w:szCs w:val="16"/>
          <w:highlight w:val="white"/>
        </w:rPr>
        <w:t xml:space="preserve"> y </w:t>
      </w:r>
      <w:proofErr w:type="spellStart"/>
      <w:r>
        <w:rPr>
          <w:rFonts w:ascii="Rockwell" w:eastAsia="Rockwell" w:hAnsi="Rockwell" w:cs="Rockwell"/>
          <w:sz w:val="16"/>
          <w:szCs w:val="16"/>
          <w:highlight w:val="white"/>
        </w:rPr>
        <w:t>lectura</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participarán</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en</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asambleas</w:t>
      </w:r>
      <w:proofErr w:type="spellEnd"/>
      <w:r>
        <w:rPr>
          <w:rFonts w:ascii="Rockwell" w:eastAsia="Rockwell" w:hAnsi="Rockwell" w:cs="Rockwell"/>
          <w:sz w:val="16"/>
          <w:szCs w:val="16"/>
          <w:highlight w:val="white"/>
        </w:rPr>
        <w:t xml:space="preserve"> de </w:t>
      </w:r>
      <w:proofErr w:type="spellStart"/>
      <w:r>
        <w:rPr>
          <w:rFonts w:ascii="Rockwell" w:eastAsia="Rockwell" w:hAnsi="Rockwell" w:cs="Rockwell"/>
          <w:sz w:val="16"/>
          <w:szCs w:val="16"/>
          <w:highlight w:val="white"/>
        </w:rPr>
        <w:t>premios</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celebrarán</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logros</w:t>
      </w:r>
      <w:proofErr w:type="spellEnd"/>
      <w:r>
        <w:rPr>
          <w:rFonts w:ascii="Rockwell" w:eastAsia="Rockwell" w:hAnsi="Rockwell" w:cs="Rockwell"/>
          <w:sz w:val="16"/>
          <w:szCs w:val="16"/>
          <w:highlight w:val="white"/>
        </w:rPr>
        <w:t xml:space="preserve"> y </w:t>
      </w:r>
      <w:proofErr w:type="spellStart"/>
      <w:r>
        <w:rPr>
          <w:rFonts w:ascii="Rockwell" w:eastAsia="Rockwell" w:hAnsi="Rockwell" w:cs="Rockwell"/>
          <w:sz w:val="16"/>
          <w:szCs w:val="16"/>
          <w:highlight w:val="white"/>
        </w:rPr>
        <w:t>socializarán</w:t>
      </w:r>
      <w:proofErr w:type="spellEnd"/>
      <w:r>
        <w:rPr>
          <w:rFonts w:ascii="Rockwell" w:eastAsia="Rockwell" w:hAnsi="Rockwell" w:cs="Rockwell"/>
          <w:sz w:val="16"/>
          <w:szCs w:val="16"/>
          <w:highlight w:val="white"/>
        </w:rPr>
        <w:t xml:space="preserve"> con </w:t>
      </w:r>
      <w:proofErr w:type="spellStart"/>
      <w:r>
        <w:rPr>
          <w:rFonts w:ascii="Rockwell" w:eastAsia="Rockwell" w:hAnsi="Rockwell" w:cs="Rockwell"/>
          <w:sz w:val="16"/>
          <w:szCs w:val="16"/>
          <w:highlight w:val="white"/>
        </w:rPr>
        <w:t>otros</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estudiantes</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durante</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una</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reunión</w:t>
      </w:r>
      <w:proofErr w:type="spellEnd"/>
      <w:r>
        <w:rPr>
          <w:rFonts w:ascii="Rockwell" w:eastAsia="Rockwell" w:hAnsi="Rockwell" w:cs="Rockwell"/>
          <w:sz w:val="16"/>
          <w:szCs w:val="16"/>
          <w:highlight w:val="white"/>
        </w:rPr>
        <w:t xml:space="preserve"> con </w:t>
      </w:r>
      <w:proofErr w:type="spellStart"/>
      <w:r>
        <w:rPr>
          <w:rFonts w:ascii="Rockwell" w:eastAsia="Rockwell" w:hAnsi="Rockwell" w:cs="Rockwell"/>
          <w:sz w:val="16"/>
          <w:szCs w:val="16"/>
          <w:highlight w:val="white"/>
        </w:rPr>
        <w:t>todos</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los</w:t>
      </w:r>
      <w:proofErr w:type="spellEnd"/>
      <w:r>
        <w:rPr>
          <w:rFonts w:ascii="Rockwell" w:eastAsia="Rockwell" w:hAnsi="Rockwell" w:cs="Rockwell"/>
          <w:sz w:val="16"/>
          <w:szCs w:val="16"/>
          <w:highlight w:val="white"/>
        </w:rPr>
        <w:t xml:space="preserve"> </w:t>
      </w:r>
      <w:proofErr w:type="spellStart"/>
      <w:r>
        <w:rPr>
          <w:rFonts w:ascii="Rockwell" w:eastAsia="Rockwell" w:hAnsi="Rockwell" w:cs="Rockwell"/>
          <w:sz w:val="16"/>
          <w:szCs w:val="16"/>
          <w:highlight w:val="white"/>
        </w:rPr>
        <w:t>estudiantes</w:t>
      </w:r>
      <w:proofErr w:type="spellEnd"/>
      <w:r>
        <w:rPr>
          <w:rFonts w:ascii="Rockwell" w:eastAsia="Rockwell" w:hAnsi="Rockwell" w:cs="Rockwell"/>
          <w:sz w:val="16"/>
          <w:szCs w:val="16"/>
          <w:highlight w:val="white"/>
        </w:rPr>
        <w:t xml:space="preserve"> de la </w:t>
      </w:r>
      <w:proofErr w:type="spellStart"/>
      <w:r>
        <w:rPr>
          <w:rFonts w:ascii="Rockwell" w:eastAsia="Rockwell" w:hAnsi="Rockwell" w:cs="Rockwell"/>
          <w:sz w:val="16"/>
          <w:szCs w:val="16"/>
          <w:highlight w:val="white"/>
        </w:rPr>
        <w:t>escuela</w:t>
      </w:r>
      <w:proofErr w:type="spellEnd"/>
      <w:r>
        <w:rPr>
          <w:rFonts w:ascii="Rockwell" w:eastAsia="Rockwell" w:hAnsi="Rockwell" w:cs="Rockwell"/>
          <w:sz w:val="16"/>
          <w:szCs w:val="16"/>
          <w:highlight w:val="white"/>
        </w:rPr>
        <w:t>!</w:t>
      </w:r>
    </w:p>
    <w:p w:rsidR="007571E1" w:rsidRDefault="00457601">
      <w:pPr>
        <w:spacing w:before="240"/>
        <w:rPr>
          <w:rFonts w:ascii="Rockwell" w:eastAsia="Rockwell" w:hAnsi="Rockwell" w:cs="Rockwell"/>
          <w:sz w:val="54"/>
          <w:szCs w:val="54"/>
          <w:highlight w:val="white"/>
        </w:rPr>
      </w:pPr>
      <w:r>
        <w:rPr>
          <w:rFonts w:ascii="Rockwell" w:eastAsia="Rockwell" w:hAnsi="Rockwell" w:cs="Rockwell"/>
          <w:noProof/>
          <w:sz w:val="54"/>
          <w:szCs w:val="54"/>
          <w:highlight w:val="white"/>
        </w:rPr>
        <w:lastRenderedPageBreak/>
        <w:drawing>
          <wp:anchor distT="0" distB="0" distL="114300" distR="114300" simplePos="0" relativeHeight="251659264" behindDoc="0" locked="0" layoutInCell="1" hidden="0" allowOverlap="1">
            <wp:simplePos x="0" y="0"/>
            <wp:positionH relativeFrom="margin">
              <wp:posOffset>0</wp:posOffset>
            </wp:positionH>
            <wp:positionV relativeFrom="margin">
              <wp:posOffset>6797675</wp:posOffset>
            </wp:positionV>
            <wp:extent cx="1728788" cy="1466850"/>
            <wp:effectExtent l="0" t="0" r="0" b="0"/>
            <wp:wrapSquare wrapText="bothSides" distT="0" distB="0" distL="114300" distR="114300"/>
            <wp:docPr id="20" name="image1.jpg" descr="NWEA AWARD.JPG"/>
            <wp:cNvGraphicFramePr/>
            <a:graphic xmlns:a="http://schemas.openxmlformats.org/drawingml/2006/main">
              <a:graphicData uri="http://schemas.openxmlformats.org/drawingml/2006/picture">
                <pic:pic xmlns:pic="http://schemas.openxmlformats.org/drawingml/2006/picture">
                  <pic:nvPicPr>
                    <pic:cNvPr id="0" name="image1.jpg" descr="NWEA AWARD.JPG"/>
                    <pic:cNvPicPr preferRelativeResize="0"/>
                  </pic:nvPicPr>
                  <pic:blipFill>
                    <a:blip r:embed="rId10"/>
                    <a:srcRect/>
                    <a:stretch>
                      <a:fillRect/>
                    </a:stretch>
                  </pic:blipFill>
                  <pic:spPr>
                    <a:xfrm>
                      <a:off x="0" y="0"/>
                      <a:ext cx="1728788" cy="1466850"/>
                    </a:xfrm>
                    <a:prstGeom prst="rect">
                      <a:avLst/>
                    </a:prstGeom>
                    <a:ln/>
                  </pic:spPr>
                </pic:pic>
              </a:graphicData>
            </a:graphic>
          </wp:anchor>
        </w:drawing>
      </w:r>
    </w:p>
    <w:p w:rsidR="007571E1" w:rsidRDefault="007571E1">
      <w:pPr>
        <w:spacing w:before="240"/>
        <w:rPr>
          <w:rFonts w:ascii="Rockwell" w:eastAsia="Rockwell" w:hAnsi="Rockwell" w:cs="Rockwell"/>
          <w:sz w:val="54"/>
          <w:szCs w:val="54"/>
          <w:highlight w:val="white"/>
        </w:rPr>
      </w:pPr>
    </w:p>
    <w:p w:rsidR="007571E1" w:rsidRDefault="007571E1">
      <w:pPr>
        <w:spacing w:before="240"/>
        <w:rPr>
          <w:rFonts w:ascii="Rockwell" w:eastAsia="Rockwell" w:hAnsi="Rockwell" w:cs="Rockwell"/>
          <w:sz w:val="54"/>
          <w:szCs w:val="54"/>
          <w:highlight w:val="white"/>
        </w:rPr>
      </w:pPr>
    </w:p>
    <w:p w:rsidR="007571E1" w:rsidRDefault="007571E1">
      <w:pPr>
        <w:spacing w:before="240"/>
        <w:rPr>
          <w:rFonts w:ascii="Rockwell" w:eastAsia="Rockwell" w:hAnsi="Rockwell" w:cs="Rockwell"/>
          <w:sz w:val="54"/>
          <w:szCs w:val="54"/>
          <w:highlight w:val="white"/>
        </w:rPr>
      </w:pPr>
    </w:p>
    <w:p w:rsidR="007571E1" w:rsidRDefault="007571E1">
      <w:pPr>
        <w:spacing w:before="240"/>
        <w:rPr>
          <w:rFonts w:ascii="Rockwell" w:eastAsia="Rockwell" w:hAnsi="Rockwell" w:cs="Rockwell"/>
          <w:sz w:val="54"/>
          <w:szCs w:val="54"/>
          <w:highlight w:val="white"/>
        </w:rPr>
      </w:pPr>
    </w:p>
    <w:p w:rsidR="007571E1" w:rsidRDefault="007571E1">
      <w:pPr>
        <w:spacing w:before="240"/>
        <w:rPr>
          <w:rFonts w:ascii="Rockwell" w:eastAsia="Rockwell" w:hAnsi="Rockwell" w:cs="Rockwell"/>
          <w:sz w:val="54"/>
          <w:szCs w:val="54"/>
          <w:highlight w:val="white"/>
        </w:rPr>
      </w:pPr>
    </w:p>
    <w:p w:rsidR="007571E1" w:rsidRDefault="007571E1">
      <w:pPr>
        <w:spacing w:before="240"/>
        <w:rPr>
          <w:rFonts w:ascii="Rockwell" w:eastAsia="Rockwell" w:hAnsi="Rockwell" w:cs="Rockwell"/>
          <w:sz w:val="54"/>
          <w:szCs w:val="54"/>
          <w:highlight w:val="white"/>
        </w:rPr>
      </w:pPr>
    </w:p>
    <w:p w:rsidR="007571E1" w:rsidRDefault="007571E1">
      <w:pPr>
        <w:spacing w:before="240"/>
        <w:rPr>
          <w:rFonts w:ascii="Rockwell" w:eastAsia="Rockwell" w:hAnsi="Rockwell" w:cs="Rockwell"/>
          <w:sz w:val="54"/>
          <w:szCs w:val="54"/>
          <w:highlight w:val="white"/>
        </w:rPr>
      </w:pPr>
    </w:p>
    <w:sectPr w:rsidR="007571E1">
      <w:type w:val="continuous"/>
      <w:pgSz w:w="12240" w:h="15840"/>
      <w:pgMar w:top="1440" w:right="1440" w:bottom="1440" w:left="144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7601" w:rsidRDefault="00457601">
      <w:pPr>
        <w:spacing w:after="0" w:line="240" w:lineRule="auto"/>
      </w:pPr>
      <w:r>
        <w:separator/>
      </w:r>
    </w:p>
  </w:endnote>
  <w:endnote w:type="continuationSeparator" w:id="0">
    <w:p w:rsidR="00457601" w:rsidRDefault="004576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MV Bol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Rockwell">
    <w:panose1 w:val="02060603020205020403"/>
    <w:charset w:val="00"/>
    <w:family w:val="roman"/>
    <w:pitch w:val="variable"/>
    <w:sig w:usb0="00000003" w:usb1="00000000" w:usb2="00000000" w:usb3="00000000" w:csb0="00000001" w:csb1="00000000"/>
  </w:font>
  <w:font w:name="DAGGERSQUARE">
    <w:altName w:val="MV Bol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71E1" w:rsidRDefault="00457601">
    <w:pPr>
      <w:jc w:val="center"/>
      <w:rPr>
        <w:b/>
        <w:sz w:val="28"/>
        <w:szCs w:val="28"/>
      </w:rPr>
    </w:pPr>
    <w:r>
      <w:rPr>
        <w:b/>
        <w:sz w:val="28"/>
        <w:szCs w:val="28"/>
      </w:rPr>
      <w:t>KYN CAMPAIGN 2021-2022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7601" w:rsidRDefault="00457601">
      <w:pPr>
        <w:spacing w:after="0" w:line="240" w:lineRule="auto"/>
      </w:pPr>
      <w:r>
        <w:separator/>
      </w:r>
    </w:p>
  </w:footnote>
  <w:footnote w:type="continuationSeparator" w:id="0">
    <w:p w:rsidR="00457601" w:rsidRDefault="004576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71E1" w:rsidRDefault="00457601">
    <w:pPr>
      <w:widowControl w:val="0"/>
      <w:spacing w:after="0"/>
      <w:jc w:val="center"/>
      <w:rPr>
        <w:b/>
        <w:i/>
        <w:color w:val="000000"/>
        <w:u w:val="single"/>
      </w:rPr>
    </w:pPr>
    <w:r>
      <w:rPr>
        <w:noProof/>
      </w:rPr>
      <w:drawing>
        <wp:inline distT="114300" distB="114300" distL="114300" distR="114300">
          <wp:extent cx="1057275" cy="1015723"/>
          <wp:effectExtent l="0" t="0" r="0" b="0"/>
          <wp:docPr id="2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057275" cy="1015723"/>
                  </a:xfrm>
                  <a:prstGeom prst="rect">
                    <a:avLst/>
                  </a:prstGeom>
                  <a:ln/>
                </pic:spPr>
              </pic:pic>
            </a:graphicData>
          </a:graphic>
        </wp:inline>
      </w:drawing>
    </w:r>
    <w:r>
      <w:t xml:space="preserve">                                    </w:t>
    </w:r>
    <w:r>
      <w:rPr>
        <w:rFonts w:ascii="DAGGERSQUARE" w:eastAsia="DAGGERSQUARE" w:hAnsi="DAGGERSQUARE" w:cs="DAGGERSQUARE"/>
        <w:noProof/>
        <w:sz w:val="36"/>
        <w:szCs w:val="36"/>
      </w:rPr>
      <w:drawing>
        <wp:inline distT="114300" distB="114300" distL="114300" distR="114300">
          <wp:extent cx="1348383" cy="1283895"/>
          <wp:effectExtent l="0" t="0" r="0" b="0"/>
          <wp:docPr id="2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
                  <a:srcRect/>
                  <a:stretch>
                    <a:fillRect/>
                  </a:stretch>
                </pic:blipFill>
                <pic:spPr>
                  <a:xfrm>
                    <a:off x="0" y="0"/>
                    <a:ext cx="1348383" cy="1283895"/>
                  </a:xfrm>
                  <a:prstGeom prst="rect">
                    <a:avLst/>
                  </a:prstGeom>
                  <a:ln/>
                </pic:spPr>
              </pic:pic>
            </a:graphicData>
          </a:graphic>
        </wp:inline>
      </w:drawing>
    </w:r>
    <w:r>
      <w:rPr>
        <w:rFonts w:ascii="DAGGERSQUARE" w:eastAsia="DAGGERSQUARE" w:hAnsi="DAGGERSQUARE" w:cs="DAGGERSQUARE"/>
        <w:sz w:val="36"/>
        <w:szCs w:val="36"/>
      </w:rPr>
      <w:t xml:space="preserve">   </w:t>
    </w:r>
    <w:r>
      <w:rPr>
        <w:rFonts w:ascii="DAGGERSQUARE" w:eastAsia="DAGGERSQUARE" w:hAnsi="DAGGERSQUARE" w:cs="DAGGERSQUARE"/>
        <w:noProof/>
        <w:sz w:val="36"/>
        <w:szCs w:val="36"/>
      </w:rPr>
      <w:drawing>
        <wp:anchor distT="0" distB="0" distL="114300" distR="114300" simplePos="0" relativeHeight="251658240" behindDoc="0" locked="0" layoutInCell="1" hidden="0" allowOverlap="1">
          <wp:simplePos x="0" y="0"/>
          <wp:positionH relativeFrom="margin">
            <wp:posOffset>4973657</wp:posOffset>
          </wp:positionH>
          <wp:positionV relativeFrom="margin">
            <wp:posOffset>-314705</wp:posOffset>
          </wp:positionV>
          <wp:extent cx="1152525" cy="878904"/>
          <wp:effectExtent l="0" t="0" r="0" b="0"/>
          <wp:wrapSquare wrapText="bothSides" distT="0" distB="0" distL="114300" distR="114300"/>
          <wp:docPr id="21" name="image2.jpg" descr="goal setting.jpg"/>
          <wp:cNvGraphicFramePr/>
          <a:graphic xmlns:a="http://schemas.openxmlformats.org/drawingml/2006/main">
            <a:graphicData uri="http://schemas.openxmlformats.org/drawingml/2006/picture">
              <pic:pic xmlns:pic="http://schemas.openxmlformats.org/drawingml/2006/picture">
                <pic:nvPicPr>
                  <pic:cNvPr id="0" name="image2.jpg" descr="goal setting.jpg"/>
                  <pic:cNvPicPr preferRelativeResize="0"/>
                </pic:nvPicPr>
                <pic:blipFill>
                  <a:blip r:embed="rId3"/>
                  <a:srcRect/>
                  <a:stretch>
                    <a:fillRect/>
                  </a:stretch>
                </pic:blipFill>
                <pic:spPr>
                  <a:xfrm>
                    <a:off x="0" y="0"/>
                    <a:ext cx="1152525" cy="878904"/>
                  </a:xfrm>
                  <a:prstGeom prst="rect">
                    <a:avLst/>
                  </a:prstGeom>
                  <a:ln/>
                </pic:spPr>
              </pic:pic>
            </a:graphicData>
          </a:graphic>
        </wp:anchor>
      </w:drawing>
    </w:r>
    <w:r>
      <w:rPr>
        <w:rFonts w:ascii="DAGGERSQUARE" w:eastAsia="DAGGERSQUARE" w:hAnsi="DAGGERSQUARE" w:cs="DAGGERSQUARE"/>
        <w:sz w:val="36"/>
        <w:szCs w:val="3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801F45"/>
    <w:multiLevelType w:val="multilevel"/>
    <w:tmpl w:val="BEB4A60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1E1"/>
    <w:rsid w:val="00457601"/>
    <w:rsid w:val="007571E1"/>
    <w:rsid w:val="009F54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5DE46"/>
  <w15:docId w15:val="{834DECB5-3A1B-4C80-A313-2BD692E3E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568B"/>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uiPriority w:val="59"/>
    <w:rsid w:val="006F7F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7F3D"/>
    <w:pPr>
      <w:ind w:left="720"/>
      <w:contextualSpacing/>
    </w:pPr>
  </w:style>
  <w:style w:type="paragraph" w:styleId="Header">
    <w:name w:val="header"/>
    <w:basedOn w:val="Normal"/>
    <w:link w:val="HeaderChar"/>
    <w:uiPriority w:val="99"/>
    <w:semiHidden/>
    <w:unhideWhenUsed/>
    <w:rsid w:val="006F7F3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F7F3D"/>
  </w:style>
  <w:style w:type="paragraph" w:styleId="Footer">
    <w:name w:val="footer"/>
    <w:basedOn w:val="Normal"/>
    <w:link w:val="FooterChar"/>
    <w:uiPriority w:val="99"/>
    <w:semiHidden/>
    <w:unhideWhenUsed/>
    <w:rsid w:val="006F7F3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F7F3D"/>
  </w:style>
  <w:style w:type="paragraph" w:styleId="BalloonText">
    <w:name w:val="Balloon Text"/>
    <w:basedOn w:val="Normal"/>
    <w:link w:val="BalloonTextChar"/>
    <w:uiPriority w:val="99"/>
    <w:semiHidden/>
    <w:unhideWhenUsed/>
    <w:rsid w:val="006F7F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7F3D"/>
    <w:rPr>
      <w:rFonts w:ascii="Tahoma" w:hAnsi="Tahoma" w:cs="Tahoma"/>
      <w:sz w:val="16"/>
      <w:szCs w:val="16"/>
    </w:rPr>
  </w:style>
  <w:style w:type="paragraph" w:styleId="HTMLPreformatted">
    <w:name w:val="HTML Preformatted"/>
    <w:basedOn w:val="Normal"/>
    <w:link w:val="HTMLPreformattedChar"/>
    <w:uiPriority w:val="99"/>
    <w:semiHidden/>
    <w:unhideWhenUsed/>
    <w:rsid w:val="00AF5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AF5EFF"/>
    <w:rPr>
      <w:rFonts w:ascii="Courier New" w:eastAsia="Times New Roman" w:hAnsi="Courier New" w:cs="Courier New"/>
      <w:sz w:val="20"/>
      <w:szCs w:val="2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jp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0SF/tHtbprHKaDXu3p2JRJZ7kKA==">AMUW2mU4IWCPo93BUxBBXGsSGFcFYEUdF8tgVpdLfSYvgmIlNytknVhg6XLlhHFx+JidOmvC/Dpj5fyE1kd80CXN+aRZkzpXeimF5ZkQo+MR9IbyYnHLyCmuJP0UKZ4aPClUf7I98Vuxe7u+Wtbxogm0gAve44yk8hsUJ70BYtrPLU9pSfj0t4thRs42ZXRanoAu7f7Aw0bYCn5taQEYoXwGhjLjo2sngxLWEE4n4WQT7nEmjNXXMMVvoRVWBUBodauoeJyHp/tQSDKSjtdChDqLXhwL9SwtF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533</Words>
  <Characters>3044</Characters>
  <Application>Microsoft Office Word</Application>
  <DocSecurity>0</DocSecurity>
  <Lines>25</Lines>
  <Paragraphs>7</Paragraphs>
  <ScaleCrop>false</ScaleCrop>
  <Company/>
  <LinksUpToDate>false</LinksUpToDate>
  <CharactersWithSpaces>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Chris Jones</cp:lastModifiedBy>
  <cp:revision>2</cp:revision>
  <dcterms:created xsi:type="dcterms:W3CDTF">2019-10-31T17:51:00Z</dcterms:created>
  <dcterms:modified xsi:type="dcterms:W3CDTF">2021-11-01T17:49:00Z</dcterms:modified>
</cp:coreProperties>
</file>