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0BD" w:rsidRDefault="002950BD">
      <w:bookmarkStart w:id="0" w:name="_GoBack"/>
      <w:bookmarkEnd w:id="0"/>
    </w:p>
    <w:tbl>
      <w:tblPr>
        <w:tblStyle w:val="a"/>
        <w:tblW w:w="9006" w:type="dxa"/>
        <w:tblLayout w:type="fixed"/>
        <w:tblLook w:val="0400" w:firstRow="0" w:lastRow="0" w:firstColumn="0" w:lastColumn="0" w:noHBand="0" w:noVBand="1"/>
      </w:tblPr>
      <w:tblGrid>
        <w:gridCol w:w="9006"/>
      </w:tblGrid>
      <w:tr w:rsidR="002950BD">
        <w:tc>
          <w:tcPr>
            <w:tcW w:w="9006" w:type="dxa"/>
            <w:shd w:val="clear" w:color="auto" w:fill="FFFFFF"/>
            <w:vAlign w:val="center"/>
          </w:tcPr>
          <w:p w:rsidR="002950BD" w:rsidRDefault="002950BD">
            <w:pPr>
              <w:spacing w:line="240" w:lineRule="auto"/>
              <w:rPr>
                <w:rFonts w:ascii="Calibri" w:eastAsia="Calibri" w:hAnsi="Calibri" w:cs="Calibri"/>
                <w:b/>
              </w:rPr>
            </w:pPr>
          </w:p>
          <w:p w:rsidR="002950BD" w:rsidRDefault="00B43668">
            <w:pPr>
              <w:jc w:val="center"/>
              <w:rPr>
                <w:b/>
              </w:rPr>
            </w:pPr>
            <w:r>
              <w:rPr>
                <w:b/>
              </w:rPr>
              <w:t xml:space="preserve">ABA GOVERNANCE COUNCIL SPECIAL MEETING AGENDA  </w:t>
            </w:r>
          </w:p>
          <w:tbl>
            <w:tblPr>
              <w:tblStyle w:val="a0"/>
              <w:tblW w:w="8442" w:type="dxa"/>
              <w:tblLayout w:type="fixed"/>
              <w:tblLook w:val="0400" w:firstRow="0" w:lastRow="0" w:firstColumn="0" w:lastColumn="0" w:noHBand="0" w:noVBand="1"/>
            </w:tblPr>
            <w:tblGrid>
              <w:gridCol w:w="8442"/>
            </w:tblGrid>
            <w:tr w:rsidR="002950BD">
              <w:tc>
                <w:tcPr>
                  <w:tcW w:w="8442" w:type="dxa"/>
                  <w:shd w:val="clear" w:color="auto" w:fill="FFFFFF"/>
                  <w:vAlign w:val="center"/>
                </w:tcPr>
                <w:p w:rsidR="002950BD" w:rsidRDefault="00B43668">
                  <w:pPr>
                    <w:spacing w:line="240" w:lineRule="auto"/>
                    <w:jc w:val="center"/>
                    <w:rPr>
                      <w:b/>
                    </w:rPr>
                  </w:pPr>
                  <w:r>
                    <w:rPr>
                      <w:b/>
                    </w:rPr>
                    <w:t>Monday, June 30, 2021 5:30 PM</w:t>
                  </w:r>
                </w:p>
                <w:p w:rsidR="002950BD" w:rsidRDefault="00B43668">
                  <w:pPr>
                    <w:spacing w:line="240" w:lineRule="auto"/>
                    <w:jc w:val="center"/>
                    <w:rPr>
                      <w:b/>
                    </w:rPr>
                  </w:pPr>
                  <w:r>
                    <w:rPr>
                      <w:b/>
                    </w:rPr>
                    <w:t xml:space="preserve">Albuquerque Bilingual Academy, 7500 La Morada NW, Albuquerque, NM 87120 </w:t>
                  </w:r>
                </w:p>
                <w:p w:rsidR="002950BD" w:rsidRDefault="00B43668">
                  <w:pPr>
                    <w:spacing w:line="240" w:lineRule="auto"/>
                    <w:jc w:val="center"/>
                    <w:rPr>
                      <w:b/>
                    </w:rPr>
                  </w:pPr>
                  <w:r>
                    <w:rPr>
                      <w:b/>
                    </w:rPr>
                    <w:t xml:space="preserve">6/30/2021 Virtual Meeting URL: </w:t>
                  </w:r>
                </w:p>
                <w:p w:rsidR="002950BD" w:rsidRDefault="00B43668">
                  <w:pPr>
                    <w:tabs>
                      <w:tab w:val="left" w:pos="3299"/>
                    </w:tabs>
                    <w:spacing w:after="200"/>
                    <w:jc w:val="center"/>
                    <w:rPr>
                      <w:rFonts w:ascii="Calibri" w:eastAsia="Calibri" w:hAnsi="Calibri" w:cs="Calibri"/>
                    </w:rPr>
                  </w:pPr>
                  <w:hyperlink r:id="rId5">
                    <w:r>
                      <w:rPr>
                        <w:rFonts w:ascii="Calibri" w:eastAsia="Calibri" w:hAnsi="Calibri" w:cs="Calibri"/>
                        <w:color w:val="1155CC"/>
                        <w:u w:val="single"/>
                      </w:rPr>
                      <w:t>https://us02web.zoom.us/j/81562244349?pwd=TzN4Z0I3cjRZZUNRN1RTTXhDaGMzZz09</w:t>
                    </w:r>
                  </w:hyperlink>
                </w:p>
                <w:p w:rsidR="002950BD" w:rsidRDefault="002950BD">
                  <w:pPr>
                    <w:tabs>
                      <w:tab w:val="left" w:pos="3299"/>
                    </w:tabs>
                    <w:spacing w:after="200"/>
                    <w:jc w:val="center"/>
                    <w:rPr>
                      <w:rFonts w:ascii="Calibri" w:eastAsia="Calibri" w:hAnsi="Calibri" w:cs="Calibri"/>
                      <w:sz w:val="20"/>
                      <w:szCs w:val="20"/>
                    </w:rPr>
                  </w:pPr>
                </w:p>
              </w:tc>
            </w:tr>
          </w:tbl>
          <w:p w:rsidR="002950BD" w:rsidRDefault="00B43668">
            <w:pPr>
              <w:spacing w:line="240" w:lineRule="auto"/>
              <w:rPr>
                <w:rFonts w:ascii="Calibri" w:eastAsia="Calibri" w:hAnsi="Calibri" w:cs="Calibri"/>
                <w:b/>
              </w:rPr>
            </w:pPr>
            <w:r>
              <w:rPr>
                <w:rFonts w:ascii="Calibri" w:eastAsia="Calibri" w:hAnsi="Calibri" w:cs="Calibri"/>
                <w:b/>
              </w:rPr>
              <w:t>ABA  Special GC Meeting– June 30, 2021; 5:30 PM</w:t>
            </w:r>
          </w:p>
          <w:p w:rsidR="002950BD" w:rsidRDefault="00B43668">
            <w:pPr>
              <w:numPr>
                <w:ilvl w:val="0"/>
                <w:numId w:val="1"/>
              </w:numPr>
              <w:spacing w:line="240" w:lineRule="auto"/>
              <w:rPr>
                <w:rFonts w:ascii="Calibri" w:eastAsia="Calibri" w:hAnsi="Calibri" w:cs="Calibri"/>
              </w:rPr>
            </w:pPr>
            <w:r>
              <w:rPr>
                <w:rFonts w:ascii="Calibri" w:eastAsia="Calibri" w:hAnsi="Calibri" w:cs="Calibri"/>
              </w:rPr>
              <w:t xml:space="preserve">Call to Order </w:t>
            </w:r>
          </w:p>
          <w:p w:rsidR="002950BD" w:rsidRDefault="00B43668">
            <w:pPr>
              <w:numPr>
                <w:ilvl w:val="1"/>
                <w:numId w:val="1"/>
              </w:numPr>
              <w:spacing w:line="240" w:lineRule="auto"/>
              <w:rPr>
                <w:rFonts w:ascii="Calibri" w:eastAsia="Calibri" w:hAnsi="Calibri" w:cs="Calibri"/>
              </w:rPr>
            </w:pPr>
            <w:r>
              <w:rPr>
                <w:rFonts w:ascii="Calibri" w:eastAsia="Calibri" w:hAnsi="Calibri" w:cs="Calibri"/>
              </w:rPr>
              <w:t>Roll Call</w:t>
            </w:r>
          </w:p>
          <w:p w:rsidR="002950BD" w:rsidRDefault="00B43668">
            <w:pPr>
              <w:numPr>
                <w:ilvl w:val="1"/>
                <w:numId w:val="1"/>
              </w:numPr>
              <w:spacing w:line="240" w:lineRule="auto"/>
              <w:rPr>
                <w:rFonts w:ascii="Calibri" w:eastAsia="Calibri" w:hAnsi="Calibri" w:cs="Calibri"/>
              </w:rPr>
            </w:pPr>
            <w:r>
              <w:rPr>
                <w:rFonts w:ascii="Calibri" w:eastAsia="Calibri" w:hAnsi="Calibri" w:cs="Calibri"/>
              </w:rPr>
              <w:t>Approval of Ju</w:t>
            </w:r>
            <w:r>
              <w:rPr>
                <w:rFonts w:ascii="Calibri" w:eastAsia="Calibri" w:hAnsi="Calibri" w:cs="Calibri"/>
              </w:rPr>
              <w:t xml:space="preserve">ne 30, 2021 Meeting Agenda – discussion/action </w:t>
            </w:r>
          </w:p>
          <w:p w:rsidR="002950BD" w:rsidRDefault="00B43668">
            <w:pPr>
              <w:spacing w:line="240" w:lineRule="auto"/>
              <w:rPr>
                <w:rFonts w:ascii="Calibri" w:eastAsia="Calibri" w:hAnsi="Calibri" w:cs="Calibri"/>
                <w:b/>
              </w:rPr>
            </w:pPr>
            <w:r>
              <w:rPr>
                <w:rFonts w:ascii="Calibri" w:eastAsia="Calibri" w:hAnsi="Calibri" w:cs="Calibri"/>
                <w:b/>
              </w:rPr>
              <w:t>Consideration for Approval to Convene in Executive Session Pursuant to the Open Meetings Act: NMSA 1978 § 10-15-1 (H)(8) for the Purpose of Discussing the Sale or Lease of Property; NMSA 1978 § 10-15-1 (H)(2) for the Purpose of Discussing Confidential Pers</w:t>
            </w:r>
            <w:r>
              <w:rPr>
                <w:rFonts w:ascii="Calibri" w:eastAsia="Calibri" w:hAnsi="Calibri" w:cs="Calibri"/>
                <w:b/>
              </w:rPr>
              <w:t>onnel Matter Re: Head Administrator Selection and Contract. (Discussion/Action)</w:t>
            </w:r>
          </w:p>
          <w:p w:rsidR="002950BD" w:rsidRDefault="00B43668">
            <w:pPr>
              <w:numPr>
                <w:ilvl w:val="0"/>
                <w:numId w:val="2"/>
              </w:numPr>
              <w:spacing w:line="240" w:lineRule="auto"/>
              <w:rPr>
                <w:rFonts w:ascii="Calibri" w:eastAsia="Calibri" w:hAnsi="Calibri" w:cs="Calibri"/>
              </w:rPr>
            </w:pPr>
            <w:r>
              <w:rPr>
                <w:rFonts w:ascii="Calibri" w:eastAsia="Calibri" w:hAnsi="Calibri" w:cs="Calibri"/>
              </w:rPr>
              <w:t xml:space="preserve">Reconvene to open session; statement of closure </w:t>
            </w:r>
          </w:p>
          <w:p w:rsidR="002950BD" w:rsidRDefault="00B43668">
            <w:pPr>
              <w:numPr>
                <w:ilvl w:val="0"/>
                <w:numId w:val="2"/>
              </w:numPr>
              <w:spacing w:line="240" w:lineRule="auto"/>
              <w:rPr>
                <w:rFonts w:ascii="Calibri" w:eastAsia="Calibri" w:hAnsi="Calibri" w:cs="Calibri"/>
              </w:rPr>
            </w:pPr>
            <w:r>
              <w:rPr>
                <w:rFonts w:ascii="Calibri" w:eastAsia="Calibri" w:hAnsi="Calibri" w:cs="Calibri"/>
              </w:rPr>
              <w:t xml:space="preserve">Action as necessary from closed session – discussion/action </w:t>
            </w:r>
          </w:p>
          <w:p w:rsidR="002950BD" w:rsidRDefault="00B43668">
            <w:pPr>
              <w:spacing w:line="240" w:lineRule="auto"/>
              <w:rPr>
                <w:rFonts w:ascii="Calibri" w:eastAsia="Calibri" w:hAnsi="Calibri" w:cs="Calibri"/>
              </w:rPr>
            </w:pPr>
            <w:r>
              <w:rPr>
                <w:rFonts w:ascii="Calibri" w:eastAsia="Calibri" w:hAnsi="Calibri" w:cs="Calibri"/>
                <w:b/>
              </w:rPr>
              <w:t>Special Issues (Discussion/Action)</w:t>
            </w:r>
          </w:p>
          <w:p w:rsidR="002950BD" w:rsidRDefault="00B43668">
            <w:pPr>
              <w:numPr>
                <w:ilvl w:val="0"/>
                <w:numId w:val="3"/>
              </w:numPr>
              <w:spacing w:line="240" w:lineRule="auto"/>
              <w:rPr>
                <w:rFonts w:ascii="Calibri" w:eastAsia="Calibri" w:hAnsi="Calibri" w:cs="Calibri"/>
              </w:rPr>
            </w:pPr>
            <w:r>
              <w:rPr>
                <w:rFonts w:ascii="Calibri" w:eastAsia="Calibri" w:hAnsi="Calibri" w:cs="Calibri"/>
              </w:rPr>
              <w:t xml:space="preserve">Public Comment </w:t>
            </w:r>
          </w:p>
          <w:p w:rsidR="002950BD" w:rsidRDefault="00B43668">
            <w:pPr>
              <w:numPr>
                <w:ilvl w:val="0"/>
                <w:numId w:val="3"/>
              </w:numPr>
              <w:spacing w:line="240" w:lineRule="auto"/>
              <w:rPr>
                <w:rFonts w:ascii="Calibri" w:eastAsia="Calibri" w:hAnsi="Calibri" w:cs="Calibri"/>
              </w:rPr>
            </w:pPr>
            <w:r>
              <w:rPr>
                <w:rFonts w:ascii="Calibri" w:eastAsia="Calibri" w:hAnsi="Calibri" w:cs="Calibri"/>
              </w:rPr>
              <w:t>Announcement of</w:t>
            </w:r>
            <w:r>
              <w:rPr>
                <w:rFonts w:ascii="Calibri" w:eastAsia="Calibri" w:hAnsi="Calibri" w:cs="Calibri"/>
              </w:rPr>
              <w:t xml:space="preserve"> Next ABA GC Meeting – </w:t>
            </w:r>
            <w:r>
              <w:rPr>
                <w:rFonts w:ascii="Calibri" w:eastAsia="Calibri" w:hAnsi="Calibri" w:cs="Calibri"/>
                <w:b/>
                <w:u w:val="single"/>
              </w:rPr>
              <w:t>Monday, July 26, 2021; 5:30 pm</w:t>
            </w:r>
          </w:p>
          <w:p w:rsidR="002950BD" w:rsidRDefault="00B43668">
            <w:pPr>
              <w:numPr>
                <w:ilvl w:val="0"/>
                <w:numId w:val="3"/>
              </w:numPr>
              <w:spacing w:after="200" w:line="240" w:lineRule="auto"/>
              <w:rPr>
                <w:rFonts w:ascii="Calibri" w:eastAsia="Calibri" w:hAnsi="Calibri" w:cs="Calibri"/>
              </w:rPr>
            </w:pPr>
            <w:r>
              <w:rPr>
                <w:rFonts w:ascii="Calibri" w:eastAsia="Calibri" w:hAnsi="Calibri" w:cs="Calibri"/>
              </w:rPr>
              <w:t>Adjournment</w:t>
            </w:r>
          </w:p>
          <w:p w:rsidR="002950BD" w:rsidRDefault="002950BD">
            <w:pPr>
              <w:spacing w:line="240" w:lineRule="auto"/>
              <w:ind w:left="720"/>
              <w:rPr>
                <w:rFonts w:ascii="Calibri" w:eastAsia="Calibri" w:hAnsi="Calibri" w:cs="Calibri"/>
              </w:rPr>
            </w:pPr>
          </w:p>
          <w:p w:rsidR="002950BD" w:rsidRDefault="002950BD">
            <w:pPr>
              <w:spacing w:line="240" w:lineRule="auto"/>
            </w:pPr>
          </w:p>
        </w:tc>
      </w:tr>
    </w:tbl>
    <w:p w:rsidR="002950BD" w:rsidRDefault="00B43668">
      <w:pPr>
        <w:spacing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STATEMENT ON OPEN FORUM FOR PUBLIC COMMENT</w:t>
      </w:r>
    </w:p>
    <w:p w:rsidR="002950BD" w:rsidRDefault="00B43668">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The ABA Governing Council welcomes public comments during the “Public Comment" portion of the governing council meeting agenda. Individuals wishing to make public comments shall complete a Public Comment form and submit it to the Council President prior to</w:t>
      </w:r>
      <w:r>
        <w:rPr>
          <w:rFonts w:ascii="Times New Roman" w:eastAsia="Times New Roman" w:hAnsi="Times New Roman" w:cs="Times New Roman"/>
          <w:sz w:val="16"/>
          <w:szCs w:val="16"/>
        </w:rPr>
        <w:t xml:space="preserve"> the "Public Comment" section of the meeting. Individual oral presentations will be limited to 5 minutes, unless extended by the Council President.</w:t>
      </w:r>
    </w:p>
    <w:p w:rsidR="002950BD" w:rsidRDefault="00B43668">
      <w:pPr>
        <w:spacing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STATEMENT OF NON-DISCRIMINATION</w:t>
      </w:r>
    </w:p>
    <w:p w:rsidR="002950BD" w:rsidRDefault="00B43668">
      <w:pPr>
        <w:tabs>
          <w:tab w:val="left" w:pos="2460"/>
        </w:tabs>
        <w:rPr>
          <w:rFonts w:ascii="Calibri" w:eastAsia="Calibri" w:hAnsi="Calibri" w:cs="Calibri"/>
          <w:sz w:val="24"/>
          <w:szCs w:val="24"/>
        </w:rPr>
      </w:pPr>
      <w:r>
        <w:rPr>
          <w:rFonts w:ascii="Times New Roman" w:eastAsia="Times New Roman" w:hAnsi="Times New Roman" w:cs="Times New Roman"/>
          <w:sz w:val="16"/>
          <w:szCs w:val="16"/>
        </w:rPr>
        <w:t xml:space="preserve">ABA does not discriminate on the basis of race, color, national origin, sex, religion, age or disability in employment or the provision of services. Persons requiring special accommodations should contact the administrative office at 836- 7706 at least 24 </w:t>
      </w:r>
      <w:r>
        <w:rPr>
          <w:rFonts w:ascii="Times New Roman" w:eastAsia="Times New Roman" w:hAnsi="Times New Roman" w:cs="Times New Roman"/>
          <w:sz w:val="16"/>
          <w:szCs w:val="16"/>
        </w:rPr>
        <w:t>hours prior to the meeting.</w:t>
      </w:r>
    </w:p>
    <w:p w:rsidR="002950BD" w:rsidRDefault="002950BD"/>
    <w:sectPr w:rsidR="002950B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506EC"/>
    <w:multiLevelType w:val="multilevel"/>
    <w:tmpl w:val="92B0E22C"/>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D5F3E4D"/>
    <w:multiLevelType w:val="multilevel"/>
    <w:tmpl w:val="B8D44B30"/>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8717BD7"/>
    <w:multiLevelType w:val="multilevel"/>
    <w:tmpl w:val="87E62380"/>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0BD"/>
    <w:rsid w:val="002950BD"/>
    <w:rsid w:val="00B43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63BFDA-5975-4952-BA20-7C9DDF00A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30" w:type="dxa"/>
        <w:left w:w="115" w:type="dxa"/>
        <w:bottom w:w="30" w:type="dxa"/>
        <w:right w:w="115" w:type="dxa"/>
      </w:tblCellMar>
    </w:tblPr>
  </w:style>
  <w:style w:type="table" w:customStyle="1" w:styleId="a0">
    <w:basedOn w:val="TableNormal"/>
    <w:tblPr>
      <w:tblStyleRowBandSize w:val="1"/>
      <w:tblStyleColBandSize w:val="1"/>
      <w:tblCellMar>
        <w:top w:w="30" w:type="dxa"/>
        <w:left w:w="115" w:type="dxa"/>
        <w:bottom w:w="3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s02web.zoom.us/j/81562244349?pwd=TzN4Z0I3cjRZZUNRN1RTTXhDaGMzZz0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274</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Jones</dc:creator>
  <cp:lastModifiedBy>Chris Jones</cp:lastModifiedBy>
  <cp:revision>2</cp:revision>
  <dcterms:created xsi:type="dcterms:W3CDTF">2021-08-13T15:08:00Z</dcterms:created>
  <dcterms:modified xsi:type="dcterms:W3CDTF">2021-08-13T15:08:00Z</dcterms:modified>
</cp:coreProperties>
</file>