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E2EC9" w14:textId="363A1D57" w:rsidR="00807254" w:rsidRPr="00807254" w:rsidRDefault="00807254" w:rsidP="00807254">
      <w:pPr>
        <w:spacing w:after="120"/>
        <w:jc w:val="center"/>
        <w:rPr>
          <w:rFonts w:ascii="PermianSlabSerifTypeface" w:hAnsi="PermianSlabSerifTypeface" w:cs="Open Sans"/>
          <w:b/>
          <w:bCs/>
          <w:sz w:val="32"/>
        </w:rPr>
      </w:pPr>
      <w:r w:rsidRPr="00807254">
        <w:rPr>
          <w:rFonts w:ascii="PermianSlabSerifTypeface" w:hAnsi="PermianSlabSerifTypeface" w:cs="Open Sans"/>
          <w:b/>
          <w:bCs/>
          <w:sz w:val="32"/>
        </w:rPr>
        <w:t>Safe Return to In-person Instruction and</w:t>
      </w:r>
      <w:r w:rsidR="00116541">
        <w:rPr>
          <w:rFonts w:ascii="PermianSlabSerifTypeface" w:hAnsi="PermianSlabSerifTypeface" w:cs="Open Sans"/>
          <w:b/>
          <w:bCs/>
          <w:sz w:val="32"/>
        </w:rPr>
        <w:t xml:space="preserve"> </w:t>
      </w:r>
      <w:r>
        <w:rPr>
          <w:rFonts w:ascii="PermianSlabSerifTypeface" w:hAnsi="PermianSlabSerifTypeface" w:cs="Open Sans"/>
          <w:b/>
          <w:bCs/>
          <w:sz w:val="32"/>
        </w:rPr>
        <w:br/>
      </w:r>
      <w:r w:rsidRPr="00807254">
        <w:rPr>
          <w:rFonts w:ascii="PermianSlabSerifTypeface" w:hAnsi="PermianSlabSerifTypeface" w:cs="Open Sans"/>
          <w:b/>
          <w:bCs/>
          <w:sz w:val="32"/>
        </w:rPr>
        <w:t xml:space="preserve">Continuity of Services Plan </w:t>
      </w:r>
    </w:p>
    <w:p w14:paraId="7A057D54" w14:textId="77777777" w:rsidR="00807254" w:rsidRPr="00807254" w:rsidRDefault="00807254" w:rsidP="00807254">
      <w:pPr>
        <w:spacing w:after="120"/>
        <w:jc w:val="center"/>
        <w:rPr>
          <w:rFonts w:ascii="PermianSlabSerifTypeface" w:hAnsi="PermianSlabSerifTypeface" w:cs="Open Sans"/>
          <w:b/>
          <w:bCs/>
          <w:sz w:val="32"/>
        </w:rPr>
      </w:pPr>
      <w:r w:rsidRPr="00807254">
        <w:rPr>
          <w:rFonts w:ascii="PermianSlabSerifTypeface" w:hAnsi="PermianSlabSerifTypeface" w:cs="Open Sans"/>
          <w:b/>
          <w:bCs/>
          <w:sz w:val="32"/>
        </w:rPr>
        <w:t>Addendum Guidance</w:t>
      </w:r>
    </w:p>
    <w:p w14:paraId="5CB7D9F4" w14:textId="3216C585" w:rsidR="00807254" w:rsidRPr="006A3BE2" w:rsidRDefault="00807254" w:rsidP="00807254">
      <w:bookmarkStart w:id="0" w:name="_Hlk86309063"/>
      <w:r w:rsidRPr="00807254">
        <w:rPr>
          <w:rFonts w:ascii="Open Sans" w:hAnsi="Open Sans" w:cs="Open Sans"/>
          <w:sz w:val="20"/>
          <w:szCs w:val="20"/>
        </w:rPr>
        <w:t>LEAs are required to update the Safe Return to In-</w:t>
      </w:r>
      <w:r w:rsidR="004F2F59">
        <w:rPr>
          <w:rFonts w:ascii="Open Sans" w:hAnsi="Open Sans" w:cs="Open Sans"/>
          <w:sz w:val="20"/>
          <w:szCs w:val="20"/>
        </w:rPr>
        <w:t>P</w:t>
      </w:r>
      <w:r w:rsidRPr="00807254">
        <w:rPr>
          <w:rFonts w:ascii="Open Sans" w:hAnsi="Open Sans" w:cs="Open Sans"/>
          <w:sz w:val="20"/>
          <w:szCs w:val="20"/>
        </w:rPr>
        <w:t xml:space="preserve">erson Instruction and Continuity of Services Plan every six months through </w:t>
      </w:r>
      <w:r w:rsidRPr="00807254">
        <w:rPr>
          <w:rFonts w:ascii="Open Sans" w:hAnsi="Open Sans" w:cs="Open Sans"/>
          <w:b/>
          <w:bCs/>
          <w:sz w:val="20"/>
          <w:szCs w:val="20"/>
        </w:rPr>
        <w:t>Sept. 30, 2023</w:t>
      </w:r>
      <w:r w:rsidR="006A3BE2">
        <w:rPr>
          <w:rFonts w:ascii="Open Sans" w:hAnsi="Open Sans" w:cs="Open Sans"/>
          <w:b/>
          <w:bCs/>
          <w:sz w:val="20"/>
          <w:szCs w:val="20"/>
        </w:rPr>
        <w:t xml:space="preserve">. </w:t>
      </w:r>
      <w:r w:rsidR="006A3BE2">
        <w:t>Each time, LEAs</w:t>
      </w:r>
      <w:r w:rsidR="006A3BE2">
        <w:rPr>
          <w:b/>
        </w:rPr>
        <w:t xml:space="preserve"> </w:t>
      </w:r>
      <w:r w:rsidR="006A3BE2">
        <w:t xml:space="preserve">must seek public input on the plan and any revisions and must take such input into account. </w:t>
      </w:r>
      <w:r w:rsidRPr="00807254">
        <w:rPr>
          <w:rFonts w:ascii="Open Sans" w:hAnsi="Open Sans" w:cs="Open Sans"/>
          <w:sz w:val="20"/>
          <w:szCs w:val="20"/>
        </w:rPr>
        <w:t>The purpose of the plan is to keep stakeholders informed.</w:t>
      </w:r>
    </w:p>
    <w:bookmarkEnd w:id="0"/>
    <w:p w14:paraId="14314FBE" w14:textId="69F57F44" w:rsidR="00807254" w:rsidRPr="00807254" w:rsidRDefault="00807254" w:rsidP="00807254">
      <w:pPr>
        <w:rPr>
          <w:rFonts w:ascii="Open Sans" w:hAnsi="Open Sans" w:cs="Open Sans"/>
          <w:sz w:val="20"/>
          <w:szCs w:val="20"/>
        </w:rPr>
      </w:pPr>
      <w:r w:rsidRPr="440ADDB2">
        <w:rPr>
          <w:rFonts w:ascii="Open Sans" w:hAnsi="Open Sans" w:cs="Open Sans"/>
          <w:sz w:val="20"/>
          <w:szCs w:val="20"/>
        </w:rPr>
        <w:t>Every LEA should complete the addendum and upload in the LEA document library and post to the LEA’s web</w:t>
      </w:r>
      <w:r w:rsidR="32991AA4" w:rsidRPr="440ADDB2">
        <w:rPr>
          <w:rFonts w:ascii="Open Sans" w:hAnsi="Open Sans" w:cs="Open Sans"/>
          <w:sz w:val="20"/>
          <w:szCs w:val="20"/>
        </w:rPr>
        <w:t>site</w:t>
      </w:r>
      <w:r w:rsidR="7A260E19" w:rsidRPr="440ADDB2">
        <w:rPr>
          <w:rFonts w:ascii="Open Sans" w:hAnsi="Open Sans" w:cs="Open Sans"/>
          <w:sz w:val="20"/>
          <w:szCs w:val="20"/>
        </w:rPr>
        <w:t xml:space="preserve"> (February 1 and August 27)</w:t>
      </w:r>
      <w:r w:rsidRPr="440ADDB2">
        <w:rPr>
          <w:rFonts w:ascii="Open Sans" w:hAnsi="Open Sans" w:cs="Open Sans"/>
          <w:sz w:val="20"/>
          <w:szCs w:val="20"/>
        </w:rPr>
        <w:t>. Like the development of the plan, all revisions must be informed by community input and reviewed and approved by the governing body prior to posting on the LEA’s publicly available website.</w:t>
      </w:r>
    </w:p>
    <w:p w14:paraId="42CCE74B" w14:textId="50506851" w:rsidR="00807254" w:rsidRPr="00807254" w:rsidRDefault="7ECF962D" w:rsidP="00807254">
      <w:pPr>
        <w:rPr>
          <w:rFonts w:ascii="Open Sans" w:hAnsi="Open Sans" w:cs="Open Sans"/>
          <w:sz w:val="20"/>
          <w:szCs w:val="20"/>
        </w:rPr>
      </w:pPr>
      <w:r w:rsidRPr="0870DCEA">
        <w:rPr>
          <w:rFonts w:ascii="Open Sans" w:hAnsi="Open Sans" w:cs="Open Sans"/>
          <w:sz w:val="20"/>
          <w:szCs w:val="20"/>
        </w:rPr>
        <w:t xml:space="preserve">Please consider </w:t>
      </w:r>
      <w:r w:rsidRPr="690ACF32">
        <w:rPr>
          <w:rFonts w:ascii="Open Sans" w:hAnsi="Open Sans" w:cs="Open Sans"/>
          <w:sz w:val="20"/>
          <w:szCs w:val="20"/>
        </w:rPr>
        <w:t xml:space="preserve">the following when </w:t>
      </w:r>
      <w:r w:rsidRPr="1E397907">
        <w:rPr>
          <w:rFonts w:ascii="Open Sans" w:hAnsi="Open Sans" w:cs="Open Sans"/>
          <w:sz w:val="20"/>
          <w:szCs w:val="20"/>
        </w:rPr>
        <w:t xml:space="preserve">completing the </w:t>
      </w:r>
      <w:r w:rsidRPr="7AA26C10">
        <w:rPr>
          <w:rFonts w:ascii="Open Sans" w:hAnsi="Open Sans" w:cs="Open Sans"/>
          <w:sz w:val="20"/>
          <w:szCs w:val="20"/>
        </w:rPr>
        <w:t>addendum</w:t>
      </w:r>
      <w:r w:rsidRPr="53011148">
        <w:rPr>
          <w:rFonts w:ascii="Open Sans" w:hAnsi="Open Sans" w:cs="Open Sans"/>
          <w:sz w:val="20"/>
          <w:szCs w:val="20"/>
        </w:rPr>
        <w:t>:</w:t>
      </w:r>
    </w:p>
    <w:p w14:paraId="49D1F5B9" w14:textId="09855262" w:rsidR="00807254" w:rsidRPr="00807254" w:rsidRDefault="00807254" w:rsidP="00807254">
      <w:pPr>
        <w:pStyle w:val="Default"/>
        <w:numPr>
          <w:ilvl w:val="0"/>
          <w:numId w:val="3"/>
        </w:numPr>
        <w:rPr>
          <w:sz w:val="20"/>
          <w:szCs w:val="20"/>
        </w:rPr>
      </w:pPr>
      <w:r w:rsidRPr="00807254">
        <w:rPr>
          <w:sz w:val="20"/>
          <w:szCs w:val="20"/>
        </w:rPr>
        <w:t xml:space="preserve">Ensure the LEA used multiple models of engagement offered to stakeholders. Examples may include surveys, in-person or virtual committee meetings, town hall meetings, </w:t>
      </w:r>
      <w:r w:rsidR="24A11B40" w:rsidRPr="7AF85499">
        <w:rPr>
          <w:sz w:val="20"/>
          <w:szCs w:val="20"/>
        </w:rPr>
        <w:t xml:space="preserve">or </w:t>
      </w:r>
      <w:r w:rsidRPr="00807254">
        <w:rPr>
          <w:sz w:val="20"/>
          <w:szCs w:val="20"/>
        </w:rPr>
        <w:t xml:space="preserve">other inclusive engagement opportunities. </w:t>
      </w:r>
    </w:p>
    <w:p w14:paraId="16CC8D01" w14:textId="77777777" w:rsidR="00807254" w:rsidRPr="00807254" w:rsidRDefault="00807254" w:rsidP="00807254">
      <w:pPr>
        <w:pStyle w:val="Default"/>
        <w:numPr>
          <w:ilvl w:val="0"/>
          <w:numId w:val="3"/>
        </w:numPr>
        <w:rPr>
          <w:sz w:val="20"/>
          <w:szCs w:val="20"/>
        </w:rPr>
      </w:pPr>
      <w:r w:rsidRPr="00807254">
        <w:rPr>
          <w:sz w:val="20"/>
          <w:szCs w:val="20"/>
        </w:rPr>
        <w:t xml:space="preserve">LEAs should engage all applicable groups noted in meaningful consultation during the crafting of the plan. </w:t>
      </w:r>
    </w:p>
    <w:p w14:paraId="404A2E30" w14:textId="77777777" w:rsidR="00807254" w:rsidRPr="00807254" w:rsidRDefault="00807254" w:rsidP="00807254">
      <w:pPr>
        <w:pStyle w:val="Default"/>
        <w:numPr>
          <w:ilvl w:val="0"/>
          <w:numId w:val="3"/>
        </w:numPr>
        <w:rPr>
          <w:sz w:val="20"/>
          <w:szCs w:val="20"/>
        </w:rPr>
      </w:pPr>
      <w:r w:rsidRPr="00807254">
        <w:rPr>
          <w:sz w:val="20"/>
          <w:szCs w:val="20"/>
        </w:rPr>
        <w:t xml:space="preserve">The number of stakeholders engaged should represent the composition of students. For example, if students with disabilities make up 15 percent of students, then 10-20 percent of respondents should represent this subgroup. </w:t>
      </w:r>
    </w:p>
    <w:p w14:paraId="78DAC492" w14:textId="77777777" w:rsidR="00807254" w:rsidRPr="00807254" w:rsidRDefault="00807254" w:rsidP="00807254">
      <w:pPr>
        <w:pStyle w:val="Default"/>
        <w:numPr>
          <w:ilvl w:val="0"/>
          <w:numId w:val="3"/>
        </w:numPr>
        <w:rPr>
          <w:sz w:val="20"/>
          <w:szCs w:val="20"/>
        </w:rPr>
      </w:pPr>
      <w:r w:rsidRPr="00807254">
        <w:rPr>
          <w:sz w:val="20"/>
          <w:szCs w:val="20"/>
        </w:rPr>
        <w:t xml:space="preserve">Ensure the stakeholder engagement happened prior to the development/revision of the plan. </w:t>
      </w:r>
    </w:p>
    <w:p w14:paraId="7BB40CC5" w14:textId="2C2E5830" w:rsidR="00807254" w:rsidRPr="00807254" w:rsidRDefault="00807254" w:rsidP="00807254">
      <w:pPr>
        <w:pStyle w:val="Default"/>
        <w:numPr>
          <w:ilvl w:val="0"/>
          <w:numId w:val="3"/>
        </w:numPr>
        <w:rPr>
          <w:rFonts w:asciiTheme="minorHAnsi" w:eastAsiaTheme="minorEastAsia" w:hAnsiTheme="minorHAnsi" w:cstheme="minorBidi"/>
          <w:color w:val="000000" w:themeColor="text1"/>
          <w:sz w:val="20"/>
          <w:szCs w:val="20"/>
        </w:rPr>
      </w:pPr>
      <w:r w:rsidRPr="00807254">
        <w:rPr>
          <w:sz w:val="20"/>
          <w:szCs w:val="20"/>
        </w:rPr>
        <w:t>The LEA must engage the health department in the development of the plan.</w:t>
      </w:r>
      <w:r>
        <w:rPr>
          <w:sz w:val="20"/>
          <w:szCs w:val="20"/>
        </w:rPr>
        <w:t xml:space="preserve"> </w:t>
      </w:r>
      <w:r w:rsidRPr="00807254">
        <w:rPr>
          <w:sz w:val="20"/>
          <w:szCs w:val="20"/>
        </w:rPr>
        <w:t>This is not the same as providing the health department with COVID</w:t>
      </w:r>
      <w:r w:rsidR="00116541">
        <w:rPr>
          <w:sz w:val="20"/>
          <w:szCs w:val="20"/>
        </w:rPr>
        <w:t>-19</w:t>
      </w:r>
      <w:r w:rsidRPr="00807254">
        <w:rPr>
          <w:sz w:val="20"/>
          <w:szCs w:val="20"/>
        </w:rPr>
        <w:t xml:space="preserve"> numbers.</w:t>
      </w:r>
    </w:p>
    <w:p w14:paraId="455AEBF5" w14:textId="7F1C1032" w:rsidR="00807254" w:rsidRPr="00807254" w:rsidRDefault="00807254" w:rsidP="00807254">
      <w:pPr>
        <w:pStyle w:val="Default"/>
        <w:numPr>
          <w:ilvl w:val="0"/>
          <w:numId w:val="2"/>
        </w:numPr>
        <w:rPr>
          <w:sz w:val="20"/>
          <w:szCs w:val="20"/>
        </w:rPr>
      </w:pPr>
      <w:r w:rsidRPr="00807254">
        <w:rPr>
          <w:sz w:val="20"/>
          <w:szCs w:val="20"/>
        </w:rPr>
        <w:t xml:space="preserve">Plans must explicitly address every bullet point in Question </w:t>
      </w:r>
      <w:r w:rsidR="5BC41CE4" w:rsidRPr="25D8946E">
        <w:rPr>
          <w:sz w:val="20"/>
          <w:szCs w:val="20"/>
        </w:rPr>
        <w:t>3</w:t>
      </w:r>
      <w:r w:rsidRPr="00807254">
        <w:rPr>
          <w:sz w:val="20"/>
          <w:szCs w:val="20"/>
        </w:rPr>
        <w:t xml:space="preserve"> regarding district policies and strategies. </w:t>
      </w:r>
    </w:p>
    <w:p w14:paraId="4C1B02B9" w14:textId="77777777" w:rsidR="00807254" w:rsidRPr="00807254" w:rsidRDefault="00807254" w:rsidP="00807254">
      <w:pPr>
        <w:pStyle w:val="Default"/>
        <w:numPr>
          <w:ilvl w:val="0"/>
          <w:numId w:val="2"/>
        </w:numPr>
        <w:rPr>
          <w:sz w:val="20"/>
          <w:szCs w:val="20"/>
        </w:rPr>
      </w:pPr>
      <w:r w:rsidRPr="00807254">
        <w:rPr>
          <w:sz w:val="20"/>
          <w:szCs w:val="20"/>
        </w:rPr>
        <w:t xml:space="preserve">Plans require local board approval and public posting. </w:t>
      </w:r>
    </w:p>
    <w:p w14:paraId="4344628D" w14:textId="77777777" w:rsidR="00807254" w:rsidRPr="00807254" w:rsidRDefault="00807254" w:rsidP="00807254">
      <w:pPr>
        <w:pStyle w:val="Default"/>
        <w:numPr>
          <w:ilvl w:val="0"/>
          <w:numId w:val="2"/>
        </w:numPr>
        <w:rPr>
          <w:sz w:val="20"/>
          <w:szCs w:val="20"/>
        </w:rPr>
      </w:pPr>
      <w:r w:rsidRPr="00807254">
        <w:rPr>
          <w:sz w:val="20"/>
          <w:szCs w:val="20"/>
        </w:rPr>
        <w:t xml:space="preserve">LEAs must update the </w:t>
      </w:r>
      <w:r w:rsidRPr="00807254">
        <w:rPr>
          <w:i/>
          <w:iCs/>
          <w:sz w:val="20"/>
          <w:szCs w:val="20"/>
        </w:rPr>
        <w:t xml:space="preserve">Safe Return to In-Person Instruction and Continuity of Services Plan </w:t>
      </w:r>
      <w:r w:rsidRPr="00807254">
        <w:rPr>
          <w:sz w:val="20"/>
          <w:szCs w:val="20"/>
        </w:rPr>
        <w:t xml:space="preserve">at least every six months through Sept. 30, 2023, seek public input on the plan and any revisions and take such input into account. All revisions must include an explanation and rationale of why the revisions were made. </w:t>
      </w:r>
    </w:p>
    <w:p w14:paraId="318591EA" w14:textId="7A82A011" w:rsidR="00807254" w:rsidRPr="00807254" w:rsidRDefault="00807254" w:rsidP="00807254">
      <w:pPr>
        <w:pStyle w:val="Default"/>
        <w:numPr>
          <w:ilvl w:val="0"/>
          <w:numId w:val="2"/>
        </w:numPr>
        <w:rPr>
          <w:sz w:val="20"/>
          <w:szCs w:val="20"/>
        </w:rPr>
      </w:pPr>
      <w:r w:rsidRPr="00807254">
        <w:rPr>
          <w:sz w:val="20"/>
          <w:szCs w:val="20"/>
        </w:rPr>
        <w:t xml:space="preserve">All revisions must include an explanation and rationale, with meaningful public consultation, and in an understandable format The </w:t>
      </w:r>
      <w:r w:rsidR="614BBB3B" w:rsidRPr="7AF85499">
        <w:rPr>
          <w:sz w:val="20"/>
          <w:szCs w:val="20"/>
        </w:rPr>
        <w:t>American Rescue Plan (</w:t>
      </w:r>
      <w:r w:rsidRPr="00807254">
        <w:rPr>
          <w:sz w:val="20"/>
          <w:szCs w:val="20"/>
        </w:rPr>
        <w:t>ARP</w:t>
      </w:r>
      <w:r w:rsidR="574B885F" w:rsidRPr="7AF85499">
        <w:rPr>
          <w:sz w:val="20"/>
          <w:szCs w:val="20"/>
        </w:rPr>
        <w:t>)</w:t>
      </w:r>
      <w:r w:rsidRPr="00807254">
        <w:rPr>
          <w:sz w:val="20"/>
          <w:szCs w:val="20"/>
        </w:rPr>
        <w:t xml:space="preserve"> Act requires LEAs to post their Health and Safety Plans online in a language that parents/caregivers can understand, or, if it is not practicable to provide written translations to an individual with limited English proficiency, be orally translated. The plan also must be provided in an alternative format accessible, upon request, by a parent who is an individual with a disability as defined by the Americans with Disabilities Act.</w:t>
      </w:r>
    </w:p>
    <w:p w14:paraId="13CB81E5" w14:textId="77777777" w:rsidR="006A3BE2" w:rsidRDefault="006A3BE2">
      <w:pPr>
        <w:rPr>
          <w:rFonts w:ascii="PermianSlabSerifTypeface" w:hAnsi="PermianSlabSerifTypeface" w:cs="Open Sans"/>
          <w:b/>
          <w:bCs/>
          <w:sz w:val="32"/>
        </w:rPr>
      </w:pPr>
      <w:r>
        <w:rPr>
          <w:rFonts w:ascii="PermianSlabSerifTypeface" w:hAnsi="PermianSlabSerifTypeface" w:cs="Open Sans"/>
          <w:b/>
          <w:bCs/>
          <w:sz w:val="32"/>
        </w:rPr>
        <w:br w:type="page"/>
      </w:r>
    </w:p>
    <w:p w14:paraId="5B71C322" w14:textId="24A973C8" w:rsidR="007411A2" w:rsidRPr="00806807" w:rsidRDefault="00B707B9" w:rsidP="00806807">
      <w:pPr>
        <w:spacing w:after="120"/>
        <w:jc w:val="center"/>
        <w:rPr>
          <w:rFonts w:ascii="PermianSlabSerifTypeface" w:hAnsi="PermianSlabSerifTypeface" w:cs="Open Sans"/>
          <w:b/>
          <w:bCs/>
          <w:sz w:val="32"/>
        </w:rPr>
      </w:pPr>
      <w:r w:rsidRPr="00806807">
        <w:rPr>
          <w:rFonts w:ascii="PermianSlabSerifTypeface" w:hAnsi="PermianSlabSerifTypeface" w:cs="Open Sans"/>
          <w:b/>
          <w:bCs/>
          <w:sz w:val="32"/>
        </w:rPr>
        <w:lastRenderedPageBreak/>
        <w:t>Safe Return to In-</w:t>
      </w:r>
      <w:r w:rsidR="00806807">
        <w:rPr>
          <w:rFonts w:ascii="PermianSlabSerifTypeface" w:hAnsi="PermianSlabSerifTypeface" w:cs="Open Sans"/>
          <w:b/>
          <w:bCs/>
          <w:sz w:val="32"/>
        </w:rPr>
        <w:t>P</w:t>
      </w:r>
      <w:r w:rsidRPr="00806807">
        <w:rPr>
          <w:rFonts w:ascii="PermianSlabSerifTypeface" w:hAnsi="PermianSlabSerifTypeface" w:cs="Open Sans"/>
          <w:b/>
          <w:bCs/>
          <w:sz w:val="32"/>
        </w:rPr>
        <w:t xml:space="preserve">erson Instruction and </w:t>
      </w:r>
      <w:r w:rsidR="00806807">
        <w:rPr>
          <w:rFonts w:ascii="PermianSlabSerifTypeface" w:hAnsi="PermianSlabSerifTypeface" w:cs="Open Sans"/>
          <w:b/>
          <w:bCs/>
          <w:sz w:val="32"/>
        </w:rPr>
        <w:br/>
      </w:r>
      <w:r w:rsidRPr="00806807">
        <w:rPr>
          <w:rFonts w:ascii="PermianSlabSerifTypeface" w:hAnsi="PermianSlabSerifTypeface" w:cs="Open Sans"/>
          <w:b/>
          <w:bCs/>
          <w:sz w:val="32"/>
        </w:rPr>
        <w:t>Continuity of Services Plan Addendum</w:t>
      </w:r>
    </w:p>
    <w:p w14:paraId="62917A2B" w14:textId="5BFF3B95" w:rsidR="007411A2" w:rsidRPr="00493901" w:rsidRDefault="007411A2" w:rsidP="007411A2">
      <w:pPr>
        <w:rPr>
          <w:rFonts w:ascii="Open Sans" w:hAnsi="Open Sans" w:cs="Open Sans"/>
          <w:sz w:val="20"/>
          <w:szCs w:val="20"/>
        </w:rPr>
      </w:pPr>
      <w:r w:rsidRPr="00493901">
        <w:rPr>
          <w:rFonts w:ascii="Open Sans" w:hAnsi="Open Sans" w:cs="Open Sans"/>
          <w:sz w:val="20"/>
          <w:szCs w:val="20"/>
        </w:rPr>
        <w:t xml:space="preserve">The Elementary and Secondary School Emergency Relief 3.0 (ESSER 3.0) Fund under the American Rescue Plan (ARP) Act of 2021, Public Law 117-2, </w:t>
      </w:r>
      <w:r w:rsidR="004E4FCF" w:rsidRPr="00493901">
        <w:rPr>
          <w:rFonts w:ascii="Open Sans" w:hAnsi="Open Sans" w:cs="Open Sans"/>
          <w:sz w:val="20"/>
          <w:szCs w:val="20"/>
        </w:rPr>
        <w:t xml:space="preserve">was </w:t>
      </w:r>
      <w:r w:rsidRPr="00493901">
        <w:rPr>
          <w:rFonts w:ascii="Open Sans" w:hAnsi="Open Sans" w:cs="Open Sans"/>
          <w:sz w:val="20"/>
          <w:szCs w:val="20"/>
        </w:rPr>
        <w:t>enacted on March 11, 2021.</w:t>
      </w:r>
      <w:r w:rsidR="00807254" w:rsidRPr="00493901">
        <w:rPr>
          <w:rFonts w:ascii="Open Sans" w:hAnsi="Open Sans" w:cs="Open Sans"/>
          <w:sz w:val="20"/>
          <w:szCs w:val="20"/>
        </w:rPr>
        <w:t xml:space="preserve"> </w:t>
      </w:r>
      <w:r w:rsidRPr="00493901">
        <w:rPr>
          <w:rFonts w:ascii="Open Sans" w:hAnsi="Open Sans" w:cs="Open Sans"/>
          <w:sz w:val="20"/>
          <w:szCs w:val="20"/>
        </w:rPr>
        <w:t>Funding provided to states and local educational agencies (LEAs) help safe</w:t>
      </w:r>
      <w:r w:rsidR="00AA7FE0" w:rsidRPr="00493901">
        <w:rPr>
          <w:rFonts w:ascii="Open Sans" w:hAnsi="Open Sans" w:cs="Open Sans"/>
          <w:sz w:val="20"/>
          <w:szCs w:val="20"/>
        </w:rPr>
        <w:t>l</w:t>
      </w:r>
      <w:r w:rsidRPr="00493901">
        <w:rPr>
          <w:rFonts w:ascii="Open Sans" w:hAnsi="Open Sans" w:cs="Open Sans"/>
          <w:sz w:val="20"/>
          <w:szCs w:val="20"/>
        </w:rPr>
        <w:t>y reopen and sustain the safe operation of schools and address the impact of the coronavirus pandemic on the nation’s students.</w:t>
      </w:r>
      <w:r w:rsidR="00807254" w:rsidRPr="00493901">
        <w:rPr>
          <w:rFonts w:ascii="Open Sans" w:hAnsi="Open Sans" w:cs="Open Sans"/>
          <w:sz w:val="20"/>
          <w:szCs w:val="20"/>
        </w:rPr>
        <w:t xml:space="preserve"> </w:t>
      </w:r>
    </w:p>
    <w:p w14:paraId="782F960E" w14:textId="6AFB8223" w:rsidR="006F7174" w:rsidRPr="00493901" w:rsidRDefault="00AA7FE0" w:rsidP="007411A2">
      <w:pPr>
        <w:rPr>
          <w:rFonts w:ascii="Open Sans" w:hAnsi="Open Sans" w:cs="Open Sans"/>
          <w:sz w:val="20"/>
          <w:szCs w:val="20"/>
        </w:rPr>
      </w:pPr>
      <w:r w:rsidRPr="00493901">
        <w:rPr>
          <w:rFonts w:ascii="Open Sans" w:hAnsi="Open Sans" w:cs="Open Sans"/>
          <w:sz w:val="20"/>
          <w:szCs w:val="20"/>
        </w:rPr>
        <w:t xml:space="preserve">In the fall of </w:t>
      </w:r>
      <w:r w:rsidR="006F7174" w:rsidRPr="00493901">
        <w:rPr>
          <w:rFonts w:ascii="Open Sans" w:hAnsi="Open Sans" w:cs="Open Sans"/>
          <w:sz w:val="20"/>
          <w:szCs w:val="20"/>
        </w:rPr>
        <w:t xml:space="preserve">2021, </w:t>
      </w:r>
      <w:r w:rsidR="007411A2" w:rsidRPr="00493901">
        <w:rPr>
          <w:rFonts w:ascii="Open Sans" w:hAnsi="Open Sans" w:cs="Open Sans"/>
          <w:sz w:val="20"/>
          <w:szCs w:val="20"/>
        </w:rPr>
        <w:t>LEAs</w:t>
      </w:r>
      <w:r w:rsidR="006F7174" w:rsidRPr="00493901">
        <w:rPr>
          <w:rFonts w:ascii="Open Sans" w:hAnsi="Open Sans" w:cs="Open Sans"/>
          <w:sz w:val="20"/>
          <w:szCs w:val="20"/>
        </w:rPr>
        <w:t xml:space="preserve"> </w:t>
      </w:r>
      <w:r w:rsidR="007411A2" w:rsidRPr="00493901">
        <w:rPr>
          <w:rFonts w:ascii="Open Sans" w:hAnsi="Open Sans" w:cs="Open Sans"/>
          <w:sz w:val="20"/>
          <w:szCs w:val="20"/>
        </w:rPr>
        <w:t>develop</w:t>
      </w:r>
      <w:r w:rsidR="006F7174" w:rsidRPr="00493901">
        <w:rPr>
          <w:rFonts w:ascii="Open Sans" w:hAnsi="Open Sans" w:cs="Open Sans"/>
          <w:sz w:val="20"/>
          <w:szCs w:val="20"/>
        </w:rPr>
        <w:t>ed</w:t>
      </w:r>
      <w:r w:rsidR="007411A2" w:rsidRPr="00493901">
        <w:rPr>
          <w:rFonts w:ascii="Open Sans" w:hAnsi="Open Sans" w:cs="Open Sans"/>
          <w:sz w:val="20"/>
          <w:szCs w:val="20"/>
        </w:rPr>
        <w:t xml:space="preserve"> and ma</w:t>
      </w:r>
      <w:r w:rsidR="006F7174" w:rsidRPr="00493901">
        <w:rPr>
          <w:rFonts w:ascii="Open Sans" w:hAnsi="Open Sans" w:cs="Open Sans"/>
          <w:sz w:val="20"/>
          <w:szCs w:val="20"/>
        </w:rPr>
        <w:t>d</w:t>
      </w:r>
      <w:r w:rsidR="007411A2" w:rsidRPr="00493901">
        <w:rPr>
          <w:rFonts w:ascii="Open Sans" w:hAnsi="Open Sans" w:cs="Open Sans"/>
          <w:sz w:val="20"/>
          <w:szCs w:val="20"/>
        </w:rPr>
        <w:t>e publicly available a Safe Return to In-Person Instruction and Continuity of Services Plan.</w:t>
      </w:r>
      <w:r w:rsidR="00807254" w:rsidRPr="00493901">
        <w:rPr>
          <w:rFonts w:ascii="Open Sans" w:hAnsi="Open Sans" w:cs="Open Sans"/>
          <w:sz w:val="20"/>
          <w:szCs w:val="20"/>
        </w:rPr>
        <w:t xml:space="preserve"> </w:t>
      </w:r>
      <w:r w:rsidR="007411A2" w:rsidRPr="00493901">
        <w:rPr>
          <w:rFonts w:ascii="Open Sans" w:hAnsi="Open Sans" w:cs="Open Sans"/>
          <w:sz w:val="20"/>
          <w:szCs w:val="20"/>
        </w:rPr>
        <w:t xml:space="preserve">All plans </w:t>
      </w:r>
      <w:r w:rsidR="006F7174" w:rsidRPr="00493901">
        <w:rPr>
          <w:rFonts w:ascii="Open Sans" w:hAnsi="Open Sans" w:cs="Open Sans"/>
          <w:sz w:val="20"/>
          <w:szCs w:val="20"/>
        </w:rPr>
        <w:t>were</w:t>
      </w:r>
      <w:r w:rsidR="007411A2" w:rsidRPr="00493901">
        <w:rPr>
          <w:rFonts w:ascii="Open Sans" w:hAnsi="Open Sans" w:cs="Open Sans"/>
          <w:sz w:val="20"/>
          <w:szCs w:val="20"/>
        </w:rPr>
        <w:t xml:space="preserve"> developed with meaningful public consultation with stakeholder groups.</w:t>
      </w:r>
      <w:r w:rsidR="00807254" w:rsidRPr="00493901">
        <w:rPr>
          <w:rFonts w:ascii="Open Sans" w:hAnsi="Open Sans" w:cs="Open Sans"/>
          <w:sz w:val="20"/>
          <w:szCs w:val="20"/>
        </w:rPr>
        <w:t xml:space="preserve"> </w:t>
      </w:r>
      <w:r w:rsidR="004E4FCF" w:rsidRPr="00493901">
        <w:rPr>
          <w:rFonts w:ascii="Open Sans" w:hAnsi="Open Sans" w:cs="Open Sans"/>
          <w:sz w:val="20"/>
          <w:szCs w:val="20"/>
        </w:rPr>
        <w:t xml:space="preserve">LEAs are required to update the plan every six months through </w:t>
      </w:r>
      <w:r w:rsidR="2C708CD5" w:rsidRPr="00493901">
        <w:rPr>
          <w:rFonts w:ascii="Open Sans" w:hAnsi="Open Sans" w:cs="Open Sans"/>
          <w:sz w:val="20"/>
          <w:szCs w:val="20"/>
        </w:rPr>
        <w:t>September 30, 2023 and</w:t>
      </w:r>
      <w:r w:rsidR="004E4FCF" w:rsidRPr="00493901">
        <w:rPr>
          <w:rFonts w:ascii="Open Sans" w:hAnsi="Open Sans" w:cs="Open Sans"/>
          <w:sz w:val="20"/>
          <w:szCs w:val="20"/>
        </w:rPr>
        <w:t xml:space="preserve"> must seek public input on the plan and any </w:t>
      </w:r>
      <w:r w:rsidR="677FEB02" w:rsidRPr="00493901">
        <w:rPr>
          <w:rFonts w:ascii="Open Sans" w:hAnsi="Open Sans" w:cs="Open Sans"/>
          <w:sz w:val="20"/>
          <w:szCs w:val="20"/>
        </w:rPr>
        <w:t>revisions and</w:t>
      </w:r>
      <w:r w:rsidR="004E4FCF" w:rsidRPr="00493901">
        <w:rPr>
          <w:rFonts w:ascii="Open Sans" w:hAnsi="Open Sans" w:cs="Open Sans"/>
          <w:sz w:val="20"/>
          <w:szCs w:val="20"/>
        </w:rPr>
        <w:t xml:space="preserve"> must take such input into account.</w:t>
      </w:r>
      <w:r w:rsidR="00807254" w:rsidRPr="00493901">
        <w:rPr>
          <w:rFonts w:ascii="Open Sans" w:hAnsi="Open Sans" w:cs="Open Sans"/>
          <w:sz w:val="20"/>
          <w:szCs w:val="20"/>
        </w:rPr>
        <w:t xml:space="preserve"> </w:t>
      </w:r>
      <w:r w:rsidR="00C06BCD" w:rsidRPr="00493901">
        <w:rPr>
          <w:rFonts w:ascii="Open Sans" w:hAnsi="Open Sans" w:cs="Open Sans"/>
          <w:sz w:val="20"/>
          <w:szCs w:val="20"/>
        </w:rPr>
        <w:t>LEAs also must review and update their plans whenever there are significant changes to the CDC recommendations for K-12 schools and to ensure the plan is current.</w:t>
      </w:r>
      <w:r w:rsidR="00807254" w:rsidRPr="00493901">
        <w:rPr>
          <w:rFonts w:ascii="Open Sans" w:hAnsi="Open Sans" w:cs="Open Sans"/>
          <w:sz w:val="20"/>
          <w:szCs w:val="20"/>
        </w:rPr>
        <w:t xml:space="preserve"> </w:t>
      </w:r>
      <w:r w:rsidR="00C06BCD" w:rsidRPr="00493901">
        <w:rPr>
          <w:rFonts w:ascii="Open Sans" w:hAnsi="Open Sans" w:cs="Open Sans"/>
          <w:sz w:val="20"/>
          <w:szCs w:val="20"/>
        </w:rPr>
        <w:t>Like the development of the plan, all revisions must be informed by community input and reviewed and approved by the governing body prior to posting on the LEA’s publicly available website.</w:t>
      </w:r>
    </w:p>
    <w:p w14:paraId="2751B544" w14:textId="25E51951" w:rsidR="00722F1A" w:rsidRPr="00493901" w:rsidRDefault="00722F1A" w:rsidP="007411A2">
      <w:pPr>
        <w:rPr>
          <w:rFonts w:ascii="Open Sans" w:hAnsi="Open Sans" w:cs="Open Sans"/>
          <w:sz w:val="20"/>
          <w:szCs w:val="20"/>
        </w:rPr>
      </w:pPr>
      <w:r w:rsidRPr="00493901">
        <w:rPr>
          <w:rFonts w:ascii="Open Sans" w:hAnsi="Open Sans" w:cs="Open Sans"/>
          <w:sz w:val="20"/>
          <w:szCs w:val="20"/>
        </w:rPr>
        <w:t>The following information is intended to update stakeholders and address the requirement.</w:t>
      </w:r>
    </w:p>
    <w:p w14:paraId="63B6FF72" w14:textId="6853AB2E" w:rsidR="00C06BCD" w:rsidRPr="00493901" w:rsidRDefault="008B41A8" w:rsidP="00242ED5">
      <w:pPr>
        <w:tabs>
          <w:tab w:val="right" w:pos="10080"/>
        </w:tabs>
        <w:spacing w:after="240"/>
        <w:rPr>
          <w:rFonts w:ascii="Open Sans" w:hAnsi="Open Sans" w:cs="Open Sans"/>
          <w:sz w:val="20"/>
          <w:szCs w:val="20"/>
        </w:rPr>
      </w:pPr>
      <w:r w:rsidRPr="00493901">
        <w:rPr>
          <w:rFonts w:ascii="Open Sans" w:hAnsi="Open Sans" w:cs="Open Sans"/>
          <w:sz w:val="20"/>
          <w:szCs w:val="20"/>
        </w:rPr>
        <w:t>LEA</w:t>
      </w:r>
      <w:r w:rsidR="00BE3E61" w:rsidRPr="00493901">
        <w:rPr>
          <w:rFonts w:ascii="Open Sans" w:hAnsi="Open Sans" w:cs="Open Sans"/>
          <w:sz w:val="20"/>
          <w:szCs w:val="20"/>
        </w:rPr>
        <w:t xml:space="preserve"> Name</w:t>
      </w:r>
      <w:r w:rsidRPr="00493901">
        <w:rPr>
          <w:rFonts w:ascii="Open Sans" w:hAnsi="Open Sans" w:cs="Open Sans"/>
          <w:sz w:val="20"/>
          <w:szCs w:val="20"/>
        </w:rPr>
        <w:t>:</w:t>
      </w:r>
      <w:r w:rsidR="006D78ED" w:rsidRPr="00493901">
        <w:rPr>
          <w:rFonts w:ascii="Open Sans" w:hAnsi="Open Sans" w:cs="Open Sans"/>
          <w:sz w:val="20"/>
          <w:szCs w:val="20"/>
        </w:rPr>
        <w:t xml:space="preserve"> </w:t>
      </w:r>
      <w:r w:rsidR="00D80D8A">
        <w:rPr>
          <w:rFonts w:ascii="Open Sans" w:hAnsi="Open Sans" w:cs="Open Sans"/>
          <w:sz w:val="20"/>
          <w:szCs w:val="20"/>
        </w:rPr>
        <w:t xml:space="preserve">Crockett County </w:t>
      </w:r>
      <w:r w:rsidR="006D78ED" w:rsidRPr="008C793A">
        <w:rPr>
          <w:u w:val="single"/>
        </w:rPr>
        <w:tab/>
      </w:r>
    </w:p>
    <w:p w14:paraId="60DAE3ED" w14:textId="36533D4B" w:rsidR="008B41A8" w:rsidRPr="00493901" w:rsidRDefault="008B41A8" w:rsidP="00242ED5">
      <w:pPr>
        <w:tabs>
          <w:tab w:val="right" w:pos="10080"/>
        </w:tabs>
        <w:spacing w:after="240"/>
        <w:rPr>
          <w:rFonts w:ascii="Open Sans" w:hAnsi="Open Sans" w:cs="Open Sans"/>
          <w:sz w:val="20"/>
          <w:szCs w:val="20"/>
        </w:rPr>
      </w:pPr>
      <w:r w:rsidRPr="00493901">
        <w:rPr>
          <w:rFonts w:ascii="Open Sans" w:hAnsi="Open Sans" w:cs="Open Sans"/>
          <w:sz w:val="20"/>
          <w:szCs w:val="20"/>
        </w:rPr>
        <w:t>Date:</w:t>
      </w:r>
      <w:r w:rsidR="006D78ED" w:rsidRPr="00493901">
        <w:rPr>
          <w:rFonts w:ascii="Open Sans" w:hAnsi="Open Sans" w:cs="Open Sans"/>
          <w:sz w:val="20"/>
          <w:szCs w:val="20"/>
        </w:rPr>
        <w:t xml:space="preserve"> </w:t>
      </w:r>
      <w:r w:rsidR="00D80D8A">
        <w:rPr>
          <w:rFonts w:ascii="Open Sans" w:hAnsi="Open Sans" w:cs="Open Sans"/>
          <w:sz w:val="20"/>
          <w:szCs w:val="20"/>
        </w:rPr>
        <w:t>01/13/2022</w:t>
      </w:r>
      <w:r w:rsidR="006D78ED" w:rsidRPr="00493901">
        <w:rPr>
          <w:rFonts w:ascii="Open Sans" w:hAnsi="Open Sans" w:cs="Open Sans"/>
          <w:sz w:val="20"/>
          <w:szCs w:val="20"/>
          <w:u w:val="single"/>
        </w:rPr>
        <w:tab/>
      </w:r>
    </w:p>
    <w:p w14:paraId="03D69ED2" w14:textId="6D21BA67" w:rsidR="46E531D1" w:rsidRPr="00493901" w:rsidRDefault="46E531D1" w:rsidP="00CF10D1">
      <w:pPr>
        <w:pStyle w:val="ListParagraph"/>
        <w:numPr>
          <w:ilvl w:val="0"/>
          <w:numId w:val="1"/>
        </w:numPr>
        <w:ind w:left="270" w:hanging="270"/>
        <w:rPr>
          <w:rFonts w:ascii="Open Sans" w:eastAsiaTheme="minorEastAsia" w:hAnsi="Open Sans" w:cs="Open Sans"/>
          <w:b/>
          <w:bCs/>
          <w:sz w:val="20"/>
          <w:szCs w:val="20"/>
        </w:rPr>
      </w:pPr>
      <w:r w:rsidRPr="00493901">
        <w:rPr>
          <w:rFonts w:ascii="Open Sans" w:hAnsi="Open Sans" w:cs="Open Sans"/>
          <w:b/>
          <w:bCs/>
          <w:sz w:val="20"/>
          <w:szCs w:val="20"/>
        </w:rPr>
        <w:t xml:space="preserve">Describe </w:t>
      </w:r>
      <w:r w:rsidR="00EC04B0" w:rsidRPr="00493901">
        <w:rPr>
          <w:rFonts w:ascii="Open Sans" w:hAnsi="Open Sans" w:cs="Open Sans"/>
          <w:b/>
          <w:bCs/>
          <w:sz w:val="20"/>
          <w:szCs w:val="20"/>
        </w:rPr>
        <w:t>how the LEA</w:t>
      </w:r>
      <w:r w:rsidR="19EEA9C4" w:rsidRPr="00493901">
        <w:rPr>
          <w:rFonts w:ascii="Open Sans" w:hAnsi="Open Sans" w:cs="Open Sans"/>
          <w:b/>
          <w:bCs/>
          <w:sz w:val="20"/>
          <w:szCs w:val="20"/>
        </w:rPr>
        <w:t xml:space="preserve"> engaged</w:t>
      </w:r>
      <w:r w:rsidR="00EC04B0" w:rsidRPr="00493901">
        <w:rPr>
          <w:rFonts w:ascii="Open Sans" w:hAnsi="Open Sans" w:cs="Open Sans"/>
          <w:b/>
          <w:bCs/>
          <w:sz w:val="20"/>
          <w:szCs w:val="20"/>
        </w:rPr>
        <w:t xml:space="preserve"> in meaningful consultation with stakeholders</w:t>
      </w:r>
      <w:r w:rsidR="65C49F96" w:rsidRPr="00493901">
        <w:rPr>
          <w:rFonts w:ascii="Open Sans" w:hAnsi="Open Sans" w:cs="Open Sans"/>
          <w:b/>
          <w:bCs/>
          <w:sz w:val="20"/>
          <w:szCs w:val="20"/>
        </w:rPr>
        <w:t xml:space="preserve"> </w:t>
      </w:r>
      <w:r w:rsidR="024FAF44" w:rsidRPr="00493901">
        <w:rPr>
          <w:rFonts w:ascii="Open Sans" w:hAnsi="Open Sans" w:cs="Open Sans"/>
          <w:b/>
          <w:bCs/>
          <w:sz w:val="20"/>
          <w:szCs w:val="20"/>
        </w:rPr>
        <w:t xml:space="preserve">in development of the revised </w:t>
      </w:r>
      <w:r w:rsidR="34107E37" w:rsidRPr="00493901">
        <w:rPr>
          <w:rFonts w:ascii="Open Sans" w:hAnsi="Open Sans" w:cs="Open Sans"/>
          <w:b/>
          <w:bCs/>
          <w:sz w:val="20"/>
          <w:szCs w:val="20"/>
        </w:rPr>
        <w:t>plan.</w:t>
      </w:r>
    </w:p>
    <w:tbl>
      <w:tblPr>
        <w:tblStyle w:val="TableGrid"/>
        <w:tblW w:w="5000" w:type="pct"/>
        <w:tblLook w:val="04A0" w:firstRow="1" w:lastRow="0" w:firstColumn="1" w:lastColumn="0" w:noHBand="0" w:noVBand="1"/>
      </w:tblPr>
      <w:tblGrid>
        <w:gridCol w:w="10070"/>
      </w:tblGrid>
      <w:tr w:rsidR="00BE3E61" w:rsidRPr="00493901" w14:paraId="010D6879" w14:textId="77777777" w:rsidTr="00242ED5">
        <w:trPr>
          <w:trHeight w:val="720"/>
        </w:trPr>
        <w:tc>
          <w:tcPr>
            <w:tcW w:w="9350" w:type="dxa"/>
          </w:tcPr>
          <w:p w14:paraId="13997440" w14:textId="2C7CE73D" w:rsidR="00BE3E61" w:rsidRPr="00493901" w:rsidRDefault="00D80D8A" w:rsidP="782C1AF9">
            <w:pPr>
              <w:rPr>
                <w:rFonts w:ascii="Open Sans" w:hAnsi="Open Sans" w:cs="Open Sans"/>
                <w:sz w:val="20"/>
                <w:szCs w:val="20"/>
              </w:rPr>
            </w:pPr>
            <w:r>
              <w:rPr>
                <w:rFonts w:ascii="Open Sans" w:hAnsi="Open Sans" w:cs="Open Sans"/>
                <w:sz w:val="20"/>
                <w:szCs w:val="20"/>
              </w:rPr>
              <w:t xml:space="preserve">Stakeholders were offered an additional opportunity to review ESSER information and contribute to that in surveys, staff meetings, and community involvement opportunities that have occurred throughout the past six months. Board meetings, staff meetings, and school engagement activities provided opportunities for in-person conversations and discussions </w:t>
            </w:r>
            <w:r w:rsidR="00620E83">
              <w:rPr>
                <w:rFonts w:ascii="Open Sans" w:hAnsi="Open Sans" w:cs="Open Sans"/>
                <w:sz w:val="20"/>
                <w:szCs w:val="20"/>
              </w:rPr>
              <w:t xml:space="preserve">with stakeholders. In addition, newsletters and </w:t>
            </w:r>
            <w:proofErr w:type="spellStart"/>
            <w:r w:rsidR="00620E83">
              <w:rPr>
                <w:rFonts w:ascii="Open Sans" w:hAnsi="Open Sans" w:cs="Open Sans"/>
                <w:sz w:val="20"/>
                <w:szCs w:val="20"/>
              </w:rPr>
              <w:t>powerpoints</w:t>
            </w:r>
            <w:proofErr w:type="spellEnd"/>
            <w:r w:rsidR="00620E83">
              <w:rPr>
                <w:rFonts w:ascii="Open Sans" w:hAnsi="Open Sans" w:cs="Open Sans"/>
                <w:sz w:val="20"/>
                <w:szCs w:val="20"/>
              </w:rPr>
              <w:t xml:space="preserve"> have been shared on our district website that included</w:t>
            </w:r>
            <w:r w:rsidR="00AF1DEA">
              <w:rPr>
                <w:rFonts w:ascii="Open Sans" w:hAnsi="Open Sans" w:cs="Open Sans"/>
                <w:sz w:val="20"/>
                <w:szCs w:val="20"/>
              </w:rPr>
              <w:t xml:space="preserve"> an email contact and</w:t>
            </w:r>
            <w:r w:rsidR="00620E83">
              <w:rPr>
                <w:rFonts w:ascii="Open Sans" w:hAnsi="Open Sans" w:cs="Open Sans"/>
                <w:sz w:val="20"/>
                <w:szCs w:val="20"/>
              </w:rPr>
              <w:t xml:space="preserve"> surveys as well for additional input.</w:t>
            </w:r>
          </w:p>
        </w:tc>
      </w:tr>
    </w:tbl>
    <w:p w14:paraId="3BF4C046" w14:textId="37DE3EF6" w:rsidR="782C1AF9" w:rsidRPr="00493901" w:rsidRDefault="782C1AF9" w:rsidP="782C1AF9">
      <w:pPr>
        <w:rPr>
          <w:rFonts w:ascii="Open Sans" w:hAnsi="Open Sans" w:cs="Open Sans"/>
          <w:sz w:val="20"/>
          <w:szCs w:val="20"/>
        </w:rPr>
      </w:pPr>
    </w:p>
    <w:p w14:paraId="7361D38F" w14:textId="6A4D8D46" w:rsidR="71CD3E27" w:rsidRPr="00493901" w:rsidRDefault="71CD3E27" w:rsidP="00CF10D1">
      <w:pPr>
        <w:pStyle w:val="ListParagraph"/>
        <w:numPr>
          <w:ilvl w:val="0"/>
          <w:numId w:val="1"/>
        </w:numPr>
        <w:ind w:left="270" w:hanging="270"/>
        <w:rPr>
          <w:rFonts w:ascii="Open Sans" w:hAnsi="Open Sans" w:cs="Open Sans"/>
          <w:b/>
          <w:bCs/>
          <w:sz w:val="20"/>
          <w:szCs w:val="20"/>
        </w:rPr>
      </w:pPr>
      <w:r w:rsidRPr="00493901">
        <w:rPr>
          <w:rFonts w:ascii="Open Sans" w:hAnsi="Open Sans" w:cs="Open Sans"/>
          <w:b/>
          <w:bCs/>
          <w:sz w:val="20"/>
          <w:szCs w:val="20"/>
        </w:rPr>
        <w:t>Describe how the LEA engaged the health department in the development of the revised plan.</w:t>
      </w:r>
    </w:p>
    <w:tbl>
      <w:tblPr>
        <w:tblStyle w:val="TableGrid"/>
        <w:tblW w:w="5000" w:type="pct"/>
        <w:tblLook w:val="04A0" w:firstRow="1" w:lastRow="0" w:firstColumn="1" w:lastColumn="0" w:noHBand="0" w:noVBand="1"/>
      </w:tblPr>
      <w:tblGrid>
        <w:gridCol w:w="10070"/>
      </w:tblGrid>
      <w:tr w:rsidR="00BE3E61" w:rsidRPr="00493901" w14:paraId="4578204D" w14:textId="77777777" w:rsidTr="00242ED5">
        <w:trPr>
          <w:trHeight w:val="720"/>
        </w:trPr>
        <w:tc>
          <w:tcPr>
            <w:tcW w:w="9350" w:type="dxa"/>
          </w:tcPr>
          <w:p w14:paraId="765F6A26" w14:textId="1B693683" w:rsidR="00BE3E61" w:rsidRPr="00493901" w:rsidRDefault="00AF1DEA" w:rsidP="782C1AF9">
            <w:pPr>
              <w:rPr>
                <w:rFonts w:ascii="Open Sans" w:hAnsi="Open Sans" w:cs="Open Sans"/>
                <w:sz w:val="20"/>
                <w:szCs w:val="20"/>
              </w:rPr>
            </w:pPr>
            <w:r>
              <w:rPr>
                <w:rFonts w:ascii="Open Sans" w:hAnsi="Open Sans" w:cs="Open Sans"/>
                <w:sz w:val="20"/>
                <w:szCs w:val="20"/>
              </w:rPr>
              <w:t>The LEA</w:t>
            </w:r>
            <w:r w:rsidR="00620E83">
              <w:rPr>
                <w:rFonts w:ascii="Open Sans" w:hAnsi="Open Sans" w:cs="Open Sans"/>
                <w:sz w:val="20"/>
                <w:szCs w:val="20"/>
              </w:rPr>
              <w:t xml:space="preserve"> with the local health department to ensure that we as a district were following CDC guidelines</w:t>
            </w:r>
            <w:r>
              <w:rPr>
                <w:rFonts w:ascii="Open Sans" w:hAnsi="Open Sans" w:cs="Open Sans"/>
                <w:sz w:val="20"/>
                <w:szCs w:val="20"/>
              </w:rPr>
              <w:t xml:space="preserve"> and the state department of education guidelines</w:t>
            </w:r>
            <w:r w:rsidR="00620E83">
              <w:rPr>
                <w:rFonts w:ascii="Open Sans" w:hAnsi="Open Sans" w:cs="Open Sans"/>
                <w:sz w:val="20"/>
                <w:szCs w:val="20"/>
              </w:rPr>
              <w:t xml:space="preserve"> to the best of our ability</w:t>
            </w:r>
            <w:r>
              <w:rPr>
                <w:rFonts w:ascii="Open Sans" w:hAnsi="Open Sans" w:cs="Open Sans"/>
                <w:sz w:val="20"/>
                <w:szCs w:val="20"/>
              </w:rPr>
              <w:t xml:space="preserve"> and made revisions and updates as needed to the changes as they occurred.</w:t>
            </w:r>
          </w:p>
        </w:tc>
      </w:tr>
    </w:tbl>
    <w:p w14:paraId="5995D548" w14:textId="77777777" w:rsidR="00242ED5" w:rsidRDefault="00242ED5">
      <w:pPr>
        <w:rPr>
          <w:rFonts w:ascii="Open Sans" w:hAnsi="Open Sans" w:cs="Open Sans"/>
          <w:sz w:val="20"/>
          <w:szCs w:val="20"/>
        </w:rPr>
      </w:pPr>
      <w:r>
        <w:rPr>
          <w:rFonts w:ascii="Open Sans" w:hAnsi="Open Sans" w:cs="Open Sans"/>
          <w:sz w:val="20"/>
          <w:szCs w:val="20"/>
        </w:rPr>
        <w:br w:type="page"/>
      </w:r>
    </w:p>
    <w:p w14:paraId="0DA38ACE" w14:textId="15C71D4E" w:rsidR="00C06BCD" w:rsidRPr="00CF10D1" w:rsidRDefault="00BF0E88" w:rsidP="00CF10D1">
      <w:pPr>
        <w:pStyle w:val="ListParagraph"/>
        <w:numPr>
          <w:ilvl w:val="0"/>
          <w:numId w:val="1"/>
        </w:numPr>
        <w:ind w:left="270" w:hanging="270"/>
        <w:rPr>
          <w:rFonts w:ascii="Open Sans" w:hAnsi="Open Sans" w:cs="Open Sans"/>
          <w:b/>
          <w:bCs/>
          <w:sz w:val="20"/>
          <w:szCs w:val="20"/>
        </w:rPr>
      </w:pPr>
      <w:r w:rsidRPr="00493901">
        <w:rPr>
          <w:rFonts w:ascii="Open Sans" w:hAnsi="Open Sans" w:cs="Open Sans"/>
          <w:b/>
          <w:bCs/>
          <w:sz w:val="20"/>
          <w:szCs w:val="20"/>
        </w:rPr>
        <w:lastRenderedPageBreak/>
        <w:t>Provide</w:t>
      </w:r>
      <w:r w:rsidR="00C06BCD" w:rsidRPr="00493901">
        <w:rPr>
          <w:rFonts w:ascii="Open Sans" w:hAnsi="Open Sans" w:cs="Open Sans"/>
          <w:b/>
          <w:bCs/>
          <w:sz w:val="20"/>
          <w:szCs w:val="20"/>
        </w:rPr>
        <w:t xml:space="preserve"> </w:t>
      </w:r>
      <w:r w:rsidRPr="00493901">
        <w:rPr>
          <w:rFonts w:ascii="Open Sans" w:hAnsi="Open Sans" w:cs="Open Sans"/>
          <w:b/>
          <w:bCs/>
          <w:sz w:val="20"/>
          <w:szCs w:val="20"/>
        </w:rPr>
        <w:t xml:space="preserve">to the extent to which the LEA has </w:t>
      </w:r>
      <w:r w:rsidR="26ED68F5" w:rsidRPr="00493901">
        <w:rPr>
          <w:rFonts w:ascii="Open Sans" w:hAnsi="Open Sans" w:cs="Open Sans"/>
          <w:b/>
          <w:bCs/>
          <w:sz w:val="20"/>
          <w:szCs w:val="20"/>
        </w:rPr>
        <w:t xml:space="preserve">updated </w:t>
      </w:r>
      <w:r w:rsidRPr="00493901">
        <w:rPr>
          <w:rFonts w:ascii="Open Sans" w:hAnsi="Open Sans" w:cs="Open Sans"/>
          <w:b/>
          <w:bCs/>
          <w:sz w:val="20"/>
          <w:szCs w:val="20"/>
        </w:rPr>
        <w:t>adopted policies and a description of any such policies on each of the following health and safety strategies</w:t>
      </w:r>
      <w:r w:rsidR="7F5767F1" w:rsidRPr="00493901">
        <w:rPr>
          <w:rFonts w:ascii="Open Sans" w:hAnsi="Open Sans" w:cs="Open Sans"/>
          <w:b/>
          <w:bCs/>
          <w:sz w:val="20"/>
          <w:szCs w:val="20"/>
        </w:rPr>
        <w:t xml:space="preserve">. </w:t>
      </w:r>
    </w:p>
    <w:tbl>
      <w:tblPr>
        <w:tblStyle w:val="TableGrid"/>
        <w:tblW w:w="5000" w:type="pct"/>
        <w:tblLook w:val="04A0" w:firstRow="1" w:lastRow="0" w:firstColumn="1" w:lastColumn="0" w:noHBand="0" w:noVBand="1"/>
      </w:tblPr>
      <w:tblGrid>
        <w:gridCol w:w="10070"/>
      </w:tblGrid>
      <w:tr w:rsidR="006D78ED" w:rsidRPr="00493901" w14:paraId="6B22DF7C" w14:textId="77777777" w:rsidTr="173BE974">
        <w:trPr>
          <w:trHeight w:val="288"/>
        </w:trPr>
        <w:tc>
          <w:tcPr>
            <w:tcW w:w="4675" w:type="dxa"/>
          </w:tcPr>
          <w:p w14:paraId="66117DD4" w14:textId="1BCEA3EF" w:rsidR="006D78ED" w:rsidRPr="00493901" w:rsidRDefault="2F84A497" w:rsidP="173BE974">
            <w:pPr>
              <w:autoSpaceDE w:val="0"/>
              <w:autoSpaceDN w:val="0"/>
              <w:adjustRightInd w:val="0"/>
              <w:rPr>
                <w:rFonts w:ascii="Open Sans" w:hAnsi="Open Sans" w:cs="Open Sans"/>
                <w:i/>
                <w:iCs/>
                <w:sz w:val="20"/>
                <w:szCs w:val="20"/>
              </w:rPr>
            </w:pPr>
            <w:r w:rsidRPr="173BE974">
              <w:rPr>
                <w:rFonts w:ascii="Open Sans" w:hAnsi="Open Sans" w:cs="Open Sans"/>
                <w:i/>
                <w:iCs/>
                <w:sz w:val="20"/>
                <w:szCs w:val="20"/>
              </w:rPr>
              <w:t xml:space="preserve"> Appropriate accommodations for children with disabilities with respect to health and safety policies</w:t>
            </w:r>
          </w:p>
        </w:tc>
      </w:tr>
      <w:tr w:rsidR="006D78ED" w:rsidRPr="00493901" w14:paraId="6218CAFA" w14:textId="77777777" w:rsidTr="173BE974">
        <w:trPr>
          <w:trHeight w:val="864"/>
        </w:trPr>
        <w:tc>
          <w:tcPr>
            <w:tcW w:w="4675" w:type="dxa"/>
          </w:tcPr>
          <w:p w14:paraId="7A23950B" w14:textId="77777777" w:rsidR="00EE1B1A" w:rsidRDefault="00EE1B1A" w:rsidP="00BF0E88">
            <w:pPr>
              <w:autoSpaceDE w:val="0"/>
              <w:autoSpaceDN w:val="0"/>
              <w:adjustRightInd w:val="0"/>
              <w:rPr>
                <w:rFonts w:ascii="Open Sans" w:hAnsi="Open Sans" w:cs="Open Sans"/>
                <w:i/>
                <w:iCs/>
                <w:sz w:val="20"/>
                <w:szCs w:val="20"/>
              </w:rPr>
            </w:pPr>
            <w:r>
              <w:rPr>
                <w:rFonts w:ascii="Open Sans" w:hAnsi="Open Sans" w:cs="Open Sans"/>
                <w:i/>
                <w:iCs/>
                <w:sz w:val="20"/>
                <w:szCs w:val="20"/>
              </w:rPr>
              <w:t>Students are in their cohort and remain in their cohort with spacing and limited exposure,</w:t>
            </w:r>
          </w:p>
          <w:p w14:paraId="1F876E37" w14:textId="196606E7" w:rsidR="006D78ED" w:rsidRPr="00493901" w:rsidRDefault="00AF1DEA" w:rsidP="00BF0E88">
            <w:pPr>
              <w:autoSpaceDE w:val="0"/>
              <w:autoSpaceDN w:val="0"/>
              <w:adjustRightInd w:val="0"/>
              <w:rPr>
                <w:rFonts w:ascii="Open Sans" w:hAnsi="Open Sans" w:cs="Open Sans"/>
                <w:i/>
                <w:iCs/>
                <w:sz w:val="20"/>
                <w:szCs w:val="20"/>
              </w:rPr>
            </w:pPr>
            <w:r>
              <w:rPr>
                <w:rFonts w:ascii="Open Sans" w:hAnsi="Open Sans" w:cs="Open Sans"/>
                <w:i/>
                <w:iCs/>
                <w:sz w:val="20"/>
                <w:szCs w:val="20"/>
              </w:rPr>
              <w:t>A walkway is being constructed from the school entrance directly to the classroom for students with disabilities to use to enter and exit school without being exposed to the greater population.</w:t>
            </w:r>
          </w:p>
        </w:tc>
      </w:tr>
      <w:tr w:rsidR="006D78ED" w:rsidRPr="00493901" w14:paraId="328EBC51" w14:textId="77777777" w:rsidTr="173BE974">
        <w:trPr>
          <w:trHeight w:val="288"/>
        </w:trPr>
        <w:tc>
          <w:tcPr>
            <w:tcW w:w="4675" w:type="dxa"/>
          </w:tcPr>
          <w:p w14:paraId="24702F6A" w14:textId="1B2B4F87" w:rsidR="006D78ED" w:rsidRPr="00493901" w:rsidRDefault="006D78ED" w:rsidP="00BF0E88">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Physical distancing (e.g., use of cohorts/podding)</w:t>
            </w:r>
          </w:p>
        </w:tc>
      </w:tr>
      <w:tr w:rsidR="006D78ED" w:rsidRPr="00493901" w14:paraId="1AEB5776" w14:textId="77777777" w:rsidTr="173BE974">
        <w:trPr>
          <w:trHeight w:val="864"/>
        </w:trPr>
        <w:tc>
          <w:tcPr>
            <w:tcW w:w="4675" w:type="dxa"/>
          </w:tcPr>
          <w:p w14:paraId="1A96EC6B" w14:textId="325B73F2" w:rsidR="006D78ED" w:rsidRPr="00493901" w:rsidRDefault="00A1603D" w:rsidP="00BF0E88">
            <w:pPr>
              <w:autoSpaceDE w:val="0"/>
              <w:autoSpaceDN w:val="0"/>
              <w:adjustRightInd w:val="0"/>
              <w:rPr>
                <w:rFonts w:ascii="Open Sans" w:hAnsi="Open Sans" w:cs="Open Sans"/>
                <w:i/>
                <w:iCs/>
                <w:sz w:val="20"/>
                <w:szCs w:val="20"/>
              </w:rPr>
            </w:pPr>
            <w:r>
              <w:rPr>
                <w:rFonts w:ascii="Open Sans" w:hAnsi="Open Sans" w:cs="Open Sans"/>
                <w:i/>
                <w:iCs/>
                <w:sz w:val="20"/>
                <w:szCs w:val="20"/>
              </w:rPr>
              <w:t xml:space="preserve">Students have been spread out in large common areas for lunch using classrooms, gyms, and the cafeteria. Students stay in same cohort in elementary schools. Students in middle school and high school run a schedule to provide less students in the hallway when </w:t>
            </w:r>
            <w:proofErr w:type="gramStart"/>
            <w:r>
              <w:rPr>
                <w:rFonts w:ascii="Open Sans" w:hAnsi="Open Sans" w:cs="Open Sans"/>
                <w:i/>
                <w:iCs/>
                <w:sz w:val="20"/>
                <w:szCs w:val="20"/>
              </w:rPr>
              <w:t>possible</w:t>
            </w:r>
            <w:proofErr w:type="gramEnd"/>
            <w:r>
              <w:rPr>
                <w:rFonts w:ascii="Open Sans" w:hAnsi="Open Sans" w:cs="Open Sans"/>
                <w:i/>
                <w:iCs/>
                <w:sz w:val="20"/>
                <w:szCs w:val="20"/>
              </w:rPr>
              <w:t xml:space="preserve"> to change classes and try to remain in cohorts as much as possible.</w:t>
            </w:r>
          </w:p>
        </w:tc>
      </w:tr>
      <w:tr w:rsidR="006D78ED" w:rsidRPr="00493901" w14:paraId="6DC2FFFD" w14:textId="77777777" w:rsidTr="173BE974">
        <w:trPr>
          <w:trHeight w:val="288"/>
        </w:trPr>
        <w:tc>
          <w:tcPr>
            <w:tcW w:w="4675" w:type="dxa"/>
          </w:tcPr>
          <w:p w14:paraId="6D618F15" w14:textId="6796B91E" w:rsidR="006D78ED" w:rsidRPr="00493901" w:rsidRDefault="006D78ED" w:rsidP="00BF0E88">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Hand washing and respiratory etiquette</w:t>
            </w:r>
          </w:p>
        </w:tc>
      </w:tr>
      <w:tr w:rsidR="006D78ED" w:rsidRPr="00493901" w14:paraId="5820C409" w14:textId="77777777" w:rsidTr="173BE974">
        <w:trPr>
          <w:trHeight w:val="864"/>
        </w:trPr>
        <w:tc>
          <w:tcPr>
            <w:tcW w:w="4675" w:type="dxa"/>
          </w:tcPr>
          <w:p w14:paraId="7ADEDBB6" w14:textId="723B128C" w:rsidR="006D78ED" w:rsidRPr="00493901" w:rsidRDefault="00A1603D" w:rsidP="00BF0E88">
            <w:pPr>
              <w:autoSpaceDE w:val="0"/>
              <w:autoSpaceDN w:val="0"/>
              <w:adjustRightInd w:val="0"/>
              <w:rPr>
                <w:rFonts w:ascii="Open Sans" w:hAnsi="Open Sans" w:cs="Open Sans"/>
                <w:i/>
                <w:iCs/>
                <w:sz w:val="20"/>
                <w:szCs w:val="20"/>
              </w:rPr>
            </w:pPr>
            <w:r>
              <w:rPr>
                <w:rFonts w:ascii="Open Sans" w:hAnsi="Open Sans" w:cs="Open Sans"/>
                <w:i/>
                <w:iCs/>
                <w:sz w:val="20"/>
                <w:szCs w:val="20"/>
              </w:rPr>
              <w:t>All hallways and classrooms have access to hand sanitizer dispensers. All bathrooms have sinks. Kleenex and other disposable wipes are available for use.</w:t>
            </w:r>
          </w:p>
        </w:tc>
      </w:tr>
      <w:tr w:rsidR="006D78ED" w:rsidRPr="00493901" w14:paraId="7A897AE6" w14:textId="77777777" w:rsidTr="173BE974">
        <w:trPr>
          <w:trHeight w:val="288"/>
        </w:trPr>
        <w:tc>
          <w:tcPr>
            <w:tcW w:w="4675" w:type="dxa"/>
          </w:tcPr>
          <w:p w14:paraId="3E1A28E9" w14:textId="7B70A13D" w:rsidR="006D78ED" w:rsidRPr="00493901" w:rsidRDefault="006D78ED" w:rsidP="00493901">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Cleaning and maintaining healthy facilities</w:t>
            </w:r>
            <w:r w:rsidR="00493901">
              <w:rPr>
                <w:rFonts w:ascii="Open Sans" w:hAnsi="Open Sans" w:cs="Open Sans"/>
                <w:i/>
                <w:iCs/>
                <w:sz w:val="20"/>
                <w:szCs w:val="20"/>
              </w:rPr>
              <w:t xml:space="preserve"> </w:t>
            </w:r>
            <w:r w:rsidRPr="00493901">
              <w:rPr>
                <w:rFonts w:ascii="Open Sans" w:hAnsi="Open Sans" w:cs="Open Sans"/>
                <w:i/>
                <w:iCs/>
                <w:sz w:val="20"/>
                <w:szCs w:val="20"/>
              </w:rPr>
              <w:t>including improving ventilation</w:t>
            </w:r>
          </w:p>
        </w:tc>
      </w:tr>
      <w:tr w:rsidR="006D78ED" w:rsidRPr="00493901" w14:paraId="1A54A118" w14:textId="77777777" w:rsidTr="173BE974">
        <w:trPr>
          <w:trHeight w:val="864"/>
        </w:trPr>
        <w:tc>
          <w:tcPr>
            <w:tcW w:w="4675" w:type="dxa"/>
          </w:tcPr>
          <w:p w14:paraId="46E19829" w14:textId="77777777" w:rsidR="006D78ED" w:rsidRDefault="00A1603D" w:rsidP="00BF0E88">
            <w:pPr>
              <w:autoSpaceDE w:val="0"/>
              <w:autoSpaceDN w:val="0"/>
              <w:adjustRightInd w:val="0"/>
              <w:rPr>
                <w:rFonts w:ascii="Open Sans" w:hAnsi="Open Sans" w:cs="Open Sans"/>
                <w:i/>
                <w:iCs/>
                <w:sz w:val="20"/>
                <w:szCs w:val="20"/>
              </w:rPr>
            </w:pPr>
            <w:r>
              <w:rPr>
                <w:rFonts w:ascii="Open Sans" w:hAnsi="Open Sans" w:cs="Open Sans"/>
                <w:i/>
                <w:iCs/>
                <w:sz w:val="20"/>
                <w:szCs w:val="20"/>
              </w:rPr>
              <w:t>HVACs have been added to two elementary school gyms to improve ventilation.</w:t>
            </w:r>
          </w:p>
          <w:p w14:paraId="5A0DAAA0" w14:textId="77777777" w:rsidR="00A1603D" w:rsidRDefault="00A1603D" w:rsidP="00BF0E88">
            <w:pPr>
              <w:autoSpaceDE w:val="0"/>
              <w:autoSpaceDN w:val="0"/>
              <w:adjustRightInd w:val="0"/>
              <w:rPr>
                <w:rFonts w:ascii="Open Sans" w:hAnsi="Open Sans" w:cs="Open Sans"/>
                <w:i/>
                <w:iCs/>
                <w:sz w:val="20"/>
                <w:szCs w:val="20"/>
              </w:rPr>
            </w:pPr>
            <w:r>
              <w:rPr>
                <w:rFonts w:ascii="Open Sans" w:hAnsi="Open Sans" w:cs="Open Sans"/>
                <w:i/>
                <w:iCs/>
                <w:sz w:val="20"/>
                <w:szCs w:val="20"/>
              </w:rPr>
              <w:t xml:space="preserve">COVID cleaning supplies that included disinfecting sprayers were purchased to assist in keeping classrooms and buildings sanitized. </w:t>
            </w:r>
          </w:p>
          <w:p w14:paraId="69C0F984" w14:textId="32551596" w:rsidR="00A1603D" w:rsidRPr="00493901" w:rsidRDefault="00A1603D" w:rsidP="00BF0E88">
            <w:pPr>
              <w:autoSpaceDE w:val="0"/>
              <w:autoSpaceDN w:val="0"/>
              <w:adjustRightInd w:val="0"/>
              <w:rPr>
                <w:rFonts w:ascii="Open Sans" w:hAnsi="Open Sans" w:cs="Open Sans"/>
                <w:i/>
                <w:iCs/>
                <w:sz w:val="20"/>
                <w:szCs w:val="20"/>
              </w:rPr>
            </w:pPr>
            <w:r>
              <w:rPr>
                <w:rFonts w:ascii="Open Sans" w:hAnsi="Open Sans" w:cs="Open Sans"/>
                <w:i/>
                <w:iCs/>
                <w:sz w:val="20"/>
                <w:szCs w:val="20"/>
              </w:rPr>
              <w:t xml:space="preserve">Wipes and other cleaning supplies are readily </w:t>
            </w:r>
            <w:proofErr w:type="gramStart"/>
            <w:r>
              <w:rPr>
                <w:rFonts w:ascii="Open Sans" w:hAnsi="Open Sans" w:cs="Open Sans"/>
                <w:i/>
                <w:iCs/>
                <w:sz w:val="20"/>
                <w:szCs w:val="20"/>
              </w:rPr>
              <w:t>available</w:t>
            </w:r>
            <w:proofErr w:type="gramEnd"/>
            <w:r>
              <w:rPr>
                <w:rFonts w:ascii="Open Sans" w:hAnsi="Open Sans" w:cs="Open Sans"/>
                <w:i/>
                <w:iCs/>
                <w:sz w:val="20"/>
                <w:szCs w:val="20"/>
              </w:rPr>
              <w:t xml:space="preserve"> and a custodial staff is at each school during the day.</w:t>
            </w:r>
          </w:p>
        </w:tc>
      </w:tr>
      <w:tr w:rsidR="006D78ED" w:rsidRPr="00493901" w14:paraId="7F702806" w14:textId="77777777" w:rsidTr="173BE974">
        <w:trPr>
          <w:trHeight w:val="288"/>
        </w:trPr>
        <w:tc>
          <w:tcPr>
            <w:tcW w:w="4675" w:type="dxa"/>
          </w:tcPr>
          <w:p w14:paraId="507B83E0" w14:textId="2C37DADC" w:rsidR="006D78ED" w:rsidRPr="00493901" w:rsidRDefault="006D78ED" w:rsidP="00BF0E88">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Contact tracing in combination with isolation and quarantine</w:t>
            </w:r>
          </w:p>
        </w:tc>
      </w:tr>
      <w:tr w:rsidR="006D78ED" w:rsidRPr="00493901" w14:paraId="3728B7BB" w14:textId="77777777" w:rsidTr="173BE974">
        <w:trPr>
          <w:trHeight w:val="864"/>
        </w:trPr>
        <w:tc>
          <w:tcPr>
            <w:tcW w:w="4675" w:type="dxa"/>
          </w:tcPr>
          <w:p w14:paraId="17CF02D9" w14:textId="38CCFF4B" w:rsidR="006D78ED" w:rsidRPr="00493901" w:rsidRDefault="00A1603D" w:rsidP="00BF0E88">
            <w:pPr>
              <w:autoSpaceDE w:val="0"/>
              <w:autoSpaceDN w:val="0"/>
              <w:adjustRightInd w:val="0"/>
              <w:rPr>
                <w:rFonts w:ascii="Open Sans" w:hAnsi="Open Sans" w:cs="Open Sans"/>
                <w:i/>
                <w:iCs/>
                <w:sz w:val="20"/>
                <w:szCs w:val="20"/>
              </w:rPr>
            </w:pPr>
            <w:r>
              <w:rPr>
                <w:rFonts w:ascii="Open Sans" w:hAnsi="Open Sans" w:cs="Open Sans"/>
                <w:i/>
                <w:iCs/>
                <w:sz w:val="20"/>
                <w:szCs w:val="20"/>
              </w:rPr>
              <w:t xml:space="preserve">With the new guidelines, our district no longer </w:t>
            </w:r>
            <w:proofErr w:type="gramStart"/>
            <w:r>
              <w:rPr>
                <w:rFonts w:ascii="Open Sans" w:hAnsi="Open Sans" w:cs="Open Sans"/>
                <w:i/>
                <w:iCs/>
                <w:sz w:val="20"/>
                <w:szCs w:val="20"/>
              </w:rPr>
              <w:t>contract</w:t>
            </w:r>
            <w:proofErr w:type="gramEnd"/>
            <w:r>
              <w:rPr>
                <w:rFonts w:ascii="Open Sans" w:hAnsi="Open Sans" w:cs="Open Sans"/>
                <w:i/>
                <w:iCs/>
                <w:sz w:val="20"/>
                <w:szCs w:val="20"/>
              </w:rPr>
              <w:t xml:space="preserve"> traces. If a staff member or student is positive or has a household exposure, LEA follows the CDC guidelines</w:t>
            </w:r>
            <w:r w:rsidR="00FD2B84">
              <w:rPr>
                <w:rFonts w:ascii="Open Sans" w:hAnsi="Open Sans" w:cs="Open Sans"/>
                <w:i/>
                <w:iCs/>
                <w:sz w:val="20"/>
                <w:szCs w:val="20"/>
              </w:rPr>
              <w:t>.</w:t>
            </w:r>
          </w:p>
        </w:tc>
      </w:tr>
      <w:tr w:rsidR="006D78ED" w:rsidRPr="00493901" w14:paraId="60CEAE32" w14:textId="77777777" w:rsidTr="173BE974">
        <w:trPr>
          <w:trHeight w:val="288"/>
        </w:trPr>
        <w:tc>
          <w:tcPr>
            <w:tcW w:w="4675" w:type="dxa"/>
          </w:tcPr>
          <w:p w14:paraId="46C3D1B1" w14:textId="75D3FB11" w:rsidR="006D78ED" w:rsidRPr="00493901" w:rsidRDefault="006D78ED" w:rsidP="00BF0E88">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Diagnostic and screening testing</w:t>
            </w:r>
          </w:p>
        </w:tc>
      </w:tr>
      <w:tr w:rsidR="006D78ED" w:rsidRPr="00493901" w14:paraId="265761A7" w14:textId="77777777" w:rsidTr="173BE974">
        <w:trPr>
          <w:trHeight w:val="864"/>
        </w:trPr>
        <w:tc>
          <w:tcPr>
            <w:tcW w:w="4675" w:type="dxa"/>
          </w:tcPr>
          <w:p w14:paraId="5CD13835" w14:textId="6C3FDF72" w:rsidR="006D78ED" w:rsidRPr="00493901" w:rsidRDefault="00FD2B84" w:rsidP="00BF0E88">
            <w:pPr>
              <w:autoSpaceDE w:val="0"/>
              <w:autoSpaceDN w:val="0"/>
              <w:adjustRightInd w:val="0"/>
              <w:rPr>
                <w:rFonts w:ascii="Open Sans" w:hAnsi="Open Sans" w:cs="Open Sans"/>
                <w:i/>
                <w:iCs/>
                <w:sz w:val="20"/>
                <w:szCs w:val="20"/>
              </w:rPr>
            </w:pPr>
            <w:r>
              <w:rPr>
                <w:rFonts w:ascii="Open Sans" w:hAnsi="Open Sans" w:cs="Open Sans"/>
                <w:i/>
                <w:iCs/>
                <w:sz w:val="20"/>
                <w:szCs w:val="20"/>
              </w:rPr>
              <w:t>COVID tests are available for all students and staff members in our district. Nurses are assigned at each school and can assist with any testing or screening needs.</w:t>
            </w:r>
          </w:p>
        </w:tc>
      </w:tr>
      <w:tr w:rsidR="006D78ED" w:rsidRPr="00493901" w14:paraId="4AE91A50" w14:textId="77777777" w:rsidTr="173BE974">
        <w:trPr>
          <w:trHeight w:val="288"/>
        </w:trPr>
        <w:tc>
          <w:tcPr>
            <w:tcW w:w="4675" w:type="dxa"/>
          </w:tcPr>
          <w:p w14:paraId="520722AE" w14:textId="6053B083" w:rsidR="006D78ED" w:rsidRPr="00493901" w:rsidRDefault="006D78ED" w:rsidP="00BF0E88">
            <w:pPr>
              <w:autoSpaceDE w:val="0"/>
              <w:autoSpaceDN w:val="0"/>
              <w:adjustRightInd w:val="0"/>
              <w:rPr>
                <w:rFonts w:ascii="Open Sans" w:hAnsi="Open Sans" w:cs="Open Sans"/>
                <w:i/>
                <w:iCs/>
                <w:sz w:val="20"/>
                <w:szCs w:val="20"/>
              </w:rPr>
            </w:pPr>
            <w:r w:rsidRPr="00493901">
              <w:rPr>
                <w:rFonts w:ascii="Open Sans" w:hAnsi="Open Sans" w:cs="Open Sans"/>
                <w:i/>
                <w:iCs/>
                <w:sz w:val="20"/>
                <w:szCs w:val="20"/>
              </w:rPr>
              <w:t>Efforts to provide vaccinations to educators, other staff, and students, if eligible</w:t>
            </w:r>
          </w:p>
        </w:tc>
      </w:tr>
      <w:tr w:rsidR="006D78ED" w:rsidRPr="00493901" w14:paraId="1257B165" w14:textId="77777777" w:rsidTr="173BE974">
        <w:trPr>
          <w:trHeight w:val="864"/>
        </w:trPr>
        <w:tc>
          <w:tcPr>
            <w:tcW w:w="4675" w:type="dxa"/>
          </w:tcPr>
          <w:p w14:paraId="5E93EE8E" w14:textId="1ACE0529" w:rsidR="006D78ED" w:rsidRPr="00493901" w:rsidRDefault="00FD2B84" w:rsidP="00BF0E88">
            <w:pPr>
              <w:autoSpaceDE w:val="0"/>
              <w:autoSpaceDN w:val="0"/>
              <w:adjustRightInd w:val="0"/>
              <w:rPr>
                <w:rFonts w:ascii="Open Sans" w:hAnsi="Open Sans" w:cs="Open Sans"/>
                <w:i/>
                <w:iCs/>
                <w:sz w:val="20"/>
                <w:szCs w:val="20"/>
              </w:rPr>
            </w:pPr>
            <w:r>
              <w:rPr>
                <w:rFonts w:ascii="Open Sans" w:hAnsi="Open Sans" w:cs="Open Sans"/>
                <w:i/>
                <w:iCs/>
                <w:sz w:val="20"/>
                <w:szCs w:val="20"/>
              </w:rPr>
              <w:t>The LEA is offering a drive-thru vaccination/booster opportunity for staff members that would like to participate.</w:t>
            </w:r>
          </w:p>
        </w:tc>
      </w:tr>
      <w:tr w:rsidR="006D78ED" w:rsidRPr="00493901" w14:paraId="615EAB04" w14:textId="77777777" w:rsidTr="173BE974">
        <w:trPr>
          <w:trHeight w:val="288"/>
        </w:trPr>
        <w:tc>
          <w:tcPr>
            <w:tcW w:w="4675" w:type="dxa"/>
          </w:tcPr>
          <w:p w14:paraId="68389ADF" w14:textId="3F4B97E1" w:rsidR="006D78ED" w:rsidRPr="00493901" w:rsidRDefault="66EAE71F" w:rsidP="5E84FD41">
            <w:pPr>
              <w:autoSpaceDE w:val="0"/>
              <w:autoSpaceDN w:val="0"/>
              <w:adjustRightInd w:val="0"/>
              <w:rPr>
                <w:rFonts w:ascii="Open Sans" w:eastAsia="Open Sans" w:hAnsi="Open Sans" w:cs="Open Sans"/>
                <w:sz w:val="20"/>
                <w:szCs w:val="20"/>
              </w:rPr>
            </w:pPr>
            <w:r w:rsidRPr="5E84FD41">
              <w:rPr>
                <w:rFonts w:ascii="Open Sans" w:eastAsia="Open Sans" w:hAnsi="Open Sans" w:cs="Open Sans"/>
                <w:i/>
                <w:iCs/>
                <w:color w:val="000000" w:themeColor="text1"/>
                <w:sz w:val="19"/>
                <w:szCs w:val="19"/>
              </w:rPr>
              <w:t>Universal and correct wearing of masks</w:t>
            </w:r>
          </w:p>
        </w:tc>
      </w:tr>
      <w:tr w:rsidR="006D78ED" w:rsidRPr="00493901" w14:paraId="389BD02E" w14:textId="77777777" w:rsidTr="173BE974">
        <w:trPr>
          <w:trHeight w:val="864"/>
        </w:trPr>
        <w:tc>
          <w:tcPr>
            <w:tcW w:w="4675" w:type="dxa"/>
          </w:tcPr>
          <w:p w14:paraId="5A7BED43" w14:textId="5D5E9F09" w:rsidR="006D78ED" w:rsidRPr="00493901" w:rsidRDefault="00FD2B84" w:rsidP="00BF0E88">
            <w:pPr>
              <w:autoSpaceDE w:val="0"/>
              <w:autoSpaceDN w:val="0"/>
              <w:adjustRightInd w:val="0"/>
              <w:rPr>
                <w:rFonts w:ascii="Open Sans" w:hAnsi="Open Sans" w:cs="Open Sans"/>
                <w:i/>
                <w:iCs/>
                <w:sz w:val="20"/>
                <w:szCs w:val="20"/>
              </w:rPr>
            </w:pPr>
            <w:r>
              <w:rPr>
                <w:rFonts w:ascii="Open Sans" w:hAnsi="Open Sans" w:cs="Open Sans"/>
                <w:i/>
                <w:iCs/>
                <w:sz w:val="20"/>
                <w:szCs w:val="20"/>
              </w:rPr>
              <w:t>The use of masks is encouraged; however, mask wearing is not mandated.</w:t>
            </w:r>
          </w:p>
        </w:tc>
      </w:tr>
    </w:tbl>
    <w:p w14:paraId="59A8B552" w14:textId="77777777" w:rsidR="00C06BCD" w:rsidRPr="00493901" w:rsidRDefault="00C06BCD" w:rsidP="00BF0E88">
      <w:pPr>
        <w:autoSpaceDE w:val="0"/>
        <w:autoSpaceDN w:val="0"/>
        <w:adjustRightInd w:val="0"/>
        <w:spacing w:after="0" w:line="240" w:lineRule="auto"/>
        <w:rPr>
          <w:rFonts w:ascii="Open Sans" w:hAnsi="Open Sans" w:cs="Open Sans"/>
          <w:i/>
          <w:iCs/>
          <w:sz w:val="20"/>
          <w:szCs w:val="20"/>
        </w:rPr>
      </w:pPr>
    </w:p>
    <w:p w14:paraId="6C200E89" w14:textId="325BFD82" w:rsidR="00BF0E88" w:rsidRPr="00CF10D1" w:rsidRDefault="008B41A8" w:rsidP="00CF10D1">
      <w:pPr>
        <w:pStyle w:val="ListParagraph"/>
        <w:numPr>
          <w:ilvl w:val="0"/>
          <w:numId w:val="1"/>
        </w:numPr>
        <w:ind w:left="270" w:hanging="270"/>
        <w:rPr>
          <w:rFonts w:ascii="Open Sans" w:hAnsi="Open Sans" w:cs="Open Sans"/>
          <w:b/>
          <w:bCs/>
          <w:sz w:val="20"/>
          <w:szCs w:val="20"/>
        </w:rPr>
      </w:pPr>
      <w:r w:rsidRPr="00CF10D1">
        <w:rPr>
          <w:rFonts w:ascii="Open Sans" w:hAnsi="Open Sans" w:cs="Open Sans"/>
          <w:b/>
          <w:bCs/>
          <w:sz w:val="20"/>
          <w:szCs w:val="20"/>
        </w:rPr>
        <w:t xml:space="preserve">Provide a current description as to </w:t>
      </w:r>
      <w:r w:rsidR="00BF0E88" w:rsidRPr="00CF10D1">
        <w:rPr>
          <w:rFonts w:ascii="Open Sans" w:hAnsi="Open Sans" w:cs="Open Sans"/>
          <w:b/>
          <w:bCs/>
          <w:sz w:val="20"/>
          <w:szCs w:val="20"/>
        </w:rPr>
        <w:t>how the LEA is ensuring continuity of services including but not limited to services to address the students’ academic needs, and students’ and staff social, emotional, mental health, and other needs, which may include student health and food services.</w:t>
      </w:r>
    </w:p>
    <w:tbl>
      <w:tblPr>
        <w:tblStyle w:val="TableGrid"/>
        <w:tblW w:w="5000" w:type="pct"/>
        <w:tblLook w:val="04A0" w:firstRow="1" w:lastRow="0" w:firstColumn="1" w:lastColumn="0" w:noHBand="0" w:noVBand="1"/>
      </w:tblPr>
      <w:tblGrid>
        <w:gridCol w:w="10070"/>
      </w:tblGrid>
      <w:tr w:rsidR="006D78ED" w:rsidRPr="00493901" w14:paraId="27DF6CE2" w14:textId="77777777" w:rsidTr="008F0BD8">
        <w:trPr>
          <w:trHeight w:val="720"/>
        </w:trPr>
        <w:tc>
          <w:tcPr>
            <w:tcW w:w="9350" w:type="dxa"/>
          </w:tcPr>
          <w:p w14:paraId="61BCED10" w14:textId="79347C56" w:rsidR="006D78ED" w:rsidRPr="00493901" w:rsidRDefault="00FD2B84" w:rsidP="006D78ED">
            <w:pPr>
              <w:autoSpaceDE w:val="0"/>
              <w:autoSpaceDN w:val="0"/>
              <w:adjustRightInd w:val="0"/>
              <w:rPr>
                <w:rFonts w:ascii="Open Sans" w:hAnsi="Open Sans" w:cs="Open Sans"/>
                <w:sz w:val="20"/>
                <w:szCs w:val="20"/>
              </w:rPr>
            </w:pPr>
            <w:r>
              <w:rPr>
                <w:rFonts w:ascii="Open Sans" w:hAnsi="Open Sans" w:cs="Open Sans"/>
                <w:sz w:val="20"/>
                <w:szCs w:val="20"/>
              </w:rPr>
              <w:lastRenderedPageBreak/>
              <w:t xml:space="preserve">The LEA has hired additional nursing staff, social-emotional curriculum, partnered with </w:t>
            </w:r>
            <w:proofErr w:type="spellStart"/>
            <w:r>
              <w:rPr>
                <w:rFonts w:ascii="Open Sans" w:hAnsi="Open Sans" w:cs="Open Sans"/>
                <w:sz w:val="20"/>
                <w:szCs w:val="20"/>
              </w:rPr>
              <w:t>LeBonheur</w:t>
            </w:r>
            <w:proofErr w:type="spellEnd"/>
            <w:r>
              <w:rPr>
                <w:rFonts w:ascii="Open Sans" w:hAnsi="Open Sans" w:cs="Open Sans"/>
                <w:sz w:val="20"/>
                <w:szCs w:val="20"/>
              </w:rPr>
              <w:t xml:space="preserve"> to provide a social worker, added additional assistants and interventionists in our elementary schools, and have provided additional support for our high school students with the addition of a college success coach and ACT prep.</w:t>
            </w:r>
          </w:p>
        </w:tc>
      </w:tr>
    </w:tbl>
    <w:p w14:paraId="6156D206" w14:textId="3DA04865" w:rsidR="006D78ED" w:rsidRPr="00493901" w:rsidRDefault="006D78ED" w:rsidP="00493901">
      <w:pPr>
        <w:rPr>
          <w:rFonts w:ascii="Open Sans" w:hAnsi="Open Sans" w:cs="Open Sans"/>
          <w:b/>
          <w:bCs/>
          <w:sz w:val="20"/>
          <w:szCs w:val="20"/>
        </w:rPr>
      </w:pPr>
    </w:p>
    <w:sectPr w:rsidR="006D78ED" w:rsidRPr="00493901" w:rsidSect="00C25ED8">
      <w:headerReference w:type="default" r:id="rId10"/>
      <w:footerReference w:type="default" r:id="rId11"/>
      <w:pgSz w:w="12240" w:h="15840"/>
      <w:pgMar w:top="1440" w:right="1080" w:bottom="144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47E00" w14:textId="77777777" w:rsidR="00AC4ED9" w:rsidRDefault="00AC4ED9" w:rsidP="000D7E9E">
      <w:pPr>
        <w:spacing w:after="0" w:line="240" w:lineRule="auto"/>
      </w:pPr>
      <w:r>
        <w:separator/>
      </w:r>
    </w:p>
  </w:endnote>
  <w:endnote w:type="continuationSeparator" w:id="0">
    <w:p w14:paraId="27BAA76C" w14:textId="77777777" w:rsidR="00AC4ED9" w:rsidRDefault="00AC4ED9" w:rsidP="000D7E9E">
      <w:pPr>
        <w:spacing w:after="0" w:line="240" w:lineRule="auto"/>
      </w:pPr>
      <w:r>
        <w:continuationSeparator/>
      </w:r>
    </w:p>
  </w:endnote>
  <w:endnote w:type="continuationNotice" w:id="1">
    <w:p w14:paraId="56B6C907" w14:textId="77777777" w:rsidR="00AC4ED9" w:rsidRDefault="00AC4E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PermianSlabSerifTypeface">
    <w:altName w:val="Calibri"/>
    <w:panose1 w:val="00000000000000000000"/>
    <w:charset w:val="00"/>
    <w:family w:val="modern"/>
    <w:notTrueType/>
    <w:pitch w:val="variable"/>
    <w:sig w:usb0="A000022F" w:usb1="4000A46A" w:usb2="00000000" w:usb3="00000000" w:csb0="0000000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7A467" w14:textId="77777777" w:rsidR="00C25ED8" w:rsidRPr="00434B08" w:rsidRDefault="00C25ED8" w:rsidP="00C25ED8">
    <w:pPr>
      <w:pStyle w:val="Footer"/>
      <w:rPr>
        <w:rFonts w:ascii="Open Sans" w:hAnsi="Open Sans" w:cs="Open Sans"/>
        <w:color w:val="525252" w:themeColor="accent3" w:themeShade="80"/>
        <w:sz w:val="18"/>
      </w:rPr>
    </w:pPr>
    <w:r w:rsidRPr="00515B3A">
      <w:rPr>
        <w:rFonts w:ascii="Open Sans" w:hAnsi="Open Sans" w:cs="Open Sans"/>
        <w:noProof/>
        <w:color w:val="525252" w:themeColor="accent3" w:themeShade="80"/>
        <w:sz w:val="18"/>
      </w:rPr>
      <mc:AlternateContent>
        <mc:Choice Requires="wps">
          <w:drawing>
            <wp:anchor distT="45720" distB="45720" distL="114300" distR="114300" simplePos="0" relativeHeight="251658241" behindDoc="0" locked="0" layoutInCell="1" allowOverlap="1" wp14:anchorId="2AA85ABB" wp14:editId="17AD7D8B">
              <wp:simplePos x="0" y="0"/>
              <wp:positionH relativeFrom="column">
                <wp:posOffset>4530090</wp:posOffset>
              </wp:positionH>
              <wp:positionV relativeFrom="paragraph">
                <wp:posOffset>-41579</wp:posOffset>
              </wp:positionV>
              <wp:extent cx="1844040" cy="140462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040" cy="1404620"/>
                      </a:xfrm>
                      <a:prstGeom prst="rect">
                        <a:avLst/>
                      </a:prstGeom>
                      <a:solidFill>
                        <a:srgbClr val="FFFFFF"/>
                      </a:solidFill>
                      <a:ln w="9525">
                        <a:noFill/>
                        <a:miter lim="800000"/>
                        <a:headEnd/>
                        <a:tailEnd/>
                      </a:ln>
                    </wps:spPr>
                    <wps:txbx>
                      <w:txbxContent>
                        <w:p w14:paraId="3751C88D" w14:textId="20A96A7C" w:rsidR="00C25ED8" w:rsidRPr="00515B3A" w:rsidRDefault="00C25ED8" w:rsidP="00C25ED8">
                          <w:pPr>
                            <w:jc w:val="right"/>
                            <w:rPr>
                              <w:rFonts w:ascii="Open Sans" w:hAnsi="Open Sans" w:cs="Open Sans"/>
                              <w:color w:val="3B3838" w:themeColor="background2" w:themeShade="40"/>
                            </w:rPr>
                          </w:pPr>
                          <w:r w:rsidRPr="00515B3A">
                            <w:rPr>
                              <w:rFonts w:ascii="Open Sans" w:eastAsia="Open Sans" w:hAnsi="Open Sans" w:cs="Open Sans"/>
                              <w:color w:val="3B3838" w:themeColor="background2" w:themeShade="40"/>
                              <w:sz w:val="18"/>
                              <w:szCs w:val="18"/>
                            </w:rPr>
                            <w:fldChar w:fldCharType="begin"/>
                          </w:r>
                          <w:r w:rsidRPr="00515B3A">
                            <w:rPr>
                              <w:rFonts w:ascii="Open Sans" w:eastAsia="Open Sans" w:hAnsi="Open Sans" w:cs="Open Sans"/>
                              <w:color w:val="3B3838" w:themeColor="background2" w:themeShade="40"/>
                              <w:sz w:val="18"/>
                              <w:szCs w:val="18"/>
                            </w:rPr>
                            <w:instrText xml:space="preserve"> PAGE   \* MERGEFORMAT </w:instrText>
                          </w:r>
                          <w:r w:rsidRPr="00515B3A">
                            <w:rPr>
                              <w:rFonts w:ascii="Open Sans" w:eastAsia="Open Sans" w:hAnsi="Open Sans" w:cs="Open Sans"/>
                              <w:color w:val="3B3838" w:themeColor="background2" w:themeShade="40"/>
                              <w:sz w:val="18"/>
                              <w:szCs w:val="18"/>
                            </w:rPr>
                            <w:fldChar w:fldCharType="separate"/>
                          </w:r>
                          <w:r>
                            <w:rPr>
                              <w:rFonts w:ascii="Open Sans" w:eastAsia="Open Sans" w:hAnsi="Open Sans" w:cs="Open Sans"/>
                              <w:noProof/>
                              <w:color w:val="3B3838" w:themeColor="background2" w:themeShade="40"/>
                              <w:sz w:val="18"/>
                              <w:szCs w:val="18"/>
                            </w:rPr>
                            <w:t>1</w:t>
                          </w:r>
                          <w:r w:rsidRPr="00515B3A">
                            <w:rPr>
                              <w:rFonts w:ascii="Open Sans" w:eastAsia="Open Sans" w:hAnsi="Open Sans" w:cs="Open Sans"/>
                              <w:noProof/>
                              <w:color w:val="3B3838" w:themeColor="background2" w:themeShade="40"/>
                              <w:sz w:val="18"/>
                              <w:szCs w:val="18"/>
                            </w:rPr>
                            <w:fldChar w:fldCharType="end"/>
                          </w:r>
                          <w:r w:rsidRPr="00515B3A">
                            <w:rPr>
                              <w:rFonts w:ascii="Open Sans" w:eastAsia="Open Sans" w:hAnsi="Open Sans" w:cs="Open Sans"/>
                              <w:noProof/>
                              <w:color w:val="3B3838" w:themeColor="background2" w:themeShade="40"/>
                              <w:sz w:val="18"/>
                              <w:szCs w:val="18"/>
                            </w:rPr>
                            <w:t xml:space="preserve"> | </w:t>
                          </w:r>
                          <w:r w:rsidR="00CF10D1">
                            <w:rPr>
                              <w:rFonts w:ascii="Open Sans" w:eastAsia="Open Sans" w:hAnsi="Open Sans" w:cs="Open Sans"/>
                              <w:noProof/>
                              <w:color w:val="3B3838" w:themeColor="background2" w:themeShade="40"/>
                              <w:sz w:val="18"/>
                              <w:szCs w:val="18"/>
                            </w:rPr>
                            <w:t>November</w:t>
                          </w:r>
                          <w:r w:rsidRPr="00515B3A">
                            <w:rPr>
                              <w:rFonts w:ascii="Open Sans" w:eastAsia="Open Sans" w:hAnsi="Open Sans" w:cs="Open Sans"/>
                              <w:noProof/>
                              <w:color w:val="3B3838" w:themeColor="background2" w:themeShade="40"/>
                              <w:sz w:val="18"/>
                              <w:szCs w:val="18"/>
                            </w:rPr>
                            <w:t xml:space="preserve"> </w:t>
                          </w:r>
                          <w:r>
                            <w:rPr>
                              <w:rFonts w:ascii="Open Sans" w:eastAsia="Open Sans" w:hAnsi="Open Sans" w:cs="Open Sans"/>
                              <w:noProof/>
                              <w:color w:val="3B3838" w:themeColor="background2" w:themeShade="40"/>
                              <w:sz w:val="18"/>
                              <w:szCs w:val="18"/>
                            </w:rPr>
                            <w:t>202</w:t>
                          </w:r>
                          <w:r w:rsidR="00CF10D1">
                            <w:rPr>
                              <w:rFonts w:ascii="Open Sans" w:eastAsia="Open Sans" w:hAnsi="Open Sans" w:cs="Open Sans"/>
                              <w:noProof/>
                              <w:color w:val="3B3838" w:themeColor="background2" w:themeShade="40"/>
                              <w:sz w:val="18"/>
                              <w:szCs w:val="18"/>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A85ABB" id="_x0000_t202" coordsize="21600,21600" o:spt="202" path="m,l,21600r21600,l21600,xe">
              <v:stroke joinstyle="miter"/>
              <v:path gradientshapeok="t" o:connecttype="rect"/>
            </v:shapetype>
            <v:shape id="Text Box 2" o:spid="_x0000_s1026" type="#_x0000_t202" style="position:absolute;margin-left:356.7pt;margin-top:-3.25pt;width:145.2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" stroked="f">
              <v:textbox style="mso-fit-shape-to-text:t">
                <w:txbxContent>
                  <w:p w14:paraId="3751C88D" w14:textId="20A96A7C" w:rsidR="00C25ED8" w:rsidRPr="00515B3A" w:rsidRDefault="00C25ED8" w:rsidP="00C25ED8">
                    <w:pPr>
                      <w:jc w:val="right"/>
                      <w:rPr>
                        <w:rFonts w:ascii="Open Sans" w:hAnsi="Open Sans" w:cs="Open Sans"/>
                        <w:color w:val="3B3838" w:themeColor="background2" w:themeShade="40"/>
                      </w:rPr>
                    </w:pPr>
                    <w:r w:rsidRPr="00515B3A">
                      <w:rPr>
                        <w:rFonts w:ascii="Open Sans" w:eastAsia="Open Sans" w:hAnsi="Open Sans" w:cs="Open Sans"/>
                        <w:color w:val="3B3838" w:themeColor="background2" w:themeShade="40"/>
                        <w:sz w:val="18"/>
                        <w:szCs w:val="18"/>
                      </w:rPr>
                      <w:fldChar w:fldCharType="begin"/>
                    </w:r>
                    <w:r w:rsidRPr="00515B3A">
                      <w:rPr>
                        <w:rFonts w:ascii="Open Sans" w:eastAsia="Open Sans" w:hAnsi="Open Sans" w:cs="Open Sans"/>
                        <w:color w:val="3B3838" w:themeColor="background2" w:themeShade="40"/>
                        <w:sz w:val="18"/>
                        <w:szCs w:val="18"/>
                      </w:rPr>
                      <w:instrText xml:space="preserve"> PAGE   \* MERGEFORMAT </w:instrText>
                    </w:r>
                    <w:r w:rsidRPr="00515B3A">
                      <w:rPr>
                        <w:rFonts w:ascii="Open Sans" w:eastAsia="Open Sans" w:hAnsi="Open Sans" w:cs="Open Sans"/>
                        <w:color w:val="3B3838" w:themeColor="background2" w:themeShade="40"/>
                        <w:sz w:val="18"/>
                        <w:szCs w:val="18"/>
                      </w:rPr>
                      <w:fldChar w:fldCharType="separate"/>
                    </w:r>
                    <w:r>
                      <w:rPr>
                        <w:rFonts w:ascii="Open Sans" w:eastAsia="Open Sans" w:hAnsi="Open Sans" w:cs="Open Sans"/>
                        <w:noProof/>
                        <w:color w:val="3B3838" w:themeColor="background2" w:themeShade="40"/>
                        <w:sz w:val="18"/>
                        <w:szCs w:val="18"/>
                      </w:rPr>
                      <w:t>1</w:t>
                    </w:r>
                    <w:r w:rsidRPr="00515B3A">
                      <w:rPr>
                        <w:rFonts w:ascii="Open Sans" w:eastAsia="Open Sans" w:hAnsi="Open Sans" w:cs="Open Sans"/>
                        <w:noProof/>
                        <w:color w:val="3B3838" w:themeColor="background2" w:themeShade="40"/>
                        <w:sz w:val="18"/>
                        <w:szCs w:val="18"/>
                      </w:rPr>
                      <w:fldChar w:fldCharType="end"/>
                    </w:r>
                    <w:r w:rsidRPr="00515B3A">
                      <w:rPr>
                        <w:rFonts w:ascii="Open Sans" w:eastAsia="Open Sans" w:hAnsi="Open Sans" w:cs="Open Sans"/>
                        <w:noProof/>
                        <w:color w:val="3B3838" w:themeColor="background2" w:themeShade="40"/>
                        <w:sz w:val="18"/>
                        <w:szCs w:val="18"/>
                      </w:rPr>
                      <w:t xml:space="preserve"> | </w:t>
                    </w:r>
                    <w:r w:rsidR="00CF10D1">
                      <w:rPr>
                        <w:rFonts w:ascii="Open Sans" w:eastAsia="Open Sans" w:hAnsi="Open Sans" w:cs="Open Sans"/>
                        <w:noProof/>
                        <w:color w:val="3B3838" w:themeColor="background2" w:themeShade="40"/>
                        <w:sz w:val="18"/>
                        <w:szCs w:val="18"/>
                      </w:rPr>
                      <w:t>November</w:t>
                    </w:r>
                    <w:r w:rsidRPr="00515B3A">
                      <w:rPr>
                        <w:rFonts w:ascii="Open Sans" w:eastAsia="Open Sans" w:hAnsi="Open Sans" w:cs="Open Sans"/>
                        <w:noProof/>
                        <w:color w:val="3B3838" w:themeColor="background2" w:themeShade="40"/>
                        <w:sz w:val="18"/>
                        <w:szCs w:val="18"/>
                      </w:rPr>
                      <w:t xml:space="preserve"> </w:t>
                    </w:r>
                    <w:r>
                      <w:rPr>
                        <w:rFonts w:ascii="Open Sans" w:eastAsia="Open Sans" w:hAnsi="Open Sans" w:cs="Open Sans"/>
                        <w:noProof/>
                        <w:color w:val="3B3838" w:themeColor="background2" w:themeShade="40"/>
                        <w:sz w:val="18"/>
                        <w:szCs w:val="18"/>
                      </w:rPr>
                      <w:t>202</w:t>
                    </w:r>
                    <w:r w:rsidR="00CF10D1">
                      <w:rPr>
                        <w:rFonts w:ascii="Open Sans" w:eastAsia="Open Sans" w:hAnsi="Open Sans" w:cs="Open Sans"/>
                        <w:noProof/>
                        <w:color w:val="3B3838" w:themeColor="background2" w:themeShade="40"/>
                        <w:sz w:val="18"/>
                        <w:szCs w:val="18"/>
                      </w:rPr>
                      <w:t>1</w:t>
                    </w:r>
                  </w:p>
                </w:txbxContent>
              </v:textbox>
              <w10:wrap type="square"/>
            </v:shape>
          </w:pict>
        </mc:Fallback>
      </mc:AlternateContent>
    </w:r>
    <w:r>
      <w:rPr>
        <w:rFonts w:ascii="Open Sans" w:hAnsi="Open Sans" w:cs="Open Sans"/>
        <w:noProof/>
        <w:sz w:val="20"/>
      </w:rPr>
      <mc:AlternateContent>
        <mc:Choice Requires="wps">
          <w:drawing>
            <wp:anchor distT="0" distB="0" distL="114300" distR="114300" simplePos="0" relativeHeight="251658240" behindDoc="0" locked="0" layoutInCell="1" allowOverlap="1" wp14:anchorId="75B60D84" wp14:editId="643180DB">
              <wp:simplePos x="0" y="0"/>
              <wp:positionH relativeFrom="column">
                <wp:posOffset>-24765</wp:posOffset>
              </wp:positionH>
              <wp:positionV relativeFrom="paragraph">
                <wp:posOffset>-92548</wp:posOffset>
              </wp:positionV>
              <wp:extent cx="6400800" cy="0"/>
              <wp:effectExtent l="0" t="0" r="19050" b="19050"/>
              <wp:wrapNone/>
              <wp:docPr id="5" name="Straight Connector 5" descr="Red Line&#10;" title="line"/>
              <wp:cNvGraphicFramePr/>
              <a:graphic xmlns:a="http://schemas.openxmlformats.org/drawingml/2006/main">
                <a:graphicData uri="http://schemas.microsoft.com/office/word/2010/wordprocessingShape">
                  <wps:wsp>
                    <wps:cNvCnPr/>
                    <wps:spPr>
                      <a:xfrm flipV="1">
                        <a:off x="0" y="0"/>
                        <a:ext cx="6400800" cy="0"/>
                      </a:xfrm>
                      <a:prstGeom prst="line">
                        <a:avLst/>
                      </a:prstGeom>
                      <a:ln>
                        <a:solidFill>
                          <a:srgbClr val="C8263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CAF3D3" id="Straight Connector 5" o:spid="_x0000_s1026" alt="Title: line - Description: Red Line&#10;"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pt,-7.3pt" to="502.0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" strokecolor="#c82630" strokeweight=".5pt">
              <v:stroke joinstyle="miter"/>
            </v:line>
          </w:pict>
        </mc:Fallback>
      </mc:AlternateContent>
    </w:r>
    <w:r w:rsidRPr="00347C2D">
      <w:rPr>
        <w:rFonts w:ascii="Open Sans" w:hAnsi="Open Sans" w:cs="Open Sans"/>
        <w:color w:val="525252" w:themeColor="accent3" w:themeShade="80"/>
        <w:sz w:val="18"/>
      </w:rPr>
      <w:t>Divis</w:t>
    </w:r>
    <w:r>
      <w:rPr>
        <w:rFonts w:ascii="Open Sans" w:hAnsi="Open Sans" w:cs="Open Sans"/>
        <w:color w:val="525252" w:themeColor="accent3" w:themeShade="80"/>
        <w:sz w:val="18"/>
      </w:rPr>
      <w:t xml:space="preserve">ion of Federal </w:t>
    </w:r>
    <w:r w:rsidRPr="00434B08">
      <w:rPr>
        <w:rFonts w:ascii="Open Sans" w:hAnsi="Open Sans" w:cs="Open Sans"/>
        <w:color w:val="525252" w:themeColor="accent3" w:themeShade="80"/>
        <w:sz w:val="18"/>
      </w:rPr>
      <w:t>Programs and Oversight</w:t>
    </w:r>
    <w:r>
      <w:rPr>
        <w:rFonts w:ascii="Open Sans" w:hAnsi="Open Sans" w:cs="Open Sans"/>
        <w:color w:val="525252" w:themeColor="accent3" w:themeShade="80"/>
        <w:sz w:val="18"/>
      </w:rPr>
      <w:br/>
    </w:r>
    <w:r w:rsidRPr="00434B08">
      <w:rPr>
        <w:rFonts w:ascii="Open Sans" w:hAnsi="Open Sans" w:cs="Open Sans"/>
        <w:color w:val="525252" w:themeColor="accent3" w:themeShade="80"/>
        <w:sz w:val="18"/>
      </w:rPr>
      <w:t>Andrew Johnson Tower • 710 James Robertson Parkway • Nashville, TN 37243</w:t>
    </w:r>
  </w:p>
  <w:p w14:paraId="61C131DC" w14:textId="1D3A88B1" w:rsidR="000D7E9E" w:rsidRPr="00C25ED8" w:rsidRDefault="00C25ED8">
    <w:pPr>
      <w:pStyle w:val="Footer"/>
      <w:rPr>
        <w:rFonts w:ascii="Open Sans" w:hAnsi="Open Sans" w:cs="Open Sans"/>
        <w:color w:val="525252" w:themeColor="accent3" w:themeShade="80"/>
        <w:sz w:val="18"/>
      </w:rPr>
    </w:pPr>
    <w:r w:rsidRPr="00434B08">
      <w:rPr>
        <w:rFonts w:ascii="Open Sans" w:hAnsi="Open Sans" w:cs="Open Sans"/>
        <w:color w:val="525252" w:themeColor="accent3" w:themeShade="80"/>
        <w:sz w:val="18"/>
      </w:rPr>
      <w:t>tn.gov/education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EB2AF" w14:textId="77777777" w:rsidR="00AC4ED9" w:rsidRDefault="00AC4ED9" w:rsidP="000D7E9E">
      <w:pPr>
        <w:spacing w:after="0" w:line="240" w:lineRule="auto"/>
      </w:pPr>
      <w:r>
        <w:separator/>
      </w:r>
    </w:p>
  </w:footnote>
  <w:footnote w:type="continuationSeparator" w:id="0">
    <w:p w14:paraId="457C4640" w14:textId="77777777" w:rsidR="00AC4ED9" w:rsidRDefault="00AC4ED9" w:rsidP="000D7E9E">
      <w:pPr>
        <w:spacing w:after="0" w:line="240" w:lineRule="auto"/>
      </w:pPr>
      <w:r>
        <w:continuationSeparator/>
      </w:r>
    </w:p>
  </w:footnote>
  <w:footnote w:type="continuationNotice" w:id="1">
    <w:p w14:paraId="4D69BC1B" w14:textId="77777777" w:rsidR="00AC4ED9" w:rsidRDefault="00AC4E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36BC4" w14:textId="59FD5EF0" w:rsidR="000D7E9E" w:rsidRDefault="000D7E9E">
    <w:pPr>
      <w:pStyle w:val="Header"/>
    </w:pPr>
    <w:r w:rsidRPr="00347C2D">
      <w:rPr>
        <w:noProof/>
      </w:rPr>
      <w:drawing>
        <wp:inline distT="0" distB="0" distL="0" distR="0" wp14:anchorId="29555D32" wp14:editId="04555DD5">
          <wp:extent cx="1417320" cy="557784"/>
          <wp:effectExtent l="0" t="0" r="0" b="0"/>
          <wp:docPr id="16" name="Picture 16" descr="TN Dept of Educ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A19029\Documents\Brand and Style Rollout\Updated dept logo\TN Dept of Education ColorPMS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17320" cy="557784"/>
                  </a:xfrm>
                  <a:prstGeom prst="rect">
                    <a:avLst/>
                  </a:prstGeom>
                  <a:noFill/>
                  <a:ln>
                    <a:noFill/>
                  </a:ln>
                </pic:spPr>
              </pic:pic>
            </a:graphicData>
          </a:graphic>
        </wp:inline>
      </w:drawing>
    </w:r>
  </w:p>
  <w:p w14:paraId="682FFD9E" w14:textId="77777777" w:rsidR="000D7E9E" w:rsidRDefault="000D7E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D726DF"/>
    <w:multiLevelType w:val="hybridMultilevel"/>
    <w:tmpl w:val="CAD60562"/>
    <w:lvl w:ilvl="0" w:tplc="D020E290">
      <w:start w:val="1"/>
      <w:numFmt w:val="decimal"/>
      <w:lvlText w:val="%1."/>
      <w:lvlJc w:val="left"/>
      <w:pPr>
        <w:ind w:left="360" w:hanging="360"/>
      </w:pPr>
    </w:lvl>
    <w:lvl w:ilvl="1" w:tplc="59D6BE6A">
      <w:start w:val="1"/>
      <w:numFmt w:val="lowerLetter"/>
      <w:lvlText w:val="%2."/>
      <w:lvlJc w:val="left"/>
      <w:pPr>
        <w:ind w:left="1080" w:hanging="360"/>
      </w:pPr>
    </w:lvl>
    <w:lvl w:ilvl="2" w:tplc="9D0EB1AC">
      <w:start w:val="1"/>
      <w:numFmt w:val="lowerRoman"/>
      <w:lvlText w:val="%3."/>
      <w:lvlJc w:val="right"/>
      <w:pPr>
        <w:ind w:left="1800" w:hanging="180"/>
      </w:pPr>
    </w:lvl>
    <w:lvl w:ilvl="3" w:tplc="9594D97A">
      <w:start w:val="1"/>
      <w:numFmt w:val="decimal"/>
      <w:lvlText w:val="%4."/>
      <w:lvlJc w:val="left"/>
      <w:pPr>
        <w:ind w:left="2520" w:hanging="360"/>
      </w:pPr>
    </w:lvl>
    <w:lvl w:ilvl="4" w:tplc="B94C31D0">
      <w:start w:val="1"/>
      <w:numFmt w:val="lowerLetter"/>
      <w:lvlText w:val="%5."/>
      <w:lvlJc w:val="left"/>
      <w:pPr>
        <w:ind w:left="3240" w:hanging="360"/>
      </w:pPr>
    </w:lvl>
    <w:lvl w:ilvl="5" w:tplc="5756D6A8">
      <w:start w:val="1"/>
      <w:numFmt w:val="lowerRoman"/>
      <w:lvlText w:val="%6."/>
      <w:lvlJc w:val="right"/>
      <w:pPr>
        <w:ind w:left="3960" w:hanging="180"/>
      </w:pPr>
    </w:lvl>
    <w:lvl w:ilvl="6" w:tplc="68CE3764">
      <w:start w:val="1"/>
      <w:numFmt w:val="decimal"/>
      <w:lvlText w:val="%7."/>
      <w:lvlJc w:val="left"/>
      <w:pPr>
        <w:ind w:left="4680" w:hanging="360"/>
      </w:pPr>
    </w:lvl>
    <w:lvl w:ilvl="7" w:tplc="60FCF6BE">
      <w:start w:val="1"/>
      <w:numFmt w:val="lowerLetter"/>
      <w:lvlText w:val="%8."/>
      <w:lvlJc w:val="left"/>
      <w:pPr>
        <w:ind w:left="5400" w:hanging="360"/>
      </w:pPr>
    </w:lvl>
    <w:lvl w:ilvl="8" w:tplc="6C44F86A">
      <w:start w:val="1"/>
      <w:numFmt w:val="lowerRoman"/>
      <w:lvlText w:val="%9."/>
      <w:lvlJc w:val="right"/>
      <w:pPr>
        <w:ind w:left="6120" w:hanging="180"/>
      </w:pPr>
    </w:lvl>
  </w:abstractNum>
  <w:abstractNum w:abstractNumId="1" w15:restartNumberingAfterBreak="0">
    <w:nsid w:val="3B8B727F"/>
    <w:multiLevelType w:val="hybridMultilevel"/>
    <w:tmpl w:val="6972A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412BC1"/>
    <w:multiLevelType w:val="hybridMultilevel"/>
    <w:tmpl w:val="0260945A"/>
    <w:lvl w:ilvl="0" w:tplc="FFFFFFFF">
      <w:start w:val="1"/>
      <w:numFmt w:val="bullet"/>
      <w:lvlText w:val=""/>
      <w:lvlJc w:val="left"/>
      <w:pPr>
        <w:ind w:left="720" w:hanging="360"/>
      </w:pPr>
      <w:rPr>
        <w:rFonts w:ascii="Symbol" w:hAnsi="Symbol" w:hint="default"/>
      </w:rPr>
    </w:lvl>
    <w:lvl w:ilvl="1" w:tplc="5D5E3F38">
      <w:numFmt w:val="bullet"/>
      <w:lvlText w:val="•"/>
      <w:lvlJc w:val="left"/>
      <w:pPr>
        <w:ind w:left="1440" w:hanging="360"/>
      </w:pPr>
      <w:rPr>
        <w:rFonts w:ascii="Open Sans" w:eastAsiaTheme="minorHAnsi" w:hAnsi="Open Sans" w:cs="Open San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QyMDUwtrQ0MDG3MLdQ0lEKTi0uzszPAykwrQUA2SefLSwAAAA="/>
  </w:docVars>
  <w:rsids>
    <w:rsidRoot w:val="00EC04B0"/>
    <w:rsid w:val="0004469F"/>
    <w:rsid w:val="00096988"/>
    <w:rsid w:val="000D7E9E"/>
    <w:rsid w:val="000F4863"/>
    <w:rsid w:val="000F7C25"/>
    <w:rsid w:val="00116541"/>
    <w:rsid w:val="00146D99"/>
    <w:rsid w:val="0016120D"/>
    <w:rsid w:val="00196483"/>
    <w:rsid w:val="001A4F30"/>
    <w:rsid w:val="001D32F4"/>
    <w:rsid w:val="001F7468"/>
    <w:rsid w:val="00223829"/>
    <w:rsid w:val="00242ED5"/>
    <w:rsid w:val="0024473D"/>
    <w:rsid w:val="00370F5E"/>
    <w:rsid w:val="003C61A2"/>
    <w:rsid w:val="00483C49"/>
    <w:rsid w:val="00493901"/>
    <w:rsid w:val="004E4FCF"/>
    <w:rsid w:val="004F2F59"/>
    <w:rsid w:val="00550296"/>
    <w:rsid w:val="005A4D21"/>
    <w:rsid w:val="005D6FEC"/>
    <w:rsid w:val="005E1E89"/>
    <w:rsid w:val="00620E83"/>
    <w:rsid w:val="006A3BE2"/>
    <w:rsid w:val="006D78ED"/>
    <w:rsid w:val="006F7174"/>
    <w:rsid w:val="007025BC"/>
    <w:rsid w:val="00706238"/>
    <w:rsid w:val="00722F1A"/>
    <w:rsid w:val="007411A2"/>
    <w:rsid w:val="007924E0"/>
    <w:rsid w:val="007976B8"/>
    <w:rsid w:val="007F2524"/>
    <w:rsid w:val="00806807"/>
    <w:rsid w:val="00807254"/>
    <w:rsid w:val="00832507"/>
    <w:rsid w:val="008B41A8"/>
    <w:rsid w:val="008C793A"/>
    <w:rsid w:val="008F0BD8"/>
    <w:rsid w:val="009575C2"/>
    <w:rsid w:val="00987F12"/>
    <w:rsid w:val="00A009F8"/>
    <w:rsid w:val="00A1603D"/>
    <w:rsid w:val="00A241FF"/>
    <w:rsid w:val="00A6242A"/>
    <w:rsid w:val="00A736C0"/>
    <w:rsid w:val="00A737B8"/>
    <w:rsid w:val="00AA446B"/>
    <w:rsid w:val="00AA7FE0"/>
    <w:rsid w:val="00AC4ED9"/>
    <w:rsid w:val="00AF1DEA"/>
    <w:rsid w:val="00B05A99"/>
    <w:rsid w:val="00B707B9"/>
    <w:rsid w:val="00BC4D34"/>
    <w:rsid w:val="00BE3E61"/>
    <w:rsid w:val="00BF0E88"/>
    <w:rsid w:val="00C06BCD"/>
    <w:rsid w:val="00C25ED8"/>
    <w:rsid w:val="00CC6E6B"/>
    <w:rsid w:val="00CF10D1"/>
    <w:rsid w:val="00D07A1C"/>
    <w:rsid w:val="00D468F2"/>
    <w:rsid w:val="00D524C8"/>
    <w:rsid w:val="00D80D8A"/>
    <w:rsid w:val="00DA36BB"/>
    <w:rsid w:val="00DC40A7"/>
    <w:rsid w:val="00DD669C"/>
    <w:rsid w:val="00E4600E"/>
    <w:rsid w:val="00E8076C"/>
    <w:rsid w:val="00E973DE"/>
    <w:rsid w:val="00E97F48"/>
    <w:rsid w:val="00EC04B0"/>
    <w:rsid w:val="00ED4112"/>
    <w:rsid w:val="00EE1B1A"/>
    <w:rsid w:val="00EE3351"/>
    <w:rsid w:val="00F23B39"/>
    <w:rsid w:val="00F35EDE"/>
    <w:rsid w:val="00F6630E"/>
    <w:rsid w:val="00F94EE8"/>
    <w:rsid w:val="00FD2B84"/>
    <w:rsid w:val="01EF11C9"/>
    <w:rsid w:val="024B9667"/>
    <w:rsid w:val="024FAF44"/>
    <w:rsid w:val="065DCD43"/>
    <w:rsid w:val="07A8FDD7"/>
    <w:rsid w:val="0870DCEA"/>
    <w:rsid w:val="093690FE"/>
    <w:rsid w:val="0B627239"/>
    <w:rsid w:val="0BAC52CE"/>
    <w:rsid w:val="0FCA5699"/>
    <w:rsid w:val="1055E2A6"/>
    <w:rsid w:val="11109DBF"/>
    <w:rsid w:val="11917ABA"/>
    <w:rsid w:val="11D311A9"/>
    <w:rsid w:val="12507ADE"/>
    <w:rsid w:val="12F0C497"/>
    <w:rsid w:val="1331836B"/>
    <w:rsid w:val="1494C8E7"/>
    <w:rsid w:val="15E50BFC"/>
    <w:rsid w:val="167BDE93"/>
    <w:rsid w:val="173BE974"/>
    <w:rsid w:val="186B5104"/>
    <w:rsid w:val="19EEA9C4"/>
    <w:rsid w:val="1E2282D0"/>
    <w:rsid w:val="1E397907"/>
    <w:rsid w:val="1EB64644"/>
    <w:rsid w:val="21BE913A"/>
    <w:rsid w:val="21EFF4DA"/>
    <w:rsid w:val="23A9C024"/>
    <w:rsid w:val="2442C479"/>
    <w:rsid w:val="24A11B40"/>
    <w:rsid w:val="24DD099F"/>
    <w:rsid w:val="25D8946E"/>
    <w:rsid w:val="26DF5E50"/>
    <w:rsid w:val="26ED68F5"/>
    <w:rsid w:val="271D2D44"/>
    <w:rsid w:val="28FC5D56"/>
    <w:rsid w:val="2C5148ED"/>
    <w:rsid w:val="2C708CD5"/>
    <w:rsid w:val="2D45F4B4"/>
    <w:rsid w:val="2ECA59C5"/>
    <w:rsid w:val="2EF8CB3B"/>
    <w:rsid w:val="2F84A497"/>
    <w:rsid w:val="30E81C61"/>
    <w:rsid w:val="317419D8"/>
    <w:rsid w:val="3203461D"/>
    <w:rsid w:val="32991AA4"/>
    <w:rsid w:val="335F4A8E"/>
    <w:rsid w:val="34107E37"/>
    <w:rsid w:val="35F87EC7"/>
    <w:rsid w:val="36D8B9BD"/>
    <w:rsid w:val="374EB2C5"/>
    <w:rsid w:val="39FB615B"/>
    <w:rsid w:val="3B626EED"/>
    <w:rsid w:val="3C4524F7"/>
    <w:rsid w:val="3CFE3F4E"/>
    <w:rsid w:val="436675D4"/>
    <w:rsid w:val="440ADDB2"/>
    <w:rsid w:val="454CAF22"/>
    <w:rsid w:val="4557AC99"/>
    <w:rsid w:val="46E531D1"/>
    <w:rsid w:val="49CB877F"/>
    <w:rsid w:val="4AB75CEC"/>
    <w:rsid w:val="4CA09EEF"/>
    <w:rsid w:val="4D1C509E"/>
    <w:rsid w:val="50258596"/>
    <w:rsid w:val="523389C0"/>
    <w:rsid w:val="525AC412"/>
    <w:rsid w:val="53011148"/>
    <w:rsid w:val="574B885F"/>
    <w:rsid w:val="5920757E"/>
    <w:rsid w:val="5995911D"/>
    <w:rsid w:val="5BC41CE4"/>
    <w:rsid w:val="5C581640"/>
    <w:rsid w:val="5CCCE49C"/>
    <w:rsid w:val="5D90D022"/>
    <w:rsid w:val="5E84FD41"/>
    <w:rsid w:val="614BBB3B"/>
    <w:rsid w:val="62E08021"/>
    <w:rsid w:val="65C49F96"/>
    <w:rsid w:val="66EAE71F"/>
    <w:rsid w:val="677FEB02"/>
    <w:rsid w:val="67B3F144"/>
    <w:rsid w:val="690ACF32"/>
    <w:rsid w:val="69369948"/>
    <w:rsid w:val="699CF8B3"/>
    <w:rsid w:val="6A230AA9"/>
    <w:rsid w:val="6A8F11E4"/>
    <w:rsid w:val="6AF4E052"/>
    <w:rsid w:val="6CA8DEB9"/>
    <w:rsid w:val="6D80EDD7"/>
    <w:rsid w:val="70A3C0EC"/>
    <w:rsid w:val="71CD3E27"/>
    <w:rsid w:val="730459EE"/>
    <w:rsid w:val="7305F27D"/>
    <w:rsid w:val="756D0EE2"/>
    <w:rsid w:val="761D09D6"/>
    <w:rsid w:val="777FFC3C"/>
    <w:rsid w:val="782C1AF9"/>
    <w:rsid w:val="7A260E19"/>
    <w:rsid w:val="7AA26C10"/>
    <w:rsid w:val="7AF85499"/>
    <w:rsid w:val="7D34C902"/>
    <w:rsid w:val="7DCE9066"/>
    <w:rsid w:val="7ECF962D"/>
    <w:rsid w:val="7F576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38AECA6"/>
  <w15:chartTrackingRefBased/>
  <w15:docId w15:val="{881AC1D8-E960-4FC7-B2CE-CCEBF956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C04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C4D34"/>
    <w:pPr>
      <w:autoSpaceDE w:val="0"/>
      <w:autoSpaceDN w:val="0"/>
      <w:adjustRightInd w:val="0"/>
      <w:spacing w:after="0" w:line="240" w:lineRule="auto"/>
    </w:pPr>
    <w:rPr>
      <w:rFonts w:ascii="Open Sans" w:hAnsi="Open Sans" w:cs="Open Sans"/>
      <w:color w:val="000000"/>
      <w:sz w:val="24"/>
      <w:szCs w:val="24"/>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0D7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E9E"/>
  </w:style>
  <w:style w:type="paragraph" w:styleId="Footer">
    <w:name w:val="footer"/>
    <w:basedOn w:val="Normal"/>
    <w:link w:val="FooterChar"/>
    <w:uiPriority w:val="99"/>
    <w:unhideWhenUsed/>
    <w:rsid w:val="000D7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E9E"/>
  </w:style>
  <w:style w:type="character" w:styleId="CommentReference">
    <w:name w:val="annotation reference"/>
    <w:basedOn w:val="DefaultParagraphFont"/>
    <w:uiPriority w:val="99"/>
    <w:semiHidden/>
    <w:unhideWhenUsed/>
    <w:rsid w:val="00EE3351"/>
    <w:rPr>
      <w:sz w:val="16"/>
      <w:szCs w:val="16"/>
    </w:rPr>
  </w:style>
  <w:style w:type="paragraph" w:styleId="CommentText">
    <w:name w:val="annotation text"/>
    <w:basedOn w:val="Normal"/>
    <w:link w:val="CommentTextChar"/>
    <w:uiPriority w:val="99"/>
    <w:semiHidden/>
    <w:unhideWhenUsed/>
    <w:rsid w:val="00EE3351"/>
    <w:pPr>
      <w:spacing w:line="240" w:lineRule="auto"/>
    </w:pPr>
    <w:rPr>
      <w:sz w:val="20"/>
      <w:szCs w:val="20"/>
    </w:rPr>
  </w:style>
  <w:style w:type="character" w:customStyle="1" w:styleId="CommentTextChar">
    <w:name w:val="Comment Text Char"/>
    <w:basedOn w:val="DefaultParagraphFont"/>
    <w:link w:val="CommentText"/>
    <w:uiPriority w:val="99"/>
    <w:semiHidden/>
    <w:rsid w:val="00EE3351"/>
    <w:rPr>
      <w:sz w:val="20"/>
      <w:szCs w:val="20"/>
    </w:rPr>
  </w:style>
  <w:style w:type="paragraph" w:styleId="CommentSubject">
    <w:name w:val="annotation subject"/>
    <w:basedOn w:val="CommentText"/>
    <w:next w:val="CommentText"/>
    <w:link w:val="CommentSubjectChar"/>
    <w:uiPriority w:val="99"/>
    <w:semiHidden/>
    <w:unhideWhenUsed/>
    <w:rsid w:val="00EE3351"/>
    <w:rPr>
      <w:b/>
      <w:bCs/>
    </w:rPr>
  </w:style>
  <w:style w:type="character" w:customStyle="1" w:styleId="CommentSubjectChar">
    <w:name w:val="Comment Subject Char"/>
    <w:basedOn w:val="CommentTextChar"/>
    <w:link w:val="CommentSubject"/>
    <w:uiPriority w:val="99"/>
    <w:semiHidden/>
    <w:rsid w:val="00EE33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204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DD4C04616E81499BC0A04B6F1D12A7" ma:contentTypeVersion="13" ma:contentTypeDescription="Create a new document." ma:contentTypeScope="" ma:versionID="2fdb24c6db16ac3eb7048839669dcc74">
  <xsd:schema xmlns:xsd="http://www.w3.org/2001/XMLSchema" xmlns:xs="http://www.w3.org/2001/XMLSchema" xmlns:p="http://schemas.microsoft.com/office/2006/metadata/properties" xmlns:ns2="380bb2a7-dd8a-42b6-b2e4-6f17bbf1b257" xmlns:ns3="88bc45f0-fb64-44cc-bf44-f9f8397c9796" targetNamespace="http://schemas.microsoft.com/office/2006/metadata/properties" ma:root="true" ma:fieldsID="7ea7d5d93b37873aec2893dcc651191f" ns2:_="" ns3:_="">
    <xsd:import namespace="380bb2a7-dd8a-42b6-b2e4-6f17bbf1b257"/>
    <xsd:import namespace="88bc45f0-fb64-44cc-bf44-f9f8397c97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0bb2a7-dd8a-42b6-b2e4-6f17bbf1b2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bc45f0-fb64-44cc-bf44-f9f8397c979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0940BA-A471-4E72-8A4D-78D3D0D727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0bb2a7-dd8a-42b6-b2e4-6f17bbf1b257"/>
    <ds:schemaRef ds:uri="88bc45f0-fb64-44cc-bf44-f9f8397c97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F41A82-7FD7-4E39-9BCE-DCF75B576165}">
  <ds:schemaRefs>
    <ds:schemaRef ds:uri="http://purl.org/dc/elements/1.1/"/>
    <ds:schemaRef ds:uri="http://schemas.microsoft.com/office/2006/metadata/properties"/>
    <ds:schemaRef ds:uri="http://schemas.microsoft.com/office/2006/documentManagement/types"/>
    <ds:schemaRef ds:uri="380bb2a7-dd8a-42b6-b2e4-6f17bbf1b257"/>
    <ds:schemaRef ds:uri="http://purl.org/dc/terms/"/>
    <ds:schemaRef ds:uri="http://schemas.openxmlformats.org/package/2006/metadata/core-properties"/>
    <ds:schemaRef ds:uri="http://purl.org/dc/dcmitype/"/>
    <ds:schemaRef ds:uri="http://schemas.microsoft.com/office/infopath/2007/PartnerControls"/>
    <ds:schemaRef ds:uri="88bc45f0-fb64-44cc-bf44-f9f8397c9796"/>
    <ds:schemaRef ds:uri="http://www.w3.org/XML/1998/namespace"/>
  </ds:schemaRefs>
</ds:datastoreItem>
</file>

<file path=customXml/itemProps3.xml><?xml version="1.0" encoding="utf-8"?>
<ds:datastoreItem xmlns:ds="http://schemas.openxmlformats.org/officeDocument/2006/customXml" ds:itemID="{54886E29-D753-48D4-948A-64BC348191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1174</Words>
  <Characters>6694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Rouse</dc:creator>
  <cp:keywords/>
  <dc:description/>
  <cp:lastModifiedBy>Katie Mansfield</cp:lastModifiedBy>
  <cp:revision>3</cp:revision>
  <dcterms:created xsi:type="dcterms:W3CDTF">2022-01-13T21:56:00Z</dcterms:created>
  <dcterms:modified xsi:type="dcterms:W3CDTF">2022-01-18T16:06:00Z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0x01010046DD4C04616E81499BC0A04B6F1D12A7</vt:lpwstr>
  </property>
</Properties>
</file>