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September 25, 2020</w:t>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Virtual/ In person Special Called Meeting</w:t>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2:45 p.m.</w:t>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Google Meet at the front of school and on the Buckner Elementary Facebook page.  The following members were in attendance in person: 1. Liz Dant  2. Beth Lindauer  3. Felicia Clause 4. Danielle West  5.. Yesi Liedtke  and 6. Devan Lindemeier (attended virtually).  Lee Hamilton  and Erin Marvin were absent. </w:t>
      </w:r>
    </w:p>
    <w:p w:rsidR="00000000" w:rsidDel="00000000" w:rsidP="00000000" w:rsidRDefault="00000000" w:rsidRPr="00000000" w14:paraId="0000000A">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2:47 p.m.</w:t>
      </w:r>
    </w:p>
    <w:p w:rsidR="00000000" w:rsidDel="00000000" w:rsidP="00000000" w:rsidRDefault="00000000" w:rsidRPr="00000000" w14:paraId="0000000D">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approved the agenda. </w:t>
      </w:r>
    </w:p>
    <w:p w:rsidR="00000000" w:rsidDel="00000000" w:rsidP="00000000" w:rsidRDefault="00000000" w:rsidRPr="00000000" w14:paraId="0000000F">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proposed the third revision to the ESS plan due to staff movement .   Ms. Puckett has been supporting VLA teachers and will now be a virtual learning teacher herself and is unable to serve as an ESS teacher.  Therefore, Ms. Dant is proposing two part time interventionists to support students in the area of literacy.   After discussion, the Council approved the 2020-2021 ESS plan.</w:t>
      </w:r>
    </w:p>
    <w:p w:rsidR="00000000" w:rsidDel="00000000" w:rsidP="00000000" w:rsidRDefault="00000000" w:rsidRPr="00000000" w14:paraId="00000011">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2">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entered closed session at 2:51 pm to discuss certified and classified personnel selection per KRS 61.801(l)(f)</w:t>
      </w:r>
    </w:p>
    <w:p w:rsidR="00000000" w:rsidDel="00000000" w:rsidP="00000000" w:rsidRDefault="00000000" w:rsidRPr="00000000" w14:paraId="00000014">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 The Council returned to open session at 2:55 pm. </w:t>
      </w:r>
    </w:p>
    <w:p w:rsidR="00000000" w:rsidDel="00000000" w:rsidP="00000000" w:rsidRDefault="00000000" w:rsidRPr="00000000" w14:paraId="00000016">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7">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2:55p.m.</w:t>
      </w: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rPr/>
    </w:pPr>
    <w:r w:rsidDel="00000000" w:rsidR="00000000" w:rsidRPr="00000000">
      <w:rPr>
        <w:rtl w:val="0"/>
      </w:rPr>
      <w:t xml:space="preserve">BESC Minutes 384 sp. Ca - Sept. 25  2020</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