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June 1, 2021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Virtual/In person Special Called Meeting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in person: 1. Liz Dant  2. Beth Lindauer  3.Lee Hamilton (virtual) 4. Erin Marvin (virtual) and 5. Devan Lindemier (virtual ).  Felicia Clause, Danielle West and Yesentia Liedtke were absent.  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2:46 p.m.</w:t>
      </w:r>
    </w:p>
    <w:p w:rsidR="00000000" w:rsidDel="00000000" w:rsidP="00000000" w:rsidRDefault="00000000" w:rsidRPr="00000000" w14:paraId="0000000C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</w:t>
      </w:r>
    </w:p>
    <w:p w:rsidR="00000000" w:rsidDel="00000000" w:rsidP="00000000" w:rsidRDefault="00000000" w:rsidRPr="00000000" w14:paraId="0000000E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2:46 p.m.  the Council entered into closed session to discuss candidates per KRS 61.801 (l)(f)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2:50 p.m. the Council returned to open session. </w:t>
      </w:r>
    </w:p>
    <w:p w:rsidR="00000000" w:rsidDel="00000000" w:rsidP="00000000" w:rsidRDefault="00000000" w:rsidRPr="00000000" w14:paraId="00000012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2:50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  <w:t xml:space="preserve">BESC Minutes 399  June 1,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