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VIRTUAL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i w:val="1"/>
          <w:color w:val="323130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color w:val="323130"/>
          <w:sz w:val="21"/>
          <w:szCs w:val="2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i w:val="1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i w:val="1"/>
            <w:color w:val="009688"/>
            <w:sz w:val="21"/>
            <w:szCs w:val="21"/>
            <w:u w:val="single"/>
            <w:rtl w:val="0"/>
          </w:rPr>
          <w:t xml:space="preserve">https://meet.google.com/vhy-tqgq-xgg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i w:val="1"/>
          <w:color w:val="32313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color w:val="323130"/>
          <w:sz w:val="21"/>
          <w:szCs w:val="21"/>
          <w:rtl w:val="0"/>
        </w:rPr>
        <w:t xml:space="preserve">Or dial: +​1​ ​4​0​5​-​9​7​7​-​0​1​1​0 PIN: 4​9​1​ ​7​7​3​ ​3​0​3​#</w:t>
      </w:r>
    </w:p>
    <w:p w:rsidR="00000000" w:rsidDel="00000000" w:rsidP="00000000" w:rsidRDefault="00000000" w:rsidRPr="00000000" w14:paraId="00000008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8, 2021</w:t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Approval of the Minutes from the January 11th regular called meeting and the revised minutes from the December 18th special called meeting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Funding Sources for Kentucky Schools (Enclosure B)</w:t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2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60" w:firstLine="0"/>
        <w:rPr/>
      </w:pPr>
      <w:r w:rsidDel="00000000" w:rsidR="00000000" w:rsidRPr="00000000">
        <w:rPr>
          <w:rtl w:val="0"/>
        </w:rPr>
        <w:t xml:space="preserve">VII.     Adjourn</w:t>
      </w:r>
    </w:p>
    <w:p w:rsidR="00000000" w:rsidDel="00000000" w:rsidP="00000000" w:rsidRDefault="00000000" w:rsidRPr="00000000" w14:paraId="00000026">
      <w:pPr>
        <w:ind w:left="0" w:firstLine="0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390 - Feb. 8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vhy-tqgq-xgg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