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footer13.xml" ContentType="application/vnd.openxmlformats-officedocument.wordprocessingml.footer+xml"/>
  <Override PartName="/word/header20.xml" ContentType="application/vnd.openxmlformats-officedocument.wordprocessingml.header+xml"/>
  <Override PartName="/word/footer14.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5.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6.xml" ContentType="application/vnd.openxmlformats-officedocument.wordprocessingml.header+xml"/>
  <Override PartName="/word/footer18.xml" ContentType="application/vnd.openxmlformats-officedocument.wordprocessingml.footer+xml"/>
  <Override PartName="/word/header27.xml" ContentType="application/vnd.openxmlformats-officedocument.wordprocessingml.header+xml"/>
  <Override PartName="/word/footer19.xml" ContentType="application/vnd.openxmlformats-officedocument.wordprocessingml.footer+xml"/>
  <Override PartName="/word/header28.xml" ContentType="application/vnd.openxmlformats-officedocument.wordprocessingml.header+xml"/>
  <Override PartName="/word/footer20.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1.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22.xml" ContentType="application/vnd.openxmlformats-officedocument.wordprocessingml.footer+xml"/>
  <Override PartName="/word/header33.xml" ContentType="application/vnd.openxmlformats-officedocument.wordprocessingml.header+xml"/>
  <Override PartName="/word/footer23.xml" ContentType="application/vnd.openxmlformats-officedocument.wordprocessingml.footer+xml"/>
  <Override PartName="/word/header34.xml" ContentType="application/vnd.openxmlformats-officedocument.wordprocessingml.header+xml"/>
  <Override PartName="/word/footer24.xml" ContentType="application/vnd.openxmlformats-officedocument.wordprocessingml.footer+xml"/>
  <Override PartName="/word/header35.xml" ContentType="application/vnd.openxmlformats-officedocument.wordprocessingml.header+xml"/>
  <Override PartName="/word/footer25.xml" ContentType="application/vnd.openxmlformats-officedocument.wordprocessingml.footer+xml"/>
  <Override PartName="/word/header36.xml" ContentType="application/vnd.openxmlformats-officedocument.wordprocessingml.header+xml"/>
  <Override PartName="/word/footer26.xml" ContentType="application/vnd.openxmlformats-officedocument.wordprocessingml.footer+xml"/>
  <Override PartName="/word/header37.xml" ContentType="application/vnd.openxmlformats-officedocument.wordprocessingml.header+xml"/>
  <Override PartName="/word/footer27.xml" ContentType="application/vnd.openxmlformats-officedocument.wordprocessingml.footer+xml"/>
  <Override PartName="/word/header38.xml" ContentType="application/vnd.openxmlformats-officedocument.wordprocessingml.header+xml"/>
  <Override PartName="/word/footer28.xml" ContentType="application/vnd.openxmlformats-officedocument.wordprocessingml.footer+xml"/>
  <Override PartName="/word/header39.xml" ContentType="application/vnd.openxmlformats-officedocument.wordprocessingml.header+xml"/>
  <Override PartName="/word/footer29.xml" ContentType="application/vnd.openxmlformats-officedocument.wordprocessingml.footer+xml"/>
  <Override PartName="/word/header40.xml" ContentType="application/vnd.openxmlformats-officedocument.wordprocessingml.header+xml"/>
  <Override PartName="/word/footer30.xml" ContentType="application/vnd.openxmlformats-officedocument.wordprocessingml.footer+xml"/>
  <Override PartName="/word/header41.xml" ContentType="application/vnd.openxmlformats-officedocument.wordprocessingml.header+xml"/>
  <Override PartName="/word/footer31.xml" ContentType="application/vnd.openxmlformats-officedocument.wordprocessingml.footer+xml"/>
  <Override PartName="/word/header42.xml" ContentType="application/vnd.openxmlformats-officedocument.wordprocessingml.header+xml"/>
  <Override PartName="/word/footer3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33.xml" ContentType="application/vnd.openxmlformats-officedocument.wordprocessingml.footer+xml"/>
  <Override PartName="/word/header45.xml" ContentType="application/vnd.openxmlformats-officedocument.wordprocessingml.header+xml"/>
  <Override PartName="/word/footer34.xml" ContentType="application/vnd.openxmlformats-officedocument.wordprocessingml.footer+xml"/>
  <Override PartName="/word/header46.xml" ContentType="application/vnd.openxmlformats-officedocument.wordprocessingml.header+xml"/>
  <Override PartName="/word/footer35.xml" ContentType="application/vnd.openxmlformats-officedocument.wordprocessingml.footer+xml"/>
  <Override PartName="/word/header47.xml" ContentType="application/vnd.openxmlformats-officedocument.wordprocessingml.header+xml"/>
  <Override PartName="/word/footer3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79A" w:rsidRDefault="0044079A">
      <w:pPr>
        <w:pStyle w:val="BodyText"/>
        <w:rPr>
          <w:rFonts w:ascii="Times New Roman"/>
          <w:sz w:val="20"/>
        </w:rPr>
      </w:pPr>
      <w:bookmarkStart w:id="0" w:name="_GoBack"/>
      <w:bookmarkEnd w:id="0"/>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4"/>
        </w:rPr>
      </w:pPr>
    </w:p>
    <w:p w:rsidR="0044079A" w:rsidRDefault="00D453A5">
      <w:pPr>
        <w:spacing w:before="87"/>
        <w:ind w:left="1555" w:right="659"/>
        <w:jc w:val="center"/>
        <w:rPr>
          <w:rFonts w:ascii="Times New Roman"/>
          <w:sz w:val="31"/>
        </w:rPr>
      </w:pPr>
      <w:r>
        <w:rPr>
          <w:rFonts w:ascii="Times New Roman"/>
          <w:sz w:val="31"/>
        </w:rPr>
        <w:t xml:space="preserve">CARROLL INDEPENDENT </w:t>
      </w:r>
      <w:r w:rsidR="008B58E1">
        <w:rPr>
          <w:rFonts w:ascii="Times New Roman"/>
          <w:sz w:val="31"/>
        </w:rPr>
        <w:t>SCHOOL DISTRICT</w:t>
      </w:r>
    </w:p>
    <w:p w:rsidR="0044079A" w:rsidRDefault="0044079A">
      <w:pPr>
        <w:pStyle w:val="BodyText"/>
        <w:spacing w:before="3"/>
        <w:rPr>
          <w:rFonts w:ascii="Times New Roman"/>
          <w:sz w:val="32"/>
        </w:rPr>
      </w:pPr>
    </w:p>
    <w:p w:rsidR="0044079A" w:rsidRDefault="008B58E1">
      <w:pPr>
        <w:ind w:left="1548" w:right="659"/>
        <w:jc w:val="center"/>
        <w:rPr>
          <w:rFonts w:ascii="Times New Roman"/>
          <w:i/>
          <w:sz w:val="26"/>
        </w:rPr>
      </w:pPr>
      <w:r>
        <w:rPr>
          <w:rFonts w:ascii="Times New Roman"/>
          <w:i/>
          <w:w w:val="105"/>
          <w:sz w:val="26"/>
        </w:rPr>
        <w:t>ANNUAL FINANCIAL REPORT</w:t>
      </w:r>
    </w:p>
    <w:p w:rsidR="0044079A" w:rsidRDefault="008B58E1">
      <w:pPr>
        <w:spacing w:before="215"/>
        <w:ind w:left="1555" w:right="651"/>
        <w:jc w:val="center"/>
        <w:rPr>
          <w:i/>
          <w:sz w:val="17"/>
        </w:rPr>
      </w:pPr>
      <w:r>
        <w:rPr>
          <w:i/>
          <w:w w:val="105"/>
          <w:sz w:val="17"/>
        </w:rPr>
        <w:t>FOR THE YEAR ENDED AUGUST 31, 2017</w:t>
      </w:r>
    </w:p>
    <w:p w:rsidR="0044079A" w:rsidRDefault="0044079A">
      <w:pPr>
        <w:jc w:val="center"/>
        <w:rPr>
          <w:sz w:val="17"/>
        </w:rPr>
        <w:sectPr w:rsidR="0044079A">
          <w:type w:val="continuous"/>
          <w:pgSz w:w="12240" w:h="15840"/>
          <w:pgMar w:top="1500" w:right="1720" w:bottom="280" w:left="1720" w:header="720" w:footer="720" w:gutter="0"/>
          <w:cols w:space="720"/>
        </w:sectPr>
      </w:pPr>
    </w:p>
    <w:p w:rsidR="0044079A" w:rsidRDefault="0044079A">
      <w:pPr>
        <w:pStyle w:val="BodyText"/>
        <w:spacing w:before="8"/>
        <w:rPr>
          <w:i/>
          <w:sz w:val="14"/>
        </w:rPr>
      </w:pPr>
    </w:p>
    <w:p w:rsidR="0044079A" w:rsidRDefault="008B58E1">
      <w:pPr>
        <w:spacing w:before="94"/>
        <w:ind w:left="114"/>
        <w:rPr>
          <w:sz w:val="19"/>
        </w:rPr>
      </w:pPr>
      <w:r>
        <w:rPr>
          <w:w w:val="105"/>
          <w:sz w:val="19"/>
        </w:rPr>
        <w:t>INTRODUCTORY SECTION</w:t>
      </w:r>
    </w:p>
    <w:p w:rsidR="0044079A" w:rsidRDefault="0044079A">
      <w:pPr>
        <w:pStyle w:val="BodyText"/>
        <w:spacing w:before="3"/>
        <w:rPr>
          <w:sz w:val="22"/>
        </w:rPr>
      </w:pPr>
    </w:p>
    <w:p w:rsidR="0044079A" w:rsidRDefault="008B58E1">
      <w:pPr>
        <w:ind w:left="405"/>
        <w:rPr>
          <w:sz w:val="19"/>
        </w:rPr>
      </w:pPr>
      <w:r>
        <w:rPr>
          <w:sz w:val="19"/>
        </w:rPr>
        <w:t>Certificate of Board.....................................................................................................................</w:t>
      </w:r>
    </w:p>
    <w:p w:rsidR="0044079A" w:rsidRDefault="0044079A">
      <w:pPr>
        <w:pStyle w:val="BodyText"/>
        <w:spacing w:before="1"/>
        <w:rPr>
          <w:sz w:val="23"/>
        </w:rPr>
      </w:pPr>
    </w:p>
    <w:p w:rsidR="0044079A" w:rsidRDefault="008B58E1">
      <w:pPr>
        <w:ind w:left="106"/>
        <w:rPr>
          <w:sz w:val="19"/>
        </w:rPr>
      </w:pPr>
      <w:r>
        <w:rPr>
          <w:w w:val="105"/>
          <w:sz w:val="19"/>
        </w:rPr>
        <w:t>FINANCIAL SECTION</w:t>
      </w:r>
    </w:p>
    <w:p w:rsidR="0044079A" w:rsidRDefault="008B58E1">
      <w:pPr>
        <w:tabs>
          <w:tab w:val="right" w:leader="dot" w:pos="8785"/>
        </w:tabs>
        <w:spacing w:before="251"/>
        <w:ind w:left="402"/>
        <w:rPr>
          <w:sz w:val="19"/>
        </w:rPr>
      </w:pPr>
      <w:r>
        <w:rPr>
          <w:w w:val="105"/>
          <w:sz w:val="19"/>
        </w:rPr>
        <w:t>Independent</w:t>
      </w:r>
      <w:r>
        <w:rPr>
          <w:spacing w:val="15"/>
          <w:w w:val="105"/>
          <w:sz w:val="19"/>
        </w:rPr>
        <w:t xml:space="preserve"> </w:t>
      </w:r>
      <w:r>
        <w:rPr>
          <w:w w:val="105"/>
          <w:sz w:val="19"/>
        </w:rPr>
        <w:t>Auditor's</w:t>
      </w:r>
      <w:r>
        <w:rPr>
          <w:spacing w:val="13"/>
          <w:w w:val="105"/>
          <w:sz w:val="19"/>
        </w:rPr>
        <w:t xml:space="preserve"> </w:t>
      </w:r>
      <w:r>
        <w:rPr>
          <w:w w:val="105"/>
          <w:sz w:val="19"/>
        </w:rPr>
        <w:t>Report.</w:t>
      </w:r>
      <w:r>
        <w:rPr>
          <w:w w:val="105"/>
          <w:sz w:val="19"/>
        </w:rPr>
        <w:tab/>
        <w:t>2</w:t>
      </w:r>
    </w:p>
    <w:p w:rsidR="0044079A" w:rsidRDefault="008B58E1">
      <w:pPr>
        <w:tabs>
          <w:tab w:val="right" w:leader="dot" w:pos="8784"/>
        </w:tabs>
        <w:spacing w:before="26"/>
        <w:ind w:left="396"/>
        <w:rPr>
          <w:sz w:val="19"/>
        </w:rPr>
      </w:pPr>
      <w:r>
        <w:rPr>
          <w:w w:val="105"/>
          <w:sz w:val="19"/>
        </w:rPr>
        <w:t>Management's Discussion and Analysis (Required</w:t>
      </w:r>
      <w:r>
        <w:rPr>
          <w:spacing w:val="17"/>
          <w:w w:val="105"/>
          <w:sz w:val="19"/>
        </w:rPr>
        <w:t xml:space="preserve"> </w:t>
      </w:r>
      <w:r>
        <w:rPr>
          <w:w w:val="105"/>
          <w:sz w:val="19"/>
        </w:rPr>
        <w:t>Supplementary</w:t>
      </w:r>
      <w:r>
        <w:rPr>
          <w:spacing w:val="18"/>
          <w:w w:val="105"/>
          <w:sz w:val="19"/>
        </w:rPr>
        <w:t xml:space="preserve"> </w:t>
      </w:r>
      <w:r>
        <w:rPr>
          <w:w w:val="105"/>
          <w:sz w:val="19"/>
        </w:rPr>
        <w:t>Information)</w:t>
      </w:r>
      <w:r>
        <w:rPr>
          <w:w w:val="105"/>
          <w:sz w:val="19"/>
        </w:rPr>
        <w:tab/>
        <w:t>5</w:t>
      </w:r>
    </w:p>
    <w:p w:rsidR="0044079A" w:rsidRDefault="008B58E1">
      <w:pPr>
        <w:spacing w:before="276"/>
        <w:ind w:left="396"/>
        <w:rPr>
          <w:sz w:val="19"/>
        </w:rPr>
      </w:pPr>
      <w:r>
        <w:rPr>
          <w:w w:val="105"/>
          <w:sz w:val="19"/>
          <w:u w:val="single"/>
        </w:rPr>
        <w:t>Basic Financial Statements</w:t>
      </w:r>
    </w:p>
    <w:p w:rsidR="0044079A" w:rsidRDefault="0044079A">
      <w:pPr>
        <w:rPr>
          <w:sz w:val="19"/>
        </w:rPr>
        <w:sectPr w:rsidR="0044079A">
          <w:headerReference w:type="default" r:id="rId8"/>
          <w:pgSz w:w="12240" w:h="15840"/>
          <w:pgMar w:top="2780" w:right="1440" w:bottom="280" w:left="900" w:header="889" w:footer="0" w:gutter="0"/>
          <w:cols w:space="720"/>
        </w:sectPr>
      </w:pPr>
    </w:p>
    <w:p w:rsidR="0044079A" w:rsidRDefault="0044079A">
      <w:pPr>
        <w:pStyle w:val="BodyText"/>
        <w:spacing w:before="10"/>
        <w:rPr>
          <w:sz w:val="21"/>
        </w:rPr>
      </w:pPr>
    </w:p>
    <w:p w:rsidR="0044079A" w:rsidRDefault="008B58E1">
      <w:pPr>
        <w:ind w:left="683"/>
        <w:rPr>
          <w:sz w:val="19"/>
        </w:rPr>
      </w:pPr>
      <w:r>
        <w:rPr>
          <w:w w:val="105"/>
          <w:sz w:val="19"/>
        </w:rPr>
        <w:t>Government-wide Financial Statements:</w:t>
      </w:r>
    </w:p>
    <w:p w:rsidR="0044079A" w:rsidRDefault="008B58E1">
      <w:pPr>
        <w:spacing w:before="11"/>
        <w:ind w:left="977"/>
        <w:rPr>
          <w:sz w:val="19"/>
        </w:rPr>
      </w:pPr>
      <w:r>
        <w:rPr>
          <w:sz w:val="19"/>
        </w:rPr>
        <w:t>Statement of Net Position................................................................................................</w:t>
      </w:r>
    </w:p>
    <w:p w:rsidR="0044079A" w:rsidRDefault="008B58E1">
      <w:pPr>
        <w:spacing w:before="21"/>
        <w:ind w:left="972"/>
        <w:rPr>
          <w:sz w:val="19"/>
        </w:rPr>
      </w:pPr>
      <w:r>
        <w:rPr>
          <w:sz w:val="19"/>
        </w:rPr>
        <w:t>Statement of Activities.....................................................................................................</w:t>
      </w:r>
    </w:p>
    <w:p w:rsidR="0044079A" w:rsidRDefault="008B58E1">
      <w:pPr>
        <w:spacing w:before="26"/>
        <w:ind w:left="682"/>
        <w:rPr>
          <w:sz w:val="19"/>
        </w:rPr>
      </w:pPr>
      <w:r>
        <w:rPr>
          <w:w w:val="105"/>
          <w:sz w:val="19"/>
        </w:rPr>
        <w:t>Fund Financial Statements:</w:t>
      </w:r>
    </w:p>
    <w:p w:rsidR="0044079A" w:rsidRDefault="008B58E1">
      <w:pPr>
        <w:spacing w:before="16"/>
        <w:ind w:left="977"/>
        <w:rPr>
          <w:sz w:val="19"/>
        </w:rPr>
      </w:pPr>
      <w:r>
        <w:rPr>
          <w:sz w:val="19"/>
        </w:rPr>
        <w:t>Balance Sheet -  Governmental</w:t>
      </w:r>
      <w:r>
        <w:rPr>
          <w:spacing w:val="-11"/>
          <w:sz w:val="19"/>
        </w:rPr>
        <w:t xml:space="preserve"> </w:t>
      </w:r>
      <w:r>
        <w:rPr>
          <w:sz w:val="19"/>
        </w:rPr>
        <w:t>Funds............................................................................</w:t>
      </w:r>
    </w:p>
    <w:p w:rsidR="0044079A" w:rsidRDefault="008B58E1">
      <w:pPr>
        <w:spacing w:before="26"/>
        <w:ind w:left="971"/>
        <w:rPr>
          <w:sz w:val="19"/>
        </w:rPr>
      </w:pPr>
      <w:r>
        <w:rPr>
          <w:w w:val="105"/>
          <w:sz w:val="19"/>
        </w:rPr>
        <w:t>Reconciliation of the Governmental Funds</w:t>
      </w:r>
    </w:p>
    <w:p w:rsidR="0044079A" w:rsidRDefault="008B58E1">
      <w:pPr>
        <w:spacing w:before="17"/>
        <w:ind w:right="31"/>
        <w:jc w:val="right"/>
        <w:rPr>
          <w:sz w:val="19"/>
        </w:rPr>
      </w:pPr>
      <w:r>
        <w:rPr>
          <w:sz w:val="19"/>
        </w:rPr>
        <w:t xml:space="preserve">Balance </w:t>
      </w:r>
      <w:r w:rsidR="00D453A5">
        <w:rPr>
          <w:sz w:val="19"/>
        </w:rPr>
        <w:t xml:space="preserve">Sheet </w:t>
      </w:r>
      <w:r>
        <w:rPr>
          <w:sz w:val="19"/>
        </w:rPr>
        <w:t>to the Statement of Net Position.......................................................</w:t>
      </w:r>
    </w:p>
    <w:p w:rsidR="0044079A" w:rsidRDefault="008B58E1">
      <w:pPr>
        <w:spacing w:before="26"/>
        <w:ind w:left="972"/>
        <w:rPr>
          <w:sz w:val="19"/>
        </w:rPr>
      </w:pPr>
      <w:r>
        <w:rPr>
          <w:w w:val="105"/>
          <w:sz w:val="19"/>
        </w:rPr>
        <w:t>Statement of Revenues, Expenditures, and Changes in</w:t>
      </w:r>
    </w:p>
    <w:p w:rsidR="0044079A" w:rsidRDefault="008B58E1">
      <w:pPr>
        <w:spacing w:before="16"/>
        <w:ind w:right="1"/>
        <w:jc w:val="right"/>
        <w:rPr>
          <w:sz w:val="19"/>
        </w:rPr>
      </w:pPr>
      <w:r>
        <w:rPr>
          <w:sz w:val="19"/>
        </w:rPr>
        <w:t xml:space="preserve">Fund </w:t>
      </w:r>
      <w:r w:rsidR="00D453A5">
        <w:rPr>
          <w:sz w:val="19"/>
        </w:rPr>
        <w:t xml:space="preserve">Balances </w:t>
      </w:r>
      <w:r>
        <w:rPr>
          <w:sz w:val="19"/>
        </w:rPr>
        <w:t>- Governmental Funds......................................................................</w:t>
      </w:r>
    </w:p>
    <w:p w:rsidR="0044079A" w:rsidRDefault="008B58E1">
      <w:pPr>
        <w:spacing w:before="21"/>
        <w:ind w:left="971"/>
        <w:rPr>
          <w:sz w:val="19"/>
        </w:rPr>
      </w:pPr>
      <w:r>
        <w:rPr>
          <w:w w:val="105"/>
          <w:sz w:val="19"/>
        </w:rPr>
        <w:t>Reconciliation of the Statement of Revenues, Expenditures, and Changes in</w:t>
      </w:r>
    </w:p>
    <w:p w:rsidR="0044079A" w:rsidRDefault="008B58E1">
      <w:pPr>
        <w:spacing w:before="21" w:line="266" w:lineRule="auto"/>
        <w:ind w:left="674" w:right="7" w:firstLine="579"/>
        <w:jc w:val="right"/>
        <w:rPr>
          <w:sz w:val="19"/>
        </w:rPr>
      </w:pPr>
      <w:r>
        <w:rPr>
          <w:sz w:val="19"/>
        </w:rPr>
        <w:t>Fund Balances of Governmental Funds to the Statement</w:t>
      </w:r>
      <w:r>
        <w:rPr>
          <w:spacing w:val="34"/>
          <w:sz w:val="19"/>
        </w:rPr>
        <w:t xml:space="preserve"> </w:t>
      </w:r>
      <w:r>
        <w:rPr>
          <w:sz w:val="19"/>
        </w:rPr>
        <w:t>of</w:t>
      </w:r>
      <w:r>
        <w:rPr>
          <w:spacing w:val="29"/>
          <w:sz w:val="19"/>
        </w:rPr>
        <w:t xml:space="preserve"> </w:t>
      </w:r>
      <w:r>
        <w:rPr>
          <w:sz w:val="19"/>
        </w:rPr>
        <w:t>Activities....................</w:t>
      </w:r>
      <w:r>
        <w:rPr>
          <w:w w:val="101"/>
          <w:sz w:val="19"/>
        </w:rPr>
        <w:t xml:space="preserve"> </w:t>
      </w:r>
      <w:r>
        <w:rPr>
          <w:sz w:val="19"/>
        </w:rPr>
        <w:t>Statement of Fiduciary Net Position -</w:t>
      </w:r>
      <w:r>
        <w:rPr>
          <w:spacing w:val="-16"/>
          <w:sz w:val="19"/>
        </w:rPr>
        <w:t xml:space="preserve"> </w:t>
      </w:r>
      <w:r>
        <w:rPr>
          <w:sz w:val="19"/>
        </w:rPr>
        <w:t>Fiduciary</w:t>
      </w:r>
      <w:r>
        <w:rPr>
          <w:spacing w:val="33"/>
          <w:sz w:val="19"/>
        </w:rPr>
        <w:t xml:space="preserve"> </w:t>
      </w:r>
      <w:r>
        <w:rPr>
          <w:sz w:val="19"/>
        </w:rPr>
        <w:t>Funds.................................................. Statement of Changes in Fiduciary Net Position -</w:t>
      </w:r>
      <w:r>
        <w:rPr>
          <w:spacing w:val="-16"/>
          <w:sz w:val="19"/>
        </w:rPr>
        <w:t xml:space="preserve"> </w:t>
      </w:r>
      <w:r>
        <w:rPr>
          <w:sz w:val="19"/>
        </w:rPr>
        <w:t>Fiduciary</w:t>
      </w:r>
      <w:r>
        <w:rPr>
          <w:spacing w:val="33"/>
          <w:sz w:val="19"/>
        </w:rPr>
        <w:t xml:space="preserve"> </w:t>
      </w:r>
      <w:r>
        <w:rPr>
          <w:sz w:val="19"/>
        </w:rPr>
        <w:t>Funds..............................</w:t>
      </w:r>
      <w:r>
        <w:rPr>
          <w:w w:val="101"/>
          <w:sz w:val="19"/>
        </w:rPr>
        <w:t xml:space="preserve"> </w:t>
      </w:r>
      <w:r>
        <w:rPr>
          <w:sz w:val="19"/>
        </w:rPr>
        <w:t>Notes to the Financial Statements</w:t>
      </w:r>
      <w:r>
        <w:rPr>
          <w:spacing w:val="31"/>
          <w:sz w:val="19"/>
        </w:rPr>
        <w:t xml:space="preserve"> </w:t>
      </w:r>
      <w:r>
        <w:rPr>
          <w:sz w:val="19"/>
        </w:rPr>
        <w:t>.......................................................................................</w:t>
      </w:r>
    </w:p>
    <w:p w:rsidR="0044079A" w:rsidRDefault="0044079A">
      <w:pPr>
        <w:pStyle w:val="BodyText"/>
        <w:spacing w:before="1"/>
        <w:rPr>
          <w:sz w:val="21"/>
        </w:rPr>
      </w:pPr>
    </w:p>
    <w:p w:rsidR="0044079A" w:rsidRDefault="008B58E1">
      <w:pPr>
        <w:spacing w:line="516" w:lineRule="auto"/>
        <w:ind w:left="674" w:right="4546" w:hanging="290"/>
        <w:rPr>
          <w:sz w:val="19"/>
        </w:rPr>
      </w:pPr>
      <w:r>
        <w:rPr>
          <w:w w:val="105"/>
          <w:sz w:val="19"/>
          <w:u w:val="single"/>
        </w:rPr>
        <w:t xml:space="preserve">Required Supplementary Information </w:t>
      </w:r>
      <w:r>
        <w:rPr>
          <w:w w:val="105"/>
          <w:sz w:val="19"/>
        </w:rPr>
        <w:t>Budgetary Comparison Schedules:</w:t>
      </w:r>
    </w:p>
    <w:p w:rsidR="0044079A" w:rsidRDefault="008B58E1">
      <w:pPr>
        <w:pStyle w:val="BodyText"/>
        <w:rPr>
          <w:sz w:val="22"/>
        </w:rPr>
      </w:pPr>
      <w:r>
        <w:br w:type="column"/>
      </w:r>
    </w:p>
    <w:p w:rsidR="0044079A" w:rsidRDefault="0044079A">
      <w:pPr>
        <w:pStyle w:val="BodyText"/>
        <w:spacing w:before="6"/>
        <w:rPr>
          <w:sz w:val="19"/>
        </w:rPr>
      </w:pPr>
    </w:p>
    <w:p w:rsidR="0044079A" w:rsidRDefault="008B58E1">
      <w:pPr>
        <w:tabs>
          <w:tab w:val="left" w:pos="831"/>
        </w:tabs>
        <w:ind w:left="249"/>
        <w:rPr>
          <w:sz w:val="19"/>
        </w:rPr>
      </w:pPr>
      <w:r>
        <w:rPr>
          <w:sz w:val="19"/>
        </w:rPr>
        <w:t>12</w:t>
      </w:r>
      <w:r>
        <w:rPr>
          <w:sz w:val="19"/>
        </w:rPr>
        <w:tab/>
        <w:t>A-1</w:t>
      </w:r>
    </w:p>
    <w:p w:rsidR="0044079A" w:rsidRDefault="008B58E1">
      <w:pPr>
        <w:tabs>
          <w:tab w:val="left" w:pos="833"/>
        </w:tabs>
        <w:spacing w:before="21"/>
        <w:ind w:left="249"/>
        <w:rPr>
          <w:sz w:val="19"/>
        </w:rPr>
      </w:pPr>
      <w:r>
        <w:rPr>
          <w:w w:val="105"/>
          <w:sz w:val="19"/>
        </w:rPr>
        <w:t>13</w:t>
      </w:r>
      <w:r>
        <w:rPr>
          <w:w w:val="105"/>
          <w:sz w:val="19"/>
        </w:rPr>
        <w:tab/>
        <w:t>8-1</w:t>
      </w:r>
    </w:p>
    <w:p w:rsidR="0044079A" w:rsidRDefault="0044079A">
      <w:pPr>
        <w:pStyle w:val="BodyText"/>
        <w:spacing w:before="8"/>
        <w:rPr>
          <w:sz w:val="22"/>
        </w:rPr>
      </w:pPr>
    </w:p>
    <w:p w:rsidR="0044079A" w:rsidRDefault="008B58E1">
      <w:pPr>
        <w:tabs>
          <w:tab w:val="left" w:pos="826"/>
        </w:tabs>
        <w:ind w:left="244"/>
        <w:rPr>
          <w:sz w:val="19"/>
        </w:rPr>
      </w:pPr>
      <w:r>
        <w:rPr>
          <w:w w:val="105"/>
          <w:sz w:val="19"/>
        </w:rPr>
        <w:t>14</w:t>
      </w:r>
      <w:r>
        <w:rPr>
          <w:w w:val="105"/>
          <w:sz w:val="19"/>
        </w:rPr>
        <w:tab/>
        <w:t>C-1</w:t>
      </w:r>
    </w:p>
    <w:p w:rsidR="0044079A" w:rsidRDefault="0044079A">
      <w:pPr>
        <w:pStyle w:val="BodyText"/>
        <w:spacing w:before="8"/>
        <w:rPr>
          <w:sz w:val="22"/>
        </w:rPr>
      </w:pPr>
    </w:p>
    <w:p w:rsidR="0044079A" w:rsidRDefault="008B58E1">
      <w:pPr>
        <w:tabs>
          <w:tab w:val="left" w:pos="826"/>
        </w:tabs>
        <w:ind w:left="244"/>
        <w:rPr>
          <w:sz w:val="19"/>
        </w:rPr>
      </w:pPr>
      <w:r>
        <w:rPr>
          <w:sz w:val="19"/>
        </w:rPr>
        <w:t>15</w:t>
      </w:r>
      <w:r>
        <w:rPr>
          <w:sz w:val="19"/>
        </w:rPr>
        <w:tab/>
        <w:t>C-1R</w:t>
      </w:r>
    </w:p>
    <w:p w:rsidR="0044079A" w:rsidRDefault="0044079A">
      <w:pPr>
        <w:pStyle w:val="BodyText"/>
        <w:spacing w:before="8"/>
        <w:rPr>
          <w:sz w:val="22"/>
        </w:rPr>
      </w:pPr>
    </w:p>
    <w:p w:rsidR="0044079A" w:rsidRDefault="008B58E1">
      <w:pPr>
        <w:tabs>
          <w:tab w:val="left" w:pos="821"/>
        </w:tabs>
        <w:ind w:left="239"/>
        <w:rPr>
          <w:sz w:val="19"/>
        </w:rPr>
      </w:pPr>
      <w:r>
        <w:rPr>
          <w:w w:val="105"/>
          <w:sz w:val="19"/>
        </w:rPr>
        <w:t>16</w:t>
      </w:r>
      <w:r>
        <w:rPr>
          <w:w w:val="105"/>
          <w:sz w:val="19"/>
        </w:rPr>
        <w:tab/>
        <w:t>C-2</w:t>
      </w:r>
    </w:p>
    <w:p w:rsidR="0044079A" w:rsidRDefault="0044079A">
      <w:pPr>
        <w:pStyle w:val="BodyText"/>
        <w:spacing w:before="1"/>
        <w:rPr>
          <w:sz w:val="23"/>
        </w:rPr>
      </w:pPr>
    </w:p>
    <w:p w:rsidR="0044079A" w:rsidRDefault="008B58E1">
      <w:pPr>
        <w:tabs>
          <w:tab w:val="left" w:pos="821"/>
        </w:tabs>
        <w:ind w:left="244"/>
        <w:rPr>
          <w:sz w:val="19"/>
        </w:rPr>
      </w:pPr>
      <w:r>
        <w:rPr>
          <w:w w:val="105"/>
          <w:sz w:val="19"/>
        </w:rPr>
        <w:t>17</w:t>
      </w:r>
      <w:r>
        <w:rPr>
          <w:w w:val="105"/>
          <w:sz w:val="19"/>
        </w:rPr>
        <w:tab/>
        <w:t>C-3</w:t>
      </w:r>
    </w:p>
    <w:p w:rsidR="0044079A" w:rsidRDefault="008B58E1">
      <w:pPr>
        <w:tabs>
          <w:tab w:val="left" w:pos="821"/>
        </w:tabs>
        <w:spacing w:before="20"/>
        <w:ind w:left="244"/>
        <w:rPr>
          <w:sz w:val="19"/>
        </w:rPr>
      </w:pPr>
      <w:r>
        <w:rPr>
          <w:sz w:val="19"/>
        </w:rPr>
        <w:t>18</w:t>
      </w:r>
      <w:r>
        <w:rPr>
          <w:sz w:val="19"/>
        </w:rPr>
        <w:tab/>
        <w:t>E-1</w:t>
      </w:r>
    </w:p>
    <w:p w:rsidR="0044079A" w:rsidRDefault="008B58E1">
      <w:pPr>
        <w:tabs>
          <w:tab w:val="left" w:pos="821"/>
        </w:tabs>
        <w:spacing w:before="20"/>
        <w:ind w:left="239"/>
        <w:rPr>
          <w:sz w:val="19"/>
        </w:rPr>
      </w:pPr>
      <w:r>
        <w:rPr>
          <w:w w:val="105"/>
          <w:sz w:val="19"/>
        </w:rPr>
        <w:t>19</w:t>
      </w:r>
      <w:r>
        <w:rPr>
          <w:w w:val="105"/>
          <w:sz w:val="19"/>
        </w:rPr>
        <w:tab/>
        <w:t>E-2</w:t>
      </w:r>
    </w:p>
    <w:p w:rsidR="0044079A" w:rsidRDefault="008B58E1">
      <w:pPr>
        <w:spacing w:before="20"/>
        <w:ind w:left="240"/>
        <w:rPr>
          <w:sz w:val="19"/>
        </w:rPr>
      </w:pPr>
      <w:r>
        <w:rPr>
          <w:w w:val="105"/>
          <w:sz w:val="19"/>
        </w:rPr>
        <w:t>20</w:t>
      </w:r>
    </w:p>
    <w:p w:rsidR="0044079A" w:rsidRDefault="0044079A">
      <w:pPr>
        <w:rPr>
          <w:sz w:val="19"/>
        </w:rPr>
        <w:sectPr w:rsidR="0044079A">
          <w:type w:val="continuous"/>
          <w:pgSz w:w="12240" w:h="15840"/>
          <w:pgMar w:top="1500" w:right="1440" w:bottom="280" w:left="900" w:header="720" w:footer="720" w:gutter="0"/>
          <w:cols w:num="2" w:space="720" w:equalWidth="0">
            <w:col w:w="8323" w:space="40"/>
            <w:col w:w="1537"/>
          </w:cols>
        </w:sectPr>
      </w:pPr>
    </w:p>
    <w:p w:rsidR="0044079A" w:rsidRDefault="008B58E1">
      <w:pPr>
        <w:tabs>
          <w:tab w:val="left" w:pos="8606"/>
          <w:tab w:val="left" w:pos="9184"/>
        </w:tabs>
        <w:spacing w:before="17"/>
        <w:ind w:left="961"/>
        <w:rPr>
          <w:sz w:val="19"/>
        </w:rPr>
      </w:pPr>
      <w:r>
        <w:rPr>
          <w:sz w:val="19"/>
        </w:rPr>
        <w:lastRenderedPageBreak/>
        <w:t>General</w:t>
      </w:r>
      <w:r>
        <w:rPr>
          <w:spacing w:val="32"/>
          <w:sz w:val="19"/>
        </w:rPr>
        <w:t xml:space="preserve"> </w:t>
      </w:r>
      <w:r>
        <w:rPr>
          <w:sz w:val="19"/>
        </w:rPr>
        <w:t>Fund...................................................................................................................</w:t>
      </w:r>
      <w:r>
        <w:rPr>
          <w:sz w:val="19"/>
        </w:rPr>
        <w:tab/>
        <w:t>42</w:t>
      </w:r>
      <w:r>
        <w:rPr>
          <w:sz w:val="19"/>
        </w:rPr>
        <w:tab/>
        <w:t>G-1</w:t>
      </w:r>
    </w:p>
    <w:p w:rsidR="0044079A" w:rsidRDefault="0044079A">
      <w:pPr>
        <w:pStyle w:val="BodyText"/>
        <w:spacing w:before="8"/>
        <w:rPr>
          <w:sz w:val="22"/>
        </w:rPr>
      </w:pPr>
    </w:p>
    <w:p w:rsidR="0044079A" w:rsidRDefault="008B58E1">
      <w:pPr>
        <w:spacing w:after="23"/>
        <w:ind w:left="670"/>
        <w:rPr>
          <w:sz w:val="19"/>
        </w:rPr>
      </w:pPr>
      <w:r>
        <w:rPr>
          <w:w w:val="105"/>
          <w:sz w:val="19"/>
        </w:rPr>
        <w:t>Schedule of the District's Proportionate Share of the</w:t>
      </w:r>
    </w:p>
    <w:tbl>
      <w:tblPr>
        <w:tblW w:w="0" w:type="auto"/>
        <w:tblInd w:w="62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7841"/>
        <w:gridCol w:w="546"/>
        <w:gridCol w:w="550"/>
      </w:tblGrid>
      <w:tr w:rsidR="0044079A">
        <w:trPr>
          <w:trHeight w:hRule="exact" w:val="229"/>
        </w:trPr>
        <w:tc>
          <w:tcPr>
            <w:tcW w:w="7841" w:type="dxa"/>
          </w:tcPr>
          <w:p w:rsidR="0044079A" w:rsidRDefault="008B58E1" w:rsidP="00D453A5">
            <w:pPr>
              <w:pStyle w:val="TableParagraph"/>
              <w:spacing w:line="212" w:lineRule="exact"/>
              <w:ind w:right="176"/>
              <w:jc w:val="center"/>
              <w:rPr>
                <w:sz w:val="19"/>
              </w:rPr>
            </w:pPr>
            <w:r>
              <w:rPr>
                <w:w w:val="105"/>
                <w:sz w:val="19"/>
              </w:rPr>
              <w:t>Net Pension Liability - Teacher Retirement System Of Texas......................................</w:t>
            </w:r>
          </w:p>
        </w:tc>
        <w:tc>
          <w:tcPr>
            <w:tcW w:w="546" w:type="dxa"/>
          </w:tcPr>
          <w:p w:rsidR="0044079A" w:rsidRDefault="008B58E1">
            <w:pPr>
              <w:pStyle w:val="TableParagraph"/>
              <w:spacing w:line="212" w:lineRule="exact"/>
              <w:ind w:left="124" w:right="153"/>
              <w:jc w:val="center"/>
              <w:rPr>
                <w:sz w:val="19"/>
              </w:rPr>
            </w:pPr>
            <w:r>
              <w:rPr>
                <w:w w:val="105"/>
                <w:sz w:val="19"/>
              </w:rPr>
              <w:t>44</w:t>
            </w:r>
          </w:p>
        </w:tc>
        <w:tc>
          <w:tcPr>
            <w:tcW w:w="550" w:type="dxa"/>
          </w:tcPr>
          <w:p w:rsidR="0044079A" w:rsidRDefault="008B58E1">
            <w:pPr>
              <w:pStyle w:val="TableParagraph"/>
              <w:spacing w:line="212" w:lineRule="exact"/>
              <w:ind w:right="48"/>
              <w:jc w:val="right"/>
              <w:rPr>
                <w:sz w:val="19"/>
              </w:rPr>
            </w:pPr>
            <w:r>
              <w:rPr>
                <w:sz w:val="19"/>
              </w:rPr>
              <w:t>G-2</w:t>
            </w:r>
          </w:p>
        </w:tc>
      </w:tr>
      <w:tr w:rsidR="0044079A">
        <w:trPr>
          <w:trHeight w:hRule="exact" w:val="242"/>
        </w:trPr>
        <w:tc>
          <w:tcPr>
            <w:tcW w:w="7841" w:type="dxa"/>
          </w:tcPr>
          <w:p w:rsidR="0044079A" w:rsidRDefault="008B58E1">
            <w:pPr>
              <w:pStyle w:val="TableParagraph"/>
              <w:spacing w:before="10"/>
              <w:ind w:right="143"/>
              <w:jc w:val="right"/>
              <w:rPr>
                <w:sz w:val="19"/>
              </w:rPr>
            </w:pPr>
            <w:r>
              <w:rPr>
                <w:w w:val="105"/>
                <w:sz w:val="19"/>
              </w:rPr>
              <w:t>Schedule</w:t>
            </w:r>
            <w:r>
              <w:rPr>
                <w:spacing w:val="-5"/>
                <w:w w:val="105"/>
                <w:sz w:val="19"/>
              </w:rPr>
              <w:t xml:space="preserve"> </w:t>
            </w:r>
            <w:r>
              <w:rPr>
                <w:w w:val="105"/>
                <w:sz w:val="19"/>
              </w:rPr>
              <w:t>of</w:t>
            </w:r>
            <w:r>
              <w:rPr>
                <w:spacing w:val="-13"/>
                <w:w w:val="105"/>
                <w:sz w:val="19"/>
              </w:rPr>
              <w:t xml:space="preserve"> </w:t>
            </w:r>
            <w:r>
              <w:rPr>
                <w:w w:val="105"/>
                <w:sz w:val="19"/>
              </w:rPr>
              <w:t>District's</w:t>
            </w:r>
            <w:r>
              <w:rPr>
                <w:spacing w:val="-7"/>
                <w:w w:val="105"/>
                <w:sz w:val="19"/>
              </w:rPr>
              <w:t xml:space="preserve"> </w:t>
            </w:r>
            <w:r>
              <w:rPr>
                <w:w w:val="105"/>
                <w:sz w:val="19"/>
              </w:rPr>
              <w:t>Contributions</w:t>
            </w:r>
            <w:r>
              <w:rPr>
                <w:spacing w:val="-8"/>
                <w:w w:val="105"/>
                <w:sz w:val="19"/>
              </w:rPr>
              <w:t xml:space="preserve"> </w:t>
            </w:r>
            <w:r>
              <w:rPr>
                <w:w w:val="105"/>
                <w:sz w:val="19"/>
              </w:rPr>
              <w:t>-</w:t>
            </w:r>
            <w:r>
              <w:rPr>
                <w:spacing w:val="-18"/>
                <w:w w:val="105"/>
                <w:sz w:val="19"/>
              </w:rPr>
              <w:t xml:space="preserve"> </w:t>
            </w:r>
            <w:r>
              <w:rPr>
                <w:w w:val="105"/>
                <w:sz w:val="19"/>
              </w:rPr>
              <w:t>Teacher</w:t>
            </w:r>
            <w:r>
              <w:rPr>
                <w:spacing w:val="-5"/>
                <w:w w:val="105"/>
                <w:sz w:val="19"/>
              </w:rPr>
              <w:t xml:space="preserve"> </w:t>
            </w:r>
            <w:r>
              <w:rPr>
                <w:w w:val="105"/>
                <w:sz w:val="19"/>
              </w:rPr>
              <w:t>Retirement</w:t>
            </w:r>
            <w:r>
              <w:rPr>
                <w:spacing w:val="-8"/>
                <w:w w:val="105"/>
                <w:sz w:val="19"/>
              </w:rPr>
              <w:t xml:space="preserve"> </w:t>
            </w:r>
            <w:r>
              <w:rPr>
                <w:w w:val="105"/>
                <w:sz w:val="19"/>
              </w:rPr>
              <w:t>System</w:t>
            </w:r>
            <w:r>
              <w:rPr>
                <w:spacing w:val="-19"/>
                <w:w w:val="105"/>
                <w:sz w:val="19"/>
              </w:rPr>
              <w:t xml:space="preserve"> </w:t>
            </w:r>
            <w:r>
              <w:rPr>
                <w:w w:val="105"/>
                <w:sz w:val="19"/>
              </w:rPr>
              <w:t>Of</w:t>
            </w:r>
            <w:r>
              <w:rPr>
                <w:spacing w:val="-14"/>
                <w:w w:val="105"/>
                <w:sz w:val="19"/>
              </w:rPr>
              <w:t xml:space="preserve"> </w:t>
            </w:r>
            <w:r>
              <w:rPr>
                <w:w w:val="105"/>
                <w:sz w:val="19"/>
              </w:rPr>
              <w:t>Texas....................</w:t>
            </w:r>
          </w:p>
        </w:tc>
        <w:tc>
          <w:tcPr>
            <w:tcW w:w="546" w:type="dxa"/>
          </w:tcPr>
          <w:p w:rsidR="0044079A" w:rsidRDefault="008B58E1">
            <w:pPr>
              <w:pStyle w:val="TableParagraph"/>
              <w:spacing w:before="10"/>
              <w:ind w:left="121" w:right="156"/>
              <w:jc w:val="center"/>
              <w:rPr>
                <w:sz w:val="19"/>
              </w:rPr>
            </w:pPr>
            <w:r>
              <w:rPr>
                <w:w w:val="105"/>
                <w:sz w:val="19"/>
              </w:rPr>
              <w:t>45</w:t>
            </w:r>
          </w:p>
        </w:tc>
        <w:tc>
          <w:tcPr>
            <w:tcW w:w="550" w:type="dxa"/>
          </w:tcPr>
          <w:p w:rsidR="0044079A" w:rsidRDefault="008B58E1">
            <w:pPr>
              <w:pStyle w:val="TableParagraph"/>
              <w:spacing w:before="10"/>
              <w:ind w:right="51"/>
              <w:jc w:val="right"/>
              <w:rPr>
                <w:sz w:val="19"/>
              </w:rPr>
            </w:pPr>
            <w:r>
              <w:rPr>
                <w:sz w:val="19"/>
              </w:rPr>
              <w:t>G-3</w:t>
            </w:r>
          </w:p>
        </w:tc>
      </w:tr>
      <w:tr w:rsidR="0044079A">
        <w:trPr>
          <w:trHeight w:hRule="exact" w:val="226"/>
        </w:trPr>
        <w:tc>
          <w:tcPr>
            <w:tcW w:w="7841" w:type="dxa"/>
          </w:tcPr>
          <w:p w:rsidR="0044079A" w:rsidRDefault="008B58E1">
            <w:pPr>
              <w:pStyle w:val="TableParagraph"/>
              <w:spacing w:before="7"/>
              <w:ind w:right="151"/>
              <w:jc w:val="right"/>
              <w:rPr>
                <w:sz w:val="19"/>
              </w:rPr>
            </w:pPr>
            <w:r>
              <w:rPr>
                <w:sz w:val="19"/>
              </w:rPr>
              <w:t>Notes  to Required  Supplementary  Information....................................................................</w:t>
            </w:r>
          </w:p>
        </w:tc>
        <w:tc>
          <w:tcPr>
            <w:tcW w:w="546" w:type="dxa"/>
          </w:tcPr>
          <w:p w:rsidR="0044079A" w:rsidRDefault="008B58E1">
            <w:pPr>
              <w:pStyle w:val="TableParagraph"/>
              <w:spacing w:before="7"/>
              <w:ind w:left="121" w:right="156"/>
              <w:jc w:val="center"/>
              <w:rPr>
                <w:sz w:val="19"/>
              </w:rPr>
            </w:pPr>
            <w:r>
              <w:rPr>
                <w:w w:val="105"/>
                <w:sz w:val="19"/>
              </w:rPr>
              <w:t>46</w:t>
            </w:r>
          </w:p>
        </w:tc>
        <w:tc>
          <w:tcPr>
            <w:tcW w:w="550" w:type="dxa"/>
          </w:tcPr>
          <w:p w:rsidR="0044079A" w:rsidRDefault="0044079A"/>
        </w:tc>
      </w:tr>
    </w:tbl>
    <w:p w:rsidR="0044079A" w:rsidRDefault="0044079A">
      <w:pPr>
        <w:sectPr w:rsidR="0044079A">
          <w:type w:val="continuous"/>
          <w:pgSz w:w="12240" w:h="15840"/>
          <w:pgMar w:top="1500" w:right="1440" w:bottom="280" w:left="900" w:header="720" w:footer="720" w:gutter="0"/>
          <w:cols w:space="720"/>
        </w:sectPr>
      </w:pPr>
    </w:p>
    <w:p w:rsidR="0044079A" w:rsidRDefault="0044079A">
      <w:pPr>
        <w:pStyle w:val="BodyText"/>
        <w:rPr>
          <w:sz w:val="20"/>
        </w:rPr>
      </w:pPr>
    </w:p>
    <w:p w:rsidR="0044079A" w:rsidRDefault="0044079A">
      <w:pPr>
        <w:pStyle w:val="BodyText"/>
        <w:rPr>
          <w:sz w:val="16"/>
        </w:rPr>
      </w:pPr>
    </w:p>
    <w:p w:rsidR="0044079A" w:rsidRDefault="008B58E1">
      <w:pPr>
        <w:spacing w:before="94"/>
        <w:ind w:left="101"/>
        <w:rPr>
          <w:sz w:val="19"/>
        </w:rPr>
      </w:pPr>
      <w:r>
        <w:rPr>
          <w:sz w:val="19"/>
        </w:rPr>
        <w:t>OTHER SUPPLEMENTARY</w:t>
      </w:r>
      <w:r w:rsidR="009900D8">
        <w:rPr>
          <w:sz w:val="19"/>
        </w:rPr>
        <w:t xml:space="preserve"> INFORMATION </w:t>
      </w:r>
      <w:r>
        <w:rPr>
          <w:sz w:val="19"/>
        </w:rPr>
        <w:t>SECTION</w:t>
      </w:r>
    </w:p>
    <w:p w:rsidR="0044079A" w:rsidRDefault="0044079A">
      <w:pPr>
        <w:pStyle w:val="BodyText"/>
        <w:spacing w:before="6"/>
        <w:rPr>
          <w:sz w:val="14"/>
        </w:rPr>
      </w:pPr>
    </w:p>
    <w:p w:rsidR="0044079A" w:rsidRDefault="0044079A">
      <w:pPr>
        <w:rPr>
          <w:sz w:val="14"/>
        </w:rPr>
        <w:sectPr w:rsidR="0044079A">
          <w:headerReference w:type="default" r:id="rId9"/>
          <w:pgSz w:w="12240" w:h="15840"/>
          <w:pgMar w:top="2820" w:right="1360" w:bottom="280" w:left="960" w:header="946" w:footer="0" w:gutter="0"/>
          <w:cols w:space="720"/>
        </w:sectPr>
      </w:pPr>
    </w:p>
    <w:p w:rsidR="0044079A" w:rsidRDefault="008B58E1">
      <w:pPr>
        <w:spacing w:before="94"/>
        <w:ind w:left="389"/>
        <w:rPr>
          <w:sz w:val="19"/>
        </w:rPr>
      </w:pPr>
      <w:r>
        <w:rPr>
          <w:sz w:val="19"/>
        </w:rPr>
        <w:lastRenderedPageBreak/>
        <w:t>Schedule of Delinquent Taxes Receivable................................................................................</w:t>
      </w:r>
    </w:p>
    <w:p w:rsidR="0044079A" w:rsidRDefault="008B58E1">
      <w:pPr>
        <w:spacing w:before="21" w:line="264" w:lineRule="auto"/>
        <w:ind w:left="389" w:right="-8" w:hanging="2"/>
        <w:rPr>
          <w:sz w:val="19"/>
        </w:rPr>
      </w:pPr>
      <w:r>
        <w:rPr>
          <w:w w:val="105"/>
          <w:sz w:val="19"/>
        </w:rPr>
        <w:t>Fund</w:t>
      </w:r>
      <w:r>
        <w:rPr>
          <w:spacing w:val="-14"/>
          <w:w w:val="105"/>
          <w:sz w:val="19"/>
        </w:rPr>
        <w:t xml:space="preserve"> </w:t>
      </w:r>
      <w:r>
        <w:rPr>
          <w:w w:val="105"/>
          <w:sz w:val="19"/>
        </w:rPr>
        <w:t>Balance</w:t>
      </w:r>
      <w:r>
        <w:rPr>
          <w:spacing w:val="-3"/>
          <w:w w:val="105"/>
          <w:sz w:val="19"/>
        </w:rPr>
        <w:t xml:space="preserve"> </w:t>
      </w:r>
      <w:r>
        <w:rPr>
          <w:w w:val="105"/>
          <w:sz w:val="19"/>
        </w:rPr>
        <w:t>and</w:t>
      </w:r>
      <w:r>
        <w:rPr>
          <w:spacing w:val="-17"/>
          <w:w w:val="105"/>
          <w:sz w:val="19"/>
        </w:rPr>
        <w:t xml:space="preserve"> </w:t>
      </w:r>
      <w:r>
        <w:rPr>
          <w:w w:val="105"/>
          <w:sz w:val="19"/>
        </w:rPr>
        <w:t>Cash</w:t>
      </w:r>
      <w:r>
        <w:rPr>
          <w:spacing w:val="-10"/>
          <w:w w:val="105"/>
          <w:sz w:val="19"/>
        </w:rPr>
        <w:t xml:space="preserve"> </w:t>
      </w:r>
      <w:r>
        <w:rPr>
          <w:w w:val="105"/>
          <w:sz w:val="19"/>
        </w:rPr>
        <w:t>Flow</w:t>
      </w:r>
      <w:r>
        <w:rPr>
          <w:spacing w:val="-7"/>
          <w:w w:val="105"/>
          <w:sz w:val="19"/>
        </w:rPr>
        <w:t xml:space="preserve"> </w:t>
      </w:r>
      <w:r>
        <w:rPr>
          <w:w w:val="105"/>
          <w:sz w:val="19"/>
        </w:rPr>
        <w:t>Calculation</w:t>
      </w:r>
      <w:r>
        <w:rPr>
          <w:spacing w:val="3"/>
          <w:w w:val="105"/>
          <w:sz w:val="19"/>
        </w:rPr>
        <w:t xml:space="preserve"> </w:t>
      </w:r>
      <w:r>
        <w:rPr>
          <w:w w:val="105"/>
          <w:sz w:val="19"/>
        </w:rPr>
        <w:t>Worksheet</w:t>
      </w:r>
      <w:r>
        <w:rPr>
          <w:spacing w:val="-1"/>
          <w:w w:val="105"/>
          <w:sz w:val="19"/>
        </w:rPr>
        <w:t xml:space="preserve"> </w:t>
      </w:r>
      <w:r>
        <w:rPr>
          <w:w w:val="105"/>
          <w:sz w:val="19"/>
        </w:rPr>
        <w:t>(Unaudited)-General</w:t>
      </w:r>
      <w:r>
        <w:rPr>
          <w:spacing w:val="-23"/>
          <w:w w:val="105"/>
          <w:sz w:val="19"/>
        </w:rPr>
        <w:t xml:space="preserve"> </w:t>
      </w:r>
      <w:r>
        <w:rPr>
          <w:w w:val="105"/>
          <w:sz w:val="19"/>
        </w:rPr>
        <w:t>Fund................. Budgetary Comparison Schedules Required by the Texas Education</w:t>
      </w:r>
      <w:r>
        <w:rPr>
          <w:spacing w:val="-33"/>
          <w:w w:val="105"/>
          <w:sz w:val="19"/>
        </w:rPr>
        <w:t xml:space="preserve"> </w:t>
      </w:r>
      <w:r>
        <w:rPr>
          <w:w w:val="105"/>
          <w:sz w:val="19"/>
        </w:rPr>
        <w:t>Agency:</w:t>
      </w:r>
    </w:p>
    <w:p w:rsidR="0044079A" w:rsidRDefault="008B58E1">
      <w:pPr>
        <w:spacing w:line="214" w:lineRule="exact"/>
        <w:ind w:left="974"/>
        <w:rPr>
          <w:sz w:val="19"/>
        </w:rPr>
      </w:pPr>
      <w:r>
        <w:rPr>
          <w:sz w:val="19"/>
        </w:rPr>
        <w:t>Debt Service Fund</w:t>
      </w:r>
      <w:proofErr w:type="gramStart"/>
      <w:r>
        <w:rPr>
          <w:sz w:val="19"/>
        </w:rPr>
        <w:t>.......................................................,...................................................</w:t>
      </w:r>
      <w:proofErr w:type="gramEnd"/>
    </w:p>
    <w:p w:rsidR="0044079A" w:rsidRDefault="008B58E1">
      <w:pPr>
        <w:spacing w:before="26" w:line="264" w:lineRule="auto"/>
        <w:ind w:left="672" w:right="775" w:hanging="280"/>
        <w:rPr>
          <w:sz w:val="19"/>
        </w:rPr>
      </w:pPr>
      <w:r>
        <w:rPr>
          <w:w w:val="105"/>
          <w:sz w:val="19"/>
        </w:rPr>
        <w:t>Report on Internal Control over Financial Reporting and on Compliance and Other Matters Based on an Audit of Financial Statements Performed</w:t>
      </w:r>
    </w:p>
    <w:p w:rsidR="0044079A" w:rsidRDefault="008B58E1">
      <w:pPr>
        <w:ind w:left="669"/>
        <w:rPr>
          <w:i/>
          <w:sz w:val="19"/>
        </w:rPr>
      </w:pPr>
      <w:r>
        <w:rPr>
          <w:w w:val="105"/>
          <w:sz w:val="19"/>
        </w:rPr>
        <w:t>in</w:t>
      </w:r>
      <w:r>
        <w:rPr>
          <w:spacing w:val="-29"/>
          <w:w w:val="105"/>
          <w:sz w:val="19"/>
        </w:rPr>
        <w:t xml:space="preserve"> </w:t>
      </w:r>
      <w:r>
        <w:rPr>
          <w:w w:val="105"/>
          <w:sz w:val="19"/>
        </w:rPr>
        <w:t>Accordance</w:t>
      </w:r>
      <w:r>
        <w:rPr>
          <w:spacing w:val="-30"/>
          <w:w w:val="105"/>
          <w:sz w:val="19"/>
        </w:rPr>
        <w:t xml:space="preserve"> </w:t>
      </w:r>
      <w:r>
        <w:rPr>
          <w:w w:val="105"/>
          <w:sz w:val="19"/>
        </w:rPr>
        <w:t>with</w:t>
      </w:r>
      <w:r>
        <w:rPr>
          <w:spacing w:val="-31"/>
          <w:w w:val="105"/>
          <w:sz w:val="19"/>
        </w:rPr>
        <w:t xml:space="preserve"> </w:t>
      </w:r>
      <w:r>
        <w:rPr>
          <w:i/>
          <w:w w:val="105"/>
          <w:sz w:val="19"/>
        </w:rPr>
        <w:t>Government</w:t>
      </w:r>
      <w:r>
        <w:rPr>
          <w:i/>
          <w:spacing w:val="-32"/>
          <w:w w:val="105"/>
          <w:sz w:val="19"/>
        </w:rPr>
        <w:t xml:space="preserve"> </w:t>
      </w:r>
      <w:r>
        <w:rPr>
          <w:i/>
          <w:w w:val="105"/>
          <w:sz w:val="19"/>
        </w:rPr>
        <w:t>Auditing</w:t>
      </w:r>
      <w:r>
        <w:rPr>
          <w:i/>
          <w:spacing w:val="-31"/>
          <w:w w:val="105"/>
          <w:sz w:val="19"/>
        </w:rPr>
        <w:t xml:space="preserve"> </w:t>
      </w:r>
      <w:r>
        <w:rPr>
          <w:i/>
          <w:w w:val="105"/>
          <w:sz w:val="19"/>
        </w:rPr>
        <w:t>Standards..........................................................</w:t>
      </w:r>
    </w:p>
    <w:p w:rsidR="0044079A" w:rsidRDefault="008B58E1">
      <w:pPr>
        <w:spacing w:before="21"/>
        <w:ind w:left="383"/>
        <w:rPr>
          <w:sz w:val="19"/>
        </w:rPr>
      </w:pPr>
      <w:r>
        <w:rPr>
          <w:w w:val="105"/>
          <w:sz w:val="19"/>
        </w:rPr>
        <w:t>Report on Compliance for Each Major Program and on Internal Control over</w:t>
      </w:r>
    </w:p>
    <w:p w:rsidR="0044079A" w:rsidRDefault="008B58E1">
      <w:pPr>
        <w:spacing w:before="25" w:line="261" w:lineRule="auto"/>
        <w:ind w:left="379" w:right="12" w:firstLine="292"/>
        <w:jc w:val="both"/>
        <w:rPr>
          <w:sz w:val="19"/>
        </w:rPr>
      </w:pPr>
      <w:r>
        <w:rPr>
          <w:sz w:val="19"/>
        </w:rPr>
        <w:t>Compliance Required by Title 2 CFR Part 200 (Uniform Guidance) .................................. Schedule of Findings and Questioned Costs ........................................................................... Corrective Action Plan................................................................................................................ Schedule of Expenditures of Federal Awards ..........................................................................</w:t>
      </w:r>
    </w:p>
    <w:p w:rsidR="0044079A" w:rsidRDefault="008B58E1">
      <w:pPr>
        <w:spacing w:before="2" w:line="264" w:lineRule="auto"/>
        <w:ind w:left="380" w:right="-9" w:hanging="1"/>
        <w:rPr>
          <w:sz w:val="19"/>
        </w:rPr>
      </w:pPr>
      <w:r>
        <w:rPr>
          <w:sz w:val="19"/>
        </w:rPr>
        <w:t>Notes to the Schedule of Expenditures of Federal Awards.................................</w:t>
      </w:r>
      <w:r w:rsidR="009900D8">
        <w:rPr>
          <w:sz w:val="19"/>
        </w:rPr>
        <w:t xml:space="preserve">..................... Schedule </w:t>
      </w:r>
      <w:r>
        <w:rPr>
          <w:sz w:val="19"/>
        </w:rPr>
        <w:t>of Required Responses to Selected School First Indicators....................................</w:t>
      </w:r>
    </w:p>
    <w:p w:rsidR="0044079A" w:rsidRDefault="008B58E1">
      <w:pPr>
        <w:tabs>
          <w:tab w:val="left" w:pos="829"/>
        </w:tabs>
        <w:spacing w:before="94"/>
        <w:ind w:left="252"/>
        <w:rPr>
          <w:sz w:val="19"/>
        </w:rPr>
      </w:pPr>
      <w:r>
        <w:br w:type="column"/>
      </w:r>
      <w:r>
        <w:rPr>
          <w:sz w:val="19"/>
        </w:rPr>
        <w:lastRenderedPageBreak/>
        <w:t>47</w:t>
      </w:r>
      <w:r>
        <w:rPr>
          <w:sz w:val="19"/>
        </w:rPr>
        <w:tab/>
        <w:t>J-1</w:t>
      </w:r>
    </w:p>
    <w:p w:rsidR="0044079A" w:rsidRDefault="008B58E1">
      <w:pPr>
        <w:tabs>
          <w:tab w:val="left" w:pos="829"/>
        </w:tabs>
        <w:spacing w:before="21"/>
        <w:ind w:left="252"/>
        <w:rPr>
          <w:sz w:val="19"/>
        </w:rPr>
      </w:pPr>
      <w:r>
        <w:rPr>
          <w:w w:val="105"/>
          <w:sz w:val="19"/>
        </w:rPr>
        <w:t>49</w:t>
      </w:r>
      <w:r>
        <w:rPr>
          <w:w w:val="105"/>
          <w:sz w:val="19"/>
        </w:rPr>
        <w:tab/>
        <w:t>J-2</w:t>
      </w:r>
    </w:p>
    <w:p w:rsidR="0044079A" w:rsidRDefault="0044079A">
      <w:pPr>
        <w:pStyle w:val="BodyText"/>
        <w:spacing w:before="8"/>
        <w:rPr>
          <w:sz w:val="22"/>
        </w:rPr>
      </w:pPr>
    </w:p>
    <w:p w:rsidR="0044079A" w:rsidRDefault="008B58E1">
      <w:pPr>
        <w:tabs>
          <w:tab w:val="left" w:pos="829"/>
        </w:tabs>
        <w:ind w:left="251"/>
        <w:rPr>
          <w:sz w:val="19"/>
        </w:rPr>
      </w:pPr>
      <w:r>
        <w:rPr>
          <w:w w:val="105"/>
          <w:sz w:val="19"/>
        </w:rPr>
        <w:t>50</w:t>
      </w:r>
      <w:r>
        <w:rPr>
          <w:w w:val="105"/>
          <w:sz w:val="19"/>
        </w:rPr>
        <w:tab/>
        <w:t>J-3</w:t>
      </w:r>
    </w:p>
    <w:p w:rsidR="0044079A" w:rsidRDefault="0044079A">
      <w:pPr>
        <w:pStyle w:val="BodyText"/>
        <w:rPr>
          <w:sz w:val="20"/>
        </w:rPr>
      </w:pPr>
    </w:p>
    <w:p w:rsidR="0044079A" w:rsidRDefault="0044079A">
      <w:pPr>
        <w:pStyle w:val="BodyText"/>
        <w:spacing w:before="6"/>
        <w:rPr>
          <w:sz w:val="23"/>
        </w:rPr>
      </w:pPr>
    </w:p>
    <w:p w:rsidR="0044079A" w:rsidRDefault="008B58E1">
      <w:pPr>
        <w:ind w:left="241"/>
        <w:rPr>
          <w:sz w:val="19"/>
        </w:rPr>
      </w:pPr>
      <w:r>
        <w:rPr>
          <w:w w:val="105"/>
          <w:sz w:val="19"/>
        </w:rPr>
        <w:t>51</w:t>
      </w:r>
    </w:p>
    <w:p w:rsidR="0044079A" w:rsidRDefault="0044079A">
      <w:pPr>
        <w:pStyle w:val="BodyText"/>
        <w:spacing w:before="7"/>
        <w:rPr>
          <w:sz w:val="22"/>
        </w:rPr>
      </w:pPr>
    </w:p>
    <w:p w:rsidR="0044079A" w:rsidRDefault="008B58E1">
      <w:pPr>
        <w:spacing w:before="1"/>
        <w:ind w:left="246"/>
        <w:rPr>
          <w:sz w:val="19"/>
        </w:rPr>
      </w:pPr>
      <w:r>
        <w:rPr>
          <w:w w:val="105"/>
          <w:sz w:val="19"/>
        </w:rPr>
        <w:t>53</w:t>
      </w:r>
    </w:p>
    <w:p w:rsidR="0044079A" w:rsidRDefault="008B58E1">
      <w:pPr>
        <w:spacing w:before="21"/>
        <w:ind w:left="246"/>
        <w:rPr>
          <w:sz w:val="19"/>
        </w:rPr>
      </w:pPr>
      <w:r>
        <w:rPr>
          <w:w w:val="105"/>
          <w:sz w:val="19"/>
        </w:rPr>
        <w:t>55</w:t>
      </w:r>
    </w:p>
    <w:p w:rsidR="0044079A" w:rsidRDefault="008B58E1">
      <w:pPr>
        <w:spacing w:before="21"/>
        <w:ind w:left="241"/>
        <w:rPr>
          <w:sz w:val="19"/>
        </w:rPr>
      </w:pPr>
      <w:r>
        <w:rPr>
          <w:w w:val="105"/>
          <w:sz w:val="19"/>
        </w:rPr>
        <w:t>56</w:t>
      </w:r>
    </w:p>
    <w:p w:rsidR="0044079A" w:rsidRDefault="008B58E1">
      <w:pPr>
        <w:tabs>
          <w:tab w:val="left" w:pos="825"/>
        </w:tabs>
        <w:spacing w:before="7"/>
        <w:ind w:left="241"/>
        <w:rPr>
          <w:sz w:val="20"/>
        </w:rPr>
      </w:pPr>
      <w:r>
        <w:rPr>
          <w:sz w:val="19"/>
        </w:rPr>
        <w:t>57</w:t>
      </w:r>
      <w:r>
        <w:rPr>
          <w:sz w:val="19"/>
        </w:rPr>
        <w:tab/>
      </w:r>
      <w:r>
        <w:rPr>
          <w:sz w:val="20"/>
        </w:rPr>
        <w:t>K-1</w:t>
      </w:r>
    </w:p>
    <w:p w:rsidR="0044079A" w:rsidRDefault="008B58E1">
      <w:pPr>
        <w:spacing w:before="23"/>
        <w:ind w:left="241"/>
        <w:rPr>
          <w:sz w:val="19"/>
        </w:rPr>
      </w:pPr>
      <w:r>
        <w:rPr>
          <w:w w:val="105"/>
          <w:sz w:val="19"/>
        </w:rPr>
        <w:t>58</w:t>
      </w:r>
    </w:p>
    <w:p w:rsidR="0044079A" w:rsidRDefault="008B58E1">
      <w:pPr>
        <w:tabs>
          <w:tab w:val="left" w:pos="825"/>
        </w:tabs>
        <w:spacing w:before="16"/>
        <w:ind w:left="246"/>
        <w:rPr>
          <w:sz w:val="19"/>
        </w:rPr>
      </w:pPr>
      <w:r>
        <w:rPr>
          <w:w w:val="105"/>
          <w:sz w:val="19"/>
        </w:rPr>
        <w:t>59</w:t>
      </w:r>
      <w:r>
        <w:rPr>
          <w:w w:val="105"/>
          <w:sz w:val="19"/>
        </w:rPr>
        <w:tab/>
        <w:t>K-2</w:t>
      </w:r>
    </w:p>
    <w:p w:rsidR="0044079A" w:rsidRDefault="0044079A">
      <w:pPr>
        <w:rPr>
          <w:sz w:val="19"/>
        </w:rPr>
        <w:sectPr w:rsidR="0044079A">
          <w:type w:val="continuous"/>
          <w:pgSz w:w="12240" w:h="15840"/>
          <w:pgMar w:top="1500" w:right="1360" w:bottom="280" w:left="960" w:header="720" w:footer="720" w:gutter="0"/>
          <w:cols w:num="2" w:space="720" w:equalWidth="0">
            <w:col w:w="8322" w:space="40"/>
            <w:col w:w="1558"/>
          </w:cols>
        </w:sect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spacing w:before="5"/>
        <w:rPr>
          <w:sz w:val="29"/>
        </w:rPr>
      </w:pPr>
    </w:p>
    <w:p w:rsidR="0044079A" w:rsidRDefault="008B58E1">
      <w:pPr>
        <w:spacing w:before="92"/>
        <w:ind w:left="3520"/>
        <w:rPr>
          <w:i/>
          <w:sz w:val="27"/>
        </w:rPr>
      </w:pPr>
      <w:r>
        <w:rPr>
          <w:i/>
          <w:sz w:val="27"/>
        </w:rPr>
        <w:t>Introductory Section</w:t>
      </w:r>
    </w:p>
    <w:p w:rsidR="0044079A" w:rsidRDefault="0044079A">
      <w:pPr>
        <w:rPr>
          <w:sz w:val="27"/>
        </w:rPr>
        <w:sectPr w:rsidR="0044079A">
          <w:headerReference w:type="default" r:id="rId10"/>
          <w:pgSz w:w="12240" w:h="15840"/>
          <w:pgMar w:top="1500" w:right="1720" w:bottom="280" w:left="1720" w:header="0" w:footer="0" w:gutter="0"/>
          <w:cols w:space="720"/>
        </w:sectPr>
      </w:pPr>
    </w:p>
    <w:p w:rsidR="0044079A" w:rsidRDefault="0044079A">
      <w:pPr>
        <w:pStyle w:val="BodyText"/>
        <w:rPr>
          <w:i/>
          <w:sz w:val="20"/>
        </w:rPr>
      </w:pPr>
    </w:p>
    <w:p w:rsidR="0044079A" w:rsidRDefault="0044079A">
      <w:pPr>
        <w:pStyle w:val="BodyText"/>
        <w:rPr>
          <w:i/>
          <w:sz w:val="20"/>
        </w:rPr>
      </w:pPr>
    </w:p>
    <w:p w:rsidR="0044079A" w:rsidRDefault="0044079A">
      <w:pPr>
        <w:pStyle w:val="BodyText"/>
        <w:spacing w:before="3"/>
        <w:rPr>
          <w:i/>
          <w:sz w:val="26"/>
        </w:rPr>
      </w:pPr>
    </w:p>
    <w:p w:rsidR="0044079A" w:rsidRDefault="008B58E1">
      <w:pPr>
        <w:spacing w:before="94"/>
        <w:ind w:left="3603" w:right="4011"/>
        <w:jc w:val="center"/>
        <w:rPr>
          <w:sz w:val="19"/>
        </w:rPr>
      </w:pPr>
      <w:r>
        <w:rPr>
          <w:color w:val="444444"/>
          <w:w w:val="105"/>
          <w:sz w:val="19"/>
        </w:rPr>
        <w:t>CERTIFICATE OF BOARD</w:t>
      </w: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spacing w:before="9"/>
        <w:rPr>
          <w:sz w:val="15"/>
        </w:rPr>
      </w:pPr>
    </w:p>
    <w:p w:rsidR="0044079A" w:rsidRDefault="0044079A">
      <w:pPr>
        <w:rPr>
          <w:sz w:val="15"/>
        </w:rPr>
        <w:sectPr w:rsidR="0044079A">
          <w:headerReference w:type="default" r:id="rId11"/>
          <w:pgSz w:w="12240" w:h="15840"/>
          <w:pgMar w:top="1500" w:right="1160" w:bottom="0" w:left="1020" w:header="0" w:footer="0" w:gutter="0"/>
          <w:cols w:space="720"/>
        </w:sectPr>
      </w:pPr>
    </w:p>
    <w:p w:rsidR="0044079A" w:rsidRDefault="008B58E1">
      <w:pPr>
        <w:spacing w:before="123" w:line="230" w:lineRule="exact"/>
        <w:ind w:left="126" w:right="-12" w:firstLine="4"/>
        <w:rPr>
          <w:sz w:val="20"/>
        </w:rPr>
      </w:pPr>
      <w:r>
        <w:rPr>
          <w:color w:val="444444"/>
          <w:w w:val="95"/>
          <w:u w:val="single" w:color="000000"/>
        </w:rPr>
        <w:lastRenderedPageBreak/>
        <w:t>Carroll</w:t>
      </w:r>
      <w:r>
        <w:rPr>
          <w:color w:val="444444"/>
          <w:spacing w:val="-27"/>
          <w:w w:val="95"/>
          <w:u w:val="single" w:color="000000"/>
        </w:rPr>
        <w:t xml:space="preserve"> </w:t>
      </w:r>
      <w:r>
        <w:rPr>
          <w:color w:val="444444"/>
          <w:w w:val="95"/>
          <w:u w:val="single" w:color="000000"/>
        </w:rPr>
        <w:t>Independent</w:t>
      </w:r>
      <w:r>
        <w:rPr>
          <w:color w:val="444444"/>
          <w:spacing w:val="-24"/>
          <w:w w:val="95"/>
          <w:u w:val="single" w:color="000000"/>
        </w:rPr>
        <w:t xml:space="preserve"> </w:t>
      </w:r>
      <w:r>
        <w:rPr>
          <w:color w:val="444444"/>
          <w:w w:val="95"/>
          <w:sz w:val="20"/>
          <w:u w:val="single" w:color="000000"/>
        </w:rPr>
        <w:t>School</w:t>
      </w:r>
      <w:r>
        <w:rPr>
          <w:color w:val="444444"/>
          <w:spacing w:val="-15"/>
          <w:w w:val="95"/>
          <w:sz w:val="20"/>
          <w:u w:val="single" w:color="000000"/>
        </w:rPr>
        <w:t xml:space="preserve"> </w:t>
      </w:r>
      <w:r>
        <w:rPr>
          <w:color w:val="444444"/>
          <w:w w:val="95"/>
          <w:u w:val="single" w:color="000000"/>
        </w:rPr>
        <w:t xml:space="preserve">District </w:t>
      </w:r>
      <w:r>
        <w:rPr>
          <w:color w:val="444444"/>
          <w:sz w:val="20"/>
        </w:rPr>
        <w:t>Name of School</w:t>
      </w:r>
      <w:r>
        <w:rPr>
          <w:color w:val="444444"/>
          <w:spacing w:val="16"/>
          <w:sz w:val="20"/>
        </w:rPr>
        <w:t xml:space="preserve"> </w:t>
      </w:r>
      <w:r>
        <w:rPr>
          <w:color w:val="444444"/>
          <w:sz w:val="20"/>
        </w:rPr>
        <w:t>District</w:t>
      </w:r>
    </w:p>
    <w:p w:rsidR="0044079A" w:rsidRDefault="008B58E1">
      <w:pPr>
        <w:pStyle w:val="Heading3"/>
        <w:spacing w:before="92" w:line="267" w:lineRule="exact"/>
        <w:jc w:val="left"/>
      </w:pPr>
      <w:r>
        <w:br w:type="column"/>
      </w:r>
      <w:r>
        <w:rPr>
          <w:color w:val="444444"/>
          <w:w w:val="80"/>
        </w:rPr>
        <w:lastRenderedPageBreak/>
        <w:t>Tarrant</w:t>
      </w:r>
    </w:p>
    <w:p w:rsidR="0044079A" w:rsidRDefault="00A71AD0">
      <w:pPr>
        <w:spacing w:line="221" w:lineRule="exact"/>
        <w:ind w:left="131"/>
        <w:rPr>
          <w:sz w:val="20"/>
        </w:rPr>
      </w:pPr>
      <w:r>
        <w:pict>
          <v:line id="_x0000_s2285" style="position:absolute;left:0;text-align:left;z-index:-235000;mso-position-horizontal-relative:page" from="328.3pt,2pt" to="330.7pt,2pt" strokeweight=".48pt">
            <w10:wrap anchorx="page"/>
          </v:line>
        </w:pict>
      </w:r>
      <w:r w:rsidR="008B58E1">
        <w:rPr>
          <w:color w:val="444444"/>
          <w:w w:val="95"/>
          <w:sz w:val="20"/>
        </w:rPr>
        <w:t>County</w:t>
      </w:r>
    </w:p>
    <w:p w:rsidR="0044079A" w:rsidRDefault="008B58E1">
      <w:pPr>
        <w:spacing w:before="93" w:line="256" w:lineRule="exact"/>
        <w:ind w:left="265"/>
        <w:rPr>
          <w:rFonts w:ascii="Times New Roman"/>
          <w:sz w:val="23"/>
        </w:rPr>
      </w:pPr>
      <w:r>
        <w:br w:type="column"/>
      </w:r>
      <w:r>
        <w:rPr>
          <w:rFonts w:ascii="Times New Roman"/>
          <w:color w:val="444444"/>
          <w:sz w:val="23"/>
        </w:rPr>
        <w:lastRenderedPageBreak/>
        <w:t>220-919</w:t>
      </w:r>
    </w:p>
    <w:p w:rsidR="0044079A" w:rsidRDefault="00A71AD0">
      <w:pPr>
        <w:spacing w:line="222" w:lineRule="exact"/>
        <w:ind w:left="126"/>
        <w:rPr>
          <w:sz w:val="20"/>
        </w:rPr>
      </w:pPr>
      <w:r>
        <w:pict>
          <v:line id="_x0000_s2284" style="position:absolute;left:0;text-align:left;z-index:-234976;mso-position-horizontal-relative:page" from="469.45pt,.35pt" to="492.5pt,.35pt" strokeweight="4.8pt">
            <w10:wrap anchorx="page"/>
          </v:line>
        </w:pict>
      </w:r>
      <w:r w:rsidR="008B58E1">
        <w:rPr>
          <w:color w:val="444444"/>
          <w:w w:val="95"/>
          <w:sz w:val="20"/>
        </w:rPr>
        <w:t>Co</w:t>
      </w:r>
      <w:r w:rsidR="008B58E1">
        <w:rPr>
          <w:color w:val="777777"/>
          <w:w w:val="95"/>
          <w:sz w:val="20"/>
        </w:rPr>
        <w:t>.</w:t>
      </w:r>
      <w:r w:rsidR="008B58E1">
        <w:rPr>
          <w:color w:val="444444"/>
          <w:w w:val="95"/>
          <w:sz w:val="20"/>
        </w:rPr>
        <w:t>-D</w:t>
      </w:r>
      <w:r w:rsidR="008B58E1">
        <w:rPr>
          <w:color w:val="1F1F1F"/>
          <w:w w:val="95"/>
          <w:sz w:val="20"/>
        </w:rPr>
        <w:t>i</w:t>
      </w:r>
      <w:r w:rsidR="008B58E1">
        <w:rPr>
          <w:color w:val="444444"/>
          <w:w w:val="95"/>
          <w:sz w:val="20"/>
        </w:rPr>
        <w:t>st. Number</w:t>
      </w:r>
    </w:p>
    <w:p w:rsidR="0044079A" w:rsidRDefault="0044079A">
      <w:pPr>
        <w:spacing w:line="222" w:lineRule="exact"/>
        <w:rPr>
          <w:sz w:val="20"/>
        </w:rPr>
        <w:sectPr w:rsidR="0044079A">
          <w:type w:val="continuous"/>
          <w:pgSz w:w="12240" w:h="15840"/>
          <w:pgMar w:top="1500" w:right="1160" w:bottom="280" w:left="1020" w:header="720" w:footer="720" w:gutter="0"/>
          <w:cols w:num="3" w:space="720" w:equalWidth="0">
            <w:col w:w="3239" w:space="2127"/>
            <w:col w:w="769" w:space="1838"/>
            <w:col w:w="2087"/>
          </w:cols>
        </w:sect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spacing w:before="6"/>
        <w:rPr>
          <w:sz w:val="17"/>
        </w:rPr>
      </w:pPr>
    </w:p>
    <w:p w:rsidR="0044079A" w:rsidRDefault="008B58E1">
      <w:pPr>
        <w:spacing w:before="94"/>
        <w:ind w:left="139"/>
        <w:rPr>
          <w:sz w:val="20"/>
        </w:rPr>
      </w:pPr>
      <w:r>
        <w:rPr>
          <w:color w:val="444444"/>
          <w:sz w:val="20"/>
        </w:rPr>
        <w:t>We, the undersigned, certify</w:t>
      </w:r>
      <w:r w:rsidR="009900D8">
        <w:rPr>
          <w:color w:val="444444"/>
          <w:sz w:val="20"/>
        </w:rPr>
        <w:t xml:space="preserve"> that the attached annual </w:t>
      </w:r>
      <w:r>
        <w:rPr>
          <w:color w:val="2F2F2F"/>
          <w:sz w:val="20"/>
        </w:rPr>
        <w:t>financia</w:t>
      </w:r>
      <w:r>
        <w:rPr>
          <w:color w:val="595959"/>
          <w:sz w:val="20"/>
        </w:rPr>
        <w:t xml:space="preserve">l </w:t>
      </w:r>
      <w:r>
        <w:rPr>
          <w:color w:val="444444"/>
          <w:sz w:val="20"/>
        </w:rPr>
        <w:t>reports of the above named school   district</w:t>
      </w:r>
    </w:p>
    <w:p w:rsidR="0044079A" w:rsidRDefault="0044079A">
      <w:pPr>
        <w:pStyle w:val="BodyText"/>
        <w:spacing w:before="9"/>
        <w:rPr>
          <w:sz w:val="12"/>
        </w:rPr>
      </w:pPr>
    </w:p>
    <w:p w:rsidR="0044079A" w:rsidRDefault="008B58E1">
      <w:pPr>
        <w:tabs>
          <w:tab w:val="left" w:pos="3247"/>
          <w:tab w:val="left" w:pos="3577"/>
          <w:tab w:val="left" w:pos="5491"/>
        </w:tabs>
        <w:spacing w:before="93"/>
        <w:ind w:left="131"/>
        <w:rPr>
          <w:sz w:val="20"/>
        </w:rPr>
      </w:pPr>
      <w:r>
        <w:rPr>
          <w:color w:val="444444"/>
          <w:sz w:val="20"/>
        </w:rPr>
        <w:t>were reviewed and</w:t>
      </w:r>
      <w:r>
        <w:rPr>
          <w:color w:val="444444"/>
          <w:spacing w:val="22"/>
          <w:sz w:val="20"/>
        </w:rPr>
        <w:t xml:space="preserve"> </w:t>
      </w:r>
      <w:r>
        <w:rPr>
          <w:color w:val="595959"/>
          <w:sz w:val="20"/>
        </w:rPr>
        <w:t>(check</w:t>
      </w:r>
      <w:r>
        <w:rPr>
          <w:color w:val="595959"/>
          <w:spacing w:val="15"/>
          <w:sz w:val="20"/>
        </w:rPr>
        <w:t xml:space="preserve"> </w:t>
      </w:r>
      <w:r>
        <w:rPr>
          <w:color w:val="444444"/>
          <w:sz w:val="20"/>
        </w:rPr>
        <w:t>one)</w:t>
      </w:r>
      <w:r>
        <w:rPr>
          <w:color w:val="444444"/>
          <w:sz w:val="20"/>
        </w:rPr>
        <w:tab/>
      </w:r>
      <w:r w:rsidR="009900D8" w:rsidRPr="009900D8">
        <w:rPr>
          <w:spacing w:val="-5"/>
          <w:w w:val="90"/>
          <w:sz w:val="20"/>
          <w:u w:val="single"/>
        </w:rPr>
        <w:t xml:space="preserve">    X   </w:t>
      </w:r>
      <w:r w:rsidR="009900D8">
        <w:rPr>
          <w:color w:val="444444"/>
          <w:sz w:val="20"/>
        </w:rPr>
        <w:t xml:space="preserve">approved </w:t>
      </w:r>
      <w:r w:rsidR="009900D8" w:rsidRPr="009900D8">
        <w:rPr>
          <w:sz w:val="20"/>
        </w:rPr>
        <w:t xml:space="preserve"> </w:t>
      </w:r>
      <w:r w:rsidR="009900D8" w:rsidRPr="009900D8">
        <w:rPr>
          <w:sz w:val="20"/>
          <w:u w:val="single"/>
        </w:rPr>
        <w:t xml:space="preserve">       </w:t>
      </w:r>
      <w:r w:rsidR="009900D8">
        <w:rPr>
          <w:sz w:val="20"/>
          <w:u w:val="single"/>
        </w:rPr>
        <w:t xml:space="preserve"> </w:t>
      </w:r>
      <w:r>
        <w:rPr>
          <w:color w:val="444444"/>
          <w:sz w:val="20"/>
        </w:rPr>
        <w:t>disapproved for the year- ended August 31,</w:t>
      </w:r>
      <w:r>
        <w:rPr>
          <w:color w:val="444444"/>
          <w:spacing w:val="-12"/>
          <w:sz w:val="20"/>
        </w:rPr>
        <w:t xml:space="preserve"> </w:t>
      </w:r>
      <w:r>
        <w:rPr>
          <w:color w:val="444444"/>
          <w:spacing w:val="-13"/>
          <w:sz w:val="20"/>
        </w:rPr>
        <w:t>2017</w:t>
      </w:r>
      <w:r>
        <w:rPr>
          <w:color w:val="777777"/>
          <w:spacing w:val="-13"/>
          <w:sz w:val="20"/>
        </w:rPr>
        <w:t>,</w:t>
      </w:r>
    </w:p>
    <w:p w:rsidR="0044079A" w:rsidRDefault="008B58E1">
      <w:pPr>
        <w:tabs>
          <w:tab w:val="left" w:pos="6778"/>
          <w:tab w:val="left" w:pos="8710"/>
        </w:tabs>
        <w:spacing w:before="43"/>
        <w:ind w:left="134"/>
        <w:rPr>
          <w:sz w:val="28"/>
        </w:rPr>
      </w:pPr>
      <w:r>
        <w:rPr>
          <w:color w:val="444444"/>
          <w:w w:val="107"/>
          <w:sz w:val="20"/>
        </w:rPr>
        <w:t>at</w:t>
      </w:r>
      <w:r>
        <w:rPr>
          <w:color w:val="444444"/>
          <w:spacing w:val="-25"/>
          <w:sz w:val="20"/>
        </w:rPr>
        <w:t xml:space="preserve"> </w:t>
      </w:r>
      <w:r>
        <w:rPr>
          <w:color w:val="444444"/>
          <w:w w:val="107"/>
          <w:sz w:val="20"/>
        </w:rPr>
        <w:t>a</w:t>
      </w:r>
      <w:r>
        <w:rPr>
          <w:color w:val="444444"/>
          <w:spacing w:val="-19"/>
          <w:sz w:val="20"/>
        </w:rPr>
        <w:t xml:space="preserve"> </w:t>
      </w:r>
      <w:r>
        <w:rPr>
          <w:color w:val="444444"/>
          <w:w w:val="101"/>
          <w:sz w:val="20"/>
        </w:rPr>
        <w:t>meeting</w:t>
      </w:r>
      <w:r>
        <w:rPr>
          <w:color w:val="444444"/>
          <w:spacing w:val="-7"/>
          <w:sz w:val="20"/>
        </w:rPr>
        <w:t xml:space="preserve"> </w:t>
      </w:r>
      <w:r>
        <w:rPr>
          <w:color w:val="444444"/>
          <w:sz w:val="20"/>
        </w:rPr>
        <w:t>of</w:t>
      </w:r>
      <w:r>
        <w:rPr>
          <w:color w:val="444444"/>
          <w:spacing w:val="-11"/>
          <w:sz w:val="20"/>
        </w:rPr>
        <w:t xml:space="preserve"> </w:t>
      </w:r>
      <w:r>
        <w:rPr>
          <w:color w:val="444444"/>
          <w:w w:val="102"/>
          <w:sz w:val="20"/>
        </w:rPr>
        <w:t>the</w:t>
      </w:r>
      <w:r>
        <w:rPr>
          <w:color w:val="444444"/>
          <w:spacing w:val="-17"/>
          <w:sz w:val="20"/>
        </w:rPr>
        <w:t xml:space="preserve"> </w:t>
      </w:r>
      <w:r>
        <w:rPr>
          <w:color w:val="444444"/>
          <w:w w:val="104"/>
          <w:sz w:val="20"/>
        </w:rPr>
        <w:t>board</w:t>
      </w:r>
      <w:r>
        <w:rPr>
          <w:color w:val="444444"/>
          <w:spacing w:val="-21"/>
          <w:sz w:val="20"/>
        </w:rPr>
        <w:t xml:space="preserve"> </w:t>
      </w:r>
      <w:r>
        <w:rPr>
          <w:color w:val="444444"/>
          <w:w w:val="106"/>
          <w:sz w:val="20"/>
        </w:rPr>
        <w:t>of</w:t>
      </w:r>
      <w:r>
        <w:rPr>
          <w:color w:val="444444"/>
          <w:spacing w:val="-10"/>
          <w:sz w:val="20"/>
        </w:rPr>
        <w:t xml:space="preserve"> </w:t>
      </w:r>
      <w:r>
        <w:rPr>
          <w:color w:val="444444"/>
          <w:w w:val="101"/>
          <w:sz w:val="20"/>
        </w:rPr>
        <w:t>trustees</w:t>
      </w:r>
      <w:r>
        <w:rPr>
          <w:color w:val="444444"/>
          <w:spacing w:val="-17"/>
          <w:sz w:val="20"/>
        </w:rPr>
        <w:t xml:space="preserve"> </w:t>
      </w:r>
      <w:r>
        <w:rPr>
          <w:color w:val="444444"/>
          <w:w w:val="101"/>
          <w:sz w:val="20"/>
        </w:rPr>
        <w:t>of</w:t>
      </w:r>
      <w:r>
        <w:rPr>
          <w:color w:val="444444"/>
          <w:spacing w:val="5"/>
          <w:sz w:val="20"/>
        </w:rPr>
        <w:t xml:space="preserve"> </w:t>
      </w:r>
      <w:r>
        <w:rPr>
          <w:color w:val="444444"/>
          <w:sz w:val="20"/>
        </w:rPr>
        <w:t>such</w:t>
      </w:r>
      <w:r>
        <w:rPr>
          <w:color w:val="444444"/>
          <w:spacing w:val="-15"/>
          <w:sz w:val="20"/>
        </w:rPr>
        <w:t xml:space="preserve"> </w:t>
      </w:r>
      <w:r>
        <w:rPr>
          <w:color w:val="444444"/>
          <w:w w:val="108"/>
          <w:sz w:val="20"/>
        </w:rPr>
        <w:t>scho</w:t>
      </w:r>
      <w:r>
        <w:rPr>
          <w:color w:val="444444"/>
          <w:spacing w:val="-51"/>
          <w:w w:val="108"/>
          <w:sz w:val="20"/>
        </w:rPr>
        <w:t>o</w:t>
      </w:r>
      <w:r>
        <w:rPr>
          <w:color w:val="1F1F1F"/>
          <w:w w:val="106"/>
          <w:sz w:val="20"/>
        </w:rPr>
        <w:t>l</w:t>
      </w:r>
      <w:r>
        <w:rPr>
          <w:color w:val="1F1F1F"/>
          <w:spacing w:val="-11"/>
          <w:sz w:val="20"/>
        </w:rPr>
        <w:t xml:space="preserve"> </w:t>
      </w:r>
      <w:r>
        <w:rPr>
          <w:color w:val="444444"/>
          <w:w w:val="98"/>
          <w:sz w:val="20"/>
        </w:rPr>
        <w:t>district</w:t>
      </w:r>
      <w:r>
        <w:rPr>
          <w:color w:val="444444"/>
          <w:spacing w:val="-8"/>
          <w:sz w:val="20"/>
        </w:rPr>
        <w:t xml:space="preserve"> </w:t>
      </w:r>
      <w:r>
        <w:rPr>
          <w:color w:val="444444"/>
          <w:w w:val="106"/>
          <w:sz w:val="20"/>
        </w:rPr>
        <w:t>on</w:t>
      </w:r>
      <w:r>
        <w:rPr>
          <w:color w:val="444444"/>
          <w:spacing w:val="-22"/>
          <w:sz w:val="20"/>
        </w:rPr>
        <w:t xml:space="preserve"> </w:t>
      </w:r>
      <w:r w:rsidR="009900D8">
        <w:rPr>
          <w:color w:val="595959"/>
          <w:w w:val="102"/>
          <w:sz w:val="20"/>
        </w:rPr>
        <w:t>the 18</w:t>
      </w:r>
      <w:r w:rsidR="009900D8" w:rsidRPr="009900D8">
        <w:rPr>
          <w:color w:val="595959"/>
          <w:w w:val="102"/>
          <w:sz w:val="20"/>
          <w:vertAlign w:val="superscript"/>
        </w:rPr>
        <w:t>th</w:t>
      </w:r>
      <w:r w:rsidR="009900D8">
        <w:rPr>
          <w:color w:val="595959"/>
          <w:w w:val="102"/>
          <w:sz w:val="20"/>
        </w:rPr>
        <w:t xml:space="preserve"> day of December, 2017.</w:t>
      </w:r>
    </w:p>
    <w:p w:rsidR="0044079A" w:rsidRDefault="0044079A">
      <w:pPr>
        <w:pStyle w:val="BodyText"/>
        <w:spacing w:before="2"/>
        <w:rPr>
          <w:sz w:val="58"/>
        </w:rPr>
      </w:pPr>
    </w:p>
    <w:p w:rsidR="009900D8" w:rsidRDefault="008B58E1" w:rsidP="009900D8">
      <w:pPr>
        <w:tabs>
          <w:tab w:val="left" w:pos="6934"/>
        </w:tabs>
        <w:ind w:left="112"/>
        <w:rPr>
          <w:rFonts w:ascii="Times New Roman"/>
          <w:spacing w:val="-12"/>
          <w:sz w:val="20"/>
        </w:rPr>
      </w:pPr>
      <w:r>
        <w:rPr>
          <w:rFonts w:ascii="Times New Roman"/>
          <w:sz w:val="20"/>
        </w:rPr>
        <w:t xml:space="preserve">    </w:t>
      </w:r>
      <w:r w:rsidR="009900D8">
        <w:rPr>
          <w:noProof/>
        </w:rPr>
        <w:drawing>
          <wp:inline distT="0" distB="0" distL="0" distR="0" wp14:anchorId="10FB0406" wp14:editId="409FB283">
            <wp:extent cx="5518319" cy="68183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08963" cy="693036"/>
                    </a:xfrm>
                    <a:prstGeom prst="rect">
                      <a:avLst/>
                    </a:prstGeom>
                  </pic:spPr>
                </pic:pic>
              </a:graphicData>
            </a:graphic>
          </wp:inline>
        </w:drawing>
      </w:r>
      <w:r>
        <w:rPr>
          <w:rFonts w:ascii="Times New Roman"/>
          <w:sz w:val="20"/>
        </w:rPr>
        <w:t xml:space="preserve">                                                 </w:t>
      </w:r>
      <w:r>
        <w:rPr>
          <w:rFonts w:ascii="Times New Roman"/>
          <w:spacing w:val="-12"/>
          <w:sz w:val="20"/>
        </w:rPr>
        <w:t xml:space="preserve"> </w:t>
      </w:r>
      <w:r w:rsidR="009900D8">
        <w:rPr>
          <w:rFonts w:ascii="Times New Roman"/>
          <w:spacing w:val="-12"/>
          <w:sz w:val="20"/>
        </w:rPr>
        <w:tab/>
      </w:r>
    </w:p>
    <w:p w:rsidR="009900D8" w:rsidRDefault="009900D8" w:rsidP="009900D8">
      <w:pPr>
        <w:tabs>
          <w:tab w:val="left" w:pos="7766"/>
        </w:tabs>
        <w:ind w:left="112"/>
        <w:rPr>
          <w:rFonts w:ascii="Times New Roman"/>
          <w:spacing w:val="-12"/>
          <w:sz w:val="20"/>
        </w:rPr>
      </w:pPr>
    </w:p>
    <w:p w:rsidR="009900D8" w:rsidRDefault="009900D8" w:rsidP="009900D8">
      <w:pPr>
        <w:tabs>
          <w:tab w:val="left" w:pos="7766"/>
        </w:tabs>
        <w:ind w:left="112"/>
        <w:rPr>
          <w:rFonts w:ascii="Times New Roman"/>
          <w:spacing w:val="-12"/>
          <w:sz w:val="20"/>
        </w:rPr>
      </w:pPr>
    </w:p>
    <w:p w:rsidR="009900D8" w:rsidRDefault="008B58E1" w:rsidP="009900D8">
      <w:pPr>
        <w:tabs>
          <w:tab w:val="left" w:pos="7766"/>
        </w:tabs>
        <w:ind w:left="112"/>
        <w:rPr>
          <w:color w:val="444444"/>
          <w:sz w:val="20"/>
        </w:rPr>
      </w:pPr>
      <w:r>
        <w:rPr>
          <w:color w:val="444444"/>
        </w:rPr>
        <w:t xml:space="preserve">If </w:t>
      </w:r>
      <w:r>
        <w:rPr>
          <w:color w:val="595959"/>
          <w:sz w:val="20"/>
        </w:rPr>
        <w:t xml:space="preserve">the </w:t>
      </w:r>
      <w:r>
        <w:rPr>
          <w:color w:val="444444"/>
          <w:sz w:val="20"/>
        </w:rPr>
        <w:t xml:space="preserve">board of </w:t>
      </w:r>
      <w:r>
        <w:rPr>
          <w:color w:val="595959"/>
          <w:sz w:val="20"/>
        </w:rPr>
        <w:t xml:space="preserve">trustees </w:t>
      </w:r>
      <w:r>
        <w:rPr>
          <w:color w:val="444444"/>
          <w:sz w:val="20"/>
        </w:rPr>
        <w:t xml:space="preserve">disapproved of the auditor's report, the reason{s) for disapproving </w:t>
      </w:r>
      <w:r>
        <w:rPr>
          <w:color w:val="444444"/>
        </w:rPr>
        <w:t xml:space="preserve">it </w:t>
      </w:r>
      <w:r>
        <w:rPr>
          <w:color w:val="444444"/>
          <w:sz w:val="20"/>
        </w:rPr>
        <w:t xml:space="preserve">is (are): </w:t>
      </w:r>
    </w:p>
    <w:p w:rsidR="0044079A" w:rsidRDefault="008B58E1" w:rsidP="009900D8">
      <w:pPr>
        <w:tabs>
          <w:tab w:val="left" w:pos="7766"/>
        </w:tabs>
        <w:ind w:left="112"/>
        <w:rPr>
          <w:sz w:val="20"/>
        </w:rPr>
      </w:pPr>
      <w:r>
        <w:rPr>
          <w:color w:val="595959"/>
          <w:sz w:val="20"/>
        </w:rPr>
        <w:t xml:space="preserve">(attach </w:t>
      </w:r>
      <w:r>
        <w:rPr>
          <w:color w:val="444444"/>
          <w:sz w:val="20"/>
        </w:rPr>
        <w:t>list as necessary)</w:t>
      </w: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8B58E1">
      <w:pPr>
        <w:spacing w:before="172"/>
        <w:ind w:left="345"/>
        <w:jc w:val="center"/>
        <w:rPr>
          <w:rFonts w:ascii="Times New Roman"/>
          <w:sz w:val="23"/>
        </w:rPr>
      </w:pPr>
      <w:r>
        <w:rPr>
          <w:rFonts w:ascii="Times New Roman"/>
          <w:color w:val="595959"/>
          <w:sz w:val="23"/>
        </w:rPr>
        <w:t>1</w:t>
      </w:r>
    </w:p>
    <w:p w:rsidR="0044079A" w:rsidRDefault="0044079A">
      <w:pPr>
        <w:jc w:val="center"/>
        <w:rPr>
          <w:rFonts w:ascii="Times New Roman"/>
          <w:sz w:val="23"/>
        </w:rPr>
        <w:sectPr w:rsidR="0044079A">
          <w:type w:val="continuous"/>
          <w:pgSz w:w="12240" w:h="15840"/>
          <w:pgMar w:top="1500" w:right="1160" w:bottom="280" w:left="1020" w:header="720" w:footer="720" w:gutter="0"/>
          <w:cols w:space="720"/>
        </w:sect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8B58E1">
      <w:pPr>
        <w:spacing w:before="229"/>
        <w:ind w:left="1358" w:right="659"/>
        <w:jc w:val="center"/>
        <w:rPr>
          <w:i/>
          <w:sz w:val="27"/>
        </w:rPr>
      </w:pPr>
      <w:r>
        <w:rPr>
          <w:i/>
          <w:sz w:val="27"/>
        </w:rPr>
        <w:t>Financial Section</w:t>
      </w:r>
    </w:p>
    <w:p w:rsidR="0044079A" w:rsidRDefault="0044079A">
      <w:pPr>
        <w:jc w:val="center"/>
        <w:rPr>
          <w:sz w:val="27"/>
        </w:rPr>
        <w:sectPr w:rsidR="0044079A">
          <w:headerReference w:type="default" r:id="rId13"/>
          <w:pgSz w:w="12240" w:h="15840"/>
          <w:pgMar w:top="1500" w:right="1720" w:bottom="280" w:left="1720" w:header="0" w:footer="0" w:gutter="0"/>
          <w:cols w:space="720"/>
        </w:sectPr>
      </w:pPr>
    </w:p>
    <w:p w:rsidR="0044079A" w:rsidRDefault="008B58E1">
      <w:pPr>
        <w:pStyle w:val="BodyText"/>
        <w:ind w:left="4474"/>
        <w:rPr>
          <w:sz w:val="20"/>
        </w:rPr>
      </w:pPr>
      <w:r>
        <w:rPr>
          <w:noProof/>
          <w:sz w:val="20"/>
        </w:rPr>
        <w:lastRenderedPageBreak/>
        <w:drawing>
          <wp:inline distT="0" distB="0" distL="0" distR="0">
            <wp:extent cx="829055" cy="890016"/>
            <wp:effectExtent l="0" t="0" r="0"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4" cstate="print"/>
                    <a:stretch>
                      <a:fillRect/>
                    </a:stretch>
                  </pic:blipFill>
                  <pic:spPr>
                    <a:xfrm>
                      <a:off x="0" y="0"/>
                      <a:ext cx="829055" cy="890016"/>
                    </a:xfrm>
                    <a:prstGeom prst="rect">
                      <a:avLst/>
                    </a:prstGeom>
                  </pic:spPr>
                </pic:pic>
              </a:graphicData>
            </a:graphic>
          </wp:inline>
        </w:drawing>
      </w:r>
    </w:p>
    <w:p w:rsidR="0044079A" w:rsidRDefault="008B58E1">
      <w:pPr>
        <w:tabs>
          <w:tab w:val="left" w:pos="1457"/>
        </w:tabs>
        <w:spacing w:before="105" w:line="484" w:lineRule="exact"/>
        <w:ind w:left="53"/>
        <w:jc w:val="center"/>
        <w:rPr>
          <w:b/>
          <w:sz w:val="43"/>
        </w:rPr>
      </w:pPr>
      <w:r>
        <w:rPr>
          <w:b/>
          <w:color w:val="4D4D4D"/>
          <w:w w:val="95"/>
          <w:sz w:val="43"/>
        </w:rPr>
        <w:t>SN</w:t>
      </w:r>
      <w:r>
        <w:rPr>
          <w:b/>
          <w:color w:val="4D4D4D"/>
          <w:spacing w:val="-48"/>
          <w:w w:val="95"/>
          <w:sz w:val="43"/>
        </w:rPr>
        <w:t xml:space="preserve"> </w:t>
      </w:r>
      <w:r>
        <w:rPr>
          <w:b/>
          <w:color w:val="4D4D4D"/>
          <w:w w:val="95"/>
          <w:sz w:val="43"/>
        </w:rPr>
        <w:t>o</w:t>
      </w:r>
      <w:r>
        <w:rPr>
          <w:b/>
          <w:color w:val="4D4D4D"/>
          <w:spacing w:val="-38"/>
          <w:w w:val="95"/>
          <w:sz w:val="43"/>
        </w:rPr>
        <w:t xml:space="preserve"> </w:t>
      </w:r>
      <w:r>
        <w:rPr>
          <w:b/>
          <w:color w:val="4D4D4D"/>
          <w:w w:val="95"/>
          <w:sz w:val="43"/>
        </w:rPr>
        <w:t>w</w:t>
      </w:r>
      <w:proofErr w:type="gramStart"/>
      <w:r>
        <w:rPr>
          <w:b/>
          <w:color w:val="4D4D4D"/>
          <w:w w:val="95"/>
          <w:sz w:val="43"/>
        </w:rPr>
        <w:tab/>
      </w:r>
      <w:r>
        <w:rPr>
          <w:b/>
          <w:color w:val="979797"/>
          <w:w w:val="95"/>
          <w:sz w:val="43"/>
        </w:rPr>
        <w:t>:;</w:t>
      </w:r>
      <w:proofErr w:type="gramEnd"/>
      <w:r>
        <w:rPr>
          <w:b/>
          <w:color w:val="979797"/>
          <w:w w:val="95"/>
          <w:sz w:val="43"/>
        </w:rPr>
        <w:t xml:space="preserve"> </w:t>
      </w:r>
      <w:r>
        <w:rPr>
          <w:b/>
          <w:color w:val="979797"/>
          <w:spacing w:val="-22"/>
          <w:w w:val="95"/>
          <w:sz w:val="43"/>
        </w:rPr>
        <w:t xml:space="preserve">ARRET </w:t>
      </w:r>
      <w:r>
        <w:rPr>
          <w:b/>
          <w:color w:val="979797"/>
          <w:w w:val="95"/>
          <w:sz w:val="43"/>
        </w:rPr>
        <w:t xml:space="preserve">T </w:t>
      </w:r>
      <w:r>
        <w:rPr>
          <w:b/>
          <w:color w:val="979797"/>
          <w:spacing w:val="53"/>
          <w:w w:val="95"/>
          <w:sz w:val="43"/>
        </w:rPr>
        <w:t xml:space="preserve"> </w:t>
      </w:r>
      <w:r>
        <w:rPr>
          <w:b/>
          <w:color w:val="4D4D4D"/>
          <w:w w:val="95"/>
          <w:sz w:val="43"/>
        </w:rPr>
        <w:t>WILLIAMS</w:t>
      </w:r>
    </w:p>
    <w:p w:rsidR="0044079A" w:rsidRDefault="008B58E1">
      <w:pPr>
        <w:spacing w:line="162" w:lineRule="exact"/>
        <w:ind w:left="75"/>
        <w:jc w:val="center"/>
        <w:rPr>
          <w:sz w:val="15"/>
        </w:rPr>
      </w:pPr>
      <w:proofErr w:type="gramStart"/>
      <w:r>
        <w:rPr>
          <w:color w:val="4D4D4D"/>
          <w:w w:val="120"/>
          <w:sz w:val="15"/>
        </w:rPr>
        <w:t>C  E</w:t>
      </w:r>
      <w:proofErr w:type="gramEnd"/>
      <w:r>
        <w:rPr>
          <w:color w:val="4D4D4D"/>
          <w:w w:val="120"/>
          <w:sz w:val="15"/>
        </w:rPr>
        <w:t xml:space="preserve">  </w:t>
      </w:r>
      <w:r>
        <w:rPr>
          <w:color w:val="757775"/>
          <w:w w:val="120"/>
          <w:sz w:val="15"/>
        </w:rPr>
        <w:t xml:space="preserve">R T  </w:t>
      </w:r>
      <w:r>
        <w:rPr>
          <w:color w:val="4D4D4D"/>
          <w:w w:val="120"/>
          <w:sz w:val="15"/>
        </w:rPr>
        <w:t xml:space="preserve">I  F  I  E  </w:t>
      </w:r>
      <w:r>
        <w:rPr>
          <w:color w:val="757775"/>
          <w:w w:val="120"/>
          <w:sz w:val="15"/>
        </w:rPr>
        <w:t xml:space="preserve">D   </w:t>
      </w:r>
      <w:r>
        <w:rPr>
          <w:color w:val="4D4D4D"/>
          <w:w w:val="160"/>
          <w:sz w:val="15"/>
        </w:rPr>
        <w:t xml:space="preserve">PUBLIC </w:t>
      </w:r>
      <w:r>
        <w:rPr>
          <w:color w:val="4D4D4D"/>
          <w:spacing w:val="53"/>
          <w:w w:val="160"/>
          <w:sz w:val="15"/>
        </w:rPr>
        <w:t xml:space="preserve"> </w:t>
      </w:r>
      <w:r>
        <w:rPr>
          <w:color w:val="4D4D4D"/>
          <w:spacing w:val="2"/>
          <w:w w:val="160"/>
          <w:sz w:val="15"/>
        </w:rPr>
        <w:t>A</w:t>
      </w:r>
      <w:r>
        <w:rPr>
          <w:color w:val="757775"/>
          <w:spacing w:val="2"/>
          <w:w w:val="160"/>
          <w:sz w:val="15"/>
        </w:rPr>
        <w:t>CC</w:t>
      </w:r>
      <w:r>
        <w:rPr>
          <w:color w:val="4D4D4D"/>
          <w:spacing w:val="2"/>
          <w:w w:val="160"/>
          <w:sz w:val="15"/>
        </w:rPr>
        <w:t>OUNT</w:t>
      </w:r>
      <w:r>
        <w:rPr>
          <w:color w:val="757775"/>
          <w:spacing w:val="2"/>
          <w:w w:val="160"/>
          <w:sz w:val="15"/>
        </w:rPr>
        <w:t>ANTS</w:t>
      </w:r>
    </w:p>
    <w:p w:rsidR="0044079A" w:rsidRDefault="0044079A">
      <w:pPr>
        <w:pStyle w:val="BodyText"/>
        <w:rPr>
          <w:sz w:val="16"/>
        </w:rPr>
      </w:pPr>
    </w:p>
    <w:p w:rsidR="0044079A" w:rsidRDefault="0078752D">
      <w:pPr>
        <w:spacing w:before="106"/>
        <w:ind w:left="120"/>
        <w:jc w:val="center"/>
        <w:rPr>
          <w:b/>
          <w:sz w:val="24"/>
        </w:rPr>
      </w:pPr>
      <w:r>
        <w:rPr>
          <w:b/>
          <w:color w:val="2B2B2B"/>
          <w:w w:val="85"/>
          <w:sz w:val="24"/>
        </w:rPr>
        <w:t>Indepen</w:t>
      </w:r>
      <w:r w:rsidR="008B58E1">
        <w:rPr>
          <w:b/>
          <w:color w:val="2B2B2B"/>
          <w:w w:val="85"/>
          <w:sz w:val="24"/>
        </w:rPr>
        <w:t>dent</w:t>
      </w:r>
      <w:r>
        <w:rPr>
          <w:b/>
          <w:color w:val="2B2B2B"/>
          <w:w w:val="85"/>
          <w:sz w:val="24"/>
        </w:rPr>
        <w:t xml:space="preserve"> Auditor’s </w:t>
      </w:r>
      <w:r w:rsidR="008B58E1">
        <w:rPr>
          <w:b/>
          <w:color w:val="2B2B2B"/>
          <w:w w:val="85"/>
          <w:sz w:val="24"/>
        </w:rPr>
        <w:t>Report</w:t>
      </w:r>
    </w:p>
    <w:p w:rsidR="0044079A" w:rsidRDefault="008B58E1">
      <w:pPr>
        <w:spacing w:before="231"/>
        <w:ind w:left="150"/>
        <w:jc w:val="both"/>
        <w:rPr>
          <w:sz w:val="19"/>
        </w:rPr>
      </w:pPr>
      <w:r>
        <w:rPr>
          <w:color w:val="4D4D4D"/>
          <w:sz w:val="19"/>
        </w:rPr>
        <w:t>To the Board of Trustees</w:t>
      </w:r>
    </w:p>
    <w:p w:rsidR="0044079A" w:rsidRDefault="008B58E1">
      <w:pPr>
        <w:spacing w:before="21" w:line="264" w:lineRule="auto"/>
        <w:ind w:left="145" w:right="6670" w:firstLine="8"/>
        <w:rPr>
          <w:sz w:val="19"/>
        </w:rPr>
      </w:pPr>
      <w:r>
        <w:rPr>
          <w:color w:val="3B3B3B"/>
          <w:w w:val="105"/>
          <w:sz w:val="19"/>
        </w:rPr>
        <w:t xml:space="preserve">Carroll </w:t>
      </w:r>
      <w:r>
        <w:rPr>
          <w:color w:val="4D4D4D"/>
          <w:w w:val="105"/>
          <w:sz w:val="19"/>
        </w:rPr>
        <w:t xml:space="preserve">Independent School District </w:t>
      </w:r>
      <w:r>
        <w:rPr>
          <w:color w:val="3B3B3B"/>
          <w:w w:val="105"/>
          <w:sz w:val="19"/>
        </w:rPr>
        <w:t xml:space="preserve">2400 </w:t>
      </w:r>
      <w:r>
        <w:rPr>
          <w:color w:val="4D4D4D"/>
          <w:w w:val="105"/>
          <w:sz w:val="19"/>
        </w:rPr>
        <w:t>North Carroll Avenue Southlake</w:t>
      </w:r>
      <w:r>
        <w:rPr>
          <w:color w:val="757775"/>
          <w:w w:val="105"/>
          <w:sz w:val="19"/>
        </w:rPr>
        <w:t xml:space="preserve">, </w:t>
      </w:r>
      <w:r>
        <w:rPr>
          <w:color w:val="3B3B3B"/>
          <w:w w:val="105"/>
          <w:sz w:val="19"/>
        </w:rPr>
        <w:t xml:space="preserve">Texas </w:t>
      </w:r>
      <w:r>
        <w:rPr>
          <w:color w:val="4D4D4D"/>
          <w:w w:val="105"/>
          <w:sz w:val="19"/>
        </w:rPr>
        <w:t>76092</w:t>
      </w:r>
    </w:p>
    <w:p w:rsidR="0044079A" w:rsidRDefault="0044079A">
      <w:pPr>
        <w:pStyle w:val="BodyText"/>
        <w:spacing w:before="10"/>
        <w:rPr>
          <w:sz w:val="20"/>
        </w:rPr>
      </w:pPr>
    </w:p>
    <w:p w:rsidR="0044079A" w:rsidRDefault="008B58E1">
      <w:pPr>
        <w:ind w:left="145"/>
        <w:jc w:val="both"/>
        <w:rPr>
          <w:b/>
          <w:sz w:val="19"/>
        </w:rPr>
      </w:pPr>
      <w:r>
        <w:rPr>
          <w:b/>
          <w:color w:val="2B2B2B"/>
          <w:w w:val="105"/>
          <w:sz w:val="19"/>
        </w:rPr>
        <w:t xml:space="preserve">'Report on the </w:t>
      </w:r>
      <w:r>
        <w:rPr>
          <w:b/>
          <w:color w:val="1C1C1C"/>
          <w:w w:val="105"/>
          <w:sz w:val="19"/>
        </w:rPr>
        <w:t>Financi</w:t>
      </w:r>
      <w:r>
        <w:rPr>
          <w:b/>
          <w:color w:val="3B3B3B"/>
          <w:w w:val="105"/>
          <w:sz w:val="19"/>
        </w:rPr>
        <w:t xml:space="preserve">al </w:t>
      </w:r>
      <w:r>
        <w:rPr>
          <w:b/>
          <w:color w:val="2B2B2B"/>
          <w:w w:val="105"/>
          <w:sz w:val="19"/>
        </w:rPr>
        <w:t>Statements</w:t>
      </w:r>
    </w:p>
    <w:p w:rsidR="0044079A" w:rsidRDefault="0044079A">
      <w:pPr>
        <w:pStyle w:val="BodyText"/>
        <w:spacing w:before="1"/>
        <w:rPr>
          <w:b/>
          <w:sz w:val="21"/>
        </w:rPr>
      </w:pPr>
    </w:p>
    <w:p w:rsidR="0044079A" w:rsidRDefault="008B58E1">
      <w:pPr>
        <w:spacing w:line="252" w:lineRule="auto"/>
        <w:ind w:left="132" w:right="100" w:firstLine="19"/>
        <w:jc w:val="both"/>
        <w:rPr>
          <w:sz w:val="19"/>
        </w:rPr>
      </w:pPr>
      <w:r>
        <w:rPr>
          <w:color w:val="3B3B3B"/>
          <w:w w:val="105"/>
          <w:sz w:val="19"/>
        </w:rPr>
        <w:t xml:space="preserve">We </w:t>
      </w:r>
      <w:r>
        <w:rPr>
          <w:color w:val="4D4D4D"/>
          <w:w w:val="105"/>
          <w:sz w:val="19"/>
        </w:rPr>
        <w:t xml:space="preserve">have audited the accompanying financial statements </w:t>
      </w:r>
      <w:r>
        <w:rPr>
          <w:color w:val="4D4D4D"/>
          <w:w w:val="105"/>
          <w:sz w:val="21"/>
        </w:rPr>
        <w:t xml:space="preserve">of </w:t>
      </w:r>
      <w:r>
        <w:rPr>
          <w:color w:val="4D4D4D"/>
          <w:w w:val="105"/>
          <w:sz w:val="19"/>
        </w:rPr>
        <w:t>the governmental activities, each major fund</w:t>
      </w:r>
      <w:r>
        <w:rPr>
          <w:color w:val="979797"/>
          <w:w w:val="105"/>
          <w:sz w:val="19"/>
        </w:rPr>
        <w:t xml:space="preserve">, </w:t>
      </w:r>
      <w:r w:rsidR="0078752D">
        <w:rPr>
          <w:color w:val="4D4D4D"/>
          <w:w w:val="105"/>
          <w:sz w:val="19"/>
        </w:rPr>
        <w:t>and the aggregate remaining</w:t>
      </w:r>
      <w:r>
        <w:rPr>
          <w:color w:val="4D4D4D"/>
          <w:w w:val="105"/>
          <w:sz w:val="19"/>
        </w:rPr>
        <w:t xml:space="preserve"> fund information </w:t>
      </w:r>
      <w:r>
        <w:rPr>
          <w:color w:val="4D4D4D"/>
          <w:w w:val="105"/>
          <w:sz w:val="21"/>
        </w:rPr>
        <w:t xml:space="preserve">of </w:t>
      </w:r>
      <w:r>
        <w:rPr>
          <w:color w:val="4D4D4D"/>
          <w:w w:val="105"/>
          <w:sz w:val="19"/>
        </w:rPr>
        <w:t>the Carroll Independent Schoo</w:t>
      </w:r>
      <w:r>
        <w:rPr>
          <w:color w:val="2B2B2B"/>
          <w:w w:val="105"/>
          <w:sz w:val="19"/>
        </w:rPr>
        <w:t xml:space="preserve">l </w:t>
      </w:r>
      <w:r>
        <w:rPr>
          <w:color w:val="4D4D4D"/>
          <w:w w:val="105"/>
          <w:sz w:val="19"/>
        </w:rPr>
        <w:t xml:space="preserve">District (''the District") as of and for the </w:t>
      </w:r>
      <w:r>
        <w:rPr>
          <w:color w:val="3B3B3B"/>
          <w:w w:val="105"/>
          <w:sz w:val="19"/>
        </w:rPr>
        <w:t xml:space="preserve">year </w:t>
      </w:r>
      <w:r>
        <w:rPr>
          <w:color w:val="4D4D4D"/>
          <w:w w:val="105"/>
          <w:sz w:val="19"/>
        </w:rPr>
        <w:t>ended August 31, 2017</w:t>
      </w:r>
      <w:r>
        <w:rPr>
          <w:color w:val="757775"/>
          <w:w w:val="105"/>
          <w:sz w:val="19"/>
        </w:rPr>
        <w:t xml:space="preserve">, </w:t>
      </w:r>
      <w:r>
        <w:rPr>
          <w:color w:val="4D4D4D"/>
          <w:w w:val="105"/>
          <w:sz w:val="19"/>
        </w:rPr>
        <w:t xml:space="preserve">and </w:t>
      </w:r>
      <w:r>
        <w:rPr>
          <w:color w:val="3B3B3B"/>
          <w:w w:val="105"/>
          <w:sz w:val="19"/>
        </w:rPr>
        <w:t xml:space="preserve">the related </w:t>
      </w:r>
      <w:r>
        <w:rPr>
          <w:color w:val="4D4D4D"/>
          <w:w w:val="105"/>
          <w:sz w:val="19"/>
        </w:rPr>
        <w:t xml:space="preserve">notes to the financial </w:t>
      </w:r>
      <w:r>
        <w:rPr>
          <w:color w:val="3B3B3B"/>
          <w:w w:val="105"/>
          <w:sz w:val="19"/>
        </w:rPr>
        <w:t xml:space="preserve">statements, </w:t>
      </w:r>
      <w:r>
        <w:rPr>
          <w:color w:val="4D4D4D"/>
          <w:w w:val="105"/>
          <w:sz w:val="19"/>
        </w:rPr>
        <w:t xml:space="preserve">which collectively comprise </w:t>
      </w:r>
      <w:r>
        <w:rPr>
          <w:color w:val="3B3B3B"/>
          <w:w w:val="105"/>
          <w:sz w:val="19"/>
        </w:rPr>
        <w:t xml:space="preserve">the District's </w:t>
      </w:r>
      <w:r>
        <w:rPr>
          <w:color w:val="4D4D4D"/>
          <w:w w:val="105"/>
          <w:sz w:val="19"/>
        </w:rPr>
        <w:t xml:space="preserve">basic financial statements as </w:t>
      </w:r>
      <w:r>
        <w:rPr>
          <w:color w:val="3B3B3B"/>
          <w:w w:val="105"/>
          <w:sz w:val="19"/>
        </w:rPr>
        <w:t xml:space="preserve">listed </w:t>
      </w:r>
      <w:r>
        <w:rPr>
          <w:color w:val="4D4D4D"/>
          <w:w w:val="105"/>
          <w:sz w:val="19"/>
        </w:rPr>
        <w:t>in the table of contents.</w:t>
      </w:r>
    </w:p>
    <w:p w:rsidR="0044079A" w:rsidRDefault="0044079A">
      <w:pPr>
        <w:pStyle w:val="BodyText"/>
        <w:spacing w:before="9"/>
        <w:rPr>
          <w:sz w:val="21"/>
        </w:rPr>
      </w:pPr>
    </w:p>
    <w:p w:rsidR="0044079A" w:rsidRDefault="008B58E1">
      <w:pPr>
        <w:ind w:left="131"/>
        <w:jc w:val="both"/>
        <w:rPr>
          <w:b/>
          <w:sz w:val="19"/>
        </w:rPr>
      </w:pPr>
      <w:r>
        <w:rPr>
          <w:b/>
          <w:color w:val="2B2B2B"/>
          <w:w w:val="105"/>
          <w:sz w:val="19"/>
        </w:rPr>
        <w:t>Management's Respons</w:t>
      </w:r>
      <w:r>
        <w:rPr>
          <w:b/>
          <w:color w:val="4D4D4D"/>
          <w:w w:val="105"/>
          <w:sz w:val="19"/>
        </w:rPr>
        <w:t>i</w:t>
      </w:r>
      <w:r>
        <w:rPr>
          <w:b/>
          <w:color w:val="2B2B2B"/>
          <w:w w:val="105"/>
          <w:sz w:val="19"/>
        </w:rPr>
        <w:t>bility for the Financial Statements</w:t>
      </w:r>
    </w:p>
    <w:p w:rsidR="0044079A" w:rsidRDefault="0044079A">
      <w:pPr>
        <w:pStyle w:val="BodyText"/>
        <w:spacing w:before="8"/>
        <w:rPr>
          <w:b/>
          <w:sz w:val="22"/>
        </w:rPr>
      </w:pPr>
    </w:p>
    <w:p w:rsidR="0044079A" w:rsidRDefault="008B58E1">
      <w:pPr>
        <w:spacing w:line="259" w:lineRule="auto"/>
        <w:ind w:left="128" w:right="110" w:firstLine="2"/>
        <w:jc w:val="both"/>
        <w:rPr>
          <w:sz w:val="19"/>
        </w:rPr>
      </w:pPr>
      <w:r>
        <w:rPr>
          <w:color w:val="3B3B3B"/>
          <w:w w:val="105"/>
          <w:sz w:val="19"/>
        </w:rPr>
        <w:t xml:space="preserve">Management </w:t>
      </w:r>
      <w:r>
        <w:rPr>
          <w:color w:val="4D4D4D"/>
          <w:w w:val="105"/>
          <w:sz w:val="19"/>
        </w:rPr>
        <w:t xml:space="preserve">is </w:t>
      </w:r>
      <w:r>
        <w:rPr>
          <w:color w:val="3B3B3B"/>
          <w:w w:val="105"/>
          <w:sz w:val="19"/>
        </w:rPr>
        <w:t xml:space="preserve">responsible </w:t>
      </w:r>
      <w:r>
        <w:rPr>
          <w:color w:val="4D4D4D"/>
          <w:w w:val="105"/>
          <w:sz w:val="19"/>
        </w:rPr>
        <w:t xml:space="preserve">for the preparation and fair presentation of these financial statements in </w:t>
      </w:r>
      <w:r>
        <w:rPr>
          <w:color w:val="3B3B3B"/>
          <w:w w:val="105"/>
          <w:sz w:val="19"/>
        </w:rPr>
        <w:t xml:space="preserve">accordance with accounting </w:t>
      </w:r>
      <w:r>
        <w:rPr>
          <w:color w:val="4D4D4D"/>
          <w:w w:val="105"/>
          <w:sz w:val="19"/>
        </w:rPr>
        <w:t>pr</w:t>
      </w:r>
      <w:r>
        <w:rPr>
          <w:color w:val="2B2B2B"/>
          <w:w w:val="105"/>
          <w:sz w:val="19"/>
        </w:rPr>
        <w:t>in</w:t>
      </w:r>
      <w:r>
        <w:rPr>
          <w:color w:val="4D4D4D"/>
          <w:w w:val="105"/>
          <w:sz w:val="19"/>
        </w:rPr>
        <w:t xml:space="preserve">ciples </w:t>
      </w:r>
      <w:r>
        <w:rPr>
          <w:color w:val="3B3B3B"/>
          <w:w w:val="105"/>
          <w:sz w:val="19"/>
        </w:rPr>
        <w:t xml:space="preserve">generally accepted </w:t>
      </w:r>
      <w:r>
        <w:rPr>
          <w:color w:val="4D4D4D"/>
          <w:w w:val="105"/>
          <w:sz w:val="19"/>
        </w:rPr>
        <w:t xml:space="preserve">in </w:t>
      </w:r>
      <w:r>
        <w:rPr>
          <w:color w:val="3B3B3B"/>
          <w:w w:val="105"/>
          <w:sz w:val="19"/>
        </w:rPr>
        <w:t xml:space="preserve">the United </w:t>
      </w:r>
      <w:r>
        <w:rPr>
          <w:color w:val="4D4D4D"/>
          <w:w w:val="105"/>
          <w:sz w:val="19"/>
        </w:rPr>
        <w:t xml:space="preserve">States </w:t>
      </w:r>
      <w:r>
        <w:rPr>
          <w:color w:val="2B2B2B"/>
          <w:w w:val="105"/>
          <w:sz w:val="19"/>
        </w:rPr>
        <w:t xml:space="preserve">of </w:t>
      </w:r>
      <w:r>
        <w:rPr>
          <w:color w:val="3B3B3B"/>
          <w:w w:val="105"/>
          <w:sz w:val="19"/>
        </w:rPr>
        <w:t xml:space="preserve">America; </w:t>
      </w:r>
      <w:r>
        <w:rPr>
          <w:color w:val="4D4D4D"/>
          <w:w w:val="105"/>
          <w:sz w:val="19"/>
        </w:rPr>
        <w:t xml:space="preserve">this </w:t>
      </w:r>
      <w:r>
        <w:rPr>
          <w:color w:val="3B3B3B"/>
          <w:w w:val="105"/>
          <w:sz w:val="19"/>
        </w:rPr>
        <w:t xml:space="preserve">includes </w:t>
      </w:r>
      <w:r>
        <w:rPr>
          <w:color w:val="4D4D4D"/>
          <w:w w:val="105"/>
          <w:sz w:val="19"/>
        </w:rPr>
        <w:t xml:space="preserve">the design, </w:t>
      </w:r>
      <w:r>
        <w:rPr>
          <w:color w:val="2B2B2B"/>
          <w:w w:val="105"/>
          <w:sz w:val="19"/>
        </w:rPr>
        <w:t>i</w:t>
      </w:r>
      <w:r>
        <w:rPr>
          <w:color w:val="4D4D4D"/>
          <w:w w:val="105"/>
          <w:sz w:val="19"/>
        </w:rPr>
        <w:t>mplementation, and maintenance of in</w:t>
      </w:r>
      <w:r>
        <w:rPr>
          <w:color w:val="2B2B2B"/>
          <w:w w:val="105"/>
          <w:sz w:val="19"/>
        </w:rPr>
        <w:t>t</w:t>
      </w:r>
      <w:r>
        <w:rPr>
          <w:color w:val="4D4D4D"/>
          <w:w w:val="105"/>
          <w:sz w:val="19"/>
        </w:rPr>
        <w:t xml:space="preserve">ernal control relevant to </w:t>
      </w:r>
      <w:r>
        <w:rPr>
          <w:color w:val="3B3B3B"/>
          <w:w w:val="105"/>
          <w:sz w:val="19"/>
        </w:rPr>
        <w:t xml:space="preserve">the </w:t>
      </w:r>
      <w:r>
        <w:rPr>
          <w:color w:val="4D4D4D"/>
          <w:w w:val="105"/>
          <w:sz w:val="19"/>
        </w:rPr>
        <w:t xml:space="preserve">preparation and fair </w:t>
      </w:r>
      <w:r>
        <w:rPr>
          <w:color w:val="3B3B3B"/>
          <w:w w:val="105"/>
          <w:sz w:val="19"/>
        </w:rPr>
        <w:t xml:space="preserve">presentation </w:t>
      </w:r>
      <w:r>
        <w:rPr>
          <w:color w:val="4D4D4D"/>
          <w:w w:val="105"/>
          <w:sz w:val="19"/>
        </w:rPr>
        <w:t xml:space="preserve">of </w:t>
      </w:r>
      <w:r>
        <w:rPr>
          <w:color w:val="3B3B3B"/>
          <w:w w:val="105"/>
          <w:sz w:val="19"/>
        </w:rPr>
        <w:t>financial</w:t>
      </w:r>
      <w:r>
        <w:rPr>
          <w:color w:val="3B3B3B"/>
          <w:spacing w:val="8"/>
          <w:w w:val="105"/>
          <w:sz w:val="19"/>
        </w:rPr>
        <w:t xml:space="preserve"> </w:t>
      </w:r>
      <w:r>
        <w:rPr>
          <w:color w:val="4D4D4D"/>
          <w:w w:val="105"/>
          <w:sz w:val="19"/>
        </w:rPr>
        <w:t>statements</w:t>
      </w:r>
      <w:r>
        <w:rPr>
          <w:color w:val="4D4D4D"/>
          <w:spacing w:val="-14"/>
          <w:w w:val="105"/>
          <w:sz w:val="19"/>
        </w:rPr>
        <w:t xml:space="preserve"> </w:t>
      </w:r>
      <w:r>
        <w:rPr>
          <w:color w:val="4D4D4D"/>
          <w:w w:val="105"/>
          <w:sz w:val="19"/>
        </w:rPr>
        <w:t>that</w:t>
      </w:r>
      <w:r>
        <w:rPr>
          <w:color w:val="4D4D4D"/>
          <w:spacing w:val="-20"/>
          <w:w w:val="105"/>
          <w:sz w:val="19"/>
        </w:rPr>
        <w:t xml:space="preserve"> </w:t>
      </w:r>
      <w:r>
        <w:rPr>
          <w:color w:val="4D4D4D"/>
          <w:w w:val="105"/>
          <w:sz w:val="19"/>
        </w:rPr>
        <w:t>are</w:t>
      </w:r>
      <w:r>
        <w:rPr>
          <w:color w:val="4D4D4D"/>
          <w:spacing w:val="-10"/>
          <w:w w:val="105"/>
          <w:sz w:val="19"/>
        </w:rPr>
        <w:t xml:space="preserve"> </w:t>
      </w:r>
      <w:r>
        <w:rPr>
          <w:color w:val="4D4D4D"/>
          <w:w w:val="105"/>
          <w:sz w:val="19"/>
        </w:rPr>
        <w:t>free</w:t>
      </w:r>
      <w:r>
        <w:rPr>
          <w:color w:val="4D4D4D"/>
          <w:spacing w:val="-1"/>
          <w:w w:val="105"/>
          <w:sz w:val="19"/>
        </w:rPr>
        <w:t xml:space="preserve"> </w:t>
      </w:r>
      <w:r>
        <w:rPr>
          <w:color w:val="4D4D4D"/>
          <w:w w:val="105"/>
          <w:sz w:val="19"/>
        </w:rPr>
        <w:t>from</w:t>
      </w:r>
      <w:r>
        <w:rPr>
          <w:color w:val="4D4D4D"/>
          <w:spacing w:val="-6"/>
          <w:w w:val="105"/>
          <w:sz w:val="19"/>
        </w:rPr>
        <w:t xml:space="preserve"> </w:t>
      </w:r>
      <w:r>
        <w:rPr>
          <w:color w:val="4D4D4D"/>
          <w:w w:val="105"/>
          <w:sz w:val="19"/>
        </w:rPr>
        <w:t>material</w:t>
      </w:r>
      <w:r>
        <w:rPr>
          <w:color w:val="4D4D4D"/>
          <w:spacing w:val="-8"/>
          <w:w w:val="105"/>
          <w:sz w:val="19"/>
        </w:rPr>
        <w:t xml:space="preserve"> </w:t>
      </w:r>
      <w:r>
        <w:rPr>
          <w:color w:val="4D4D4D"/>
          <w:w w:val="105"/>
          <w:sz w:val="19"/>
        </w:rPr>
        <w:t>misstatement</w:t>
      </w:r>
      <w:r>
        <w:rPr>
          <w:color w:val="757775"/>
          <w:w w:val="105"/>
          <w:sz w:val="19"/>
        </w:rPr>
        <w:t>,</w:t>
      </w:r>
      <w:r>
        <w:rPr>
          <w:color w:val="757775"/>
          <w:spacing w:val="-7"/>
          <w:w w:val="105"/>
          <w:sz w:val="19"/>
        </w:rPr>
        <w:t xml:space="preserve"> </w:t>
      </w:r>
      <w:r>
        <w:rPr>
          <w:color w:val="4D4D4D"/>
          <w:w w:val="105"/>
          <w:sz w:val="19"/>
        </w:rPr>
        <w:t>whether</w:t>
      </w:r>
      <w:r>
        <w:rPr>
          <w:color w:val="4D4D4D"/>
          <w:spacing w:val="-4"/>
          <w:w w:val="105"/>
          <w:sz w:val="19"/>
        </w:rPr>
        <w:t xml:space="preserve"> </w:t>
      </w:r>
      <w:r>
        <w:rPr>
          <w:color w:val="4D4D4D"/>
          <w:w w:val="105"/>
          <w:sz w:val="19"/>
        </w:rPr>
        <w:t>due</w:t>
      </w:r>
      <w:r>
        <w:rPr>
          <w:color w:val="4D4D4D"/>
          <w:spacing w:val="11"/>
          <w:w w:val="105"/>
          <w:sz w:val="19"/>
        </w:rPr>
        <w:t xml:space="preserve"> </w:t>
      </w:r>
      <w:r>
        <w:rPr>
          <w:color w:val="4D4D4D"/>
          <w:w w:val="105"/>
          <w:sz w:val="19"/>
        </w:rPr>
        <w:t>to</w:t>
      </w:r>
      <w:r>
        <w:rPr>
          <w:color w:val="4D4D4D"/>
          <w:spacing w:val="-3"/>
          <w:w w:val="105"/>
          <w:sz w:val="19"/>
        </w:rPr>
        <w:t xml:space="preserve"> </w:t>
      </w:r>
      <w:r>
        <w:rPr>
          <w:color w:val="4D4D4D"/>
          <w:w w:val="105"/>
          <w:sz w:val="19"/>
        </w:rPr>
        <w:t>fraud</w:t>
      </w:r>
      <w:r>
        <w:rPr>
          <w:color w:val="4D4D4D"/>
          <w:spacing w:val="-18"/>
          <w:w w:val="105"/>
          <w:sz w:val="19"/>
        </w:rPr>
        <w:t xml:space="preserve"> </w:t>
      </w:r>
      <w:r>
        <w:rPr>
          <w:color w:val="4D4D4D"/>
          <w:w w:val="105"/>
          <w:sz w:val="19"/>
        </w:rPr>
        <w:t>or</w:t>
      </w:r>
      <w:r>
        <w:rPr>
          <w:color w:val="4D4D4D"/>
          <w:spacing w:val="6"/>
          <w:w w:val="105"/>
          <w:sz w:val="19"/>
        </w:rPr>
        <w:t xml:space="preserve"> </w:t>
      </w:r>
      <w:r>
        <w:rPr>
          <w:color w:val="4D4D4D"/>
          <w:w w:val="105"/>
          <w:sz w:val="19"/>
        </w:rPr>
        <w:t>error.</w:t>
      </w:r>
    </w:p>
    <w:p w:rsidR="0044079A" w:rsidRDefault="0044079A">
      <w:pPr>
        <w:pStyle w:val="BodyText"/>
        <w:rPr>
          <w:sz w:val="22"/>
        </w:rPr>
      </w:pPr>
    </w:p>
    <w:p w:rsidR="0044079A" w:rsidRDefault="008B58E1">
      <w:pPr>
        <w:spacing w:before="1"/>
        <w:ind w:left="135"/>
        <w:jc w:val="both"/>
        <w:rPr>
          <w:b/>
          <w:sz w:val="19"/>
        </w:rPr>
      </w:pPr>
      <w:r>
        <w:rPr>
          <w:b/>
          <w:color w:val="2B2B2B"/>
          <w:w w:val="105"/>
          <w:sz w:val="19"/>
        </w:rPr>
        <w:t xml:space="preserve">Auditor's </w:t>
      </w:r>
      <w:r>
        <w:rPr>
          <w:b/>
          <w:color w:val="1C1C1C"/>
          <w:w w:val="105"/>
          <w:sz w:val="19"/>
        </w:rPr>
        <w:t>Respon</w:t>
      </w:r>
      <w:r>
        <w:rPr>
          <w:b/>
          <w:color w:val="3B3B3B"/>
          <w:w w:val="105"/>
          <w:sz w:val="19"/>
        </w:rPr>
        <w:t>si</w:t>
      </w:r>
      <w:r>
        <w:rPr>
          <w:b/>
          <w:color w:val="1C1C1C"/>
          <w:w w:val="105"/>
          <w:sz w:val="19"/>
        </w:rPr>
        <w:t>bility</w:t>
      </w:r>
    </w:p>
    <w:p w:rsidR="0044079A" w:rsidRDefault="0044079A">
      <w:pPr>
        <w:pStyle w:val="BodyText"/>
        <w:spacing w:before="8"/>
        <w:rPr>
          <w:b/>
          <w:sz w:val="22"/>
        </w:rPr>
      </w:pPr>
    </w:p>
    <w:p w:rsidR="0044079A" w:rsidRDefault="008B58E1">
      <w:pPr>
        <w:spacing w:line="254" w:lineRule="auto"/>
        <w:ind w:left="122" w:right="119" w:firstLine="3"/>
        <w:jc w:val="both"/>
        <w:rPr>
          <w:sz w:val="19"/>
        </w:rPr>
      </w:pPr>
      <w:r>
        <w:rPr>
          <w:color w:val="4D4D4D"/>
          <w:w w:val="105"/>
          <w:sz w:val="19"/>
        </w:rPr>
        <w:t xml:space="preserve">Our responsibility is to express opinions on these financial statements based on our audit. </w:t>
      </w:r>
      <w:r>
        <w:rPr>
          <w:color w:val="3B3B3B"/>
          <w:w w:val="105"/>
          <w:sz w:val="19"/>
        </w:rPr>
        <w:t xml:space="preserve">We conducted </w:t>
      </w:r>
      <w:r w:rsidR="0078752D">
        <w:rPr>
          <w:color w:val="4D4D4D"/>
          <w:w w:val="105"/>
          <w:sz w:val="19"/>
        </w:rPr>
        <w:t>our audit i</w:t>
      </w:r>
      <w:r>
        <w:rPr>
          <w:color w:val="4D4D4D"/>
          <w:w w:val="105"/>
          <w:sz w:val="19"/>
        </w:rPr>
        <w:t xml:space="preserve">n accordance with auditing </w:t>
      </w:r>
      <w:r>
        <w:rPr>
          <w:color w:val="3B3B3B"/>
          <w:w w:val="105"/>
          <w:sz w:val="19"/>
        </w:rPr>
        <w:t xml:space="preserve">standards </w:t>
      </w:r>
      <w:r>
        <w:rPr>
          <w:color w:val="4D4D4D"/>
          <w:w w:val="105"/>
          <w:sz w:val="19"/>
        </w:rPr>
        <w:t xml:space="preserve">generally accepted </w:t>
      </w:r>
      <w:r>
        <w:rPr>
          <w:color w:val="646464"/>
          <w:w w:val="105"/>
          <w:sz w:val="20"/>
        </w:rPr>
        <w:t xml:space="preserve">in </w:t>
      </w:r>
      <w:r>
        <w:rPr>
          <w:color w:val="4D4D4D"/>
          <w:w w:val="105"/>
          <w:sz w:val="19"/>
        </w:rPr>
        <w:t xml:space="preserve">the </w:t>
      </w:r>
      <w:r>
        <w:rPr>
          <w:color w:val="3B3B3B"/>
          <w:w w:val="105"/>
          <w:sz w:val="19"/>
        </w:rPr>
        <w:t xml:space="preserve">United </w:t>
      </w:r>
      <w:r>
        <w:rPr>
          <w:color w:val="4D4D4D"/>
          <w:w w:val="105"/>
          <w:sz w:val="19"/>
        </w:rPr>
        <w:t>States of America and the standa</w:t>
      </w:r>
      <w:r w:rsidR="0078752D">
        <w:rPr>
          <w:color w:val="4D4D4D"/>
          <w:w w:val="105"/>
          <w:sz w:val="19"/>
        </w:rPr>
        <w:t>rds applicable to financial audi</w:t>
      </w:r>
      <w:r>
        <w:rPr>
          <w:color w:val="4D4D4D"/>
          <w:w w:val="105"/>
          <w:sz w:val="19"/>
        </w:rPr>
        <w:t xml:space="preserve">ts contained in </w:t>
      </w:r>
      <w:r>
        <w:rPr>
          <w:i/>
          <w:color w:val="4D4D4D"/>
          <w:w w:val="105"/>
          <w:sz w:val="20"/>
        </w:rPr>
        <w:t xml:space="preserve">Government Auditing Standards, </w:t>
      </w:r>
      <w:r>
        <w:rPr>
          <w:color w:val="4D4D4D"/>
          <w:w w:val="105"/>
          <w:sz w:val="19"/>
        </w:rPr>
        <w:t xml:space="preserve">issued </w:t>
      </w:r>
      <w:r>
        <w:rPr>
          <w:color w:val="4D4D4D"/>
          <w:w w:val="105"/>
          <w:sz w:val="21"/>
        </w:rPr>
        <w:t xml:space="preserve">by </w:t>
      </w:r>
      <w:r>
        <w:rPr>
          <w:color w:val="4D4D4D"/>
          <w:w w:val="105"/>
          <w:sz w:val="19"/>
        </w:rPr>
        <w:t>the Comptroller General of the United States</w:t>
      </w:r>
      <w:r>
        <w:rPr>
          <w:color w:val="2B2B2B"/>
          <w:w w:val="105"/>
          <w:sz w:val="19"/>
        </w:rPr>
        <w:t xml:space="preserve">. </w:t>
      </w:r>
      <w:r>
        <w:rPr>
          <w:color w:val="4D4D4D"/>
          <w:w w:val="105"/>
          <w:sz w:val="19"/>
        </w:rPr>
        <w:t>Those standards require that we pla</w:t>
      </w:r>
      <w:r w:rsidR="0078752D">
        <w:rPr>
          <w:color w:val="4D4D4D"/>
          <w:w w:val="105"/>
          <w:sz w:val="19"/>
        </w:rPr>
        <w:t>n and perform the audit to obtai</w:t>
      </w:r>
      <w:r>
        <w:rPr>
          <w:color w:val="4D4D4D"/>
          <w:w w:val="105"/>
          <w:sz w:val="19"/>
        </w:rPr>
        <w:t>n reasonable ass</w:t>
      </w:r>
      <w:r>
        <w:rPr>
          <w:color w:val="2B2B2B"/>
          <w:w w:val="105"/>
          <w:sz w:val="19"/>
        </w:rPr>
        <w:t>u</w:t>
      </w:r>
      <w:r>
        <w:rPr>
          <w:color w:val="4D4D4D"/>
          <w:w w:val="105"/>
          <w:sz w:val="19"/>
        </w:rPr>
        <w:t xml:space="preserve">rance about whether </w:t>
      </w:r>
      <w:r>
        <w:rPr>
          <w:color w:val="3B3B3B"/>
          <w:w w:val="105"/>
          <w:sz w:val="19"/>
        </w:rPr>
        <w:t xml:space="preserve">the financial </w:t>
      </w:r>
      <w:r>
        <w:rPr>
          <w:color w:val="4D4D4D"/>
          <w:w w:val="105"/>
          <w:sz w:val="19"/>
        </w:rPr>
        <w:t xml:space="preserve">statements are free from material </w:t>
      </w:r>
      <w:r>
        <w:rPr>
          <w:color w:val="3B3B3B"/>
          <w:w w:val="105"/>
          <w:sz w:val="19"/>
        </w:rPr>
        <w:t>misstatement.</w:t>
      </w:r>
    </w:p>
    <w:p w:rsidR="0044079A" w:rsidRDefault="0044079A">
      <w:pPr>
        <w:pStyle w:val="BodyText"/>
        <w:rPr>
          <w:sz w:val="20"/>
        </w:rPr>
      </w:pPr>
    </w:p>
    <w:p w:rsidR="0044079A" w:rsidRDefault="008B58E1">
      <w:pPr>
        <w:spacing w:line="264" w:lineRule="auto"/>
        <w:ind w:left="108" w:right="120" w:firstLine="17"/>
        <w:jc w:val="both"/>
        <w:rPr>
          <w:sz w:val="19"/>
        </w:rPr>
      </w:pPr>
      <w:r>
        <w:rPr>
          <w:color w:val="4D4D4D"/>
          <w:w w:val="105"/>
          <w:sz w:val="19"/>
        </w:rPr>
        <w:t xml:space="preserve">An audit involves performing procedures </w:t>
      </w:r>
      <w:r>
        <w:rPr>
          <w:rFonts w:ascii="Times New Roman"/>
          <w:color w:val="4D4D4D"/>
          <w:w w:val="105"/>
          <w:sz w:val="21"/>
        </w:rPr>
        <w:t xml:space="preserve">1o </w:t>
      </w:r>
      <w:r>
        <w:rPr>
          <w:color w:val="4D4D4D"/>
          <w:w w:val="105"/>
          <w:sz w:val="19"/>
        </w:rPr>
        <w:t xml:space="preserve">obtain audit evidence about </w:t>
      </w:r>
      <w:r>
        <w:rPr>
          <w:color w:val="646464"/>
          <w:w w:val="105"/>
          <w:sz w:val="19"/>
        </w:rPr>
        <w:t xml:space="preserve">the </w:t>
      </w:r>
      <w:r>
        <w:rPr>
          <w:color w:val="4D4D4D"/>
          <w:w w:val="105"/>
          <w:sz w:val="19"/>
        </w:rPr>
        <w:t xml:space="preserve">amounts and disclosures in </w:t>
      </w:r>
      <w:r>
        <w:rPr>
          <w:color w:val="3B3B3B"/>
          <w:w w:val="105"/>
          <w:sz w:val="19"/>
        </w:rPr>
        <w:t xml:space="preserve">the </w:t>
      </w:r>
      <w:r>
        <w:rPr>
          <w:color w:val="4D4D4D"/>
          <w:w w:val="105"/>
          <w:sz w:val="19"/>
        </w:rPr>
        <w:t xml:space="preserve">financial statements. The procedures selected depend on the auditor's </w:t>
      </w:r>
      <w:r>
        <w:rPr>
          <w:color w:val="646464"/>
          <w:w w:val="105"/>
          <w:sz w:val="19"/>
        </w:rPr>
        <w:t xml:space="preserve">judgment, including </w:t>
      </w:r>
      <w:r>
        <w:rPr>
          <w:color w:val="3B3B3B"/>
          <w:w w:val="105"/>
          <w:sz w:val="19"/>
        </w:rPr>
        <w:t xml:space="preserve">the </w:t>
      </w:r>
      <w:r>
        <w:rPr>
          <w:color w:val="4D4D4D"/>
          <w:w w:val="105"/>
          <w:sz w:val="19"/>
        </w:rPr>
        <w:t xml:space="preserve">assessment of the risks of material misstatement of the </w:t>
      </w:r>
      <w:r>
        <w:rPr>
          <w:color w:val="4D4D4D"/>
          <w:spacing w:val="-4"/>
          <w:w w:val="105"/>
          <w:sz w:val="19"/>
        </w:rPr>
        <w:t>financia</w:t>
      </w:r>
      <w:r>
        <w:rPr>
          <w:color w:val="2B2B2B"/>
          <w:spacing w:val="-4"/>
          <w:w w:val="105"/>
          <w:sz w:val="19"/>
        </w:rPr>
        <w:t xml:space="preserve">l </w:t>
      </w:r>
      <w:r>
        <w:rPr>
          <w:color w:val="4D4D4D"/>
          <w:w w:val="105"/>
          <w:sz w:val="19"/>
        </w:rPr>
        <w:t xml:space="preserve">statements, whether due to fraud or error. </w:t>
      </w:r>
      <w:r>
        <w:rPr>
          <w:color w:val="3B3B3B"/>
          <w:w w:val="105"/>
          <w:sz w:val="19"/>
        </w:rPr>
        <w:t xml:space="preserve">In </w:t>
      </w:r>
      <w:r>
        <w:rPr>
          <w:color w:val="4D4D4D"/>
          <w:w w:val="105"/>
          <w:sz w:val="19"/>
        </w:rPr>
        <w:t>making those</w:t>
      </w:r>
      <w:r>
        <w:rPr>
          <w:color w:val="4D4D4D"/>
          <w:spacing w:val="55"/>
          <w:w w:val="105"/>
          <w:sz w:val="19"/>
        </w:rPr>
        <w:t xml:space="preserve"> </w:t>
      </w:r>
      <w:r>
        <w:rPr>
          <w:color w:val="4D4D4D"/>
          <w:spacing w:val="2"/>
          <w:w w:val="105"/>
          <w:sz w:val="19"/>
        </w:rPr>
        <w:t>r</w:t>
      </w:r>
      <w:r>
        <w:rPr>
          <w:color w:val="1C1C1C"/>
          <w:spacing w:val="2"/>
          <w:w w:val="105"/>
          <w:sz w:val="19"/>
        </w:rPr>
        <w:t>i</w:t>
      </w:r>
      <w:r>
        <w:rPr>
          <w:color w:val="4D4D4D"/>
          <w:spacing w:val="2"/>
          <w:w w:val="105"/>
          <w:sz w:val="19"/>
        </w:rPr>
        <w:t xml:space="preserve">sk </w:t>
      </w:r>
      <w:r>
        <w:rPr>
          <w:color w:val="4D4D4D"/>
          <w:w w:val="105"/>
          <w:sz w:val="19"/>
        </w:rPr>
        <w:t xml:space="preserve">assessments, the </w:t>
      </w:r>
      <w:r>
        <w:rPr>
          <w:color w:val="3B3B3B"/>
          <w:w w:val="105"/>
          <w:sz w:val="19"/>
        </w:rPr>
        <w:t>aud</w:t>
      </w:r>
      <w:r>
        <w:rPr>
          <w:color w:val="646464"/>
          <w:w w:val="105"/>
          <w:sz w:val="19"/>
        </w:rPr>
        <w:t xml:space="preserve">itor </w:t>
      </w:r>
      <w:r>
        <w:rPr>
          <w:color w:val="4D4D4D"/>
          <w:w w:val="105"/>
          <w:sz w:val="19"/>
        </w:rPr>
        <w:t>considers internal control re</w:t>
      </w:r>
      <w:r>
        <w:rPr>
          <w:color w:val="2B2B2B"/>
          <w:w w:val="105"/>
          <w:sz w:val="19"/>
        </w:rPr>
        <w:t>le</w:t>
      </w:r>
      <w:r>
        <w:rPr>
          <w:color w:val="4D4D4D"/>
          <w:w w:val="105"/>
          <w:sz w:val="19"/>
        </w:rPr>
        <w:t>vant to the District's preparation and fair presentation of the f</w:t>
      </w:r>
      <w:r>
        <w:rPr>
          <w:color w:val="2B2B2B"/>
          <w:w w:val="105"/>
          <w:sz w:val="19"/>
        </w:rPr>
        <w:t>i</w:t>
      </w:r>
      <w:r>
        <w:rPr>
          <w:color w:val="4D4D4D"/>
          <w:w w:val="105"/>
          <w:sz w:val="19"/>
        </w:rPr>
        <w:t xml:space="preserve">nancial statements </w:t>
      </w:r>
      <w:r>
        <w:rPr>
          <w:color w:val="646464"/>
          <w:w w:val="105"/>
          <w:sz w:val="19"/>
        </w:rPr>
        <w:t>i</w:t>
      </w:r>
      <w:r>
        <w:rPr>
          <w:color w:val="3B3B3B"/>
          <w:w w:val="105"/>
          <w:sz w:val="19"/>
        </w:rPr>
        <w:t xml:space="preserve">n </w:t>
      </w:r>
      <w:r>
        <w:rPr>
          <w:color w:val="4D4D4D"/>
          <w:w w:val="105"/>
          <w:sz w:val="19"/>
        </w:rPr>
        <w:t xml:space="preserve">order to design audit procedures that are appropriate </w:t>
      </w:r>
      <w:r>
        <w:rPr>
          <w:color w:val="3B3B3B"/>
          <w:w w:val="105"/>
          <w:sz w:val="19"/>
        </w:rPr>
        <w:t xml:space="preserve">in the </w:t>
      </w:r>
      <w:r>
        <w:rPr>
          <w:color w:val="4D4D4D"/>
          <w:w w:val="105"/>
          <w:sz w:val="19"/>
        </w:rPr>
        <w:t xml:space="preserve">circumstances, but not for the purpose of expressing an opinion on the effectiveness of the </w:t>
      </w:r>
      <w:r>
        <w:rPr>
          <w:color w:val="3B3B3B"/>
          <w:spacing w:val="-5"/>
          <w:w w:val="105"/>
          <w:sz w:val="19"/>
        </w:rPr>
        <w:t>District</w:t>
      </w:r>
      <w:r>
        <w:rPr>
          <w:color w:val="646464"/>
          <w:spacing w:val="-5"/>
          <w:w w:val="105"/>
          <w:sz w:val="19"/>
        </w:rPr>
        <w:t xml:space="preserve">'s </w:t>
      </w:r>
      <w:r>
        <w:rPr>
          <w:color w:val="4D4D4D"/>
          <w:w w:val="105"/>
          <w:sz w:val="19"/>
        </w:rPr>
        <w:t>internal control. Accordingly</w:t>
      </w:r>
      <w:r>
        <w:rPr>
          <w:color w:val="757775"/>
          <w:w w:val="105"/>
          <w:sz w:val="19"/>
        </w:rPr>
        <w:t xml:space="preserve">, </w:t>
      </w:r>
      <w:r>
        <w:rPr>
          <w:color w:val="4D4D4D"/>
          <w:w w:val="105"/>
          <w:sz w:val="19"/>
        </w:rPr>
        <w:t xml:space="preserve">we express no such </w:t>
      </w:r>
      <w:r>
        <w:rPr>
          <w:color w:val="4D4D4D"/>
          <w:spacing w:val="-3"/>
          <w:w w:val="105"/>
          <w:sz w:val="19"/>
        </w:rPr>
        <w:t>opinion</w:t>
      </w:r>
      <w:r>
        <w:rPr>
          <w:color w:val="979797"/>
          <w:spacing w:val="-3"/>
          <w:w w:val="105"/>
          <w:sz w:val="19"/>
        </w:rPr>
        <w:t xml:space="preserve">. </w:t>
      </w:r>
      <w:r>
        <w:rPr>
          <w:color w:val="4D4D4D"/>
          <w:w w:val="105"/>
          <w:sz w:val="19"/>
        </w:rPr>
        <w:t>An audit also includes evaluating the appropriateness of accounting policies used and the reasonableness of sign</w:t>
      </w:r>
      <w:r>
        <w:rPr>
          <w:color w:val="2B2B2B"/>
          <w:w w:val="105"/>
          <w:sz w:val="19"/>
        </w:rPr>
        <w:t>i</w:t>
      </w:r>
      <w:r>
        <w:rPr>
          <w:color w:val="4D4D4D"/>
          <w:w w:val="105"/>
          <w:sz w:val="19"/>
        </w:rPr>
        <w:t>ficant accounting est</w:t>
      </w:r>
      <w:r>
        <w:rPr>
          <w:color w:val="2B2B2B"/>
          <w:w w:val="105"/>
          <w:sz w:val="19"/>
        </w:rPr>
        <w:t>i</w:t>
      </w:r>
      <w:r>
        <w:rPr>
          <w:color w:val="4D4D4D"/>
          <w:w w:val="105"/>
          <w:sz w:val="19"/>
        </w:rPr>
        <w:t>mates made by management, as well</w:t>
      </w:r>
      <w:r>
        <w:rPr>
          <w:color w:val="4D4D4D"/>
          <w:spacing w:val="-14"/>
          <w:w w:val="105"/>
          <w:sz w:val="19"/>
        </w:rPr>
        <w:t xml:space="preserve"> </w:t>
      </w:r>
      <w:r>
        <w:rPr>
          <w:color w:val="4D4D4D"/>
          <w:w w:val="105"/>
          <w:sz w:val="19"/>
        </w:rPr>
        <w:t>as</w:t>
      </w:r>
      <w:r>
        <w:rPr>
          <w:color w:val="4D4D4D"/>
          <w:spacing w:val="1"/>
          <w:w w:val="105"/>
          <w:sz w:val="19"/>
        </w:rPr>
        <w:t xml:space="preserve"> </w:t>
      </w:r>
      <w:r>
        <w:rPr>
          <w:color w:val="4D4D4D"/>
          <w:w w:val="105"/>
          <w:sz w:val="19"/>
        </w:rPr>
        <w:t>evaluating</w:t>
      </w:r>
      <w:r>
        <w:rPr>
          <w:color w:val="4D4D4D"/>
          <w:spacing w:val="-4"/>
          <w:w w:val="105"/>
          <w:sz w:val="19"/>
        </w:rPr>
        <w:t xml:space="preserve"> </w:t>
      </w:r>
      <w:r>
        <w:rPr>
          <w:color w:val="4D4D4D"/>
          <w:w w:val="105"/>
          <w:sz w:val="19"/>
        </w:rPr>
        <w:t>the</w:t>
      </w:r>
      <w:r>
        <w:rPr>
          <w:color w:val="4D4D4D"/>
          <w:spacing w:val="-10"/>
          <w:w w:val="105"/>
          <w:sz w:val="19"/>
        </w:rPr>
        <w:t xml:space="preserve"> </w:t>
      </w:r>
      <w:r>
        <w:rPr>
          <w:color w:val="4D4D4D"/>
          <w:w w:val="105"/>
          <w:sz w:val="19"/>
        </w:rPr>
        <w:t>overall</w:t>
      </w:r>
      <w:r>
        <w:rPr>
          <w:color w:val="4D4D4D"/>
          <w:spacing w:val="-26"/>
          <w:w w:val="105"/>
          <w:sz w:val="19"/>
        </w:rPr>
        <w:t xml:space="preserve"> </w:t>
      </w:r>
      <w:r>
        <w:rPr>
          <w:color w:val="4D4D4D"/>
          <w:w w:val="105"/>
          <w:sz w:val="19"/>
        </w:rPr>
        <w:t>presentation</w:t>
      </w:r>
      <w:r>
        <w:rPr>
          <w:color w:val="4D4D4D"/>
          <w:spacing w:val="3"/>
          <w:w w:val="105"/>
          <w:sz w:val="19"/>
        </w:rPr>
        <w:t xml:space="preserve"> </w:t>
      </w:r>
      <w:r>
        <w:rPr>
          <w:color w:val="4D4D4D"/>
          <w:w w:val="105"/>
          <w:sz w:val="19"/>
        </w:rPr>
        <w:t>of</w:t>
      </w:r>
      <w:r>
        <w:rPr>
          <w:color w:val="4D4D4D"/>
          <w:spacing w:val="-12"/>
          <w:w w:val="105"/>
          <w:sz w:val="19"/>
        </w:rPr>
        <w:t xml:space="preserve"> </w:t>
      </w:r>
      <w:r>
        <w:rPr>
          <w:color w:val="4D4D4D"/>
          <w:w w:val="105"/>
          <w:sz w:val="19"/>
        </w:rPr>
        <w:t>the</w:t>
      </w:r>
      <w:r>
        <w:rPr>
          <w:color w:val="4D4D4D"/>
          <w:spacing w:val="20"/>
          <w:w w:val="105"/>
          <w:sz w:val="19"/>
        </w:rPr>
        <w:t xml:space="preserve"> </w:t>
      </w:r>
      <w:r>
        <w:rPr>
          <w:color w:val="4D4D4D"/>
          <w:w w:val="105"/>
          <w:sz w:val="19"/>
        </w:rPr>
        <w:t>financial</w:t>
      </w:r>
      <w:r>
        <w:rPr>
          <w:color w:val="4D4D4D"/>
          <w:spacing w:val="-8"/>
          <w:w w:val="105"/>
          <w:sz w:val="19"/>
        </w:rPr>
        <w:t xml:space="preserve"> </w:t>
      </w:r>
      <w:r>
        <w:rPr>
          <w:color w:val="4D4D4D"/>
          <w:w w:val="105"/>
          <w:sz w:val="19"/>
        </w:rPr>
        <w:t>statements.</w:t>
      </w:r>
    </w:p>
    <w:p w:rsidR="0044079A" w:rsidRDefault="0044079A">
      <w:pPr>
        <w:pStyle w:val="BodyText"/>
        <w:spacing w:before="10"/>
        <w:rPr>
          <w:sz w:val="20"/>
        </w:rPr>
      </w:pPr>
    </w:p>
    <w:p w:rsidR="0044079A" w:rsidRDefault="008B58E1">
      <w:pPr>
        <w:spacing w:line="264" w:lineRule="auto"/>
        <w:ind w:left="109" w:right="112" w:firstLine="4"/>
        <w:jc w:val="both"/>
        <w:rPr>
          <w:sz w:val="19"/>
        </w:rPr>
      </w:pPr>
      <w:r>
        <w:rPr>
          <w:color w:val="4D4D4D"/>
          <w:w w:val="105"/>
          <w:sz w:val="19"/>
        </w:rPr>
        <w:t xml:space="preserve">We believe </w:t>
      </w:r>
      <w:r>
        <w:rPr>
          <w:color w:val="3B3B3B"/>
          <w:w w:val="105"/>
          <w:sz w:val="19"/>
        </w:rPr>
        <w:t xml:space="preserve">that </w:t>
      </w:r>
      <w:r>
        <w:rPr>
          <w:color w:val="4D4D4D"/>
          <w:w w:val="105"/>
          <w:sz w:val="19"/>
        </w:rPr>
        <w:t xml:space="preserve">the audit evidence we </w:t>
      </w:r>
      <w:r>
        <w:rPr>
          <w:color w:val="646464"/>
          <w:w w:val="105"/>
          <w:sz w:val="19"/>
        </w:rPr>
        <w:t xml:space="preserve">have </w:t>
      </w:r>
      <w:r>
        <w:rPr>
          <w:color w:val="4D4D4D"/>
          <w:w w:val="105"/>
          <w:sz w:val="19"/>
        </w:rPr>
        <w:t xml:space="preserve">obtained </w:t>
      </w:r>
      <w:r>
        <w:rPr>
          <w:color w:val="646464"/>
          <w:w w:val="105"/>
          <w:sz w:val="19"/>
        </w:rPr>
        <w:t xml:space="preserve">is </w:t>
      </w:r>
      <w:r>
        <w:rPr>
          <w:color w:val="4D4D4D"/>
          <w:w w:val="105"/>
          <w:sz w:val="19"/>
        </w:rPr>
        <w:t>sufficient and appropriate to provide a basis for our audit opinions.</w:t>
      </w: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spacing w:before="3"/>
        <w:rPr>
          <w:sz w:val="20"/>
        </w:rPr>
      </w:pPr>
    </w:p>
    <w:p w:rsidR="0044079A" w:rsidRDefault="008B58E1">
      <w:pPr>
        <w:ind w:left="198"/>
        <w:jc w:val="center"/>
        <w:rPr>
          <w:sz w:val="19"/>
        </w:rPr>
      </w:pPr>
      <w:r>
        <w:rPr>
          <w:color w:val="4D4D4D"/>
          <w:w w:val="105"/>
          <w:sz w:val="19"/>
        </w:rPr>
        <w:t>2</w:t>
      </w:r>
    </w:p>
    <w:p w:rsidR="0044079A" w:rsidRDefault="008B58E1">
      <w:pPr>
        <w:spacing w:before="90"/>
        <w:ind w:left="646"/>
        <w:rPr>
          <w:rFonts w:ascii="Times New Roman" w:hAnsi="Times New Roman"/>
          <w:sz w:val="23"/>
        </w:rPr>
      </w:pPr>
      <w:r>
        <w:rPr>
          <w:rFonts w:ascii="Times New Roman" w:hAnsi="Times New Roman"/>
          <w:color w:val="646464"/>
          <w:w w:val="105"/>
          <w:sz w:val="23"/>
        </w:rPr>
        <w:t xml:space="preserve">1207 Santa Fe Drive• </w:t>
      </w:r>
      <w:r>
        <w:rPr>
          <w:rFonts w:ascii="Times New Roman" w:hAnsi="Times New Roman"/>
          <w:color w:val="757775"/>
          <w:w w:val="105"/>
          <w:sz w:val="23"/>
        </w:rPr>
        <w:t xml:space="preserve">Weatherford, </w:t>
      </w:r>
      <w:r>
        <w:rPr>
          <w:color w:val="646464"/>
          <w:w w:val="105"/>
          <w:sz w:val="19"/>
        </w:rPr>
        <w:t xml:space="preserve">Texas </w:t>
      </w:r>
      <w:r>
        <w:rPr>
          <w:rFonts w:ascii="Times New Roman" w:hAnsi="Times New Roman"/>
          <w:color w:val="646464"/>
          <w:w w:val="105"/>
          <w:sz w:val="23"/>
        </w:rPr>
        <w:t xml:space="preserve">76086 </w:t>
      </w:r>
      <w:r w:rsidR="0078752D">
        <w:rPr>
          <w:rFonts w:ascii="Times New Roman" w:hAnsi="Times New Roman"/>
          <w:color w:val="4D4D4D"/>
          <w:w w:val="105"/>
          <w:sz w:val="23"/>
        </w:rPr>
        <w:t xml:space="preserve">• </w:t>
      </w:r>
      <w:r>
        <w:rPr>
          <w:rFonts w:ascii="Times New Roman" w:hAnsi="Times New Roman"/>
          <w:color w:val="757775"/>
          <w:w w:val="105"/>
          <w:sz w:val="23"/>
        </w:rPr>
        <w:t>817-596</w:t>
      </w:r>
      <w:r>
        <w:rPr>
          <w:rFonts w:ascii="Times New Roman" w:hAnsi="Times New Roman"/>
          <w:color w:val="ACB1AF"/>
          <w:w w:val="105"/>
          <w:sz w:val="23"/>
        </w:rPr>
        <w:t>-</w:t>
      </w:r>
      <w:proofErr w:type="gramStart"/>
      <w:r>
        <w:rPr>
          <w:rFonts w:ascii="Times New Roman" w:hAnsi="Times New Roman"/>
          <w:color w:val="646464"/>
          <w:w w:val="105"/>
          <w:sz w:val="23"/>
        </w:rPr>
        <w:t xml:space="preserve">9301  </w:t>
      </w:r>
      <w:r>
        <w:rPr>
          <w:rFonts w:ascii="Times New Roman" w:hAnsi="Times New Roman"/>
          <w:color w:val="4D4D4D"/>
          <w:w w:val="105"/>
          <w:sz w:val="23"/>
        </w:rPr>
        <w:t>•</w:t>
      </w:r>
      <w:proofErr w:type="gramEnd"/>
      <w:r>
        <w:rPr>
          <w:rFonts w:ascii="Times New Roman" w:hAnsi="Times New Roman"/>
          <w:color w:val="4D4D4D"/>
          <w:w w:val="105"/>
          <w:sz w:val="23"/>
        </w:rPr>
        <w:t xml:space="preserve">  </w:t>
      </w:r>
      <w:r>
        <w:rPr>
          <w:color w:val="646464"/>
          <w:w w:val="105"/>
          <w:sz w:val="19"/>
        </w:rPr>
        <w:t xml:space="preserve">Fax </w:t>
      </w:r>
      <w:r>
        <w:rPr>
          <w:rFonts w:ascii="Times New Roman" w:hAnsi="Times New Roman"/>
          <w:color w:val="757775"/>
          <w:w w:val="105"/>
          <w:sz w:val="23"/>
        </w:rPr>
        <w:t>817-596</w:t>
      </w:r>
      <w:r>
        <w:rPr>
          <w:rFonts w:ascii="Times New Roman" w:hAnsi="Times New Roman"/>
          <w:color w:val="4D4D4D"/>
          <w:w w:val="105"/>
          <w:sz w:val="23"/>
        </w:rPr>
        <w:t>-</w:t>
      </w:r>
      <w:r>
        <w:rPr>
          <w:rFonts w:ascii="Times New Roman" w:hAnsi="Times New Roman"/>
          <w:color w:val="757775"/>
          <w:w w:val="105"/>
          <w:sz w:val="23"/>
        </w:rPr>
        <w:t>9304</w:t>
      </w:r>
    </w:p>
    <w:p w:rsidR="0044079A" w:rsidRDefault="0044079A">
      <w:pPr>
        <w:rPr>
          <w:rFonts w:ascii="Times New Roman" w:hAnsi="Times New Roman"/>
          <w:sz w:val="23"/>
        </w:rPr>
        <w:sectPr w:rsidR="0044079A">
          <w:headerReference w:type="default" r:id="rId15"/>
          <w:pgSz w:w="12240" w:h="15840"/>
          <w:pgMar w:top="740" w:right="960" w:bottom="0" w:left="1180" w:header="0" w:footer="0" w:gutter="0"/>
          <w:cols w:space="720"/>
        </w:sectPr>
      </w:pPr>
    </w:p>
    <w:p w:rsidR="0044079A" w:rsidRDefault="008B58E1">
      <w:pPr>
        <w:spacing w:before="70"/>
        <w:ind w:left="145"/>
        <w:jc w:val="both"/>
        <w:rPr>
          <w:b/>
          <w:sz w:val="19"/>
        </w:rPr>
      </w:pPr>
      <w:r>
        <w:rPr>
          <w:b/>
          <w:w w:val="105"/>
          <w:sz w:val="19"/>
        </w:rPr>
        <w:lastRenderedPageBreak/>
        <w:t>Opinions</w:t>
      </w:r>
    </w:p>
    <w:p w:rsidR="0044079A" w:rsidRDefault="0044079A">
      <w:pPr>
        <w:pStyle w:val="BodyText"/>
        <w:spacing w:before="3"/>
        <w:rPr>
          <w:b/>
          <w:sz w:val="22"/>
        </w:rPr>
      </w:pPr>
    </w:p>
    <w:p w:rsidR="0044079A" w:rsidRDefault="008B58E1">
      <w:pPr>
        <w:spacing w:line="249" w:lineRule="auto"/>
        <w:ind w:left="142" w:right="107" w:firstLine="7"/>
        <w:jc w:val="both"/>
        <w:rPr>
          <w:sz w:val="20"/>
        </w:rPr>
      </w:pPr>
      <w:r>
        <w:rPr>
          <w:sz w:val="20"/>
        </w:rPr>
        <w:t>In our opinion, the financial statements referred to above present fairly, in all material respects, the respective financial position of the governmental activities, each major fund, and the aggregate remaining fund information of Carroll Independent School District as of August 31, 2017, and the respective changes in financial position, for the year then ended in accordance with accounting principles generally accepted in the United States of America.</w:t>
      </w:r>
    </w:p>
    <w:p w:rsidR="0044079A" w:rsidRDefault="0044079A">
      <w:pPr>
        <w:pStyle w:val="BodyText"/>
        <w:spacing w:before="1"/>
        <w:rPr>
          <w:sz w:val="22"/>
        </w:rPr>
      </w:pPr>
    </w:p>
    <w:p w:rsidR="0044079A" w:rsidRDefault="008B58E1">
      <w:pPr>
        <w:spacing w:before="1"/>
        <w:ind w:left="135"/>
        <w:jc w:val="both"/>
        <w:rPr>
          <w:b/>
          <w:sz w:val="19"/>
        </w:rPr>
      </w:pPr>
      <w:r>
        <w:rPr>
          <w:b/>
          <w:w w:val="105"/>
          <w:sz w:val="19"/>
        </w:rPr>
        <w:t>Other Matters</w:t>
      </w:r>
    </w:p>
    <w:p w:rsidR="0044079A" w:rsidRDefault="0044079A">
      <w:pPr>
        <w:pStyle w:val="BodyText"/>
        <w:spacing w:before="10"/>
        <w:rPr>
          <w:b/>
          <w:sz w:val="21"/>
        </w:rPr>
      </w:pPr>
    </w:p>
    <w:p w:rsidR="0044079A" w:rsidRDefault="008B58E1">
      <w:pPr>
        <w:ind w:left="139"/>
        <w:jc w:val="both"/>
        <w:rPr>
          <w:i/>
          <w:sz w:val="20"/>
        </w:rPr>
      </w:pPr>
      <w:r>
        <w:rPr>
          <w:i/>
          <w:sz w:val="20"/>
        </w:rPr>
        <w:t>Required Supplementary Information</w:t>
      </w:r>
    </w:p>
    <w:p w:rsidR="0044079A" w:rsidRDefault="0044079A">
      <w:pPr>
        <w:pStyle w:val="BodyText"/>
        <w:spacing w:before="1"/>
        <w:rPr>
          <w:i/>
          <w:sz w:val="22"/>
        </w:rPr>
      </w:pPr>
    </w:p>
    <w:p w:rsidR="0044079A" w:rsidRDefault="008B58E1">
      <w:pPr>
        <w:spacing w:line="249" w:lineRule="auto"/>
        <w:ind w:left="116" w:right="144" w:firstLine="18"/>
        <w:rPr>
          <w:sz w:val="20"/>
        </w:rPr>
      </w:pPr>
      <w:r>
        <w:rPr>
          <w:sz w:val="20"/>
        </w:rPr>
        <w:t>Accounting principles generally accepted in the United States of America require that the Management's Discussion and Analysis, budgetary comparison information, schedule of the District's proportionate share of the net pension liability and schedule of District pension contributions identified as Required Supplementary Information in the table of contents be presented to supplement the basic financial statements. Such information, although not a part of the basic financial statements, is required by the Governmental Accounting Standards Board, who considers it to be an essential part of financial reporting for placing the basic financial statements in an appropriate operational, economic, or historical context. We have applied certain limited procedures to the required supplementary information in accordance with auditing standards generally accepted in the United States of America, which consisted of inquiries of management about the methods of preparing the information and comparing the information for consistency with management's responses to our inquiries, the basic financial statements, and other knowledge we obtained during our audit of the basic financial statements. We do not express an opinion or provide any assurance on the information because the limited</w:t>
      </w:r>
      <w:r>
        <w:rPr>
          <w:spacing w:val="-13"/>
          <w:sz w:val="20"/>
        </w:rPr>
        <w:t xml:space="preserve"> </w:t>
      </w:r>
      <w:r>
        <w:rPr>
          <w:sz w:val="20"/>
        </w:rPr>
        <w:t>procedures</w:t>
      </w:r>
      <w:r>
        <w:rPr>
          <w:spacing w:val="5"/>
          <w:sz w:val="20"/>
        </w:rPr>
        <w:t xml:space="preserve"> </w:t>
      </w:r>
      <w:r>
        <w:rPr>
          <w:sz w:val="20"/>
        </w:rPr>
        <w:t>do</w:t>
      </w:r>
      <w:r>
        <w:rPr>
          <w:spacing w:val="-13"/>
          <w:sz w:val="20"/>
        </w:rPr>
        <w:t xml:space="preserve"> </w:t>
      </w:r>
      <w:r>
        <w:rPr>
          <w:sz w:val="20"/>
        </w:rPr>
        <w:t>not</w:t>
      </w:r>
      <w:r>
        <w:rPr>
          <w:spacing w:val="-11"/>
          <w:sz w:val="20"/>
        </w:rPr>
        <w:t xml:space="preserve"> </w:t>
      </w:r>
      <w:r>
        <w:rPr>
          <w:sz w:val="20"/>
        </w:rPr>
        <w:t>provide</w:t>
      </w:r>
      <w:r>
        <w:rPr>
          <w:spacing w:val="-10"/>
          <w:sz w:val="20"/>
        </w:rPr>
        <w:t xml:space="preserve"> </w:t>
      </w:r>
      <w:r>
        <w:rPr>
          <w:sz w:val="20"/>
        </w:rPr>
        <w:t>us</w:t>
      </w:r>
      <w:r>
        <w:rPr>
          <w:spacing w:val="-7"/>
          <w:sz w:val="20"/>
        </w:rPr>
        <w:t xml:space="preserve"> </w:t>
      </w:r>
      <w:r>
        <w:rPr>
          <w:sz w:val="20"/>
        </w:rPr>
        <w:t>with</w:t>
      </w:r>
      <w:r>
        <w:rPr>
          <w:spacing w:val="-10"/>
          <w:sz w:val="20"/>
        </w:rPr>
        <w:t xml:space="preserve"> </w:t>
      </w:r>
      <w:r>
        <w:rPr>
          <w:sz w:val="20"/>
        </w:rPr>
        <w:t>sufficient</w:t>
      </w:r>
      <w:r>
        <w:rPr>
          <w:spacing w:val="-4"/>
          <w:sz w:val="20"/>
        </w:rPr>
        <w:t xml:space="preserve"> </w:t>
      </w:r>
      <w:r>
        <w:rPr>
          <w:sz w:val="20"/>
        </w:rPr>
        <w:t>evidence</w:t>
      </w:r>
      <w:r>
        <w:rPr>
          <w:spacing w:val="2"/>
          <w:sz w:val="20"/>
        </w:rPr>
        <w:t xml:space="preserve"> </w:t>
      </w:r>
      <w:r>
        <w:rPr>
          <w:sz w:val="20"/>
        </w:rPr>
        <w:t>to</w:t>
      </w:r>
      <w:r>
        <w:rPr>
          <w:spacing w:val="-9"/>
          <w:sz w:val="20"/>
        </w:rPr>
        <w:t xml:space="preserve"> </w:t>
      </w:r>
      <w:r>
        <w:rPr>
          <w:sz w:val="20"/>
        </w:rPr>
        <w:t>express</w:t>
      </w:r>
      <w:r>
        <w:rPr>
          <w:spacing w:val="-1"/>
          <w:sz w:val="20"/>
        </w:rPr>
        <w:t xml:space="preserve"> </w:t>
      </w:r>
      <w:r>
        <w:rPr>
          <w:sz w:val="20"/>
        </w:rPr>
        <w:t>an</w:t>
      </w:r>
      <w:r>
        <w:rPr>
          <w:spacing w:val="-12"/>
          <w:sz w:val="20"/>
        </w:rPr>
        <w:t xml:space="preserve"> </w:t>
      </w:r>
      <w:r>
        <w:rPr>
          <w:sz w:val="20"/>
        </w:rPr>
        <w:t>opinion</w:t>
      </w:r>
      <w:r>
        <w:rPr>
          <w:spacing w:val="-7"/>
          <w:sz w:val="20"/>
        </w:rPr>
        <w:t xml:space="preserve"> </w:t>
      </w:r>
      <w:r>
        <w:rPr>
          <w:sz w:val="20"/>
        </w:rPr>
        <w:t>or</w:t>
      </w:r>
      <w:r>
        <w:rPr>
          <w:spacing w:val="-9"/>
          <w:sz w:val="20"/>
        </w:rPr>
        <w:t xml:space="preserve"> </w:t>
      </w:r>
      <w:r>
        <w:rPr>
          <w:sz w:val="20"/>
        </w:rPr>
        <w:t>provide</w:t>
      </w:r>
      <w:r>
        <w:rPr>
          <w:spacing w:val="-3"/>
          <w:sz w:val="20"/>
        </w:rPr>
        <w:t xml:space="preserve"> </w:t>
      </w:r>
      <w:r>
        <w:rPr>
          <w:sz w:val="20"/>
        </w:rPr>
        <w:t>any</w:t>
      </w:r>
      <w:r>
        <w:rPr>
          <w:spacing w:val="-6"/>
          <w:sz w:val="20"/>
        </w:rPr>
        <w:t xml:space="preserve"> </w:t>
      </w:r>
      <w:r>
        <w:rPr>
          <w:sz w:val="20"/>
        </w:rPr>
        <w:t>assurance.</w:t>
      </w:r>
    </w:p>
    <w:p w:rsidR="0044079A" w:rsidRDefault="0044079A">
      <w:pPr>
        <w:pStyle w:val="BodyText"/>
        <w:spacing w:before="6"/>
        <w:rPr>
          <w:sz w:val="20"/>
        </w:rPr>
      </w:pPr>
    </w:p>
    <w:p w:rsidR="0044079A" w:rsidRDefault="008B58E1">
      <w:pPr>
        <w:ind w:left="120"/>
        <w:jc w:val="both"/>
        <w:rPr>
          <w:i/>
          <w:sz w:val="20"/>
        </w:rPr>
      </w:pPr>
      <w:r>
        <w:rPr>
          <w:i/>
          <w:sz w:val="20"/>
        </w:rPr>
        <w:t>Other Information</w:t>
      </w:r>
    </w:p>
    <w:p w:rsidR="0044079A" w:rsidRDefault="0044079A">
      <w:pPr>
        <w:pStyle w:val="BodyText"/>
        <w:spacing w:before="8"/>
        <w:rPr>
          <w:i/>
          <w:sz w:val="21"/>
        </w:rPr>
      </w:pPr>
    </w:p>
    <w:p w:rsidR="0044079A" w:rsidRDefault="008B58E1">
      <w:pPr>
        <w:spacing w:line="249" w:lineRule="auto"/>
        <w:ind w:left="110" w:right="131" w:firstLine="4"/>
        <w:jc w:val="both"/>
        <w:rPr>
          <w:sz w:val="20"/>
        </w:rPr>
      </w:pPr>
      <w:r>
        <w:rPr>
          <w:sz w:val="20"/>
        </w:rPr>
        <w:t>Our audit was conducted for the purpose of forming opinions on the financial statements that collectively comprise the Carroll Independent School District's basic financial statements. The introductory section is presented for purposes of additional analysis and is not a required part of the basic financial statements. The schedule of expenditures of federal awards is presented for purposes of additional analysis as required by Title</w:t>
      </w:r>
      <w:r w:rsidR="001665E8">
        <w:rPr>
          <w:sz w:val="20"/>
        </w:rPr>
        <w:t xml:space="preserve"> 2 </w:t>
      </w:r>
      <w:r>
        <w:rPr>
          <w:sz w:val="20"/>
        </w:rPr>
        <w:t xml:space="preserve">U.S.  </w:t>
      </w:r>
      <w:r>
        <w:rPr>
          <w:i/>
          <w:sz w:val="20"/>
        </w:rPr>
        <w:t xml:space="preserve">Code of Federal Regulations </w:t>
      </w:r>
      <w:r>
        <w:rPr>
          <w:sz w:val="20"/>
        </w:rPr>
        <w:t xml:space="preserve">Part 200, </w:t>
      </w:r>
      <w:r>
        <w:rPr>
          <w:i/>
          <w:sz w:val="20"/>
        </w:rPr>
        <w:t xml:space="preserve">Uniform Administrative Requirements, Cost Principles, and Audit Requirements for Federal Awards, </w:t>
      </w:r>
      <w:r>
        <w:rPr>
          <w:sz w:val="20"/>
        </w:rPr>
        <w:t xml:space="preserve">and is also not </w:t>
      </w:r>
      <w:r w:rsidR="001665E8">
        <w:rPr>
          <w:sz w:val="20"/>
        </w:rPr>
        <w:t xml:space="preserve">a </w:t>
      </w:r>
      <w:r>
        <w:rPr>
          <w:sz w:val="20"/>
        </w:rPr>
        <w:t>required part of the basic financial statements. The accompanying other supplementary information is presented for purposes of additional</w:t>
      </w:r>
      <w:r>
        <w:rPr>
          <w:spacing w:val="-1"/>
          <w:sz w:val="20"/>
        </w:rPr>
        <w:t xml:space="preserve"> </w:t>
      </w:r>
      <w:r>
        <w:rPr>
          <w:sz w:val="20"/>
        </w:rPr>
        <w:t>analysis</w:t>
      </w:r>
      <w:r>
        <w:rPr>
          <w:spacing w:val="6"/>
          <w:sz w:val="20"/>
        </w:rPr>
        <w:t xml:space="preserve"> </w:t>
      </w:r>
      <w:r>
        <w:rPr>
          <w:sz w:val="20"/>
        </w:rPr>
        <w:t>and</w:t>
      </w:r>
      <w:r>
        <w:rPr>
          <w:spacing w:val="-17"/>
          <w:sz w:val="20"/>
        </w:rPr>
        <w:t xml:space="preserve"> </w:t>
      </w:r>
      <w:r>
        <w:rPr>
          <w:sz w:val="20"/>
        </w:rPr>
        <w:t>is</w:t>
      </w:r>
      <w:r>
        <w:rPr>
          <w:spacing w:val="-8"/>
          <w:sz w:val="20"/>
        </w:rPr>
        <w:t xml:space="preserve"> </w:t>
      </w:r>
      <w:r>
        <w:rPr>
          <w:sz w:val="20"/>
        </w:rPr>
        <w:t>also</w:t>
      </w:r>
      <w:r>
        <w:rPr>
          <w:spacing w:val="-7"/>
          <w:sz w:val="20"/>
        </w:rPr>
        <w:t xml:space="preserve"> </w:t>
      </w:r>
      <w:r>
        <w:rPr>
          <w:sz w:val="20"/>
        </w:rPr>
        <w:t>not</w:t>
      </w:r>
      <w:r>
        <w:rPr>
          <w:spacing w:val="-10"/>
          <w:sz w:val="20"/>
        </w:rPr>
        <w:t xml:space="preserve"> </w:t>
      </w:r>
      <w:r>
        <w:rPr>
          <w:sz w:val="20"/>
        </w:rPr>
        <w:t>a</w:t>
      </w:r>
      <w:r>
        <w:rPr>
          <w:spacing w:val="-18"/>
          <w:sz w:val="20"/>
        </w:rPr>
        <w:t xml:space="preserve"> </w:t>
      </w:r>
      <w:r>
        <w:rPr>
          <w:sz w:val="20"/>
        </w:rPr>
        <w:t>required</w:t>
      </w:r>
      <w:r>
        <w:rPr>
          <w:spacing w:val="-12"/>
          <w:sz w:val="20"/>
        </w:rPr>
        <w:t xml:space="preserve"> </w:t>
      </w:r>
      <w:r>
        <w:rPr>
          <w:sz w:val="20"/>
        </w:rPr>
        <w:t>part</w:t>
      </w:r>
      <w:r>
        <w:rPr>
          <w:spacing w:val="-12"/>
          <w:sz w:val="20"/>
        </w:rPr>
        <w:t xml:space="preserve"> </w:t>
      </w:r>
      <w:r>
        <w:rPr>
          <w:sz w:val="20"/>
        </w:rPr>
        <w:t>of</w:t>
      </w:r>
      <w:r>
        <w:rPr>
          <w:spacing w:val="-11"/>
          <w:sz w:val="20"/>
        </w:rPr>
        <w:t xml:space="preserve"> </w:t>
      </w:r>
      <w:r>
        <w:rPr>
          <w:sz w:val="20"/>
        </w:rPr>
        <w:t>the</w:t>
      </w:r>
      <w:r>
        <w:rPr>
          <w:spacing w:val="-14"/>
          <w:sz w:val="20"/>
        </w:rPr>
        <w:t xml:space="preserve"> </w:t>
      </w:r>
      <w:r>
        <w:rPr>
          <w:sz w:val="20"/>
        </w:rPr>
        <w:t>basic</w:t>
      </w:r>
      <w:r>
        <w:rPr>
          <w:spacing w:val="5"/>
          <w:sz w:val="20"/>
        </w:rPr>
        <w:t xml:space="preserve"> </w:t>
      </w:r>
      <w:r>
        <w:rPr>
          <w:sz w:val="20"/>
        </w:rPr>
        <w:t>financial</w:t>
      </w:r>
      <w:r>
        <w:rPr>
          <w:spacing w:val="4"/>
          <w:sz w:val="20"/>
        </w:rPr>
        <w:t xml:space="preserve"> </w:t>
      </w:r>
      <w:r>
        <w:rPr>
          <w:sz w:val="20"/>
        </w:rPr>
        <w:t>statements.</w:t>
      </w:r>
    </w:p>
    <w:p w:rsidR="0044079A" w:rsidRDefault="0044079A">
      <w:pPr>
        <w:pStyle w:val="BodyText"/>
        <w:spacing w:before="10"/>
        <w:rPr>
          <w:sz w:val="20"/>
        </w:rPr>
      </w:pPr>
    </w:p>
    <w:p w:rsidR="0044079A" w:rsidRDefault="008B58E1">
      <w:pPr>
        <w:spacing w:line="249" w:lineRule="auto"/>
        <w:ind w:left="101" w:right="141" w:firstLine="3"/>
        <w:rPr>
          <w:sz w:val="20"/>
        </w:rPr>
      </w:pPr>
      <w:r>
        <w:rPr>
          <w:sz w:val="20"/>
        </w:rPr>
        <w:t>The other supplementary information, except for Exhibit J-2, and the schedule of expenditures of federal awards are the responsibility of management and were derived from and relate directly to the underlying accounting and other records used to prepare the basic financial statements. Such information has been subjected to the auditing procedures applied in the audit of the basic financial statements and certain additional procedures, including comparing and reconciling such information directly to the underlying accounting and other records used to prepare the basic financial statements or to the basic financial statements themselves, and other additional procedures in accordance with auditing standards generally accepted in the United States of America. In our opinion, the other supplementary information and the schedule of expenditures of federal awards</w:t>
      </w:r>
      <w:r>
        <w:rPr>
          <w:spacing w:val="-5"/>
          <w:sz w:val="20"/>
        </w:rPr>
        <w:t xml:space="preserve"> </w:t>
      </w:r>
      <w:r>
        <w:rPr>
          <w:sz w:val="20"/>
        </w:rPr>
        <w:t>are</w:t>
      </w:r>
      <w:r>
        <w:rPr>
          <w:spacing w:val="-10"/>
          <w:sz w:val="20"/>
        </w:rPr>
        <w:t xml:space="preserve"> </w:t>
      </w:r>
      <w:r>
        <w:rPr>
          <w:sz w:val="20"/>
        </w:rPr>
        <w:t>fairly</w:t>
      </w:r>
      <w:r>
        <w:rPr>
          <w:spacing w:val="-2"/>
          <w:sz w:val="20"/>
        </w:rPr>
        <w:t xml:space="preserve"> </w:t>
      </w:r>
      <w:r>
        <w:rPr>
          <w:sz w:val="20"/>
        </w:rPr>
        <w:t>stated</w:t>
      </w:r>
      <w:r>
        <w:rPr>
          <w:spacing w:val="-14"/>
          <w:sz w:val="20"/>
        </w:rPr>
        <w:t xml:space="preserve"> </w:t>
      </w:r>
      <w:r>
        <w:rPr>
          <w:sz w:val="20"/>
        </w:rPr>
        <w:t>in</w:t>
      </w:r>
      <w:r>
        <w:rPr>
          <w:spacing w:val="-9"/>
          <w:sz w:val="20"/>
        </w:rPr>
        <w:t xml:space="preserve"> </w:t>
      </w:r>
      <w:r>
        <w:rPr>
          <w:sz w:val="20"/>
        </w:rPr>
        <w:t>all</w:t>
      </w:r>
      <w:r>
        <w:rPr>
          <w:spacing w:val="-18"/>
          <w:sz w:val="20"/>
        </w:rPr>
        <w:t xml:space="preserve"> </w:t>
      </w:r>
      <w:r>
        <w:rPr>
          <w:sz w:val="20"/>
        </w:rPr>
        <w:t>material</w:t>
      </w:r>
      <w:r>
        <w:rPr>
          <w:spacing w:val="-2"/>
          <w:sz w:val="20"/>
        </w:rPr>
        <w:t xml:space="preserve"> </w:t>
      </w:r>
      <w:r>
        <w:rPr>
          <w:sz w:val="20"/>
        </w:rPr>
        <w:t>respects</w:t>
      </w:r>
      <w:r>
        <w:rPr>
          <w:spacing w:val="-5"/>
          <w:sz w:val="20"/>
        </w:rPr>
        <w:t xml:space="preserve"> </w:t>
      </w:r>
      <w:r>
        <w:rPr>
          <w:sz w:val="20"/>
        </w:rPr>
        <w:t>in</w:t>
      </w:r>
      <w:r>
        <w:rPr>
          <w:spacing w:val="-19"/>
          <w:sz w:val="20"/>
        </w:rPr>
        <w:t xml:space="preserve"> </w:t>
      </w:r>
      <w:r>
        <w:rPr>
          <w:sz w:val="20"/>
        </w:rPr>
        <w:t>relation</w:t>
      </w:r>
      <w:r>
        <w:rPr>
          <w:spacing w:val="-4"/>
          <w:sz w:val="20"/>
        </w:rPr>
        <w:t xml:space="preserve"> </w:t>
      </w:r>
      <w:r>
        <w:rPr>
          <w:sz w:val="20"/>
        </w:rPr>
        <w:t>to</w:t>
      </w:r>
      <w:r>
        <w:rPr>
          <w:spacing w:val="-11"/>
          <w:sz w:val="20"/>
        </w:rPr>
        <w:t xml:space="preserve"> </w:t>
      </w:r>
      <w:r>
        <w:rPr>
          <w:sz w:val="20"/>
        </w:rPr>
        <w:t>the</w:t>
      </w:r>
      <w:r>
        <w:rPr>
          <w:spacing w:val="-10"/>
          <w:sz w:val="20"/>
        </w:rPr>
        <w:t xml:space="preserve"> </w:t>
      </w:r>
      <w:r>
        <w:rPr>
          <w:sz w:val="20"/>
        </w:rPr>
        <w:t>basic</w:t>
      </w:r>
      <w:r>
        <w:rPr>
          <w:spacing w:val="1"/>
          <w:sz w:val="20"/>
        </w:rPr>
        <w:t xml:space="preserve"> </w:t>
      </w:r>
      <w:r>
        <w:rPr>
          <w:sz w:val="20"/>
        </w:rPr>
        <w:t>financial</w:t>
      </w:r>
      <w:r>
        <w:rPr>
          <w:spacing w:val="2"/>
          <w:sz w:val="20"/>
        </w:rPr>
        <w:t xml:space="preserve"> </w:t>
      </w:r>
      <w:r>
        <w:rPr>
          <w:sz w:val="20"/>
        </w:rPr>
        <w:t>statements as</w:t>
      </w:r>
      <w:r>
        <w:rPr>
          <w:spacing w:val="-7"/>
          <w:sz w:val="20"/>
        </w:rPr>
        <w:t xml:space="preserve"> </w:t>
      </w:r>
      <w:r>
        <w:rPr>
          <w:sz w:val="20"/>
        </w:rPr>
        <w:t>a</w:t>
      </w:r>
      <w:r>
        <w:rPr>
          <w:spacing w:val="-14"/>
          <w:sz w:val="20"/>
        </w:rPr>
        <w:t xml:space="preserve"> </w:t>
      </w:r>
      <w:r>
        <w:rPr>
          <w:sz w:val="20"/>
        </w:rPr>
        <w:t>whole.</w:t>
      </w:r>
    </w:p>
    <w:p w:rsidR="0044079A" w:rsidRDefault="0044079A">
      <w:pPr>
        <w:pStyle w:val="BodyText"/>
        <w:spacing w:before="10"/>
        <w:rPr>
          <w:sz w:val="20"/>
        </w:rPr>
      </w:pPr>
    </w:p>
    <w:p w:rsidR="0044079A" w:rsidRDefault="008B58E1">
      <w:pPr>
        <w:spacing w:line="252" w:lineRule="auto"/>
        <w:ind w:left="107" w:right="165" w:hanging="2"/>
        <w:jc w:val="both"/>
        <w:rPr>
          <w:sz w:val="20"/>
        </w:rPr>
      </w:pPr>
      <w:r>
        <w:rPr>
          <w:sz w:val="20"/>
        </w:rPr>
        <w:t>The introductory section and</w:t>
      </w:r>
      <w:r>
        <w:rPr>
          <w:spacing w:val="-42"/>
          <w:sz w:val="20"/>
        </w:rPr>
        <w:t xml:space="preserve"> </w:t>
      </w:r>
      <w:r>
        <w:rPr>
          <w:sz w:val="20"/>
        </w:rPr>
        <w:t>Exhibit J-2 have not been subjected to the auditing procedures applied in the audit of the basic financial statements and, accordingly, we do not express an opinion or provide any assurance on them.</w:t>
      </w:r>
    </w:p>
    <w:p w:rsidR="0044079A" w:rsidRDefault="0044079A">
      <w:pPr>
        <w:spacing w:line="252" w:lineRule="auto"/>
        <w:jc w:val="both"/>
        <w:rPr>
          <w:sz w:val="20"/>
        </w:rPr>
        <w:sectPr w:rsidR="0044079A">
          <w:headerReference w:type="default" r:id="rId16"/>
          <w:footerReference w:type="default" r:id="rId17"/>
          <w:pgSz w:w="12240" w:h="15840"/>
          <w:pgMar w:top="1120" w:right="940" w:bottom="880" w:left="1200" w:header="0" w:footer="687" w:gutter="0"/>
          <w:pgNumType w:start="3"/>
          <w:cols w:space="720"/>
        </w:sectPr>
      </w:pPr>
    </w:p>
    <w:p w:rsidR="0044079A" w:rsidRDefault="008B58E1">
      <w:pPr>
        <w:spacing w:before="72"/>
        <w:ind w:left="126"/>
        <w:jc w:val="both"/>
        <w:rPr>
          <w:b/>
          <w:i/>
          <w:sz w:val="19"/>
        </w:rPr>
      </w:pPr>
      <w:r>
        <w:rPr>
          <w:b/>
          <w:sz w:val="19"/>
        </w:rPr>
        <w:lastRenderedPageBreak/>
        <w:t xml:space="preserve">Other Reporting Required </w:t>
      </w:r>
      <w:r>
        <w:rPr>
          <w:rFonts w:ascii="Times New Roman"/>
          <w:b/>
        </w:rPr>
        <w:t xml:space="preserve">by </w:t>
      </w:r>
      <w:r>
        <w:rPr>
          <w:b/>
          <w:i/>
          <w:sz w:val="19"/>
        </w:rPr>
        <w:t>Government Auditing Standards</w:t>
      </w:r>
    </w:p>
    <w:p w:rsidR="0044079A" w:rsidRDefault="0044079A">
      <w:pPr>
        <w:pStyle w:val="BodyText"/>
        <w:spacing w:before="3"/>
        <w:rPr>
          <w:b/>
          <w:i/>
          <w:sz w:val="21"/>
        </w:rPr>
      </w:pPr>
    </w:p>
    <w:p w:rsidR="0044079A" w:rsidRDefault="008B58E1">
      <w:pPr>
        <w:spacing w:line="249" w:lineRule="auto"/>
        <w:ind w:left="111" w:right="113" w:firstLine="13"/>
        <w:jc w:val="both"/>
        <w:rPr>
          <w:sz w:val="20"/>
        </w:rPr>
      </w:pPr>
      <w:r>
        <w:rPr>
          <w:sz w:val="20"/>
        </w:rPr>
        <w:t xml:space="preserve">In accordance with </w:t>
      </w:r>
      <w:r>
        <w:rPr>
          <w:i/>
          <w:sz w:val="20"/>
        </w:rPr>
        <w:t xml:space="preserve">Government Auditing Standards, </w:t>
      </w:r>
      <w:r>
        <w:rPr>
          <w:sz w:val="20"/>
        </w:rPr>
        <w:t xml:space="preserve">we have also issued our report dated December 8, 2017 on our consideration of Carroll Independent School District's internal control over financial reporting and on our tests of its compliance with certain provisions of laws, regulations, contracts, and grant agreements and other matters. The purpose of that report is to describe the scope of our testing of internal control over financial reporting and compliance and the results of that testing, and not to provide an opinion on internal control over financial reporting or on compliance. That report is an integral part of an audit performed in accordance with </w:t>
      </w:r>
      <w:r>
        <w:rPr>
          <w:i/>
          <w:sz w:val="20"/>
        </w:rPr>
        <w:t xml:space="preserve">Government Auditing Standards </w:t>
      </w:r>
      <w:r>
        <w:rPr>
          <w:sz w:val="20"/>
        </w:rPr>
        <w:t>in considering Carroll Independent School District's internal</w:t>
      </w:r>
      <w:r>
        <w:rPr>
          <w:spacing w:val="-7"/>
          <w:sz w:val="20"/>
        </w:rPr>
        <w:t xml:space="preserve"> </w:t>
      </w:r>
      <w:r>
        <w:rPr>
          <w:sz w:val="20"/>
        </w:rPr>
        <w:t>control</w:t>
      </w:r>
      <w:r>
        <w:rPr>
          <w:spacing w:val="-11"/>
          <w:sz w:val="20"/>
        </w:rPr>
        <w:t xml:space="preserve"> </w:t>
      </w:r>
      <w:r>
        <w:rPr>
          <w:sz w:val="20"/>
        </w:rPr>
        <w:t>over</w:t>
      </w:r>
      <w:r>
        <w:rPr>
          <w:spacing w:val="-2"/>
          <w:sz w:val="20"/>
        </w:rPr>
        <w:t xml:space="preserve"> </w:t>
      </w:r>
      <w:r>
        <w:rPr>
          <w:sz w:val="20"/>
        </w:rPr>
        <w:t>financial</w:t>
      </w:r>
      <w:r>
        <w:rPr>
          <w:spacing w:val="-8"/>
          <w:sz w:val="20"/>
        </w:rPr>
        <w:t xml:space="preserve"> </w:t>
      </w:r>
      <w:r>
        <w:rPr>
          <w:sz w:val="20"/>
        </w:rPr>
        <w:t>reporting and</w:t>
      </w:r>
      <w:r>
        <w:rPr>
          <w:spacing w:val="-20"/>
          <w:sz w:val="20"/>
        </w:rPr>
        <w:t xml:space="preserve"> </w:t>
      </w:r>
      <w:r>
        <w:rPr>
          <w:sz w:val="20"/>
        </w:rPr>
        <w:t>compliance.</w:t>
      </w:r>
    </w:p>
    <w:p w:rsidR="0044079A" w:rsidRDefault="0044079A">
      <w:pPr>
        <w:pStyle w:val="BodyText"/>
        <w:spacing w:before="4"/>
        <w:rPr>
          <w:sz w:val="21"/>
        </w:rPr>
      </w:pPr>
    </w:p>
    <w:p w:rsidR="0044079A" w:rsidRDefault="008B58E1">
      <w:pPr>
        <w:spacing w:line="216" w:lineRule="exact"/>
        <w:ind w:left="113"/>
        <w:jc w:val="both"/>
        <w:rPr>
          <w:sz w:val="20"/>
        </w:rPr>
      </w:pPr>
      <w:r>
        <w:rPr>
          <w:sz w:val="20"/>
        </w:rPr>
        <w:t>Respectfully submitted,</w:t>
      </w:r>
    </w:p>
    <w:p w:rsidR="00CF5E82" w:rsidRDefault="00CF5E82">
      <w:pPr>
        <w:spacing w:line="216" w:lineRule="exact"/>
        <w:ind w:left="113"/>
        <w:jc w:val="both"/>
        <w:rPr>
          <w:sz w:val="20"/>
        </w:rPr>
      </w:pPr>
    </w:p>
    <w:p w:rsidR="0044079A" w:rsidRDefault="00CF5E82" w:rsidP="00CF5E82">
      <w:pPr>
        <w:tabs>
          <w:tab w:val="left" w:pos="1512"/>
          <w:tab w:val="left" w:pos="3705"/>
        </w:tabs>
        <w:spacing w:line="536" w:lineRule="exact"/>
        <w:rPr>
          <w:rFonts w:ascii="Times New Roman"/>
          <w:b/>
          <w:i/>
          <w:sz w:val="51"/>
        </w:rPr>
      </w:pPr>
      <w:r>
        <w:rPr>
          <w:noProof/>
        </w:rPr>
        <w:drawing>
          <wp:inline distT="0" distB="0" distL="0" distR="0" wp14:anchorId="787E4CDA" wp14:editId="4DC877E8">
            <wp:extent cx="2659648" cy="26427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155942" cy="412958"/>
                    </a:xfrm>
                    <a:prstGeom prst="rect">
                      <a:avLst/>
                    </a:prstGeom>
                  </pic:spPr>
                </pic:pic>
              </a:graphicData>
            </a:graphic>
          </wp:inline>
        </w:drawing>
      </w:r>
    </w:p>
    <w:p w:rsidR="0044079A" w:rsidRDefault="008B58E1">
      <w:pPr>
        <w:spacing w:line="194" w:lineRule="exact"/>
        <w:ind w:left="110"/>
        <w:jc w:val="both"/>
        <w:rPr>
          <w:sz w:val="20"/>
        </w:rPr>
      </w:pPr>
      <w:r>
        <w:rPr>
          <w:sz w:val="20"/>
        </w:rPr>
        <w:t>Snow Garrett Williams</w:t>
      </w:r>
    </w:p>
    <w:p w:rsidR="0044079A" w:rsidRDefault="008B58E1">
      <w:pPr>
        <w:spacing w:before="14"/>
        <w:ind w:left="109"/>
        <w:jc w:val="both"/>
        <w:rPr>
          <w:sz w:val="20"/>
        </w:rPr>
      </w:pPr>
      <w:r>
        <w:rPr>
          <w:sz w:val="20"/>
        </w:rPr>
        <w:t>December 8, 2017</w:t>
      </w:r>
    </w:p>
    <w:p w:rsidR="0044079A" w:rsidRDefault="0044079A">
      <w:pPr>
        <w:jc w:val="both"/>
        <w:rPr>
          <w:sz w:val="20"/>
        </w:rPr>
        <w:sectPr w:rsidR="0044079A">
          <w:headerReference w:type="default" r:id="rId19"/>
          <w:footerReference w:type="default" r:id="rId20"/>
          <w:pgSz w:w="12240" w:h="15840"/>
          <w:pgMar w:top="980" w:right="960" w:bottom="1000" w:left="1200" w:header="0" w:footer="812" w:gutter="0"/>
          <w:pgNumType w:start="4"/>
          <w:cols w:space="720"/>
        </w:sectPr>
      </w:pPr>
    </w:p>
    <w:p w:rsidR="0044079A" w:rsidRDefault="008B58E1">
      <w:pPr>
        <w:spacing w:before="76"/>
        <w:ind w:left="3204" w:right="3162"/>
        <w:jc w:val="center"/>
        <w:rPr>
          <w:b/>
          <w:sz w:val="20"/>
        </w:rPr>
      </w:pPr>
      <w:r>
        <w:rPr>
          <w:b/>
          <w:sz w:val="20"/>
        </w:rPr>
        <w:lastRenderedPageBreak/>
        <w:t>Management's Discussion and Analysis</w:t>
      </w:r>
    </w:p>
    <w:p w:rsidR="0044079A" w:rsidRDefault="008B58E1">
      <w:pPr>
        <w:spacing w:before="5"/>
        <w:ind w:left="3190" w:right="3162"/>
        <w:jc w:val="center"/>
        <w:rPr>
          <w:sz w:val="20"/>
        </w:rPr>
      </w:pPr>
      <w:r>
        <w:rPr>
          <w:sz w:val="20"/>
        </w:rPr>
        <w:t>(Unaudited)</w:t>
      </w:r>
    </w:p>
    <w:p w:rsidR="0044079A" w:rsidRDefault="0044079A">
      <w:pPr>
        <w:pStyle w:val="BodyText"/>
        <w:rPr>
          <w:sz w:val="22"/>
        </w:rPr>
      </w:pPr>
    </w:p>
    <w:p w:rsidR="0044079A" w:rsidRDefault="0044079A">
      <w:pPr>
        <w:pStyle w:val="BodyText"/>
        <w:spacing w:before="1"/>
      </w:pPr>
    </w:p>
    <w:p w:rsidR="0044079A" w:rsidRDefault="008B58E1">
      <w:pPr>
        <w:ind w:left="130" w:right="110" w:firstLine="11"/>
        <w:jc w:val="both"/>
        <w:rPr>
          <w:sz w:val="20"/>
        </w:rPr>
      </w:pPr>
      <w:r>
        <w:rPr>
          <w:sz w:val="20"/>
        </w:rPr>
        <w:t>As management of the District, we offer readers of the District's financial statements this narrative overview and analysis of the financial activities of the District for the year ended August 31, 2017. We encourage readers to consider the information presented here in conjunction with the District's financial statements, which follow this section.</w:t>
      </w:r>
    </w:p>
    <w:p w:rsidR="0044079A" w:rsidRDefault="0044079A">
      <w:pPr>
        <w:pStyle w:val="BodyText"/>
        <w:spacing w:before="5"/>
        <w:rPr>
          <w:sz w:val="20"/>
        </w:rPr>
      </w:pPr>
    </w:p>
    <w:p w:rsidR="0044079A" w:rsidRDefault="008B58E1">
      <w:pPr>
        <w:ind w:left="131"/>
        <w:jc w:val="both"/>
        <w:rPr>
          <w:b/>
          <w:sz w:val="20"/>
        </w:rPr>
      </w:pPr>
      <w:r>
        <w:rPr>
          <w:b/>
          <w:sz w:val="20"/>
        </w:rPr>
        <w:t>Financial Highlights</w:t>
      </w:r>
    </w:p>
    <w:p w:rsidR="0044079A" w:rsidRDefault="0044079A">
      <w:pPr>
        <w:pStyle w:val="BodyText"/>
        <w:spacing w:before="4"/>
        <w:rPr>
          <w:b/>
          <w:sz w:val="23"/>
        </w:rPr>
      </w:pPr>
    </w:p>
    <w:p w:rsidR="0044079A" w:rsidRDefault="008B58E1">
      <w:pPr>
        <w:pStyle w:val="ListParagraph"/>
        <w:numPr>
          <w:ilvl w:val="0"/>
          <w:numId w:val="12"/>
        </w:numPr>
        <w:tabs>
          <w:tab w:val="left" w:pos="488"/>
        </w:tabs>
        <w:ind w:right="117" w:hanging="359"/>
        <w:jc w:val="both"/>
        <w:rPr>
          <w:sz w:val="20"/>
        </w:rPr>
      </w:pPr>
      <w:r>
        <w:rPr>
          <w:sz w:val="20"/>
        </w:rPr>
        <w:t xml:space="preserve">The liabilities of the District exceeded its assets at the close of the most recent period by $67,549,346 </w:t>
      </w:r>
      <w:r>
        <w:rPr>
          <w:i/>
          <w:sz w:val="20"/>
        </w:rPr>
        <w:t xml:space="preserve">(net position). </w:t>
      </w:r>
      <w:r>
        <w:rPr>
          <w:sz w:val="20"/>
        </w:rPr>
        <w:t xml:space="preserve">Of this amount, $26,411,490 </w:t>
      </w:r>
      <w:r>
        <w:rPr>
          <w:i/>
          <w:sz w:val="20"/>
        </w:rPr>
        <w:t xml:space="preserve">(unrestricted net </w:t>
      </w:r>
      <w:r>
        <w:rPr>
          <w:sz w:val="20"/>
        </w:rPr>
        <w:t>position) may be used to meet the District's ongoing obligations.</w:t>
      </w:r>
    </w:p>
    <w:p w:rsidR="0044079A" w:rsidRDefault="008B58E1">
      <w:pPr>
        <w:pStyle w:val="ListParagraph"/>
        <w:numPr>
          <w:ilvl w:val="0"/>
          <w:numId w:val="12"/>
        </w:numPr>
        <w:tabs>
          <w:tab w:val="left" w:pos="493"/>
        </w:tabs>
        <w:spacing w:before="40" w:line="237" w:lineRule="auto"/>
        <w:ind w:left="483" w:right="114" w:hanging="352"/>
        <w:jc w:val="both"/>
        <w:rPr>
          <w:i/>
          <w:sz w:val="20"/>
        </w:rPr>
      </w:pPr>
      <w:r>
        <w:rPr>
          <w:sz w:val="20"/>
        </w:rPr>
        <w:t xml:space="preserve">As of the close of the current fiscal year, the District's governmental funds reported combined ending fund balances of $49,802,274. Approximately 51 percent of this total amount, $25,508,820, is </w:t>
      </w:r>
      <w:r>
        <w:rPr>
          <w:i/>
          <w:sz w:val="20"/>
        </w:rPr>
        <w:t xml:space="preserve">available for spending </w:t>
      </w:r>
      <w:r>
        <w:rPr>
          <w:sz w:val="20"/>
        </w:rPr>
        <w:t xml:space="preserve">at the government's discretion </w:t>
      </w:r>
      <w:r>
        <w:rPr>
          <w:i/>
          <w:sz w:val="20"/>
        </w:rPr>
        <w:t>(unassigned fund</w:t>
      </w:r>
      <w:r>
        <w:rPr>
          <w:i/>
          <w:spacing w:val="13"/>
          <w:sz w:val="20"/>
        </w:rPr>
        <w:t xml:space="preserve"> </w:t>
      </w:r>
      <w:r>
        <w:rPr>
          <w:i/>
          <w:sz w:val="20"/>
        </w:rPr>
        <w:t>balance).</w:t>
      </w:r>
    </w:p>
    <w:p w:rsidR="0044079A" w:rsidRDefault="008B58E1">
      <w:pPr>
        <w:pStyle w:val="ListParagraph"/>
        <w:numPr>
          <w:ilvl w:val="0"/>
          <w:numId w:val="12"/>
        </w:numPr>
        <w:tabs>
          <w:tab w:val="left" w:pos="488"/>
        </w:tabs>
        <w:spacing w:before="39"/>
        <w:ind w:left="478" w:right="124" w:hanging="352"/>
        <w:jc w:val="both"/>
        <w:rPr>
          <w:sz w:val="20"/>
        </w:rPr>
      </w:pPr>
      <w:r>
        <w:rPr>
          <w:sz w:val="20"/>
        </w:rPr>
        <w:t>At the end of the current fiscal year, unassigned fund balance for the general fund was $25,508,820 or 26 percent of the total general fund</w:t>
      </w:r>
      <w:r>
        <w:rPr>
          <w:spacing w:val="-4"/>
          <w:sz w:val="20"/>
        </w:rPr>
        <w:t xml:space="preserve"> </w:t>
      </w:r>
      <w:r>
        <w:rPr>
          <w:sz w:val="20"/>
        </w:rPr>
        <w:t>expenditures.</w:t>
      </w:r>
    </w:p>
    <w:p w:rsidR="0044079A" w:rsidRDefault="0044079A">
      <w:pPr>
        <w:pStyle w:val="BodyText"/>
        <w:spacing w:before="7"/>
        <w:rPr>
          <w:sz w:val="19"/>
        </w:rPr>
      </w:pPr>
    </w:p>
    <w:p w:rsidR="0044079A" w:rsidRDefault="008B58E1">
      <w:pPr>
        <w:ind w:left="123"/>
        <w:jc w:val="both"/>
        <w:rPr>
          <w:b/>
          <w:sz w:val="20"/>
        </w:rPr>
      </w:pPr>
      <w:r>
        <w:rPr>
          <w:b/>
          <w:sz w:val="20"/>
        </w:rPr>
        <w:t>Overview of the Financial Statements</w:t>
      </w:r>
    </w:p>
    <w:p w:rsidR="0044079A" w:rsidRDefault="0044079A">
      <w:pPr>
        <w:pStyle w:val="BodyText"/>
        <w:spacing w:before="5"/>
        <w:rPr>
          <w:b/>
          <w:sz w:val="20"/>
        </w:rPr>
      </w:pPr>
    </w:p>
    <w:p w:rsidR="0044079A" w:rsidRDefault="008B58E1">
      <w:pPr>
        <w:ind w:left="117" w:right="136"/>
        <w:jc w:val="both"/>
        <w:rPr>
          <w:sz w:val="20"/>
        </w:rPr>
      </w:pPr>
      <w:r>
        <w:rPr>
          <w:sz w:val="20"/>
        </w:rPr>
        <w:t>This discussion and analysis are intended to serve as an introduction to the District's basic financial statements. The District's basic financial statements are comprised of three components: (1) government-wide financial statements, (2) fund financial statements, and (3) notes to the financial statements. This report also contains other supplementary information in addition to the basic financial statements themselves.</w:t>
      </w:r>
    </w:p>
    <w:p w:rsidR="0044079A" w:rsidRDefault="0044079A">
      <w:pPr>
        <w:pStyle w:val="BodyText"/>
        <w:spacing w:before="7"/>
        <w:rPr>
          <w:sz w:val="19"/>
        </w:rPr>
      </w:pPr>
    </w:p>
    <w:p w:rsidR="0044079A" w:rsidRDefault="008B58E1">
      <w:pPr>
        <w:spacing w:line="244" w:lineRule="auto"/>
        <w:ind w:left="118" w:right="137" w:hanging="2"/>
        <w:jc w:val="both"/>
        <w:rPr>
          <w:sz w:val="20"/>
        </w:rPr>
      </w:pPr>
      <w:r>
        <w:rPr>
          <w:b/>
          <w:sz w:val="20"/>
        </w:rPr>
        <w:t xml:space="preserve">Government-wide financial statements. </w:t>
      </w:r>
      <w:r>
        <w:rPr>
          <w:sz w:val="20"/>
        </w:rPr>
        <w:t xml:space="preserve">The </w:t>
      </w:r>
      <w:r>
        <w:rPr>
          <w:i/>
          <w:sz w:val="20"/>
        </w:rPr>
        <w:t xml:space="preserve">government-wide financial statements </w:t>
      </w:r>
      <w:r>
        <w:rPr>
          <w:sz w:val="20"/>
        </w:rPr>
        <w:t>are designed to provide readers with a broad overview of the District's finances, in a manner similar to a private-sector business.</w:t>
      </w:r>
    </w:p>
    <w:p w:rsidR="0044079A" w:rsidRDefault="0044079A">
      <w:pPr>
        <w:pStyle w:val="BodyText"/>
        <w:spacing w:before="2"/>
        <w:rPr>
          <w:sz w:val="19"/>
        </w:rPr>
      </w:pPr>
    </w:p>
    <w:p w:rsidR="0044079A" w:rsidRDefault="008B58E1">
      <w:pPr>
        <w:ind w:left="113" w:right="127" w:hanging="1"/>
        <w:jc w:val="both"/>
        <w:rPr>
          <w:sz w:val="20"/>
        </w:rPr>
      </w:pPr>
      <w:r>
        <w:rPr>
          <w:sz w:val="20"/>
        </w:rPr>
        <w:t xml:space="preserve">The </w:t>
      </w:r>
      <w:r>
        <w:rPr>
          <w:i/>
          <w:sz w:val="20"/>
        </w:rPr>
        <w:t xml:space="preserve">statement of net position </w:t>
      </w:r>
      <w:r>
        <w:rPr>
          <w:sz w:val="20"/>
        </w:rPr>
        <w:t>presents information on all of the District's assets and liabilities, with the difference between the</w:t>
      </w:r>
      <w:r>
        <w:rPr>
          <w:spacing w:val="-17"/>
          <w:sz w:val="20"/>
        </w:rPr>
        <w:t xml:space="preserve"> </w:t>
      </w:r>
      <w:r>
        <w:rPr>
          <w:sz w:val="20"/>
        </w:rPr>
        <w:t>two</w:t>
      </w:r>
      <w:r>
        <w:rPr>
          <w:spacing w:val="-9"/>
          <w:sz w:val="20"/>
        </w:rPr>
        <w:t xml:space="preserve"> </w:t>
      </w:r>
      <w:r>
        <w:rPr>
          <w:sz w:val="20"/>
        </w:rPr>
        <w:t>reported</w:t>
      </w:r>
      <w:r>
        <w:rPr>
          <w:spacing w:val="-4"/>
          <w:sz w:val="20"/>
        </w:rPr>
        <w:t xml:space="preserve"> </w:t>
      </w:r>
      <w:r>
        <w:rPr>
          <w:sz w:val="20"/>
        </w:rPr>
        <w:t>as</w:t>
      </w:r>
      <w:r>
        <w:rPr>
          <w:spacing w:val="-1"/>
          <w:sz w:val="20"/>
        </w:rPr>
        <w:t xml:space="preserve"> </w:t>
      </w:r>
      <w:r>
        <w:rPr>
          <w:i/>
          <w:sz w:val="20"/>
        </w:rPr>
        <w:t>net</w:t>
      </w:r>
      <w:r>
        <w:rPr>
          <w:i/>
          <w:spacing w:val="-13"/>
          <w:sz w:val="20"/>
        </w:rPr>
        <w:t xml:space="preserve"> </w:t>
      </w:r>
      <w:r>
        <w:rPr>
          <w:i/>
          <w:sz w:val="20"/>
        </w:rPr>
        <w:t>position.</w:t>
      </w:r>
      <w:r>
        <w:rPr>
          <w:i/>
          <w:spacing w:val="34"/>
          <w:sz w:val="20"/>
        </w:rPr>
        <w:t xml:space="preserve"> </w:t>
      </w:r>
      <w:r>
        <w:rPr>
          <w:sz w:val="20"/>
        </w:rPr>
        <w:t>Over</w:t>
      </w:r>
      <w:r>
        <w:rPr>
          <w:spacing w:val="-6"/>
          <w:sz w:val="20"/>
        </w:rPr>
        <w:t xml:space="preserve"> </w:t>
      </w:r>
      <w:r>
        <w:rPr>
          <w:sz w:val="20"/>
        </w:rPr>
        <w:t>time,</w:t>
      </w:r>
      <w:r>
        <w:rPr>
          <w:spacing w:val="-11"/>
          <w:sz w:val="20"/>
        </w:rPr>
        <w:t xml:space="preserve"> </w:t>
      </w:r>
      <w:r>
        <w:rPr>
          <w:sz w:val="20"/>
        </w:rPr>
        <w:t>increases</w:t>
      </w:r>
      <w:r>
        <w:rPr>
          <w:spacing w:val="-2"/>
          <w:sz w:val="20"/>
        </w:rPr>
        <w:t xml:space="preserve"> </w:t>
      </w:r>
      <w:r>
        <w:rPr>
          <w:sz w:val="20"/>
        </w:rPr>
        <w:t>or</w:t>
      </w:r>
      <w:r>
        <w:rPr>
          <w:spacing w:val="-5"/>
          <w:sz w:val="20"/>
        </w:rPr>
        <w:t xml:space="preserve"> </w:t>
      </w:r>
      <w:r>
        <w:rPr>
          <w:sz w:val="20"/>
        </w:rPr>
        <w:t>decreases</w:t>
      </w:r>
      <w:r>
        <w:rPr>
          <w:spacing w:val="6"/>
          <w:sz w:val="20"/>
        </w:rPr>
        <w:t xml:space="preserve"> </w:t>
      </w:r>
      <w:r>
        <w:rPr>
          <w:sz w:val="20"/>
        </w:rPr>
        <w:t>in</w:t>
      </w:r>
      <w:r>
        <w:rPr>
          <w:spacing w:val="-17"/>
          <w:sz w:val="20"/>
        </w:rPr>
        <w:t xml:space="preserve"> </w:t>
      </w:r>
      <w:r>
        <w:rPr>
          <w:sz w:val="20"/>
        </w:rPr>
        <w:t>net</w:t>
      </w:r>
      <w:r>
        <w:rPr>
          <w:spacing w:val="-9"/>
          <w:sz w:val="20"/>
        </w:rPr>
        <w:t xml:space="preserve"> </w:t>
      </w:r>
      <w:r>
        <w:rPr>
          <w:sz w:val="20"/>
        </w:rPr>
        <w:t>position</w:t>
      </w:r>
      <w:r>
        <w:rPr>
          <w:spacing w:val="-13"/>
          <w:sz w:val="20"/>
        </w:rPr>
        <w:t xml:space="preserve"> </w:t>
      </w:r>
      <w:r>
        <w:rPr>
          <w:sz w:val="20"/>
        </w:rPr>
        <w:t>may</w:t>
      </w:r>
      <w:r>
        <w:rPr>
          <w:spacing w:val="-15"/>
          <w:sz w:val="20"/>
        </w:rPr>
        <w:t xml:space="preserve"> </w:t>
      </w:r>
      <w:r>
        <w:rPr>
          <w:sz w:val="20"/>
        </w:rPr>
        <w:t>serve</w:t>
      </w:r>
      <w:r>
        <w:rPr>
          <w:spacing w:val="-10"/>
          <w:sz w:val="20"/>
        </w:rPr>
        <w:t xml:space="preserve"> </w:t>
      </w:r>
      <w:r>
        <w:rPr>
          <w:sz w:val="20"/>
        </w:rPr>
        <w:t>as</w:t>
      </w:r>
      <w:r>
        <w:rPr>
          <w:spacing w:val="-8"/>
          <w:sz w:val="20"/>
        </w:rPr>
        <w:t xml:space="preserve"> </w:t>
      </w:r>
      <w:r>
        <w:rPr>
          <w:sz w:val="20"/>
        </w:rPr>
        <w:t>a</w:t>
      </w:r>
      <w:r>
        <w:rPr>
          <w:spacing w:val="-20"/>
          <w:sz w:val="20"/>
        </w:rPr>
        <w:t xml:space="preserve"> </w:t>
      </w:r>
      <w:r>
        <w:rPr>
          <w:sz w:val="20"/>
        </w:rPr>
        <w:t>useful indicator of whether the financial position of the District is improving or</w:t>
      </w:r>
      <w:r>
        <w:rPr>
          <w:spacing w:val="25"/>
          <w:sz w:val="20"/>
        </w:rPr>
        <w:t xml:space="preserve"> </w:t>
      </w:r>
      <w:r>
        <w:rPr>
          <w:sz w:val="20"/>
        </w:rPr>
        <w:t>deteriorating.</w:t>
      </w:r>
    </w:p>
    <w:p w:rsidR="0044079A" w:rsidRDefault="0044079A">
      <w:pPr>
        <w:pStyle w:val="BodyText"/>
        <w:rPr>
          <w:sz w:val="20"/>
        </w:rPr>
      </w:pPr>
    </w:p>
    <w:p w:rsidR="0044079A" w:rsidRDefault="008B58E1">
      <w:pPr>
        <w:spacing w:line="242" w:lineRule="auto"/>
        <w:ind w:left="117" w:right="134" w:hanging="5"/>
        <w:jc w:val="both"/>
        <w:rPr>
          <w:sz w:val="20"/>
        </w:rPr>
      </w:pPr>
      <w:r>
        <w:rPr>
          <w:sz w:val="20"/>
        </w:rPr>
        <w:t xml:space="preserve">The </w:t>
      </w:r>
      <w:r>
        <w:rPr>
          <w:i/>
          <w:sz w:val="20"/>
        </w:rPr>
        <w:t xml:space="preserve">statement of activities </w:t>
      </w:r>
      <w:r>
        <w:rPr>
          <w:sz w:val="20"/>
        </w:rPr>
        <w:t>presents information for all of the current year's revenues and expenses regardless of when cash is received or paid. Thus, revenues and expenses are reported in this statement for some items that will only result in cash flows in future fiscal periods.</w:t>
      </w:r>
    </w:p>
    <w:p w:rsidR="0044079A" w:rsidRDefault="0044079A">
      <w:pPr>
        <w:pStyle w:val="BodyText"/>
        <w:spacing w:before="10"/>
        <w:rPr>
          <w:sz w:val="19"/>
        </w:rPr>
      </w:pPr>
    </w:p>
    <w:p w:rsidR="0044079A" w:rsidRDefault="008B58E1">
      <w:pPr>
        <w:ind w:left="108" w:right="133" w:hanging="1"/>
        <w:jc w:val="both"/>
        <w:rPr>
          <w:sz w:val="20"/>
        </w:rPr>
      </w:pPr>
      <w:r>
        <w:rPr>
          <w:sz w:val="20"/>
        </w:rPr>
        <w:t>Both of the District's government-wide financial statements distinguish the functions of the District as being principally</w:t>
      </w:r>
      <w:r>
        <w:rPr>
          <w:spacing w:val="-8"/>
          <w:sz w:val="20"/>
        </w:rPr>
        <w:t xml:space="preserve"> </w:t>
      </w:r>
      <w:r>
        <w:rPr>
          <w:sz w:val="20"/>
        </w:rPr>
        <w:t>supported</w:t>
      </w:r>
      <w:r>
        <w:rPr>
          <w:spacing w:val="-7"/>
          <w:sz w:val="20"/>
        </w:rPr>
        <w:t xml:space="preserve"> </w:t>
      </w:r>
      <w:r>
        <w:rPr>
          <w:sz w:val="20"/>
        </w:rPr>
        <w:t>by</w:t>
      </w:r>
      <w:r>
        <w:rPr>
          <w:spacing w:val="-17"/>
          <w:sz w:val="20"/>
        </w:rPr>
        <w:t xml:space="preserve"> </w:t>
      </w:r>
      <w:r>
        <w:rPr>
          <w:sz w:val="20"/>
        </w:rPr>
        <w:t>taxes</w:t>
      </w:r>
      <w:r>
        <w:rPr>
          <w:spacing w:val="-4"/>
          <w:sz w:val="20"/>
        </w:rPr>
        <w:t xml:space="preserve"> </w:t>
      </w:r>
      <w:r>
        <w:rPr>
          <w:sz w:val="20"/>
        </w:rPr>
        <w:t>and</w:t>
      </w:r>
      <w:r>
        <w:rPr>
          <w:spacing w:val="-13"/>
          <w:sz w:val="20"/>
        </w:rPr>
        <w:t xml:space="preserve"> </w:t>
      </w:r>
      <w:r>
        <w:rPr>
          <w:sz w:val="20"/>
        </w:rPr>
        <w:t>intergovernmental</w:t>
      </w:r>
      <w:r>
        <w:rPr>
          <w:spacing w:val="-14"/>
          <w:sz w:val="20"/>
        </w:rPr>
        <w:t xml:space="preserve"> </w:t>
      </w:r>
      <w:r>
        <w:rPr>
          <w:sz w:val="20"/>
        </w:rPr>
        <w:t>revenues</w:t>
      </w:r>
      <w:r>
        <w:rPr>
          <w:spacing w:val="5"/>
          <w:sz w:val="20"/>
        </w:rPr>
        <w:t xml:space="preserve"> </w:t>
      </w:r>
      <w:r>
        <w:rPr>
          <w:i/>
          <w:sz w:val="20"/>
        </w:rPr>
        <w:t>(governmental</w:t>
      </w:r>
      <w:r>
        <w:rPr>
          <w:i/>
          <w:spacing w:val="4"/>
          <w:sz w:val="20"/>
        </w:rPr>
        <w:t xml:space="preserve"> </w:t>
      </w:r>
      <w:r>
        <w:rPr>
          <w:i/>
          <w:sz w:val="20"/>
        </w:rPr>
        <w:t>activities)</w:t>
      </w:r>
      <w:r>
        <w:rPr>
          <w:i/>
          <w:spacing w:val="4"/>
          <w:sz w:val="20"/>
        </w:rPr>
        <w:t xml:space="preserve"> </w:t>
      </w:r>
      <w:r>
        <w:rPr>
          <w:sz w:val="20"/>
        </w:rPr>
        <w:t>as</w:t>
      </w:r>
      <w:r>
        <w:rPr>
          <w:spacing w:val="-6"/>
          <w:sz w:val="20"/>
        </w:rPr>
        <w:t xml:space="preserve"> </w:t>
      </w:r>
      <w:r>
        <w:rPr>
          <w:sz w:val="20"/>
        </w:rPr>
        <w:t>opposed</w:t>
      </w:r>
      <w:r>
        <w:rPr>
          <w:spacing w:val="-3"/>
          <w:sz w:val="20"/>
        </w:rPr>
        <w:t xml:space="preserve"> </w:t>
      </w:r>
      <w:r>
        <w:rPr>
          <w:sz w:val="20"/>
        </w:rPr>
        <w:t>to</w:t>
      </w:r>
      <w:r>
        <w:rPr>
          <w:spacing w:val="-8"/>
          <w:sz w:val="20"/>
        </w:rPr>
        <w:t xml:space="preserve"> </w:t>
      </w:r>
      <w:r>
        <w:rPr>
          <w:i/>
          <w:sz w:val="20"/>
        </w:rPr>
        <w:t>business­ type</w:t>
      </w:r>
      <w:r>
        <w:rPr>
          <w:i/>
          <w:spacing w:val="-12"/>
          <w:sz w:val="20"/>
        </w:rPr>
        <w:t xml:space="preserve"> </w:t>
      </w:r>
      <w:r>
        <w:rPr>
          <w:i/>
          <w:sz w:val="20"/>
        </w:rPr>
        <w:t>activities</w:t>
      </w:r>
      <w:r>
        <w:rPr>
          <w:i/>
          <w:spacing w:val="-3"/>
          <w:sz w:val="20"/>
        </w:rPr>
        <w:t xml:space="preserve"> </w:t>
      </w:r>
      <w:r>
        <w:rPr>
          <w:sz w:val="20"/>
        </w:rPr>
        <w:t>that</w:t>
      </w:r>
      <w:r>
        <w:rPr>
          <w:spacing w:val="-4"/>
          <w:sz w:val="20"/>
        </w:rPr>
        <w:t xml:space="preserve"> </w:t>
      </w:r>
      <w:r>
        <w:rPr>
          <w:sz w:val="20"/>
        </w:rPr>
        <w:t>are</w:t>
      </w:r>
      <w:r>
        <w:rPr>
          <w:spacing w:val="-7"/>
          <w:sz w:val="20"/>
        </w:rPr>
        <w:t xml:space="preserve"> </w:t>
      </w:r>
      <w:r>
        <w:rPr>
          <w:sz w:val="20"/>
        </w:rPr>
        <w:t>intended</w:t>
      </w:r>
      <w:r>
        <w:rPr>
          <w:spacing w:val="-7"/>
          <w:sz w:val="20"/>
        </w:rPr>
        <w:t xml:space="preserve"> </w:t>
      </w:r>
      <w:r>
        <w:rPr>
          <w:sz w:val="20"/>
        </w:rPr>
        <w:t>to</w:t>
      </w:r>
      <w:r>
        <w:rPr>
          <w:spacing w:val="-3"/>
          <w:sz w:val="20"/>
        </w:rPr>
        <w:t xml:space="preserve"> </w:t>
      </w:r>
      <w:r>
        <w:rPr>
          <w:sz w:val="20"/>
        </w:rPr>
        <w:t>recover</w:t>
      </w:r>
      <w:r>
        <w:rPr>
          <w:spacing w:val="6"/>
          <w:sz w:val="20"/>
        </w:rPr>
        <w:t xml:space="preserve"> </w:t>
      </w:r>
      <w:r>
        <w:rPr>
          <w:sz w:val="20"/>
        </w:rPr>
        <w:t>all</w:t>
      </w:r>
      <w:r>
        <w:rPr>
          <w:spacing w:val="-13"/>
          <w:sz w:val="20"/>
        </w:rPr>
        <w:t xml:space="preserve"> </w:t>
      </w:r>
      <w:r>
        <w:rPr>
          <w:sz w:val="20"/>
        </w:rPr>
        <w:t>or</w:t>
      </w:r>
      <w:r>
        <w:rPr>
          <w:spacing w:val="-2"/>
          <w:sz w:val="20"/>
        </w:rPr>
        <w:t xml:space="preserve"> </w:t>
      </w:r>
      <w:r>
        <w:rPr>
          <w:sz w:val="20"/>
        </w:rPr>
        <w:t>a</w:t>
      </w:r>
      <w:r>
        <w:rPr>
          <w:spacing w:val="-12"/>
          <w:sz w:val="20"/>
        </w:rPr>
        <w:t xml:space="preserve"> </w:t>
      </w:r>
      <w:r>
        <w:rPr>
          <w:sz w:val="20"/>
        </w:rPr>
        <w:t>significant</w:t>
      </w:r>
      <w:r>
        <w:rPr>
          <w:spacing w:val="6"/>
          <w:sz w:val="20"/>
        </w:rPr>
        <w:t xml:space="preserve"> </w:t>
      </w:r>
      <w:r>
        <w:rPr>
          <w:sz w:val="20"/>
        </w:rPr>
        <w:t>portion</w:t>
      </w:r>
      <w:r>
        <w:rPr>
          <w:spacing w:val="1"/>
          <w:sz w:val="20"/>
        </w:rPr>
        <w:t xml:space="preserve"> </w:t>
      </w:r>
      <w:r>
        <w:rPr>
          <w:sz w:val="20"/>
        </w:rPr>
        <w:t>of</w:t>
      </w:r>
      <w:r>
        <w:rPr>
          <w:spacing w:val="-1"/>
          <w:sz w:val="20"/>
        </w:rPr>
        <w:t xml:space="preserve"> </w:t>
      </w:r>
      <w:r>
        <w:rPr>
          <w:sz w:val="20"/>
        </w:rPr>
        <w:t>their</w:t>
      </w:r>
      <w:r>
        <w:rPr>
          <w:spacing w:val="-8"/>
          <w:sz w:val="20"/>
        </w:rPr>
        <w:t xml:space="preserve"> </w:t>
      </w:r>
      <w:r>
        <w:rPr>
          <w:sz w:val="20"/>
        </w:rPr>
        <w:t>costs through</w:t>
      </w:r>
      <w:r>
        <w:rPr>
          <w:spacing w:val="-1"/>
          <w:sz w:val="20"/>
        </w:rPr>
        <w:t xml:space="preserve"> </w:t>
      </w:r>
      <w:r>
        <w:rPr>
          <w:sz w:val="20"/>
        </w:rPr>
        <w:t>user</w:t>
      </w:r>
      <w:r>
        <w:rPr>
          <w:spacing w:val="-1"/>
          <w:sz w:val="20"/>
        </w:rPr>
        <w:t xml:space="preserve"> </w:t>
      </w:r>
      <w:r>
        <w:rPr>
          <w:sz w:val="20"/>
        </w:rPr>
        <w:t>fees</w:t>
      </w:r>
      <w:r>
        <w:rPr>
          <w:spacing w:val="-3"/>
          <w:sz w:val="20"/>
        </w:rPr>
        <w:t xml:space="preserve"> </w:t>
      </w:r>
      <w:r>
        <w:rPr>
          <w:sz w:val="20"/>
        </w:rPr>
        <w:t>and</w:t>
      </w:r>
      <w:r>
        <w:rPr>
          <w:spacing w:val="-12"/>
          <w:sz w:val="20"/>
        </w:rPr>
        <w:t xml:space="preserve"> </w:t>
      </w:r>
      <w:r>
        <w:rPr>
          <w:sz w:val="20"/>
        </w:rPr>
        <w:t>charges. The District has no component units for which it is financially accountable. The government-wide financial statements can be found on pages 12-13 of this</w:t>
      </w:r>
      <w:r>
        <w:rPr>
          <w:spacing w:val="14"/>
          <w:sz w:val="20"/>
        </w:rPr>
        <w:t xml:space="preserve"> </w:t>
      </w:r>
      <w:r>
        <w:rPr>
          <w:sz w:val="20"/>
        </w:rPr>
        <w:t>report.</w:t>
      </w:r>
    </w:p>
    <w:p w:rsidR="0044079A" w:rsidRDefault="0044079A">
      <w:pPr>
        <w:pStyle w:val="BodyText"/>
        <w:rPr>
          <w:sz w:val="20"/>
        </w:rPr>
      </w:pPr>
    </w:p>
    <w:p w:rsidR="0044079A" w:rsidRDefault="008B58E1">
      <w:pPr>
        <w:spacing w:before="1" w:line="242" w:lineRule="auto"/>
        <w:ind w:left="106" w:right="126" w:firstLine="5"/>
        <w:jc w:val="both"/>
        <w:rPr>
          <w:sz w:val="20"/>
        </w:rPr>
      </w:pPr>
      <w:r>
        <w:rPr>
          <w:b/>
          <w:sz w:val="20"/>
        </w:rPr>
        <w:t xml:space="preserve">Fund financial statements. </w:t>
      </w:r>
      <w:r>
        <w:rPr>
          <w:sz w:val="20"/>
        </w:rPr>
        <w:t xml:space="preserve">A </w:t>
      </w:r>
      <w:r>
        <w:rPr>
          <w:i/>
          <w:sz w:val="20"/>
        </w:rPr>
        <w:t xml:space="preserve">fund </w:t>
      </w:r>
      <w:r>
        <w:rPr>
          <w:sz w:val="20"/>
        </w:rPr>
        <w:t>is a grouping of related accounts that is used to maintain control over resources that have been segregated for specific activities or objectives. The District, like other state and local governments, uses fund accounting to ensure and demonstrate compliance with finance-related requirements. The fund financial statements provide more detailed information about the</w:t>
      </w:r>
      <w:r>
        <w:rPr>
          <w:spacing w:val="-39"/>
          <w:sz w:val="20"/>
        </w:rPr>
        <w:t xml:space="preserve"> </w:t>
      </w:r>
      <w:r>
        <w:rPr>
          <w:sz w:val="20"/>
        </w:rPr>
        <w:t>District's most significant funds-not the District as a</w:t>
      </w:r>
      <w:r>
        <w:rPr>
          <w:spacing w:val="1"/>
          <w:sz w:val="20"/>
        </w:rPr>
        <w:t xml:space="preserve"> </w:t>
      </w:r>
      <w:r>
        <w:rPr>
          <w:sz w:val="20"/>
        </w:rPr>
        <w:t>whole.</w:t>
      </w:r>
    </w:p>
    <w:p w:rsidR="0044079A" w:rsidRDefault="0044079A">
      <w:pPr>
        <w:pStyle w:val="BodyText"/>
        <w:spacing w:before="9"/>
        <w:rPr>
          <w:sz w:val="22"/>
        </w:rPr>
      </w:pPr>
    </w:p>
    <w:p w:rsidR="0044079A" w:rsidRDefault="008B58E1">
      <w:pPr>
        <w:pStyle w:val="ListParagraph"/>
        <w:numPr>
          <w:ilvl w:val="0"/>
          <w:numId w:val="12"/>
        </w:numPr>
        <w:tabs>
          <w:tab w:val="left" w:pos="469"/>
        </w:tabs>
        <w:ind w:left="468" w:hanging="361"/>
        <w:jc w:val="both"/>
        <w:rPr>
          <w:sz w:val="20"/>
        </w:rPr>
      </w:pPr>
      <w:r>
        <w:rPr>
          <w:sz w:val="20"/>
        </w:rPr>
        <w:t>Some funds are required by State law and/or bond</w:t>
      </w:r>
      <w:r>
        <w:rPr>
          <w:spacing w:val="10"/>
          <w:sz w:val="20"/>
        </w:rPr>
        <w:t xml:space="preserve"> </w:t>
      </w:r>
      <w:r>
        <w:rPr>
          <w:sz w:val="20"/>
        </w:rPr>
        <w:t>covenants.</w:t>
      </w:r>
    </w:p>
    <w:p w:rsidR="0044079A" w:rsidRDefault="008B58E1">
      <w:pPr>
        <w:pStyle w:val="ListParagraph"/>
        <w:numPr>
          <w:ilvl w:val="0"/>
          <w:numId w:val="12"/>
        </w:numPr>
        <w:tabs>
          <w:tab w:val="left" w:pos="464"/>
        </w:tabs>
        <w:spacing w:before="33"/>
        <w:ind w:left="464" w:right="134"/>
        <w:jc w:val="both"/>
        <w:rPr>
          <w:sz w:val="20"/>
        </w:rPr>
      </w:pPr>
      <w:r>
        <w:rPr>
          <w:sz w:val="20"/>
        </w:rPr>
        <w:t>Other</w:t>
      </w:r>
      <w:r>
        <w:rPr>
          <w:spacing w:val="-7"/>
          <w:sz w:val="20"/>
        </w:rPr>
        <w:t xml:space="preserve"> </w:t>
      </w:r>
      <w:r>
        <w:rPr>
          <w:sz w:val="20"/>
        </w:rPr>
        <w:t>funds</w:t>
      </w:r>
      <w:r>
        <w:rPr>
          <w:spacing w:val="-7"/>
          <w:sz w:val="20"/>
        </w:rPr>
        <w:t xml:space="preserve"> </w:t>
      </w:r>
      <w:r>
        <w:rPr>
          <w:sz w:val="20"/>
        </w:rPr>
        <w:t>may</w:t>
      </w:r>
      <w:r>
        <w:rPr>
          <w:spacing w:val="-12"/>
          <w:sz w:val="20"/>
        </w:rPr>
        <w:t xml:space="preserve"> </w:t>
      </w:r>
      <w:r>
        <w:rPr>
          <w:sz w:val="20"/>
        </w:rPr>
        <w:t>be</w:t>
      </w:r>
      <w:r>
        <w:rPr>
          <w:spacing w:val="-17"/>
          <w:sz w:val="20"/>
        </w:rPr>
        <w:t xml:space="preserve"> </w:t>
      </w:r>
      <w:r>
        <w:rPr>
          <w:sz w:val="20"/>
        </w:rPr>
        <w:t>established</w:t>
      </w:r>
      <w:r>
        <w:rPr>
          <w:spacing w:val="-1"/>
          <w:sz w:val="20"/>
        </w:rPr>
        <w:t xml:space="preserve"> </w:t>
      </w:r>
      <w:r>
        <w:rPr>
          <w:sz w:val="20"/>
        </w:rPr>
        <w:t>by</w:t>
      </w:r>
      <w:r>
        <w:rPr>
          <w:spacing w:val="-15"/>
          <w:sz w:val="20"/>
        </w:rPr>
        <w:t xml:space="preserve"> </w:t>
      </w:r>
      <w:r>
        <w:rPr>
          <w:sz w:val="20"/>
        </w:rPr>
        <w:t>the</w:t>
      </w:r>
      <w:r>
        <w:rPr>
          <w:spacing w:val="-14"/>
          <w:sz w:val="20"/>
        </w:rPr>
        <w:t xml:space="preserve"> </w:t>
      </w:r>
      <w:r>
        <w:rPr>
          <w:sz w:val="20"/>
        </w:rPr>
        <w:t>Board</w:t>
      </w:r>
      <w:r>
        <w:rPr>
          <w:spacing w:val="-14"/>
          <w:sz w:val="20"/>
        </w:rPr>
        <w:t xml:space="preserve"> </w:t>
      </w:r>
      <w:r>
        <w:rPr>
          <w:sz w:val="20"/>
        </w:rPr>
        <w:t>to</w:t>
      </w:r>
      <w:r>
        <w:rPr>
          <w:spacing w:val="-13"/>
          <w:sz w:val="20"/>
        </w:rPr>
        <w:t xml:space="preserve"> </w:t>
      </w:r>
      <w:r>
        <w:rPr>
          <w:sz w:val="20"/>
        </w:rPr>
        <w:t>control</w:t>
      </w:r>
      <w:r>
        <w:rPr>
          <w:spacing w:val="-8"/>
          <w:sz w:val="20"/>
        </w:rPr>
        <w:t xml:space="preserve"> </w:t>
      </w:r>
      <w:r>
        <w:rPr>
          <w:sz w:val="20"/>
        </w:rPr>
        <w:t>and</w:t>
      </w:r>
      <w:r>
        <w:rPr>
          <w:spacing w:val="-16"/>
          <w:sz w:val="20"/>
        </w:rPr>
        <w:t xml:space="preserve"> </w:t>
      </w:r>
      <w:r>
        <w:rPr>
          <w:sz w:val="20"/>
        </w:rPr>
        <w:t>manage</w:t>
      </w:r>
      <w:r>
        <w:rPr>
          <w:spacing w:val="-2"/>
          <w:sz w:val="20"/>
        </w:rPr>
        <w:t xml:space="preserve"> </w:t>
      </w:r>
      <w:r>
        <w:rPr>
          <w:sz w:val="20"/>
        </w:rPr>
        <w:t>money</w:t>
      </w:r>
      <w:r>
        <w:rPr>
          <w:spacing w:val="-14"/>
          <w:sz w:val="20"/>
        </w:rPr>
        <w:t xml:space="preserve"> </w:t>
      </w:r>
      <w:r>
        <w:rPr>
          <w:sz w:val="20"/>
        </w:rPr>
        <w:t>for</w:t>
      </w:r>
      <w:r>
        <w:rPr>
          <w:spacing w:val="-11"/>
          <w:sz w:val="20"/>
        </w:rPr>
        <w:t xml:space="preserve"> </w:t>
      </w:r>
      <w:r>
        <w:rPr>
          <w:sz w:val="20"/>
        </w:rPr>
        <w:t>particular</w:t>
      </w:r>
      <w:r>
        <w:rPr>
          <w:spacing w:val="-2"/>
          <w:sz w:val="20"/>
        </w:rPr>
        <w:t xml:space="preserve"> </w:t>
      </w:r>
      <w:r>
        <w:rPr>
          <w:sz w:val="20"/>
        </w:rPr>
        <w:t>purposes</w:t>
      </w:r>
      <w:r>
        <w:rPr>
          <w:spacing w:val="6"/>
          <w:sz w:val="20"/>
        </w:rPr>
        <w:t xml:space="preserve"> </w:t>
      </w:r>
      <w:r>
        <w:rPr>
          <w:sz w:val="20"/>
        </w:rPr>
        <w:t>or</w:t>
      </w:r>
      <w:r>
        <w:rPr>
          <w:spacing w:val="-17"/>
          <w:sz w:val="20"/>
        </w:rPr>
        <w:t xml:space="preserve"> </w:t>
      </w:r>
      <w:r>
        <w:rPr>
          <w:sz w:val="20"/>
        </w:rPr>
        <w:t>to</w:t>
      </w:r>
      <w:r>
        <w:rPr>
          <w:spacing w:val="-11"/>
          <w:sz w:val="20"/>
        </w:rPr>
        <w:t xml:space="preserve"> </w:t>
      </w:r>
      <w:r>
        <w:rPr>
          <w:sz w:val="20"/>
        </w:rPr>
        <w:t>show that it is properly using certain taxes or</w:t>
      </w:r>
      <w:r>
        <w:rPr>
          <w:spacing w:val="25"/>
          <w:sz w:val="20"/>
        </w:rPr>
        <w:t xml:space="preserve"> </w:t>
      </w:r>
      <w:r>
        <w:rPr>
          <w:sz w:val="20"/>
        </w:rPr>
        <w:t>grants.</w:t>
      </w:r>
    </w:p>
    <w:p w:rsidR="0044079A" w:rsidRDefault="0044079A">
      <w:pPr>
        <w:jc w:val="both"/>
        <w:rPr>
          <w:sz w:val="20"/>
        </w:rPr>
        <w:sectPr w:rsidR="0044079A">
          <w:headerReference w:type="default" r:id="rId21"/>
          <w:footerReference w:type="default" r:id="rId22"/>
          <w:pgSz w:w="12240" w:h="15840"/>
          <w:pgMar w:top="960" w:right="900" w:bottom="1020" w:left="1140" w:header="0" w:footer="837" w:gutter="0"/>
          <w:pgNumType w:start="5"/>
          <w:cols w:space="720"/>
        </w:sectPr>
      </w:pPr>
    </w:p>
    <w:p w:rsidR="0044079A" w:rsidRDefault="008B58E1">
      <w:pPr>
        <w:spacing w:before="69"/>
        <w:ind w:left="152"/>
        <w:jc w:val="both"/>
        <w:rPr>
          <w:sz w:val="20"/>
        </w:rPr>
      </w:pPr>
      <w:r>
        <w:rPr>
          <w:color w:val="484848"/>
          <w:sz w:val="20"/>
        </w:rPr>
        <w:lastRenderedPageBreak/>
        <w:t>All of the funds of the District can be divided into two categories: governmental funds and fiduciary funds.</w:t>
      </w:r>
    </w:p>
    <w:p w:rsidR="0044079A" w:rsidRDefault="0044079A">
      <w:pPr>
        <w:pStyle w:val="BodyText"/>
        <w:spacing w:before="6"/>
        <w:rPr>
          <w:sz w:val="22"/>
        </w:rPr>
      </w:pPr>
    </w:p>
    <w:p w:rsidR="0044079A" w:rsidRDefault="008B58E1">
      <w:pPr>
        <w:pStyle w:val="ListParagraph"/>
        <w:numPr>
          <w:ilvl w:val="0"/>
          <w:numId w:val="12"/>
        </w:numPr>
        <w:tabs>
          <w:tab w:val="left" w:pos="510"/>
        </w:tabs>
        <w:spacing w:line="242" w:lineRule="auto"/>
        <w:ind w:left="489" w:right="111" w:hanging="348"/>
        <w:jc w:val="both"/>
        <w:rPr>
          <w:color w:val="484848"/>
          <w:sz w:val="19"/>
        </w:rPr>
      </w:pPr>
      <w:r>
        <w:rPr>
          <w:b/>
          <w:i/>
          <w:color w:val="363636"/>
          <w:w w:val="105"/>
          <w:sz w:val="19"/>
        </w:rPr>
        <w:t>Governmental</w:t>
      </w:r>
      <w:r>
        <w:rPr>
          <w:b/>
          <w:i/>
          <w:color w:val="363636"/>
          <w:spacing w:val="-13"/>
          <w:w w:val="105"/>
          <w:sz w:val="19"/>
        </w:rPr>
        <w:t xml:space="preserve"> </w:t>
      </w:r>
      <w:r>
        <w:rPr>
          <w:b/>
          <w:i/>
          <w:color w:val="484848"/>
          <w:spacing w:val="2"/>
          <w:w w:val="105"/>
          <w:sz w:val="19"/>
        </w:rPr>
        <w:t>fu</w:t>
      </w:r>
      <w:r>
        <w:rPr>
          <w:b/>
          <w:i/>
          <w:color w:val="262626"/>
          <w:spacing w:val="2"/>
          <w:w w:val="105"/>
          <w:sz w:val="19"/>
        </w:rPr>
        <w:t>nd</w:t>
      </w:r>
      <w:r>
        <w:rPr>
          <w:b/>
          <w:i/>
          <w:color w:val="484848"/>
          <w:spacing w:val="2"/>
          <w:w w:val="105"/>
          <w:sz w:val="19"/>
        </w:rPr>
        <w:t>s.</w:t>
      </w:r>
      <w:r>
        <w:rPr>
          <w:b/>
          <w:i/>
          <w:color w:val="484848"/>
          <w:spacing w:val="30"/>
          <w:w w:val="105"/>
          <w:sz w:val="19"/>
        </w:rPr>
        <w:t xml:space="preserve"> </w:t>
      </w:r>
      <w:r>
        <w:rPr>
          <w:i/>
          <w:color w:val="484848"/>
          <w:w w:val="105"/>
          <w:sz w:val="19"/>
        </w:rPr>
        <w:t>Governmental</w:t>
      </w:r>
      <w:r>
        <w:rPr>
          <w:i/>
          <w:color w:val="484848"/>
          <w:spacing w:val="-1"/>
          <w:w w:val="105"/>
          <w:sz w:val="19"/>
        </w:rPr>
        <w:t xml:space="preserve"> </w:t>
      </w:r>
      <w:r>
        <w:rPr>
          <w:i/>
          <w:color w:val="484848"/>
          <w:w w:val="105"/>
          <w:sz w:val="19"/>
        </w:rPr>
        <w:t>funds</w:t>
      </w:r>
      <w:r>
        <w:rPr>
          <w:i/>
          <w:color w:val="484848"/>
          <w:spacing w:val="-18"/>
          <w:w w:val="105"/>
          <w:sz w:val="19"/>
        </w:rPr>
        <w:t xml:space="preserve"> </w:t>
      </w:r>
      <w:r>
        <w:rPr>
          <w:color w:val="484848"/>
          <w:w w:val="105"/>
          <w:sz w:val="20"/>
        </w:rPr>
        <w:t>are</w:t>
      </w:r>
      <w:r>
        <w:rPr>
          <w:color w:val="484848"/>
          <w:spacing w:val="-21"/>
          <w:w w:val="105"/>
          <w:sz w:val="20"/>
        </w:rPr>
        <w:t xml:space="preserve"> </w:t>
      </w:r>
      <w:r>
        <w:rPr>
          <w:color w:val="484848"/>
          <w:w w:val="105"/>
          <w:sz w:val="20"/>
        </w:rPr>
        <w:t>used</w:t>
      </w:r>
      <w:r>
        <w:rPr>
          <w:color w:val="484848"/>
          <w:spacing w:val="-33"/>
          <w:w w:val="105"/>
          <w:sz w:val="20"/>
        </w:rPr>
        <w:t xml:space="preserve"> </w:t>
      </w:r>
      <w:r>
        <w:rPr>
          <w:color w:val="484848"/>
          <w:w w:val="105"/>
          <w:sz w:val="20"/>
        </w:rPr>
        <w:t>to</w:t>
      </w:r>
      <w:r>
        <w:rPr>
          <w:color w:val="484848"/>
          <w:spacing w:val="-26"/>
          <w:w w:val="105"/>
          <w:sz w:val="20"/>
        </w:rPr>
        <w:t xml:space="preserve"> </w:t>
      </w:r>
      <w:r>
        <w:rPr>
          <w:color w:val="484848"/>
          <w:w w:val="105"/>
          <w:sz w:val="20"/>
        </w:rPr>
        <w:t>account</w:t>
      </w:r>
      <w:r>
        <w:rPr>
          <w:color w:val="484848"/>
          <w:spacing w:val="-24"/>
          <w:w w:val="105"/>
          <w:sz w:val="20"/>
        </w:rPr>
        <w:t xml:space="preserve"> </w:t>
      </w:r>
      <w:r>
        <w:rPr>
          <w:color w:val="484848"/>
          <w:w w:val="105"/>
          <w:sz w:val="20"/>
        </w:rPr>
        <w:t>for</w:t>
      </w:r>
      <w:r>
        <w:rPr>
          <w:color w:val="484848"/>
          <w:spacing w:val="-17"/>
          <w:w w:val="105"/>
          <w:sz w:val="20"/>
        </w:rPr>
        <w:t xml:space="preserve"> </w:t>
      </w:r>
      <w:r>
        <w:rPr>
          <w:color w:val="484848"/>
          <w:w w:val="105"/>
          <w:sz w:val="20"/>
        </w:rPr>
        <w:t>essential</w:t>
      </w:r>
      <w:r>
        <w:rPr>
          <w:color w:val="262626"/>
          <w:w w:val="105"/>
          <w:sz w:val="20"/>
        </w:rPr>
        <w:t>l</w:t>
      </w:r>
      <w:r>
        <w:rPr>
          <w:color w:val="484848"/>
          <w:w w:val="105"/>
          <w:sz w:val="20"/>
        </w:rPr>
        <w:t>y</w:t>
      </w:r>
      <w:r>
        <w:rPr>
          <w:color w:val="484848"/>
          <w:spacing w:val="-26"/>
          <w:w w:val="105"/>
          <w:sz w:val="20"/>
        </w:rPr>
        <w:t xml:space="preserve"> </w:t>
      </w:r>
      <w:r>
        <w:rPr>
          <w:color w:val="484848"/>
          <w:w w:val="105"/>
          <w:sz w:val="20"/>
        </w:rPr>
        <w:t>the</w:t>
      </w:r>
      <w:r>
        <w:rPr>
          <w:color w:val="484848"/>
          <w:spacing w:val="-24"/>
          <w:w w:val="105"/>
          <w:sz w:val="20"/>
        </w:rPr>
        <w:t xml:space="preserve"> </w:t>
      </w:r>
      <w:r>
        <w:rPr>
          <w:color w:val="484848"/>
          <w:w w:val="105"/>
          <w:sz w:val="20"/>
        </w:rPr>
        <w:t>same</w:t>
      </w:r>
      <w:r>
        <w:rPr>
          <w:color w:val="484848"/>
          <w:spacing w:val="-16"/>
          <w:w w:val="105"/>
          <w:sz w:val="20"/>
        </w:rPr>
        <w:t xml:space="preserve"> </w:t>
      </w:r>
      <w:r>
        <w:rPr>
          <w:color w:val="484848"/>
          <w:w w:val="105"/>
          <w:sz w:val="20"/>
        </w:rPr>
        <w:t>functions</w:t>
      </w:r>
      <w:r>
        <w:rPr>
          <w:color w:val="484848"/>
          <w:spacing w:val="-15"/>
          <w:w w:val="105"/>
          <w:sz w:val="20"/>
        </w:rPr>
        <w:t xml:space="preserve"> </w:t>
      </w:r>
      <w:r>
        <w:rPr>
          <w:color w:val="484848"/>
          <w:w w:val="105"/>
          <w:sz w:val="20"/>
        </w:rPr>
        <w:t>reported as</w:t>
      </w:r>
      <w:r>
        <w:rPr>
          <w:color w:val="484848"/>
          <w:spacing w:val="-14"/>
          <w:w w:val="105"/>
          <w:sz w:val="20"/>
        </w:rPr>
        <w:t xml:space="preserve"> </w:t>
      </w:r>
      <w:r>
        <w:rPr>
          <w:i/>
          <w:color w:val="484848"/>
          <w:w w:val="105"/>
          <w:sz w:val="19"/>
        </w:rPr>
        <w:t>governmental</w:t>
      </w:r>
      <w:r>
        <w:rPr>
          <w:i/>
          <w:color w:val="484848"/>
          <w:spacing w:val="1"/>
          <w:w w:val="105"/>
          <w:sz w:val="19"/>
        </w:rPr>
        <w:t xml:space="preserve"> </w:t>
      </w:r>
      <w:r>
        <w:rPr>
          <w:i/>
          <w:color w:val="484848"/>
          <w:w w:val="105"/>
          <w:sz w:val="19"/>
        </w:rPr>
        <w:t>activities</w:t>
      </w:r>
      <w:r>
        <w:rPr>
          <w:i/>
          <w:color w:val="484848"/>
          <w:spacing w:val="-12"/>
          <w:w w:val="105"/>
          <w:sz w:val="19"/>
        </w:rPr>
        <w:t xml:space="preserve"> </w:t>
      </w:r>
      <w:r>
        <w:rPr>
          <w:color w:val="484848"/>
          <w:w w:val="105"/>
          <w:sz w:val="20"/>
        </w:rPr>
        <w:t>in</w:t>
      </w:r>
      <w:r>
        <w:rPr>
          <w:color w:val="484848"/>
          <w:spacing w:val="-25"/>
          <w:w w:val="105"/>
          <w:sz w:val="20"/>
        </w:rPr>
        <w:t xml:space="preserve"> </w:t>
      </w:r>
      <w:r>
        <w:rPr>
          <w:color w:val="484848"/>
          <w:w w:val="105"/>
          <w:sz w:val="20"/>
        </w:rPr>
        <w:t>the</w:t>
      </w:r>
      <w:r>
        <w:rPr>
          <w:color w:val="484848"/>
          <w:spacing w:val="-14"/>
          <w:w w:val="105"/>
          <w:sz w:val="20"/>
        </w:rPr>
        <w:t xml:space="preserve"> </w:t>
      </w:r>
      <w:r>
        <w:rPr>
          <w:color w:val="484848"/>
          <w:w w:val="105"/>
          <w:sz w:val="20"/>
        </w:rPr>
        <w:t>government-wide</w:t>
      </w:r>
      <w:r>
        <w:rPr>
          <w:color w:val="484848"/>
          <w:spacing w:val="-26"/>
          <w:w w:val="105"/>
          <w:sz w:val="20"/>
        </w:rPr>
        <w:t xml:space="preserve"> </w:t>
      </w:r>
      <w:r>
        <w:rPr>
          <w:color w:val="484848"/>
          <w:w w:val="105"/>
          <w:sz w:val="20"/>
        </w:rPr>
        <w:t>financial</w:t>
      </w:r>
      <w:r>
        <w:rPr>
          <w:color w:val="484848"/>
          <w:spacing w:val="-11"/>
          <w:w w:val="105"/>
          <w:sz w:val="20"/>
        </w:rPr>
        <w:t xml:space="preserve"> </w:t>
      </w:r>
      <w:r>
        <w:rPr>
          <w:color w:val="484848"/>
          <w:w w:val="105"/>
          <w:sz w:val="20"/>
        </w:rPr>
        <w:t>statements.</w:t>
      </w:r>
      <w:r>
        <w:rPr>
          <w:color w:val="484848"/>
          <w:spacing w:val="40"/>
          <w:w w:val="105"/>
          <w:sz w:val="20"/>
        </w:rPr>
        <w:t xml:space="preserve"> </w:t>
      </w:r>
      <w:r>
        <w:rPr>
          <w:color w:val="484848"/>
          <w:w w:val="105"/>
          <w:sz w:val="20"/>
        </w:rPr>
        <w:t>However,</w:t>
      </w:r>
      <w:r>
        <w:rPr>
          <w:color w:val="484848"/>
          <w:spacing w:val="-12"/>
          <w:w w:val="105"/>
          <w:sz w:val="20"/>
        </w:rPr>
        <w:t xml:space="preserve"> </w:t>
      </w:r>
      <w:r>
        <w:rPr>
          <w:color w:val="484848"/>
          <w:w w:val="105"/>
          <w:sz w:val="20"/>
        </w:rPr>
        <w:t>unlike</w:t>
      </w:r>
      <w:r>
        <w:rPr>
          <w:color w:val="484848"/>
          <w:spacing w:val="-15"/>
          <w:w w:val="105"/>
          <w:sz w:val="20"/>
        </w:rPr>
        <w:t xml:space="preserve"> </w:t>
      </w:r>
      <w:r>
        <w:rPr>
          <w:color w:val="484848"/>
          <w:w w:val="105"/>
          <w:sz w:val="20"/>
        </w:rPr>
        <w:t>the</w:t>
      </w:r>
      <w:r>
        <w:rPr>
          <w:color w:val="484848"/>
          <w:spacing w:val="-15"/>
          <w:w w:val="105"/>
          <w:sz w:val="20"/>
        </w:rPr>
        <w:t xml:space="preserve"> </w:t>
      </w:r>
      <w:r>
        <w:rPr>
          <w:color w:val="484848"/>
          <w:w w:val="105"/>
          <w:sz w:val="20"/>
        </w:rPr>
        <w:t xml:space="preserve">government­ </w:t>
      </w:r>
      <w:r>
        <w:rPr>
          <w:color w:val="484848"/>
          <w:w w:val="102"/>
          <w:sz w:val="20"/>
        </w:rPr>
        <w:t>wide</w:t>
      </w:r>
      <w:r>
        <w:rPr>
          <w:color w:val="484848"/>
          <w:spacing w:val="-10"/>
          <w:sz w:val="20"/>
        </w:rPr>
        <w:t xml:space="preserve"> </w:t>
      </w:r>
      <w:r>
        <w:rPr>
          <w:color w:val="484848"/>
          <w:spacing w:val="-2"/>
          <w:w w:val="102"/>
          <w:sz w:val="20"/>
        </w:rPr>
        <w:t>f</w:t>
      </w:r>
      <w:r>
        <w:rPr>
          <w:color w:val="262626"/>
          <w:spacing w:val="-8"/>
          <w:w w:val="102"/>
          <w:sz w:val="20"/>
        </w:rPr>
        <w:t>i</w:t>
      </w:r>
      <w:r>
        <w:rPr>
          <w:color w:val="484848"/>
          <w:w w:val="102"/>
          <w:sz w:val="20"/>
        </w:rPr>
        <w:t>nancia</w:t>
      </w:r>
      <w:r>
        <w:rPr>
          <w:color w:val="484848"/>
          <w:spacing w:val="24"/>
          <w:w w:val="102"/>
          <w:sz w:val="20"/>
        </w:rPr>
        <w:t>l</w:t>
      </w:r>
      <w:r w:rsidR="0065429F">
        <w:rPr>
          <w:color w:val="484848"/>
          <w:spacing w:val="24"/>
          <w:w w:val="102"/>
          <w:sz w:val="20"/>
        </w:rPr>
        <w:t xml:space="preserve"> </w:t>
      </w:r>
      <w:r>
        <w:rPr>
          <w:color w:val="484848"/>
          <w:w w:val="108"/>
          <w:sz w:val="20"/>
        </w:rPr>
        <w:t>statement</w:t>
      </w:r>
      <w:r>
        <w:rPr>
          <w:color w:val="484848"/>
          <w:spacing w:val="-78"/>
          <w:w w:val="109"/>
          <w:sz w:val="20"/>
        </w:rPr>
        <w:t>s</w:t>
      </w:r>
      <w:r>
        <w:rPr>
          <w:color w:val="757575"/>
          <w:w w:val="108"/>
          <w:sz w:val="20"/>
        </w:rPr>
        <w:t>,</w:t>
      </w:r>
      <w:r>
        <w:rPr>
          <w:color w:val="757575"/>
          <w:spacing w:val="-10"/>
          <w:sz w:val="20"/>
        </w:rPr>
        <w:t xml:space="preserve"> </w:t>
      </w:r>
      <w:r>
        <w:rPr>
          <w:color w:val="484848"/>
          <w:w w:val="99"/>
          <w:sz w:val="20"/>
        </w:rPr>
        <w:t>governmental</w:t>
      </w:r>
      <w:r>
        <w:rPr>
          <w:color w:val="484848"/>
          <w:spacing w:val="-7"/>
          <w:sz w:val="20"/>
        </w:rPr>
        <w:t xml:space="preserve"> </w:t>
      </w:r>
      <w:r>
        <w:rPr>
          <w:color w:val="484848"/>
          <w:w w:val="103"/>
          <w:sz w:val="20"/>
        </w:rPr>
        <w:t>fund</w:t>
      </w:r>
      <w:r>
        <w:rPr>
          <w:color w:val="484848"/>
          <w:spacing w:val="-19"/>
          <w:sz w:val="20"/>
        </w:rPr>
        <w:t xml:space="preserve"> </w:t>
      </w:r>
      <w:r>
        <w:rPr>
          <w:color w:val="484848"/>
          <w:sz w:val="20"/>
        </w:rPr>
        <w:t>financial</w:t>
      </w:r>
      <w:r>
        <w:rPr>
          <w:color w:val="484848"/>
          <w:spacing w:val="-14"/>
          <w:sz w:val="20"/>
        </w:rPr>
        <w:t xml:space="preserve"> </w:t>
      </w:r>
      <w:r>
        <w:rPr>
          <w:color w:val="484848"/>
          <w:sz w:val="20"/>
        </w:rPr>
        <w:t>statements</w:t>
      </w:r>
      <w:r>
        <w:rPr>
          <w:color w:val="484848"/>
          <w:spacing w:val="-2"/>
          <w:sz w:val="20"/>
        </w:rPr>
        <w:t xml:space="preserve"> </w:t>
      </w:r>
      <w:r>
        <w:rPr>
          <w:color w:val="484848"/>
          <w:w w:val="99"/>
          <w:sz w:val="20"/>
        </w:rPr>
        <w:t>focus</w:t>
      </w:r>
      <w:r>
        <w:rPr>
          <w:color w:val="484848"/>
          <w:spacing w:val="-14"/>
          <w:sz w:val="20"/>
        </w:rPr>
        <w:t xml:space="preserve"> </w:t>
      </w:r>
      <w:r>
        <w:rPr>
          <w:color w:val="484848"/>
          <w:w w:val="106"/>
          <w:sz w:val="20"/>
        </w:rPr>
        <w:t>on</w:t>
      </w:r>
      <w:r>
        <w:rPr>
          <w:color w:val="484848"/>
          <w:spacing w:val="-15"/>
          <w:sz w:val="20"/>
        </w:rPr>
        <w:t xml:space="preserve"> </w:t>
      </w:r>
      <w:r>
        <w:rPr>
          <w:i/>
          <w:color w:val="484848"/>
          <w:w w:val="104"/>
          <w:sz w:val="19"/>
        </w:rPr>
        <w:t>near-term</w:t>
      </w:r>
      <w:r>
        <w:rPr>
          <w:i/>
          <w:color w:val="484848"/>
          <w:spacing w:val="4"/>
          <w:sz w:val="19"/>
        </w:rPr>
        <w:t xml:space="preserve"> </w:t>
      </w:r>
      <w:r>
        <w:rPr>
          <w:i/>
          <w:color w:val="484848"/>
          <w:w w:val="104"/>
          <w:sz w:val="19"/>
        </w:rPr>
        <w:t>inflows</w:t>
      </w:r>
      <w:r>
        <w:rPr>
          <w:i/>
          <w:color w:val="484848"/>
          <w:spacing w:val="-4"/>
          <w:sz w:val="19"/>
        </w:rPr>
        <w:t xml:space="preserve"> </w:t>
      </w:r>
      <w:r>
        <w:rPr>
          <w:i/>
          <w:color w:val="484848"/>
          <w:w w:val="106"/>
          <w:sz w:val="19"/>
        </w:rPr>
        <w:t>and</w:t>
      </w:r>
      <w:r>
        <w:rPr>
          <w:i/>
          <w:color w:val="484848"/>
          <w:spacing w:val="-9"/>
          <w:sz w:val="19"/>
        </w:rPr>
        <w:t xml:space="preserve"> </w:t>
      </w:r>
      <w:r>
        <w:rPr>
          <w:i/>
          <w:color w:val="484848"/>
          <w:w w:val="103"/>
          <w:sz w:val="19"/>
        </w:rPr>
        <w:t>outflows</w:t>
      </w:r>
      <w:r>
        <w:rPr>
          <w:i/>
          <w:color w:val="484848"/>
          <w:spacing w:val="-3"/>
          <w:sz w:val="19"/>
        </w:rPr>
        <w:t xml:space="preserve"> </w:t>
      </w:r>
      <w:r>
        <w:rPr>
          <w:i/>
          <w:color w:val="484848"/>
          <w:w w:val="108"/>
          <w:sz w:val="19"/>
        </w:rPr>
        <w:t xml:space="preserve">of </w:t>
      </w:r>
      <w:r>
        <w:rPr>
          <w:i/>
          <w:color w:val="484848"/>
          <w:w w:val="105"/>
          <w:sz w:val="19"/>
        </w:rPr>
        <w:t>spendable resources,</w:t>
      </w:r>
      <w:r>
        <w:rPr>
          <w:i/>
          <w:color w:val="484848"/>
          <w:spacing w:val="-6"/>
          <w:w w:val="105"/>
          <w:sz w:val="19"/>
        </w:rPr>
        <w:t xml:space="preserve"> </w:t>
      </w:r>
      <w:r>
        <w:rPr>
          <w:color w:val="484848"/>
          <w:w w:val="105"/>
          <w:sz w:val="20"/>
        </w:rPr>
        <w:t>as</w:t>
      </w:r>
      <w:r>
        <w:rPr>
          <w:color w:val="484848"/>
          <w:spacing w:val="-10"/>
          <w:w w:val="105"/>
          <w:sz w:val="20"/>
        </w:rPr>
        <w:t xml:space="preserve"> </w:t>
      </w:r>
      <w:r>
        <w:rPr>
          <w:color w:val="484848"/>
          <w:w w:val="105"/>
          <w:sz w:val="20"/>
        </w:rPr>
        <w:t>well</w:t>
      </w:r>
      <w:r>
        <w:rPr>
          <w:color w:val="484848"/>
          <w:spacing w:val="-14"/>
          <w:w w:val="105"/>
          <w:sz w:val="20"/>
        </w:rPr>
        <w:t xml:space="preserve"> </w:t>
      </w:r>
      <w:r>
        <w:rPr>
          <w:color w:val="484848"/>
          <w:w w:val="105"/>
          <w:sz w:val="20"/>
        </w:rPr>
        <w:t>as</w:t>
      </w:r>
      <w:r>
        <w:rPr>
          <w:color w:val="484848"/>
          <w:spacing w:val="-8"/>
          <w:w w:val="105"/>
          <w:sz w:val="20"/>
        </w:rPr>
        <w:t xml:space="preserve"> </w:t>
      </w:r>
      <w:r>
        <w:rPr>
          <w:color w:val="484848"/>
          <w:w w:val="105"/>
          <w:sz w:val="20"/>
        </w:rPr>
        <w:t>on</w:t>
      </w:r>
      <w:r>
        <w:rPr>
          <w:color w:val="484848"/>
          <w:spacing w:val="-5"/>
          <w:w w:val="105"/>
          <w:sz w:val="20"/>
        </w:rPr>
        <w:t xml:space="preserve"> </w:t>
      </w:r>
      <w:r>
        <w:rPr>
          <w:i/>
          <w:color w:val="484848"/>
          <w:w w:val="105"/>
          <w:sz w:val="19"/>
        </w:rPr>
        <w:t>balances of</w:t>
      </w:r>
      <w:r>
        <w:rPr>
          <w:i/>
          <w:color w:val="484848"/>
          <w:spacing w:val="-10"/>
          <w:w w:val="105"/>
          <w:sz w:val="19"/>
        </w:rPr>
        <w:t xml:space="preserve"> </w:t>
      </w:r>
      <w:r>
        <w:rPr>
          <w:i/>
          <w:color w:val="484848"/>
          <w:w w:val="105"/>
          <w:sz w:val="19"/>
        </w:rPr>
        <w:t>spendable</w:t>
      </w:r>
      <w:r>
        <w:rPr>
          <w:i/>
          <w:color w:val="484848"/>
          <w:spacing w:val="9"/>
          <w:w w:val="105"/>
          <w:sz w:val="19"/>
        </w:rPr>
        <w:t xml:space="preserve"> </w:t>
      </w:r>
      <w:r>
        <w:rPr>
          <w:i/>
          <w:color w:val="484848"/>
          <w:w w:val="105"/>
          <w:sz w:val="19"/>
        </w:rPr>
        <w:t>resources</w:t>
      </w:r>
      <w:r>
        <w:rPr>
          <w:i/>
          <w:color w:val="484848"/>
          <w:spacing w:val="2"/>
          <w:w w:val="105"/>
          <w:sz w:val="19"/>
        </w:rPr>
        <w:t xml:space="preserve"> </w:t>
      </w:r>
      <w:r>
        <w:rPr>
          <w:color w:val="484848"/>
          <w:w w:val="105"/>
          <w:sz w:val="20"/>
        </w:rPr>
        <w:t>available</w:t>
      </w:r>
      <w:r>
        <w:rPr>
          <w:color w:val="484848"/>
          <w:spacing w:val="-12"/>
          <w:w w:val="105"/>
          <w:sz w:val="20"/>
        </w:rPr>
        <w:t xml:space="preserve"> </w:t>
      </w:r>
      <w:r>
        <w:rPr>
          <w:color w:val="484848"/>
          <w:w w:val="105"/>
          <w:sz w:val="20"/>
        </w:rPr>
        <w:t>at</w:t>
      </w:r>
      <w:r>
        <w:rPr>
          <w:color w:val="484848"/>
          <w:spacing w:val="-9"/>
          <w:w w:val="105"/>
          <w:sz w:val="20"/>
        </w:rPr>
        <w:t xml:space="preserve"> </w:t>
      </w:r>
      <w:r>
        <w:rPr>
          <w:color w:val="484848"/>
          <w:w w:val="105"/>
          <w:sz w:val="20"/>
        </w:rPr>
        <w:t>the</w:t>
      </w:r>
      <w:r>
        <w:rPr>
          <w:color w:val="484848"/>
          <w:spacing w:val="-17"/>
          <w:w w:val="105"/>
          <w:sz w:val="20"/>
        </w:rPr>
        <w:t xml:space="preserve"> </w:t>
      </w:r>
      <w:r>
        <w:rPr>
          <w:color w:val="484848"/>
          <w:w w:val="105"/>
          <w:sz w:val="20"/>
        </w:rPr>
        <w:t>end</w:t>
      </w:r>
      <w:r>
        <w:rPr>
          <w:color w:val="484848"/>
          <w:spacing w:val="-12"/>
          <w:w w:val="105"/>
          <w:sz w:val="20"/>
        </w:rPr>
        <w:t xml:space="preserve"> </w:t>
      </w:r>
      <w:r>
        <w:rPr>
          <w:color w:val="484848"/>
          <w:w w:val="105"/>
          <w:sz w:val="20"/>
        </w:rPr>
        <w:t>of the</w:t>
      </w:r>
      <w:r>
        <w:rPr>
          <w:color w:val="484848"/>
          <w:spacing w:val="-20"/>
          <w:w w:val="105"/>
          <w:sz w:val="20"/>
        </w:rPr>
        <w:t xml:space="preserve"> </w:t>
      </w:r>
      <w:r>
        <w:rPr>
          <w:color w:val="484848"/>
          <w:w w:val="105"/>
          <w:sz w:val="20"/>
        </w:rPr>
        <w:t>fiscal</w:t>
      </w:r>
      <w:r>
        <w:rPr>
          <w:color w:val="484848"/>
          <w:spacing w:val="-15"/>
          <w:w w:val="105"/>
          <w:sz w:val="20"/>
        </w:rPr>
        <w:t xml:space="preserve"> </w:t>
      </w:r>
      <w:r>
        <w:rPr>
          <w:color w:val="484848"/>
          <w:w w:val="105"/>
          <w:sz w:val="20"/>
        </w:rPr>
        <w:t xml:space="preserve">year. </w:t>
      </w:r>
      <w:r>
        <w:rPr>
          <w:color w:val="363636"/>
          <w:w w:val="105"/>
          <w:sz w:val="20"/>
        </w:rPr>
        <w:t>Such</w:t>
      </w:r>
      <w:r>
        <w:rPr>
          <w:color w:val="363636"/>
          <w:spacing w:val="-43"/>
          <w:w w:val="105"/>
          <w:sz w:val="20"/>
        </w:rPr>
        <w:t xml:space="preserve"> </w:t>
      </w:r>
      <w:r>
        <w:rPr>
          <w:color w:val="484848"/>
          <w:w w:val="105"/>
          <w:sz w:val="20"/>
        </w:rPr>
        <w:t>information</w:t>
      </w:r>
      <w:r>
        <w:rPr>
          <w:color w:val="484848"/>
          <w:spacing w:val="-38"/>
          <w:w w:val="105"/>
          <w:sz w:val="20"/>
        </w:rPr>
        <w:t xml:space="preserve"> </w:t>
      </w:r>
      <w:r>
        <w:rPr>
          <w:color w:val="484848"/>
          <w:w w:val="105"/>
          <w:sz w:val="20"/>
        </w:rPr>
        <w:t>may</w:t>
      </w:r>
      <w:r>
        <w:rPr>
          <w:color w:val="484848"/>
          <w:spacing w:val="-42"/>
          <w:w w:val="105"/>
          <w:sz w:val="20"/>
        </w:rPr>
        <w:t xml:space="preserve"> </w:t>
      </w:r>
      <w:r>
        <w:rPr>
          <w:color w:val="484848"/>
          <w:w w:val="105"/>
          <w:sz w:val="20"/>
        </w:rPr>
        <w:t>be</w:t>
      </w:r>
      <w:r>
        <w:rPr>
          <w:color w:val="484848"/>
          <w:spacing w:val="-42"/>
          <w:w w:val="105"/>
          <w:sz w:val="20"/>
        </w:rPr>
        <w:t xml:space="preserve"> </w:t>
      </w:r>
      <w:r>
        <w:rPr>
          <w:color w:val="484848"/>
          <w:spacing w:val="-7"/>
          <w:w w:val="105"/>
          <w:sz w:val="20"/>
        </w:rPr>
        <w:t>usefu</w:t>
      </w:r>
      <w:r>
        <w:rPr>
          <w:color w:val="262626"/>
          <w:spacing w:val="-7"/>
          <w:w w:val="105"/>
          <w:sz w:val="20"/>
        </w:rPr>
        <w:t>l</w:t>
      </w:r>
      <w:r>
        <w:rPr>
          <w:color w:val="262626"/>
          <w:spacing w:val="-42"/>
          <w:w w:val="105"/>
          <w:sz w:val="20"/>
        </w:rPr>
        <w:t xml:space="preserve"> </w:t>
      </w:r>
      <w:r>
        <w:rPr>
          <w:color w:val="484848"/>
          <w:w w:val="105"/>
          <w:sz w:val="20"/>
        </w:rPr>
        <w:t>in</w:t>
      </w:r>
      <w:r>
        <w:rPr>
          <w:color w:val="484848"/>
          <w:spacing w:val="-42"/>
          <w:w w:val="105"/>
          <w:sz w:val="20"/>
        </w:rPr>
        <w:t xml:space="preserve"> </w:t>
      </w:r>
      <w:r>
        <w:rPr>
          <w:color w:val="484848"/>
          <w:w w:val="105"/>
          <w:sz w:val="20"/>
        </w:rPr>
        <w:t>evaluating</w:t>
      </w:r>
      <w:r>
        <w:rPr>
          <w:color w:val="484848"/>
          <w:spacing w:val="-35"/>
          <w:w w:val="105"/>
          <w:sz w:val="20"/>
        </w:rPr>
        <w:t xml:space="preserve"> </w:t>
      </w:r>
      <w:r>
        <w:rPr>
          <w:color w:val="484848"/>
          <w:w w:val="105"/>
          <w:sz w:val="20"/>
        </w:rPr>
        <w:t>a</w:t>
      </w:r>
      <w:r>
        <w:rPr>
          <w:color w:val="484848"/>
          <w:spacing w:val="-43"/>
          <w:w w:val="105"/>
          <w:sz w:val="20"/>
        </w:rPr>
        <w:t xml:space="preserve"> </w:t>
      </w:r>
      <w:r>
        <w:rPr>
          <w:color w:val="484848"/>
          <w:w w:val="105"/>
          <w:sz w:val="20"/>
        </w:rPr>
        <w:t>government's</w:t>
      </w:r>
      <w:r>
        <w:rPr>
          <w:color w:val="484848"/>
          <w:spacing w:val="-33"/>
          <w:w w:val="105"/>
          <w:sz w:val="20"/>
        </w:rPr>
        <w:t xml:space="preserve"> </w:t>
      </w:r>
      <w:r>
        <w:rPr>
          <w:color w:val="484848"/>
          <w:w w:val="105"/>
          <w:sz w:val="20"/>
        </w:rPr>
        <w:t>near-term</w:t>
      </w:r>
      <w:r>
        <w:rPr>
          <w:color w:val="484848"/>
          <w:spacing w:val="-37"/>
          <w:w w:val="105"/>
          <w:sz w:val="20"/>
        </w:rPr>
        <w:t xml:space="preserve"> </w:t>
      </w:r>
      <w:r>
        <w:rPr>
          <w:color w:val="484848"/>
          <w:w w:val="105"/>
          <w:sz w:val="20"/>
        </w:rPr>
        <w:t>financing</w:t>
      </w:r>
      <w:r>
        <w:rPr>
          <w:color w:val="484848"/>
          <w:spacing w:val="-39"/>
          <w:w w:val="105"/>
          <w:sz w:val="20"/>
        </w:rPr>
        <w:t xml:space="preserve"> </w:t>
      </w:r>
      <w:r>
        <w:rPr>
          <w:color w:val="363636"/>
          <w:w w:val="105"/>
          <w:sz w:val="20"/>
        </w:rPr>
        <w:t>requirements.</w:t>
      </w:r>
      <w:r>
        <w:rPr>
          <w:color w:val="363636"/>
          <w:spacing w:val="-12"/>
          <w:w w:val="105"/>
          <w:sz w:val="20"/>
        </w:rPr>
        <w:t xml:space="preserve"> </w:t>
      </w:r>
      <w:r>
        <w:rPr>
          <w:color w:val="484848"/>
          <w:w w:val="105"/>
          <w:sz w:val="20"/>
        </w:rPr>
        <w:t>Because</w:t>
      </w:r>
      <w:r>
        <w:rPr>
          <w:color w:val="484848"/>
          <w:spacing w:val="-35"/>
          <w:w w:val="105"/>
          <w:sz w:val="20"/>
        </w:rPr>
        <w:t xml:space="preserve"> </w:t>
      </w:r>
      <w:r>
        <w:rPr>
          <w:color w:val="484848"/>
          <w:w w:val="105"/>
          <w:sz w:val="20"/>
        </w:rPr>
        <w:t>the focus</w:t>
      </w:r>
      <w:r>
        <w:rPr>
          <w:color w:val="484848"/>
          <w:spacing w:val="-27"/>
          <w:w w:val="105"/>
          <w:sz w:val="20"/>
        </w:rPr>
        <w:t xml:space="preserve"> </w:t>
      </w:r>
      <w:r>
        <w:rPr>
          <w:color w:val="484848"/>
          <w:w w:val="105"/>
          <w:sz w:val="20"/>
        </w:rPr>
        <w:t>of</w:t>
      </w:r>
      <w:r>
        <w:rPr>
          <w:color w:val="484848"/>
          <w:spacing w:val="-22"/>
          <w:w w:val="105"/>
          <w:sz w:val="20"/>
        </w:rPr>
        <w:t xml:space="preserve"> </w:t>
      </w:r>
      <w:r>
        <w:rPr>
          <w:color w:val="484848"/>
          <w:w w:val="105"/>
          <w:sz w:val="20"/>
        </w:rPr>
        <w:t>governmental</w:t>
      </w:r>
      <w:r>
        <w:rPr>
          <w:color w:val="484848"/>
          <w:spacing w:val="-20"/>
          <w:w w:val="105"/>
          <w:sz w:val="20"/>
        </w:rPr>
        <w:t xml:space="preserve"> </w:t>
      </w:r>
      <w:r>
        <w:rPr>
          <w:color w:val="484848"/>
          <w:w w:val="105"/>
          <w:sz w:val="20"/>
        </w:rPr>
        <w:t>funds</w:t>
      </w:r>
      <w:r>
        <w:rPr>
          <w:color w:val="484848"/>
          <w:spacing w:val="-29"/>
          <w:w w:val="105"/>
          <w:sz w:val="20"/>
        </w:rPr>
        <w:t xml:space="preserve"> </w:t>
      </w:r>
      <w:r>
        <w:rPr>
          <w:color w:val="484848"/>
          <w:w w:val="105"/>
          <w:sz w:val="20"/>
        </w:rPr>
        <w:t>is</w:t>
      </w:r>
      <w:r>
        <w:rPr>
          <w:color w:val="484848"/>
          <w:spacing w:val="-25"/>
          <w:w w:val="105"/>
          <w:sz w:val="20"/>
        </w:rPr>
        <w:t xml:space="preserve"> </w:t>
      </w:r>
      <w:r>
        <w:rPr>
          <w:color w:val="484848"/>
          <w:w w:val="105"/>
          <w:sz w:val="20"/>
        </w:rPr>
        <w:t>narrower</w:t>
      </w:r>
      <w:r>
        <w:rPr>
          <w:color w:val="484848"/>
          <w:spacing w:val="-19"/>
          <w:w w:val="105"/>
          <w:sz w:val="20"/>
        </w:rPr>
        <w:t xml:space="preserve"> </w:t>
      </w:r>
      <w:r>
        <w:rPr>
          <w:color w:val="363636"/>
          <w:w w:val="105"/>
          <w:sz w:val="20"/>
        </w:rPr>
        <w:t>than</w:t>
      </w:r>
      <w:r>
        <w:rPr>
          <w:color w:val="363636"/>
          <w:spacing w:val="-29"/>
          <w:w w:val="105"/>
          <w:sz w:val="20"/>
        </w:rPr>
        <w:t xml:space="preserve"> </w:t>
      </w:r>
      <w:r>
        <w:rPr>
          <w:color w:val="484848"/>
          <w:w w:val="105"/>
          <w:sz w:val="20"/>
        </w:rPr>
        <w:t>that</w:t>
      </w:r>
      <w:r>
        <w:rPr>
          <w:color w:val="484848"/>
          <w:spacing w:val="-29"/>
          <w:w w:val="105"/>
          <w:sz w:val="20"/>
        </w:rPr>
        <w:t xml:space="preserve"> </w:t>
      </w:r>
      <w:r>
        <w:rPr>
          <w:color w:val="484848"/>
          <w:w w:val="105"/>
          <w:sz w:val="20"/>
        </w:rPr>
        <w:t>of</w:t>
      </w:r>
      <w:r>
        <w:rPr>
          <w:color w:val="484848"/>
          <w:spacing w:val="-24"/>
          <w:w w:val="105"/>
          <w:sz w:val="20"/>
        </w:rPr>
        <w:t xml:space="preserve"> </w:t>
      </w:r>
      <w:r>
        <w:rPr>
          <w:color w:val="484848"/>
          <w:w w:val="105"/>
          <w:sz w:val="20"/>
        </w:rPr>
        <w:t>the</w:t>
      </w:r>
      <w:r>
        <w:rPr>
          <w:color w:val="484848"/>
          <w:spacing w:val="-29"/>
          <w:w w:val="105"/>
          <w:sz w:val="20"/>
        </w:rPr>
        <w:t xml:space="preserve"> </w:t>
      </w:r>
      <w:r>
        <w:rPr>
          <w:color w:val="484848"/>
          <w:w w:val="105"/>
          <w:sz w:val="20"/>
        </w:rPr>
        <w:t>government-wide</w:t>
      </w:r>
      <w:r>
        <w:rPr>
          <w:color w:val="484848"/>
          <w:spacing w:val="-36"/>
          <w:w w:val="105"/>
          <w:sz w:val="20"/>
        </w:rPr>
        <w:t xml:space="preserve"> </w:t>
      </w:r>
      <w:r>
        <w:rPr>
          <w:color w:val="484848"/>
          <w:spacing w:val="-7"/>
          <w:w w:val="105"/>
          <w:sz w:val="20"/>
        </w:rPr>
        <w:t>financia</w:t>
      </w:r>
      <w:r>
        <w:rPr>
          <w:color w:val="262626"/>
          <w:spacing w:val="-7"/>
          <w:w w:val="105"/>
          <w:sz w:val="20"/>
        </w:rPr>
        <w:t>l</w:t>
      </w:r>
      <w:r>
        <w:rPr>
          <w:color w:val="262626"/>
          <w:spacing w:val="-31"/>
          <w:w w:val="105"/>
          <w:sz w:val="20"/>
        </w:rPr>
        <w:t xml:space="preserve"> </w:t>
      </w:r>
      <w:r>
        <w:rPr>
          <w:color w:val="484848"/>
          <w:w w:val="105"/>
          <w:sz w:val="20"/>
        </w:rPr>
        <w:t>statements,</w:t>
      </w:r>
      <w:r>
        <w:rPr>
          <w:color w:val="484848"/>
          <w:spacing w:val="-25"/>
          <w:w w:val="105"/>
          <w:sz w:val="20"/>
        </w:rPr>
        <w:t xml:space="preserve"> </w:t>
      </w:r>
      <w:r>
        <w:rPr>
          <w:color w:val="484848"/>
          <w:w w:val="105"/>
          <w:sz w:val="20"/>
        </w:rPr>
        <w:t>it</w:t>
      </w:r>
      <w:r>
        <w:rPr>
          <w:color w:val="484848"/>
          <w:spacing w:val="-27"/>
          <w:w w:val="105"/>
          <w:sz w:val="20"/>
        </w:rPr>
        <w:t xml:space="preserve"> </w:t>
      </w:r>
      <w:r>
        <w:rPr>
          <w:color w:val="484848"/>
          <w:w w:val="105"/>
          <w:sz w:val="20"/>
        </w:rPr>
        <w:t>is</w:t>
      </w:r>
      <w:r>
        <w:rPr>
          <w:color w:val="484848"/>
          <w:spacing w:val="-29"/>
          <w:w w:val="105"/>
          <w:sz w:val="20"/>
        </w:rPr>
        <w:t xml:space="preserve"> </w:t>
      </w:r>
      <w:r>
        <w:rPr>
          <w:color w:val="484848"/>
          <w:w w:val="105"/>
          <w:sz w:val="20"/>
        </w:rPr>
        <w:t>useful</w:t>
      </w:r>
      <w:r>
        <w:rPr>
          <w:color w:val="484848"/>
          <w:spacing w:val="-27"/>
          <w:w w:val="105"/>
          <w:sz w:val="20"/>
        </w:rPr>
        <w:t xml:space="preserve"> </w:t>
      </w:r>
      <w:r>
        <w:rPr>
          <w:color w:val="484848"/>
          <w:w w:val="105"/>
          <w:sz w:val="20"/>
        </w:rPr>
        <w:t xml:space="preserve">to compare </w:t>
      </w:r>
      <w:r>
        <w:rPr>
          <w:color w:val="363636"/>
          <w:w w:val="105"/>
          <w:sz w:val="20"/>
        </w:rPr>
        <w:t xml:space="preserve">the information </w:t>
      </w:r>
      <w:r>
        <w:rPr>
          <w:color w:val="484848"/>
          <w:w w:val="105"/>
          <w:sz w:val="20"/>
        </w:rPr>
        <w:t xml:space="preserve">presented for </w:t>
      </w:r>
      <w:r>
        <w:rPr>
          <w:i/>
          <w:color w:val="484848"/>
          <w:w w:val="105"/>
          <w:sz w:val="19"/>
        </w:rPr>
        <w:t xml:space="preserve">governmental funds </w:t>
      </w:r>
      <w:r>
        <w:rPr>
          <w:color w:val="484848"/>
          <w:w w:val="105"/>
          <w:sz w:val="20"/>
        </w:rPr>
        <w:t xml:space="preserve">with similar information presented for </w:t>
      </w:r>
      <w:r>
        <w:rPr>
          <w:i/>
          <w:color w:val="484848"/>
          <w:w w:val="105"/>
          <w:sz w:val="19"/>
        </w:rPr>
        <w:t xml:space="preserve">governmental activities </w:t>
      </w:r>
      <w:r>
        <w:rPr>
          <w:color w:val="484848"/>
          <w:w w:val="105"/>
          <w:sz w:val="20"/>
        </w:rPr>
        <w:t>in the government-wide financial statements. By doing so, readers may better understand</w:t>
      </w:r>
      <w:r>
        <w:rPr>
          <w:color w:val="484848"/>
          <w:spacing w:val="-33"/>
          <w:w w:val="105"/>
          <w:sz w:val="20"/>
        </w:rPr>
        <w:t xml:space="preserve"> </w:t>
      </w:r>
      <w:r>
        <w:rPr>
          <w:color w:val="484848"/>
          <w:w w:val="105"/>
          <w:sz w:val="20"/>
        </w:rPr>
        <w:t>the</w:t>
      </w:r>
      <w:r>
        <w:rPr>
          <w:color w:val="484848"/>
          <w:spacing w:val="-35"/>
          <w:w w:val="105"/>
          <w:sz w:val="20"/>
        </w:rPr>
        <w:t xml:space="preserve"> </w:t>
      </w:r>
      <w:r>
        <w:rPr>
          <w:color w:val="484848"/>
          <w:w w:val="105"/>
          <w:sz w:val="20"/>
        </w:rPr>
        <w:t>long-term</w:t>
      </w:r>
      <w:r>
        <w:rPr>
          <w:color w:val="484848"/>
          <w:spacing w:val="-31"/>
          <w:w w:val="105"/>
          <w:sz w:val="20"/>
        </w:rPr>
        <w:t xml:space="preserve"> </w:t>
      </w:r>
      <w:r>
        <w:rPr>
          <w:color w:val="484848"/>
          <w:w w:val="105"/>
          <w:sz w:val="20"/>
        </w:rPr>
        <w:t>impact</w:t>
      </w:r>
      <w:r>
        <w:rPr>
          <w:color w:val="484848"/>
          <w:spacing w:val="-35"/>
          <w:w w:val="105"/>
          <w:sz w:val="20"/>
        </w:rPr>
        <w:t xml:space="preserve"> </w:t>
      </w:r>
      <w:r>
        <w:rPr>
          <w:color w:val="484848"/>
          <w:w w:val="105"/>
          <w:sz w:val="20"/>
        </w:rPr>
        <w:t>of</w:t>
      </w:r>
      <w:r>
        <w:rPr>
          <w:color w:val="484848"/>
          <w:spacing w:val="-32"/>
          <w:w w:val="105"/>
          <w:sz w:val="20"/>
        </w:rPr>
        <w:t xml:space="preserve"> </w:t>
      </w:r>
      <w:r>
        <w:rPr>
          <w:color w:val="484848"/>
          <w:w w:val="105"/>
          <w:sz w:val="20"/>
        </w:rPr>
        <w:t>the</w:t>
      </w:r>
      <w:r>
        <w:rPr>
          <w:color w:val="484848"/>
          <w:spacing w:val="-36"/>
          <w:w w:val="105"/>
          <w:sz w:val="20"/>
        </w:rPr>
        <w:t xml:space="preserve"> </w:t>
      </w:r>
      <w:r>
        <w:rPr>
          <w:color w:val="484848"/>
          <w:w w:val="105"/>
          <w:sz w:val="20"/>
        </w:rPr>
        <w:t>government's</w:t>
      </w:r>
      <w:r>
        <w:rPr>
          <w:color w:val="484848"/>
          <w:spacing w:val="-27"/>
          <w:w w:val="105"/>
          <w:sz w:val="20"/>
        </w:rPr>
        <w:t xml:space="preserve"> </w:t>
      </w:r>
      <w:r>
        <w:rPr>
          <w:color w:val="484848"/>
          <w:w w:val="105"/>
          <w:sz w:val="20"/>
        </w:rPr>
        <w:t>near-term</w:t>
      </w:r>
      <w:r>
        <w:rPr>
          <w:color w:val="484848"/>
          <w:spacing w:val="-32"/>
          <w:w w:val="105"/>
          <w:sz w:val="20"/>
        </w:rPr>
        <w:t xml:space="preserve"> </w:t>
      </w:r>
      <w:r>
        <w:rPr>
          <w:color w:val="363636"/>
          <w:w w:val="105"/>
          <w:sz w:val="20"/>
        </w:rPr>
        <w:t>financing</w:t>
      </w:r>
      <w:r>
        <w:rPr>
          <w:color w:val="363636"/>
          <w:spacing w:val="-34"/>
          <w:w w:val="105"/>
          <w:sz w:val="20"/>
        </w:rPr>
        <w:t xml:space="preserve"> </w:t>
      </w:r>
      <w:r>
        <w:rPr>
          <w:color w:val="484848"/>
          <w:w w:val="105"/>
          <w:sz w:val="20"/>
        </w:rPr>
        <w:t>decisions.</w:t>
      </w:r>
      <w:r>
        <w:rPr>
          <w:color w:val="484848"/>
          <w:spacing w:val="-7"/>
          <w:w w:val="105"/>
          <w:sz w:val="20"/>
        </w:rPr>
        <w:t xml:space="preserve"> </w:t>
      </w:r>
      <w:r>
        <w:rPr>
          <w:color w:val="484848"/>
          <w:w w:val="105"/>
          <w:sz w:val="20"/>
        </w:rPr>
        <w:t>Both</w:t>
      </w:r>
      <w:r>
        <w:rPr>
          <w:color w:val="484848"/>
          <w:spacing w:val="-36"/>
          <w:w w:val="105"/>
          <w:sz w:val="20"/>
        </w:rPr>
        <w:t xml:space="preserve"> </w:t>
      </w:r>
      <w:r>
        <w:rPr>
          <w:color w:val="484848"/>
          <w:w w:val="105"/>
          <w:sz w:val="20"/>
        </w:rPr>
        <w:t>the</w:t>
      </w:r>
      <w:r>
        <w:rPr>
          <w:color w:val="484848"/>
          <w:spacing w:val="-36"/>
          <w:w w:val="105"/>
          <w:sz w:val="20"/>
        </w:rPr>
        <w:t xml:space="preserve"> </w:t>
      </w:r>
      <w:r>
        <w:rPr>
          <w:color w:val="484848"/>
          <w:w w:val="105"/>
          <w:sz w:val="20"/>
        </w:rPr>
        <w:t>governmental fund</w:t>
      </w:r>
      <w:r>
        <w:rPr>
          <w:color w:val="484848"/>
          <w:spacing w:val="-21"/>
          <w:w w:val="105"/>
          <w:sz w:val="20"/>
        </w:rPr>
        <w:t xml:space="preserve"> </w:t>
      </w:r>
      <w:r>
        <w:rPr>
          <w:color w:val="484848"/>
          <w:w w:val="105"/>
          <w:sz w:val="20"/>
        </w:rPr>
        <w:t>balance</w:t>
      </w:r>
      <w:r>
        <w:rPr>
          <w:color w:val="484848"/>
          <w:spacing w:val="-16"/>
          <w:w w:val="105"/>
          <w:sz w:val="20"/>
        </w:rPr>
        <w:t xml:space="preserve"> </w:t>
      </w:r>
      <w:r>
        <w:rPr>
          <w:color w:val="484848"/>
          <w:w w:val="105"/>
          <w:sz w:val="20"/>
        </w:rPr>
        <w:t>sheet</w:t>
      </w:r>
      <w:r>
        <w:rPr>
          <w:color w:val="484848"/>
          <w:spacing w:val="-17"/>
          <w:w w:val="105"/>
          <w:sz w:val="20"/>
        </w:rPr>
        <w:t xml:space="preserve"> </w:t>
      </w:r>
      <w:r>
        <w:rPr>
          <w:color w:val="484848"/>
          <w:w w:val="105"/>
          <w:sz w:val="20"/>
        </w:rPr>
        <w:t>and</w:t>
      </w:r>
      <w:r>
        <w:rPr>
          <w:color w:val="484848"/>
          <w:spacing w:val="-23"/>
          <w:w w:val="105"/>
          <w:sz w:val="20"/>
        </w:rPr>
        <w:t xml:space="preserve"> </w:t>
      </w:r>
      <w:r>
        <w:rPr>
          <w:color w:val="484848"/>
          <w:w w:val="105"/>
          <w:sz w:val="20"/>
        </w:rPr>
        <w:t>the</w:t>
      </w:r>
      <w:r>
        <w:rPr>
          <w:color w:val="484848"/>
          <w:spacing w:val="-20"/>
          <w:w w:val="105"/>
          <w:sz w:val="20"/>
        </w:rPr>
        <w:t xml:space="preserve"> </w:t>
      </w:r>
      <w:r>
        <w:rPr>
          <w:color w:val="484848"/>
          <w:w w:val="105"/>
          <w:sz w:val="20"/>
        </w:rPr>
        <w:t>governmental</w:t>
      </w:r>
      <w:r>
        <w:rPr>
          <w:color w:val="484848"/>
          <w:spacing w:val="-14"/>
          <w:w w:val="105"/>
          <w:sz w:val="20"/>
        </w:rPr>
        <w:t xml:space="preserve"> </w:t>
      </w:r>
      <w:r>
        <w:rPr>
          <w:color w:val="484848"/>
          <w:w w:val="105"/>
          <w:sz w:val="20"/>
        </w:rPr>
        <w:t>fund</w:t>
      </w:r>
      <w:r>
        <w:rPr>
          <w:color w:val="484848"/>
          <w:spacing w:val="-18"/>
          <w:w w:val="105"/>
          <w:sz w:val="20"/>
        </w:rPr>
        <w:t xml:space="preserve"> </w:t>
      </w:r>
      <w:r>
        <w:rPr>
          <w:color w:val="484848"/>
          <w:w w:val="105"/>
          <w:sz w:val="20"/>
        </w:rPr>
        <w:t>statement</w:t>
      </w:r>
      <w:r>
        <w:rPr>
          <w:color w:val="484848"/>
          <w:spacing w:val="-18"/>
          <w:w w:val="105"/>
          <w:sz w:val="20"/>
        </w:rPr>
        <w:t xml:space="preserve"> </w:t>
      </w:r>
      <w:r>
        <w:rPr>
          <w:color w:val="484848"/>
          <w:w w:val="105"/>
          <w:sz w:val="20"/>
        </w:rPr>
        <w:t>of</w:t>
      </w:r>
      <w:r>
        <w:rPr>
          <w:color w:val="484848"/>
          <w:spacing w:val="-9"/>
          <w:w w:val="105"/>
          <w:sz w:val="20"/>
        </w:rPr>
        <w:t xml:space="preserve"> </w:t>
      </w:r>
      <w:r>
        <w:rPr>
          <w:color w:val="484848"/>
          <w:w w:val="105"/>
          <w:sz w:val="20"/>
        </w:rPr>
        <w:t>revenues,</w:t>
      </w:r>
      <w:r>
        <w:rPr>
          <w:color w:val="484848"/>
          <w:spacing w:val="-13"/>
          <w:w w:val="105"/>
          <w:sz w:val="20"/>
        </w:rPr>
        <w:t xml:space="preserve"> </w:t>
      </w:r>
      <w:r>
        <w:rPr>
          <w:color w:val="484848"/>
          <w:w w:val="105"/>
          <w:sz w:val="20"/>
        </w:rPr>
        <w:t>expenditures,</w:t>
      </w:r>
      <w:r>
        <w:rPr>
          <w:color w:val="484848"/>
          <w:spacing w:val="-8"/>
          <w:w w:val="105"/>
          <w:sz w:val="20"/>
        </w:rPr>
        <w:t xml:space="preserve"> </w:t>
      </w:r>
      <w:r>
        <w:rPr>
          <w:color w:val="484848"/>
          <w:w w:val="105"/>
          <w:sz w:val="20"/>
        </w:rPr>
        <w:t>and</w:t>
      </w:r>
      <w:r>
        <w:rPr>
          <w:color w:val="484848"/>
          <w:spacing w:val="-19"/>
          <w:w w:val="105"/>
          <w:sz w:val="20"/>
        </w:rPr>
        <w:t xml:space="preserve"> </w:t>
      </w:r>
      <w:r>
        <w:rPr>
          <w:color w:val="484848"/>
          <w:w w:val="105"/>
          <w:sz w:val="20"/>
        </w:rPr>
        <w:t>changes</w:t>
      </w:r>
      <w:r>
        <w:rPr>
          <w:color w:val="484848"/>
          <w:spacing w:val="-10"/>
          <w:w w:val="105"/>
          <w:sz w:val="20"/>
        </w:rPr>
        <w:t xml:space="preserve"> </w:t>
      </w:r>
      <w:r>
        <w:rPr>
          <w:color w:val="484848"/>
          <w:w w:val="105"/>
          <w:sz w:val="20"/>
        </w:rPr>
        <w:t>in</w:t>
      </w:r>
      <w:r>
        <w:rPr>
          <w:color w:val="484848"/>
          <w:spacing w:val="-25"/>
          <w:w w:val="105"/>
          <w:sz w:val="20"/>
        </w:rPr>
        <w:t xml:space="preserve"> </w:t>
      </w:r>
      <w:r>
        <w:rPr>
          <w:color w:val="484848"/>
          <w:w w:val="105"/>
          <w:sz w:val="20"/>
        </w:rPr>
        <w:t>fund balances</w:t>
      </w:r>
      <w:r>
        <w:rPr>
          <w:color w:val="484848"/>
          <w:spacing w:val="-35"/>
          <w:w w:val="105"/>
          <w:sz w:val="20"/>
        </w:rPr>
        <w:t xml:space="preserve"> </w:t>
      </w:r>
      <w:r>
        <w:rPr>
          <w:color w:val="363636"/>
          <w:w w:val="105"/>
          <w:sz w:val="20"/>
        </w:rPr>
        <w:t>provide</w:t>
      </w:r>
      <w:r>
        <w:rPr>
          <w:color w:val="363636"/>
          <w:spacing w:val="-38"/>
          <w:w w:val="105"/>
          <w:sz w:val="20"/>
        </w:rPr>
        <w:t xml:space="preserve"> </w:t>
      </w:r>
      <w:r>
        <w:rPr>
          <w:color w:val="484848"/>
          <w:w w:val="105"/>
          <w:sz w:val="20"/>
        </w:rPr>
        <w:t>a</w:t>
      </w:r>
      <w:r>
        <w:rPr>
          <w:color w:val="484848"/>
          <w:spacing w:val="-29"/>
          <w:w w:val="105"/>
          <w:sz w:val="20"/>
        </w:rPr>
        <w:t xml:space="preserve"> </w:t>
      </w:r>
      <w:r>
        <w:rPr>
          <w:color w:val="484848"/>
          <w:w w:val="105"/>
          <w:sz w:val="20"/>
        </w:rPr>
        <w:t>reconciliation</w:t>
      </w:r>
      <w:r w:rsidR="0065429F">
        <w:rPr>
          <w:color w:val="484848"/>
          <w:w w:val="105"/>
          <w:sz w:val="20"/>
        </w:rPr>
        <w:t xml:space="preserve"> </w:t>
      </w:r>
      <w:r>
        <w:rPr>
          <w:color w:val="484848"/>
          <w:w w:val="105"/>
          <w:sz w:val="20"/>
        </w:rPr>
        <w:t>to</w:t>
      </w:r>
      <w:r>
        <w:rPr>
          <w:color w:val="484848"/>
          <w:spacing w:val="-25"/>
          <w:w w:val="105"/>
          <w:sz w:val="20"/>
        </w:rPr>
        <w:t xml:space="preserve"> </w:t>
      </w:r>
      <w:r>
        <w:rPr>
          <w:color w:val="484848"/>
          <w:w w:val="105"/>
          <w:sz w:val="20"/>
        </w:rPr>
        <w:t>faci</w:t>
      </w:r>
      <w:r>
        <w:rPr>
          <w:color w:val="262626"/>
          <w:w w:val="105"/>
          <w:sz w:val="20"/>
        </w:rPr>
        <w:t>l</w:t>
      </w:r>
      <w:r>
        <w:rPr>
          <w:color w:val="484848"/>
          <w:w w:val="105"/>
          <w:sz w:val="20"/>
        </w:rPr>
        <w:t>itat</w:t>
      </w:r>
      <w:r>
        <w:rPr>
          <w:color w:val="484848"/>
          <w:spacing w:val="5"/>
          <w:w w:val="105"/>
          <w:sz w:val="20"/>
        </w:rPr>
        <w:t>e</w:t>
      </w:r>
      <w:r w:rsidR="0065429F">
        <w:rPr>
          <w:color w:val="484848"/>
          <w:spacing w:val="5"/>
          <w:w w:val="105"/>
          <w:sz w:val="20"/>
        </w:rPr>
        <w:t xml:space="preserve"> </w:t>
      </w:r>
      <w:r>
        <w:rPr>
          <w:color w:val="484848"/>
          <w:spacing w:val="5"/>
          <w:w w:val="105"/>
          <w:sz w:val="20"/>
        </w:rPr>
        <w:t>this</w:t>
      </w:r>
      <w:r>
        <w:rPr>
          <w:color w:val="484848"/>
          <w:spacing w:val="-38"/>
          <w:w w:val="105"/>
          <w:sz w:val="20"/>
        </w:rPr>
        <w:t xml:space="preserve"> </w:t>
      </w:r>
      <w:r>
        <w:rPr>
          <w:color w:val="484848"/>
          <w:w w:val="105"/>
          <w:sz w:val="20"/>
        </w:rPr>
        <w:t>comparison</w:t>
      </w:r>
      <w:r>
        <w:rPr>
          <w:color w:val="484848"/>
          <w:spacing w:val="-33"/>
          <w:w w:val="105"/>
          <w:sz w:val="20"/>
        </w:rPr>
        <w:t xml:space="preserve"> </w:t>
      </w:r>
      <w:r>
        <w:rPr>
          <w:color w:val="484848"/>
          <w:w w:val="105"/>
          <w:sz w:val="20"/>
        </w:rPr>
        <w:t>between</w:t>
      </w:r>
      <w:r>
        <w:rPr>
          <w:color w:val="484848"/>
          <w:spacing w:val="-31"/>
          <w:w w:val="105"/>
          <w:sz w:val="20"/>
        </w:rPr>
        <w:t xml:space="preserve"> </w:t>
      </w:r>
      <w:r>
        <w:rPr>
          <w:i/>
          <w:color w:val="484848"/>
          <w:w w:val="105"/>
          <w:sz w:val="19"/>
        </w:rPr>
        <w:t>governmental</w:t>
      </w:r>
      <w:r>
        <w:rPr>
          <w:i/>
          <w:color w:val="484848"/>
          <w:spacing w:val="-25"/>
          <w:w w:val="105"/>
          <w:sz w:val="19"/>
        </w:rPr>
        <w:t xml:space="preserve"> </w:t>
      </w:r>
      <w:r>
        <w:rPr>
          <w:i/>
          <w:color w:val="484848"/>
          <w:w w:val="105"/>
          <w:sz w:val="19"/>
        </w:rPr>
        <w:t>funds</w:t>
      </w:r>
      <w:r>
        <w:rPr>
          <w:i/>
          <w:color w:val="484848"/>
          <w:spacing w:val="-33"/>
          <w:w w:val="105"/>
          <w:sz w:val="19"/>
        </w:rPr>
        <w:t xml:space="preserve"> </w:t>
      </w:r>
      <w:r>
        <w:rPr>
          <w:color w:val="484848"/>
          <w:w w:val="105"/>
          <w:sz w:val="20"/>
        </w:rPr>
        <w:t>and</w:t>
      </w:r>
      <w:r>
        <w:rPr>
          <w:color w:val="484848"/>
          <w:spacing w:val="-35"/>
          <w:w w:val="105"/>
          <w:sz w:val="20"/>
        </w:rPr>
        <w:t xml:space="preserve"> </w:t>
      </w:r>
      <w:r>
        <w:rPr>
          <w:i/>
          <w:color w:val="484848"/>
          <w:w w:val="105"/>
          <w:sz w:val="19"/>
        </w:rPr>
        <w:t>governmental activities.</w:t>
      </w:r>
      <w:r>
        <w:rPr>
          <w:i/>
          <w:color w:val="484848"/>
          <w:spacing w:val="-22"/>
          <w:w w:val="105"/>
          <w:sz w:val="19"/>
        </w:rPr>
        <w:t xml:space="preserve"> </w:t>
      </w:r>
      <w:r>
        <w:rPr>
          <w:color w:val="484848"/>
          <w:w w:val="105"/>
          <w:sz w:val="20"/>
        </w:rPr>
        <w:t>The</w:t>
      </w:r>
      <w:r>
        <w:rPr>
          <w:color w:val="484848"/>
          <w:spacing w:val="-25"/>
          <w:w w:val="105"/>
          <w:sz w:val="20"/>
        </w:rPr>
        <w:t xml:space="preserve"> </w:t>
      </w:r>
      <w:r>
        <w:rPr>
          <w:color w:val="484848"/>
          <w:w w:val="105"/>
          <w:sz w:val="20"/>
        </w:rPr>
        <w:t>District</w:t>
      </w:r>
      <w:r>
        <w:rPr>
          <w:color w:val="484848"/>
          <w:spacing w:val="-19"/>
          <w:w w:val="105"/>
          <w:sz w:val="20"/>
        </w:rPr>
        <w:t xml:space="preserve"> </w:t>
      </w:r>
      <w:r>
        <w:rPr>
          <w:color w:val="484848"/>
          <w:w w:val="105"/>
          <w:sz w:val="20"/>
        </w:rPr>
        <w:t>adopts</w:t>
      </w:r>
      <w:r>
        <w:rPr>
          <w:color w:val="484848"/>
          <w:spacing w:val="-16"/>
          <w:w w:val="105"/>
          <w:sz w:val="20"/>
        </w:rPr>
        <w:t xml:space="preserve"> </w:t>
      </w:r>
      <w:r>
        <w:rPr>
          <w:color w:val="484848"/>
          <w:w w:val="105"/>
          <w:sz w:val="20"/>
        </w:rPr>
        <w:t>an</w:t>
      </w:r>
      <w:r>
        <w:rPr>
          <w:color w:val="484848"/>
          <w:spacing w:val="-26"/>
          <w:w w:val="105"/>
          <w:sz w:val="20"/>
        </w:rPr>
        <w:t xml:space="preserve"> </w:t>
      </w:r>
      <w:r>
        <w:rPr>
          <w:color w:val="484848"/>
          <w:w w:val="105"/>
          <w:sz w:val="20"/>
        </w:rPr>
        <w:t>annual</w:t>
      </w:r>
      <w:r>
        <w:rPr>
          <w:color w:val="484848"/>
          <w:spacing w:val="-28"/>
          <w:w w:val="105"/>
          <w:sz w:val="20"/>
        </w:rPr>
        <w:t xml:space="preserve"> </w:t>
      </w:r>
      <w:r>
        <w:rPr>
          <w:color w:val="484848"/>
          <w:w w:val="105"/>
          <w:sz w:val="20"/>
        </w:rPr>
        <w:t>appropriated</w:t>
      </w:r>
      <w:r>
        <w:rPr>
          <w:color w:val="484848"/>
          <w:spacing w:val="-18"/>
          <w:w w:val="105"/>
          <w:sz w:val="20"/>
        </w:rPr>
        <w:t xml:space="preserve"> </w:t>
      </w:r>
      <w:r>
        <w:rPr>
          <w:color w:val="484848"/>
          <w:w w:val="105"/>
          <w:sz w:val="20"/>
        </w:rPr>
        <w:t>budget</w:t>
      </w:r>
      <w:r>
        <w:rPr>
          <w:color w:val="484848"/>
          <w:spacing w:val="-17"/>
          <w:w w:val="105"/>
          <w:sz w:val="20"/>
        </w:rPr>
        <w:t xml:space="preserve"> </w:t>
      </w:r>
      <w:r>
        <w:rPr>
          <w:color w:val="484848"/>
          <w:w w:val="105"/>
          <w:sz w:val="20"/>
        </w:rPr>
        <w:t>for</w:t>
      </w:r>
      <w:r>
        <w:rPr>
          <w:color w:val="484848"/>
          <w:spacing w:val="-25"/>
          <w:w w:val="105"/>
          <w:sz w:val="20"/>
        </w:rPr>
        <w:t xml:space="preserve"> </w:t>
      </w:r>
      <w:r>
        <w:rPr>
          <w:color w:val="484848"/>
          <w:w w:val="105"/>
          <w:sz w:val="20"/>
        </w:rPr>
        <w:t>its</w:t>
      </w:r>
      <w:r>
        <w:rPr>
          <w:color w:val="484848"/>
          <w:spacing w:val="-27"/>
          <w:w w:val="105"/>
          <w:sz w:val="20"/>
        </w:rPr>
        <w:t xml:space="preserve"> </w:t>
      </w:r>
      <w:r>
        <w:rPr>
          <w:color w:val="484848"/>
          <w:w w:val="105"/>
          <w:sz w:val="20"/>
        </w:rPr>
        <w:t>general</w:t>
      </w:r>
      <w:r>
        <w:rPr>
          <w:color w:val="484848"/>
          <w:spacing w:val="-20"/>
          <w:w w:val="105"/>
          <w:sz w:val="20"/>
        </w:rPr>
        <w:t xml:space="preserve"> </w:t>
      </w:r>
      <w:r>
        <w:rPr>
          <w:color w:val="484848"/>
          <w:w w:val="105"/>
          <w:sz w:val="20"/>
        </w:rPr>
        <w:t>fund,</w:t>
      </w:r>
      <w:r>
        <w:rPr>
          <w:color w:val="484848"/>
          <w:spacing w:val="-19"/>
          <w:w w:val="105"/>
          <w:sz w:val="20"/>
        </w:rPr>
        <w:t xml:space="preserve"> </w:t>
      </w:r>
      <w:r>
        <w:rPr>
          <w:color w:val="484848"/>
          <w:w w:val="105"/>
          <w:sz w:val="20"/>
        </w:rPr>
        <w:t>debt</w:t>
      </w:r>
      <w:r>
        <w:rPr>
          <w:color w:val="484848"/>
          <w:spacing w:val="-21"/>
          <w:w w:val="105"/>
          <w:sz w:val="20"/>
        </w:rPr>
        <w:t xml:space="preserve"> </w:t>
      </w:r>
      <w:r>
        <w:rPr>
          <w:color w:val="363636"/>
          <w:w w:val="105"/>
          <w:sz w:val="20"/>
        </w:rPr>
        <w:t>service</w:t>
      </w:r>
      <w:r>
        <w:rPr>
          <w:color w:val="363636"/>
          <w:spacing w:val="-17"/>
          <w:w w:val="105"/>
          <w:sz w:val="20"/>
        </w:rPr>
        <w:t xml:space="preserve"> </w:t>
      </w:r>
      <w:r>
        <w:rPr>
          <w:color w:val="484848"/>
          <w:w w:val="105"/>
          <w:sz w:val="20"/>
        </w:rPr>
        <w:t>fund</w:t>
      </w:r>
      <w:r>
        <w:rPr>
          <w:color w:val="484848"/>
          <w:spacing w:val="-24"/>
          <w:w w:val="105"/>
          <w:sz w:val="20"/>
        </w:rPr>
        <w:t xml:space="preserve"> </w:t>
      </w:r>
      <w:r>
        <w:rPr>
          <w:color w:val="484848"/>
          <w:w w:val="105"/>
          <w:sz w:val="20"/>
        </w:rPr>
        <w:t>and</w:t>
      </w:r>
      <w:r>
        <w:rPr>
          <w:color w:val="484848"/>
          <w:spacing w:val="-36"/>
          <w:w w:val="105"/>
          <w:sz w:val="20"/>
        </w:rPr>
        <w:t xml:space="preserve"> </w:t>
      </w:r>
      <w:r>
        <w:rPr>
          <w:color w:val="484848"/>
          <w:w w:val="105"/>
          <w:sz w:val="20"/>
        </w:rPr>
        <w:t xml:space="preserve">food </w:t>
      </w:r>
      <w:r>
        <w:rPr>
          <w:color w:val="363636"/>
          <w:w w:val="105"/>
          <w:sz w:val="20"/>
        </w:rPr>
        <w:t>service</w:t>
      </w:r>
      <w:r>
        <w:rPr>
          <w:color w:val="363636"/>
          <w:spacing w:val="-17"/>
          <w:w w:val="105"/>
          <w:sz w:val="20"/>
        </w:rPr>
        <w:t xml:space="preserve"> </w:t>
      </w:r>
      <w:r>
        <w:rPr>
          <w:color w:val="484848"/>
          <w:w w:val="105"/>
          <w:sz w:val="20"/>
        </w:rPr>
        <w:t>fund.</w:t>
      </w:r>
      <w:r>
        <w:rPr>
          <w:color w:val="484848"/>
          <w:spacing w:val="-18"/>
          <w:w w:val="105"/>
          <w:sz w:val="20"/>
        </w:rPr>
        <w:t xml:space="preserve"> </w:t>
      </w:r>
      <w:r>
        <w:rPr>
          <w:color w:val="484848"/>
          <w:w w:val="105"/>
          <w:sz w:val="20"/>
        </w:rPr>
        <w:t>A</w:t>
      </w:r>
      <w:r>
        <w:rPr>
          <w:color w:val="484848"/>
          <w:spacing w:val="-13"/>
          <w:w w:val="105"/>
          <w:sz w:val="20"/>
        </w:rPr>
        <w:t xml:space="preserve"> </w:t>
      </w:r>
      <w:r>
        <w:rPr>
          <w:color w:val="484848"/>
          <w:w w:val="105"/>
          <w:sz w:val="20"/>
        </w:rPr>
        <w:t>budgetary</w:t>
      </w:r>
      <w:r>
        <w:rPr>
          <w:color w:val="484848"/>
          <w:spacing w:val="-7"/>
          <w:w w:val="105"/>
          <w:sz w:val="20"/>
        </w:rPr>
        <w:t xml:space="preserve"> </w:t>
      </w:r>
      <w:r>
        <w:rPr>
          <w:color w:val="484848"/>
          <w:w w:val="105"/>
          <w:sz w:val="20"/>
        </w:rPr>
        <w:t>comparison</w:t>
      </w:r>
      <w:r>
        <w:rPr>
          <w:color w:val="484848"/>
          <w:spacing w:val="-16"/>
          <w:w w:val="105"/>
          <w:sz w:val="20"/>
        </w:rPr>
        <w:t xml:space="preserve"> </w:t>
      </w:r>
      <w:r>
        <w:rPr>
          <w:color w:val="484848"/>
          <w:w w:val="105"/>
          <w:sz w:val="20"/>
        </w:rPr>
        <w:t>schedule</w:t>
      </w:r>
      <w:r>
        <w:rPr>
          <w:color w:val="484848"/>
          <w:spacing w:val="-19"/>
          <w:w w:val="105"/>
          <w:sz w:val="20"/>
        </w:rPr>
        <w:t xml:space="preserve"> </w:t>
      </w:r>
      <w:r>
        <w:rPr>
          <w:color w:val="363636"/>
          <w:w w:val="105"/>
          <w:sz w:val="20"/>
        </w:rPr>
        <w:t>has</w:t>
      </w:r>
      <w:r>
        <w:rPr>
          <w:color w:val="363636"/>
          <w:spacing w:val="-22"/>
          <w:w w:val="105"/>
          <w:sz w:val="20"/>
        </w:rPr>
        <w:t xml:space="preserve"> </w:t>
      </w:r>
      <w:r>
        <w:rPr>
          <w:color w:val="484848"/>
          <w:w w:val="105"/>
          <w:sz w:val="20"/>
        </w:rPr>
        <w:t>been</w:t>
      </w:r>
      <w:r>
        <w:rPr>
          <w:color w:val="484848"/>
          <w:spacing w:val="-25"/>
          <w:w w:val="105"/>
          <w:sz w:val="20"/>
        </w:rPr>
        <w:t xml:space="preserve"> </w:t>
      </w:r>
      <w:r>
        <w:rPr>
          <w:color w:val="484848"/>
          <w:w w:val="105"/>
          <w:sz w:val="20"/>
        </w:rPr>
        <w:t>provided</w:t>
      </w:r>
      <w:r>
        <w:rPr>
          <w:color w:val="484848"/>
          <w:spacing w:val="-23"/>
          <w:w w:val="105"/>
          <w:sz w:val="20"/>
        </w:rPr>
        <w:t xml:space="preserve"> </w:t>
      </w:r>
      <w:r>
        <w:rPr>
          <w:color w:val="484848"/>
          <w:w w:val="105"/>
          <w:sz w:val="20"/>
        </w:rPr>
        <w:t>to</w:t>
      </w:r>
      <w:r>
        <w:rPr>
          <w:color w:val="484848"/>
          <w:spacing w:val="-19"/>
          <w:w w:val="105"/>
          <w:sz w:val="20"/>
        </w:rPr>
        <w:t xml:space="preserve"> </w:t>
      </w:r>
      <w:r>
        <w:rPr>
          <w:color w:val="484848"/>
          <w:w w:val="105"/>
          <w:sz w:val="20"/>
        </w:rPr>
        <w:t>demonstrate</w:t>
      </w:r>
      <w:r>
        <w:rPr>
          <w:color w:val="484848"/>
          <w:spacing w:val="-11"/>
          <w:w w:val="105"/>
          <w:sz w:val="20"/>
        </w:rPr>
        <w:t xml:space="preserve"> </w:t>
      </w:r>
      <w:r>
        <w:rPr>
          <w:color w:val="484848"/>
          <w:w w:val="105"/>
          <w:sz w:val="20"/>
        </w:rPr>
        <w:t>compliance</w:t>
      </w:r>
      <w:r>
        <w:rPr>
          <w:color w:val="484848"/>
          <w:spacing w:val="-4"/>
          <w:w w:val="105"/>
          <w:sz w:val="20"/>
        </w:rPr>
        <w:t xml:space="preserve"> </w:t>
      </w:r>
      <w:r>
        <w:rPr>
          <w:color w:val="484848"/>
          <w:w w:val="105"/>
          <w:sz w:val="20"/>
        </w:rPr>
        <w:t>with</w:t>
      </w:r>
      <w:r>
        <w:rPr>
          <w:color w:val="484848"/>
          <w:spacing w:val="-25"/>
          <w:w w:val="105"/>
          <w:sz w:val="20"/>
        </w:rPr>
        <w:t xml:space="preserve"> </w:t>
      </w:r>
      <w:r>
        <w:rPr>
          <w:color w:val="484848"/>
          <w:w w:val="105"/>
          <w:sz w:val="20"/>
        </w:rPr>
        <w:t>these budgets.</w:t>
      </w:r>
      <w:r>
        <w:rPr>
          <w:color w:val="484848"/>
          <w:spacing w:val="4"/>
          <w:w w:val="105"/>
          <w:sz w:val="20"/>
        </w:rPr>
        <w:t xml:space="preserve"> </w:t>
      </w:r>
      <w:r>
        <w:rPr>
          <w:color w:val="484848"/>
          <w:w w:val="105"/>
          <w:sz w:val="20"/>
        </w:rPr>
        <w:t>The</w:t>
      </w:r>
      <w:r>
        <w:rPr>
          <w:color w:val="484848"/>
          <w:spacing w:val="-34"/>
          <w:w w:val="105"/>
          <w:sz w:val="20"/>
        </w:rPr>
        <w:t xml:space="preserve"> </w:t>
      </w:r>
      <w:r>
        <w:rPr>
          <w:color w:val="484848"/>
          <w:w w:val="105"/>
          <w:sz w:val="20"/>
        </w:rPr>
        <w:t>basic</w:t>
      </w:r>
      <w:r>
        <w:rPr>
          <w:color w:val="484848"/>
          <w:spacing w:val="-25"/>
          <w:w w:val="105"/>
          <w:sz w:val="20"/>
        </w:rPr>
        <w:t xml:space="preserve"> </w:t>
      </w:r>
      <w:r>
        <w:rPr>
          <w:color w:val="484848"/>
          <w:w w:val="105"/>
          <w:sz w:val="20"/>
        </w:rPr>
        <w:t>governmental</w:t>
      </w:r>
      <w:r>
        <w:rPr>
          <w:color w:val="484848"/>
          <w:spacing w:val="-30"/>
          <w:w w:val="105"/>
          <w:sz w:val="20"/>
        </w:rPr>
        <w:t xml:space="preserve"> </w:t>
      </w:r>
      <w:r>
        <w:rPr>
          <w:color w:val="484848"/>
          <w:w w:val="105"/>
          <w:sz w:val="20"/>
        </w:rPr>
        <w:t>fund</w:t>
      </w:r>
      <w:r>
        <w:rPr>
          <w:color w:val="484848"/>
          <w:spacing w:val="-37"/>
          <w:w w:val="105"/>
          <w:sz w:val="20"/>
        </w:rPr>
        <w:t xml:space="preserve"> </w:t>
      </w:r>
      <w:r>
        <w:rPr>
          <w:color w:val="484848"/>
          <w:w w:val="105"/>
          <w:sz w:val="20"/>
        </w:rPr>
        <w:t>financial</w:t>
      </w:r>
      <w:r>
        <w:rPr>
          <w:color w:val="484848"/>
          <w:spacing w:val="-27"/>
          <w:w w:val="105"/>
          <w:sz w:val="20"/>
        </w:rPr>
        <w:t xml:space="preserve"> </w:t>
      </w:r>
      <w:r>
        <w:rPr>
          <w:color w:val="484848"/>
          <w:w w:val="105"/>
          <w:sz w:val="20"/>
        </w:rPr>
        <w:t>statements</w:t>
      </w:r>
      <w:r>
        <w:rPr>
          <w:color w:val="484848"/>
          <w:spacing w:val="-26"/>
          <w:w w:val="105"/>
          <w:sz w:val="20"/>
        </w:rPr>
        <w:t xml:space="preserve"> </w:t>
      </w:r>
      <w:r>
        <w:rPr>
          <w:color w:val="484848"/>
          <w:w w:val="105"/>
          <w:sz w:val="20"/>
        </w:rPr>
        <w:t>can</w:t>
      </w:r>
      <w:r>
        <w:rPr>
          <w:color w:val="484848"/>
          <w:spacing w:val="-32"/>
          <w:w w:val="105"/>
          <w:sz w:val="20"/>
        </w:rPr>
        <w:t xml:space="preserve"> </w:t>
      </w:r>
      <w:r>
        <w:rPr>
          <w:color w:val="363636"/>
          <w:w w:val="105"/>
          <w:sz w:val="20"/>
        </w:rPr>
        <w:t>be</w:t>
      </w:r>
      <w:r>
        <w:rPr>
          <w:color w:val="363636"/>
          <w:spacing w:val="-35"/>
          <w:w w:val="105"/>
          <w:sz w:val="20"/>
        </w:rPr>
        <w:t xml:space="preserve"> </w:t>
      </w:r>
      <w:r>
        <w:rPr>
          <w:color w:val="484848"/>
          <w:w w:val="105"/>
          <w:sz w:val="20"/>
        </w:rPr>
        <w:t>found</w:t>
      </w:r>
      <w:r>
        <w:rPr>
          <w:color w:val="484848"/>
          <w:spacing w:val="-33"/>
          <w:w w:val="105"/>
          <w:sz w:val="20"/>
        </w:rPr>
        <w:t xml:space="preserve"> </w:t>
      </w:r>
      <w:r>
        <w:rPr>
          <w:color w:val="484848"/>
          <w:w w:val="105"/>
          <w:sz w:val="20"/>
        </w:rPr>
        <w:t>on</w:t>
      </w:r>
      <w:r>
        <w:rPr>
          <w:color w:val="484848"/>
          <w:spacing w:val="-39"/>
          <w:w w:val="105"/>
          <w:sz w:val="20"/>
        </w:rPr>
        <w:t xml:space="preserve"> </w:t>
      </w:r>
      <w:r>
        <w:rPr>
          <w:color w:val="484848"/>
          <w:w w:val="105"/>
          <w:sz w:val="20"/>
        </w:rPr>
        <w:t>pages</w:t>
      </w:r>
      <w:r>
        <w:rPr>
          <w:color w:val="484848"/>
          <w:spacing w:val="-26"/>
          <w:w w:val="105"/>
          <w:sz w:val="20"/>
        </w:rPr>
        <w:t xml:space="preserve"> </w:t>
      </w:r>
      <w:r>
        <w:rPr>
          <w:color w:val="363636"/>
          <w:w w:val="105"/>
          <w:sz w:val="20"/>
        </w:rPr>
        <w:t>14-17</w:t>
      </w:r>
      <w:r>
        <w:rPr>
          <w:color w:val="363636"/>
          <w:spacing w:val="-30"/>
          <w:w w:val="105"/>
          <w:sz w:val="20"/>
        </w:rPr>
        <w:t xml:space="preserve"> </w:t>
      </w:r>
      <w:r>
        <w:rPr>
          <w:color w:val="484848"/>
          <w:w w:val="105"/>
          <w:sz w:val="20"/>
        </w:rPr>
        <w:t>of</w:t>
      </w:r>
      <w:r>
        <w:rPr>
          <w:color w:val="484848"/>
          <w:spacing w:val="-26"/>
          <w:w w:val="105"/>
          <w:sz w:val="20"/>
        </w:rPr>
        <w:t xml:space="preserve"> </w:t>
      </w:r>
      <w:r>
        <w:rPr>
          <w:color w:val="484848"/>
          <w:w w:val="105"/>
          <w:sz w:val="20"/>
        </w:rPr>
        <w:t>this</w:t>
      </w:r>
      <w:r>
        <w:rPr>
          <w:color w:val="484848"/>
          <w:spacing w:val="-27"/>
          <w:w w:val="105"/>
          <w:sz w:val="20"/>
        </w:rPr>
        <w:t xml:space="preserve"> </w:t>
      </w:r>
      <w:r>
        <w:rPr>
          <w:color w:val="484848"/>
          <w:w w:val="105"/>
          <w:sz w:val="20"/>
        </w:rPr>
        <w:t>report</w:t>
      </w:r>
      <w:r>
        <w:rPr>
          <w:color w:val="262626"/>
          <w:w w:val="105"/>
          <w:sz w:val="20"/>
        </w:rPr>
        <w:t>.</w:t>
      </w:r>
    </w:p>
    <w:p w:rsidR="0044079A" w:rsidRDefault="0044079A">
      <w:pPr>
        <w:pStyle w:val="BodyText"/>
        <w:spacing w:before="3"/>
        <w:rPr>
          <w:sz w:val="22"/>
        </w:rPr>
      </w:pPr>
    </w:p>
    <w:p w:rsidR="0044079A" w:rsidRDefault="008B58E1">
      <w:pPr>
        <w:pStyle w:val="ListParagraph"/>
        <w:numPr>
          <w:ilvl w:val="0"/>
          <w:numId w:val="12"/>
        </w:numPr>
        <w:tabs>
          <w:tab w:val="left" w:pos="500"/>
        </w:tabs>
        <w:spacing w:before="1" w:line="242" w:lineRule="auto"/>
        <w:ind w:left="491" w:right="112" w:hanging="359"/>
        <w:jc w:val="both"/>
        <w:rPr>
          <w:color w:val="484848"/>
          <w:sz w:val="19"/>
        </w:rPr>
      </w:pPr>
      <w:r>
        <w:rPr>
          <w:b/>
          <w:i/>
          <w:color w:val="262626"/>
          <w:w w:val="105"/>
          <w:sz w:val="19"/>
        </w:rPr>
        <w:t>Fiduci</w:t>
      </w:r>
      <w:r w:rsidRPr="0065429F">
        <w:rPr>
          <w:b/>
          <w:i/>
          <w:w w:val="105"/>
          <w:sz w:val="19"/>
        </w:rPr>
        <w:t>ary</w:t>
      </w:r>
      <w:r w:rsidRPr="0065429F">
        <w:rPr>
          <w:b/>
          <w:i/>
          <w:spacing w:val="-9"/>
          <w:w w:val="105"/>
          <w:sz w:val="19"/>
        </w:rPr>
        <w:t xml:space="preserve"> </w:t>
      </w:r>
      <w:r w:rsidRPr="0065429F">
        <w:rPr>
          <w:b/>
          <w:i/>
          <w:spacing w:val="-4"/>
          <w:w w:val="105"/>
          <w:sz w:val="19"/>
        </w:rPr>
        <w:t>funds.</w:t>
      </w:r>
      <w:r>
        <w:rPr>
          <w:b/>
          <w:i/>
          <w:color w:val="161616"/>
          <w:spacing w:val="22"/>
          <w:w w:val="105"/>
          <w:sz w:val="19"/>
        </w:rPr>
        <w:t xml:space="preserve"> </w:t>
      </w:r>
      <w:r>
        <w:rPr>
          <w:i/>
          <w:color w:val="484848"/>
          <w:w w:val="105"/>
          <w:sz w:val="19"/>
        </w:rPr>
        <w:t>Fiduciary</w:t>
      </w:r>
      <w:r>
        <w:rPr>
          <w:i/>
          <w:color w:val="484848"/>
          <w:spacing w:val="-21"/>
          <w:w w:val="105"/>
          <w:sz w:val="19"/>
        </w:rPr>
        <w:t xml:space="preserve"> </w:t>
      </w:r>
      <w:r>
        <w:rPr>
          <w:i/>
          <w:color w:val="484848"/>
          <w:w w:val="105"/>
          <w:sz w:val="19"/>
        </w:rPr>
        <w:t>funds</w:t>
      </w:r>
      <w:r>
        <w:rPr>
          <w:i/>
          <w:color w:val="484848"/>
          <w:spacing w:val="-32"/>
          <w:w w:val="105"/>
          <w:sz w:val="19"/>
        </w:rPr>
        <w:t xml:space="preserve"> </w:t>
      </w:r>
      <w:r>
        <w:rPr>
          <w:color w:val="484848"/>
          <w:w w:val="105"/>
          <w:sz w:val="20"/>
        </w:rPr>
        <w:t>are</w:t>
      </w:r>
      <w:r>
        <w:rPr>
          <w:color w:val="484848"/>
          <w:spacing w:val="-28"/>
          <w:w w:val="105"/>
          <w:sz w:val="20"/>
        </w:rPr>
        <w:t xml:space="preserve"> </w:t>
      </w:r>
      <w:r>
        <w:rPr>
          <w:color w:val="484848"/>
          <w:w w:val="105"/>
          <w:sz w:val="20"/>
        </w:rPr>
        <w:t>used</w:t>
      </w:r>
      <w:r>
        <w:rPr>
          <w:color w:val="484848"/>
          <w:spacing w:val="-33"/>
          <w:w w:val="105"/>
          <w:sz w:val="20"/>
        </w:rPr>
        <w:t xml:space="preserve"> </w:t>
      </w:r>
      <w:r>
        <w:rPr>
          <w:color w:val="363636"/>
          <w:w w:val="105"/>
          <w:sz w:val="20"/>
        </w:rPr>
        <w:t>to</w:t>
      </w:r>
      <w:r>
        <w:rPr>
          <w:color w:val="363636"/>
          <w:spacing w:val="-26"/>
          <w:w w:val="105"/>
          <w:sz w:val="20"/>
        </w:rPr>
        <w:t xml:space="preserve"> </w:t>
      </w:r>
      <w:r>
        <w:rPr>
          <w:color w:val="484848"/>
          <w:w w:val="105"/>
          <w:sz w:val="20"/>
        </w:rPr>
        <w:t>account</w:t>
      </w:r>
      <w:r>
        <w:rPr>
          <w:color w:val="484848"/>
          <w:spacing w:val="-24"/>
          <w:w w:val="105"/>
          <w:sz w:val="20"/>
        </w:rPr>
        <w:t xml:space="preserve"> </w:t>
      </w:r>
      <w:r>
        <w:rPr>
          <w:color w:val="484848"/>
          <w:w w:val="105"/>
          <w:sz w:val="20"/>
        </w:rPr>
        <w:t>for</w:t>
      </w:r>
      <w:r>
        <w:rPr>
          <w:color w:val="484848"/>
          <w:spacing w:val="-29"/>
          <w:w w:val="105"/>
          <w:sz w:val="20"/>
        </w:rPr>
        <w:t xml:space="preserve"> </w:t>
      </w:r>
      <w:r>
        <w:rPr>
          <w:color w:val="484848"/>
          <w:w w:val="105"/>
          <w:sz w:val="20"/>
        </w:rPr>
        <w:t>resources</w:t>
      </w:r>
      <w:r>
        <w:rPr>
          <w:color w:val="484848"/>
          <w:spacing w:val="-21"/>
          <w:w w:val="105"/>
          <w:sz w:val="20"/>
        </w:rPr>
        <w:t xml:space="preserve"> </w:t>
      </w:r>
      <w:r>
        <w:rPr>
          <w:color w:val="484848"/>
          <w:w w:val="105"/>
          <w:sz w:val="20"/>
        </w:rPr>
        <w:t>held</w:t>
      </w:r>
      <w:r>
        <w:rPr>
          <w:color w:val="484848"/>
          <w:spacing w:val="-24"/>
          <w:w w:val="105"/>
          <w:sz w:val="20"/>
        </w:rPr>
        <w:t xml:space="preserve"> </w:t>
      </w:r>
      <w:r>
        <w:rPr>
          <w:color w:val="484848"/>
          <w:w w:val="105"/>
          <w:sz w:val="20"/>
        </w:rPr>
        <w:t>for</w:t>
      </w:r>
      <w:r>
        <w:rPr>
          <w:color w:val="484848"/>
          <w:spacing w:val="-28"/>
          <w:w w:val="105"/>
          <w:sz w:val="20"/>
        </w:rPr>
        <w:t xml:space="preserve"> </w:t>
      </w:r>
      <w:r>
        <w:rPr>
          <w:color w:val="484848"/>
          <w:w w:val="105"/>
          <w:sz w:val="20"/>
        </w:rPr>
        <w:t>the</w:t>
      </w:r>
      <w:r>
        <w:rPr>
          <w:color w:val="484848"/>
          <w:spacing w:val="-29"/>
          <w:w w:val="105"/>
          <w:sz w:val="20"/>
        </w:rPr>
        <w:t xml:space="preserve"> </w:t>
      </w:r>
      <w:r>
        <w:rPr>
          <w:color w:val="484848"/>
          <w:w w:val="105"/>
          <w:sz w:val="20"/>
        </w:rPr>
        <w:t>benefit</w:t>
      </w:r>
      <w:r>
        <w:rPr>
          <w:color w:val="484848"/>
          <w:spacing w:val="-26"/>
          <w:w w:val="105"/>
          <w:sz w:val="20"/>
        </w:rPr>
        <w:t xml:space="preserve"> </w:t>
      </w:r>
      <w:r>
        <w:rPr>
          <w:color w:val="484848"/>
          <w:w w:val="105"/>
          <w:sz w:val="20"/>
        </w:rPr>
        <w:t>of</w:t>
      </w:r>
      <w:r>
        <w:rPr>
          <w:color w:val="484848"/>
          <w:spacing w:val="-25"/>
          <w:w w:val="105"/>
          <w:sz w:val="20"/>
        </w:rPr>
        <w:t xml:space="preserve"> </w:t>
      </w:r>
      <w:r>
        <w:rPr>
          <w:color w:val="484848"/>
          <w:w w:val="105"/>
          <w:sz w:val="20"/>
        </w:rPr>
        <w:t>parties</w:t>
      </w:r>
      <w:r>
        <w:rPr>
          <w:color w:val="484848"/>
          <w:spacing w:val="-26"/>
          <w:w w:val="105"/>
          <w:sz w:val="20"/>
        </w:rPr>
        <w:t xml:space="preserve"> </w:t>
      </w:r>
      <w:r>
        <w:rPr>
          <w:color w:val="484848"/>
          <w:w w:val="105"/>
          <w:sz w:val="20"/>
        </w:rPr>
        <w:t>outside</w:t>
      </w:r>
      <w:r>
        <w:rPr>
          <w:color w:val="484848"/>
          <w:spacing w:val="-24"/>
          <w:w w:val="105"/>
          <w:sz w:val="20"/>
        </w:rPr>
        <w:t xml:space="preserve"> </w:t>
      </w:r>
      <w:r>
        <w:rPr>
          <w:color w:val="484848"/>
          <w:w w:val="105"/>
          <w:sz w:val="20"/>
        </w:rPr>
        <w:t xml:space="preserve">the government. Fiduciary funds are </w:t>
      </w:r>
      <w:r>
        <w:rPr>
          <w:i/>
          <w:color w:val="484848"/>
          <w:w w:val="105"/>
          <w:sz w:val="19"/>
        </w:rPr>
        <w:t xml:space="preserve">not </w:t>
      </w:r>
      <w:r>
        <w:rPr>
          <w:color w:val="484848"/>
          <w:w w:val="105"/>
          <w:sz w:val="20"/>
        </w:rPr>
        <w:t>reflected in the government-wide financial s</w:t>
      </w:r>
      <w:r>
        <w:rPr>
          <w:color w:val="262626"/>
          <w:w w:val="105"/>
          <w:sz w:val="20"/>
        </w:rPr>
        <w:t>t</w:t>
      </w:r>
      <w:r>
        <w:rPr>
          <w:color w:val="484848"/>
          <w:w w:val="105"/>
          <w:sz w:val="20"/>
        </w:rPr>
        <w:t>atements</w:t>
      </w:r>
      <w:r w:rsidR="0065429F">
        <w:rPr>
          <w:color w:val="484848"/>
          <w:w w:val="105"/>
          <w:sz w:val="20"/>
        </w:rPr>
        <w:t xml:space="preserve"> </w:t>
      </w:r>
      <w:r>
        <w:rPr>
          <w:color w:val="484848"/>
          <w:w w:val="105"/>
          <w:sz w:val="20"/>
        </w:rPr>
        <w:t>because the resources</w:t>
      </w:r>
      <w:r>
        <w:rPr>
          <w:color w:val="484848"/>
          <w:spacing w:val="-18"/>
          <w:w w:val="105"/>
          <w:sz w:val="20"/>
        </w:rPr>
        <w:t xml:space="preserve"> </w:t>
      </w:r>
      <w:r>
        <w:rPr>
          <w:color w:val="484848"/>
          <w:w w:val="105"/>
          <w:sz w:val="20"/>
        </w:rPr>
        <w:t>of</w:t>
      </w:r>
      <w:r>
        <w:rPr>
          <w:color w:val="484848"/>
          <w:spacing w:val="-20"/>
          <w:w w:val="105"/>
          <w:sz w:val="20"/>
        </w:rPr>
        <w:t xml:space="preserve"> </w:t>
      </w:r>
      <w:r>
        <w:rPr>
          <w:color w:val="484848"/>
          <w:w w:val="105"/>
          <w:sz w:val="20"/>
        </w:rPr>
        <w:t>those</w:t>
      </w:r>
      <w:r>
        <w:rPr>
          <w:color w:val="484848"/>
          <w:spacing w:val="-28"/>
          <w:w w:val="105"/>
          <w:sz w:val="20"/>
        </w:rPr>
        <w:t xml:space="preserve"> </w:t>
      </w:r>
      <w:r>
        <w:rPr>
          <w:color w:val="363636"/>
          <w:w w:val="105"/>
          <w:sz w:val="20"/>
        </w:rPr>
        <w:t>funds</w:t>
      </w:r>
      <w:r>
        <w:rPr>
          <w:color w:val="363636"/>
          <w:spacing w:val="-23"/>
          <w:w w:val="105"/>
          <w:sz w:val="20"/>
        </w:rPr>
        <w:t xml:space="preserve"> </w:t>
      </w:r>
      <w:r>
        <w:rPr>
          <w:color w:val="484848"/>
          <w:w w:val="105"/>
          <w:sz w:val="20"/>
        </w:rPr>
        <w:t>are</w:t>
      </w:r>
      <w:r>
        <w:rPr>
          <w:color w:val="484848"/>
          <w:spacing w:val="-25"/>
          <w:w w:val="105"/>
          <w:sz w:val="20"/>
        </w:rPr>
        <w:t xml:space="preserve"> </w:t>
      </w:r>
      <w:r>
        <w:rPr>
          <w:i/>
          <w:color w:val="484848"/>
          <w:w w:val="105"/>
          <w:sz w:val="19"/>
        </w:rPr>
        <w:t>not</w:t>
      </w:r>
      <w:r>
        <w:rPr>
          <w:i/>
          <w:color w:val="484848"/>
          <w:spacing w:val="-12"/>
          <w:w w:val="105"/>
          <w:sz w:val="19"/>
        </w:rPr>
        <w:t xml:space="preserve"> </w:t>
      </w:r>
      <w:r>
        <w:rPr>
          <w:color w:val="484848"/>
          <w:w w:val="105"/>
          <w:sz w:val="20"/>
        </w:rPr>
        <w:t>available</w:t>
      </w:r>
      <w:r>
        <w:rPr>
          <w:color w:val="484848"/>
          <w:spacing w:val="-27"/>
          <w:w w:val="105"/>
          <w:sz w:val="20"/>
        </w:rPr>
        <w:t xml:space="preserve"> </w:t>
      </w:r>
      <w:r>
        <w:rPr>
          <w:color w:val="484848"/>
          <w:w w:val="105"/>
          <w:sz w:val="20"/>
        </w:rPr>
        <w:t>to</w:t>
      </w:r>
      <w:r>
        <w:rPr>
          <w:color w:val="484848"/>
          <w:spacing w:val="-27"/>
          <w:w w:val="105"/>
          <w:sz w:val="20"/>
        </w:rPr>
        <w:t xml:space="preserve"> </w:t>
      </w:r>
      <w:r>
        <w:rPr>
          <w:color w:val="484848"/>
          <w:w w:val="105"/>
          <w:sz w:val="20"/>
        </w:rPr>
        <w:t>support</w:t>
      </w:r>
      <w:r>
        <w:rPr>
          <w:color w:val="484848"/>
          <w:spacing w:val="-21"/>
          <w:w w:val="105"/>
          <w:sz w:val="20"/>
        </w:rPr>
        <w:t xml:space="preserve"> </w:t>
      </w:r>
      <w:r>
        <w:rPr>
          <w:color w:val="484848"/>
          <w:w w:val="105"/>
          <w:sz w:val="20"/>
        </w:rPr>
        <w:t>the</w:t>
      </w:r>
      <w:r>
        <w:rPr>
          <w:color w:val="484848"/>
          <w:spacing w:val="-26"/>
          <w:w w:val="105"/>
          <w:sz w:val="20"/>
        </w:rPr>
        <w:t xml:space="preserve"> </w:t>
      </w:r>
      <w:r>
        <w:rPr>
          <w:color w:val="363636"/>
          <w:w w:val="105"/>
          <w:sz w:val="20"/>
        </w:rPr>
        <w:t>District's</w:t>
      </w:r>
      <w:r>
        <w:rPr>
          <w:color w:val="363636"/>
          <w:spacing w:val="-19"/>
          <w:w w:val="105"/>
          <w:sz w:val="20"/>
        </w:rPr>
        <w:t xml:space="preserve"> </w:t>
      </w:r>
      <w:r>
        <w:rPr>
          <w:color w:val="484848"/>
          <w:w w:val="105"/>
          <w:sz w:val="20"/>
        </w:rPr>
        <w:t>own</w:t>
      </w:r>
      <w:r>
        <w:rPr>
          <w:color w:val="484848"/>
          <w:spacing w:val="-33"/>
          <w:w w:val="105"/>
          <w:sz w:val="20"/>
        </w:rPr>
        <w:t xml:space="preserve"> </w:t>
      </w:r>
      <w:r>
        <w:rPr>
          <w:color w:val="484848"/>
          <w:w w:val="105"/>
          <w:sz w:val="20"/>
        </w:rPr>
        <w:t>programs.</w:t>
      </w:r>
      <w:r>
        <w:rPr>
          <w:color w:val="484848"/>
          <w:spacing w:val="15"/>
          <w:w w:val="105"/>
          <w:sz w:val="20"/>
        </w:rPr>
        <w:t xml:space="preserve"> </w:t>
      </w:r>
      <w:r>
        <w:rPr>
          <w:color w:val="484848"/>
          <w:w w:val="105"/>
          <w:sz w:val="20"/>
        </w:rPr>
        <w:t>The</w:t>
      </w:r>
      <w:r>
        <w:rPr>
          <w:color w:val="484848"/>
          <w:spacing w:val="-24"/>
          <w:w w:val="105"/>
          <w:sz w:val="20"/>
        </w:rPr>
        <w:t xml:space="preserve"> </w:t>
      </w:r>
      <w:r>
        <w:rPr>
          <w:color w:val="484848"/>
          <w:w w:val="105"/>
          <w:sz w:val="20"/>
        </w:rPr>
        <w:t>District</w:t>
      </w:r>
      <w:r>
        <w:rPr>
          <w:color w:val="484848"/>
          <w:spacing w:val="-24"/>
          <w:w w:val="105"/>
          <w:sz w:val="20"/>
        </w:rPr>
        <w:t xml:space="preserve"> </w:t>
      </w:r>
      <w:r>
        <w:rPr>
          <w:color w:val="484848"/>
          <w:w w:val="105"/>
          <w:sz w:val="20"/>
        </w:rPr>
        <w:t>is</w:t>
      </w:r>
      <w:r>
        <w:rPr>
          <w:color w:val="484848"/>
          <w:spacing w:val="-26"/>
          <w:w w:val="105"/>
          <w:sz w:val="20"/>
        </w:rPr>
        <w:t xml:space="preserve"> </w:t>
      </w:r>
      <w:r>
        <w:rPr>
          <w:color w:val="484848"/>
          <w:w w:val="105"/>
          <w:sz w:val="20"/>
        </w:rPr>
        <w:t>the</w:t>
      </w:r>
      <w:r>
        <w:rPr>
          <w:color w:val="484848"/>
          <w:spacing w:val="-31"/>
          <w:w w:val="105"/>
          <w:sz w:val="20"/>
        </w:rPr>
        <w:t xml:space="preserve"> </w:t>
      </w:r>
      <w:r>
        <w:rPr>
          <w:color w:val="484848"/>
          <w:spacing w:val="-3"/>
          <w:w w:val="105"/>
          <w:sz w:val="20"/>
        </w:rPr>
        <w:t>trustee</w:t>
      </w:r>
      <w:r>
        <w:rPr>
          <w:color w:val="757575"/>
          <w:spacing w:val="-3"/>
          <w:w w:val="105"/>
          <w:sz w:val="20"/>
        </w:rPr>
        <w:t xml:space="preserve">, </w:t>
      </w:r>
      <w:r>
        <w:rPr>
          <w:color w:val="484848"/>
          <w:w w:val="105"/>
          <w:sz w:val="20"/>
        </w:rPr>
        <w:t>or</w:t>
      </w:r>
      <w:r>
        <w:rPr>
          <w:color w:val="484848"/>
          <w:spacing w:val="-9"/>
          <w:w w:val="105"/>
          <w:sz w:val="20"/>
        </w:rPr>
        <w:t xml:space="preserve"> </w:t>
      </w:r>
      <w:r>
        <w:rPr>
          <w:i/>
          <w:color w:val="484848"/>
          <w:w w:val="105"/>
          <w:sz w:val="19"/>
        </w:rPr>
        <w:t>fiduciary,</w:t>
      </w:r>
      <w:r>
        <w:rPr>
          <w:i/>
          <w:color w:val="484848"/>
          <w:spacing w:val="-17"/>
          <w:w w:val="105"/>
          <w:sz w:val="19"/>
        </w:rPr>
        <w:t xml:space="preserve"> </w:t>
      </w:r>
      <w:r>
        <w:rPr>
          <w:color w:val="484848"/>
          <w:w w:val="105"/>
          <w:sz w:val="20"/>
        </w:rPr>
        <w:t>for</w:t>
      </w:r>
      <w:r>
        <w:rPr>
          <w:color w:val="484848"/>
          <w:spacing w:val="-20"/>
          <w:w w:val="105"/>
          <w:sz w:val="20"/>
        </w:rPr>
        <w:t xml:space="preserve"> </w:t>
      </w:r>
      <w:r>
        <w:rPr>
          <w:color w:val="484848"/>
          <w:w w:val="105"/>
          <w:sz w:val="20"/>
        </w:rPr>
        <w:t>these</w:t>
      </w:r>
      <w:r>
        <w:rPr>
          <w:color w:val="484848"/>
          <w:spacing w:val="-18"/>
          <w:w w:val="105"/>
          <w:sz w:val="20"/>
        </w:rPr>
        <w:t xml:space="preserve"> </w:t>
      </w:r>
      <w:r>
        <w:rPr>
          <w:color w:val="484848"/>
          <w:w w:val="105"/>
          <w:sz w:val="20"/>
        </w:rPr>
        <w:t>funds</w:t>
      </w:r>
      <w:r>
        <w:rPr>
          <w:color w:val="484848"/>
          <w:spacing w:val="-20"/>
          <w:w w:val="105"/>
          <w:sz w:val="20"/>
        </w:rPr>
        <w:t xml:space="preserve"> </w:t>
      </w:r>
      <w:r>
        <w:rPr>
          <w:color w:val="484848"/>
          <w:w w:val="105"/>
          <w:sz w:val="20"/>
        </w:rPr>
        <w:t>and</w:t>
      </w:r>
      <w:r>
        <w:rPr>
          <w:color w:val="484848"/>
          <w:spacing w:val="-26"/>
          <w:w w:val="105"/>
          <w:sz w:val="20"/>
        </w:rPr>
        <w:t xml:space="preserve"> </w:t>
      </w:r>
      <w:r>
        <w:rPr>
          <w:color w:val="484848"/>
          <w:w w:val="105"/>
          <w:sz w:val="20"/>
        </w:rPr>
        <w:t>is</w:t>
      </w:r>
      <w:r>
        <w:rPr>
          <w:color w:val="484848"/>
          <w:spacing w:val="-16"/>
          <w:w w:val="105"/>
          <w:sz w:val="20"/>
        </w:rPr>
        <w:t xml:space="preserve"> </w:t>
      </w:r>
      <w:r>
        <w:rPr>
          <w:color w:val="484848"/>
          <w:w w:val="105"/>
          <w:sz w:val="20"/>
        </w:rPr>
        <w:t>responsible</w:t>
      </w:r>
      <w:r>
        <w:rPr>
          <w:color w:val="484848"/>
          <w:spacing w:val="-13"/>
          <w:w w:val="105"/>
          <w:sz w:val="20"/>
        </w:rPr>
        <w:t xml:space="preserve"> </w:t>
      </w:r>
      <w:r>
        <w:rPr>
          <w:color w:val="484848"/>
          <w:w w:val="105"/>
          <w:sz w:val="20"/>
        </w:rPr>
        <w:t>for</w:t>
      </w:r>
      <w:r>
        <w:rPr>
          <w:color w:val="484848"/>
          <w:spacing w:val="-16"/>
          <w:w w:val="105"/>
          <w:sz w:val="20"/>
        </w:rPr>
        <w:t xml:space="preserve"> </w:t>
      </w:r>
      <w:r>
        <w:rPr>
          <w:color w:val="484848"/>
          <w:w w:val="105"/>
          <w:sz w:val="20"/>
        </w:rPr>
        <w:t>ensuring</w:t>
      </w:r>
      <w:r>
        <w:rPr>
          <w:color w:val="484848"/>
          <w:spacing w:val="-21"/>
          <w:w w:val="105"/>
          <w:sz w:val="20"/>
        </w:rPr>
        <w:t xml:space="preserve"> </w:t>
      </w:r>
      <w:r>
        <w:rPr>
          <w:color w:val="484848"/>
          <w:w w:val="105"/>
          <w:sz w:val="20"/>
        </w:rPr>
        <w:t>that</w:t>
      </w:r>
      <w:r>
        <w:rPr>
          <w:color w:val="484848"/>
          <w:spacing w:val="-29"/>
          <w:w w:val="105"/>
          <w:sz w:val="20"/>
        </w:rPr>
        <w:t xml:space="preserve"> </w:t>
      </w:r>
      <w:r>
        <w:rPr>
          <w:color w:val="363636"/>
          <w:w w:val="105"/>
          <w:sz w:val="20"/>
        </w:rPr>
        <w:t>the</w:t>
      </w:r>
      <w:r>
        <w:rPr>
          <w:color w:val="363636"/>
          <w:spacing w:val="-23"/>
          <w:w w:val="105"/>
          <w:sz w:val="20"/>
        </w:rPr>
        <w:t xml:space="preserve"> </w:t>
      </w:r>
      <w:r>
        <w:rPr>
          <w:color w:val="484848"/>
          <w:w w:val="105"/>
          <w:sz w:val="20"/>
        </w:rPr>
        <w:t>assets</w:t>
      </w:r>
      <w:r>
        <w:rPr>
          <w:color w:val="484848"/>
          <w:spacing w:val="-7"/>
          <w:w w:val="105"/>
          <w:sz w:val="20"/>
        </w:rPr>
        <w:t xml:space="preserve"> </w:t>
      </w:r>
      <w:r>
        <w:rPr>
          <w:color w:val="484848"/>
          <w:w w:val="105"/>
          <w:sz w:val="20"/>
        </w:rPr>
        <w:t>reported</w:t>
      </w:r>
      <w:r>
        <w:rPr>
          <w:color w:val="484848"/>
          <w:spacing w:val="-23"/>
          <w:w w:val="105"/>
          <w:sz w:val="20"/>
        </w:rPr>
        <w:t xml:space="preserve"> </w:t>
      </w:r>
      <w:r>
        <w:rPr>
          <w:color w:val="484848"/>
          <w:w w:val="105"/>
          <w:sz w:val="20"/>
        </w:rPr>
        <w:t>in</w:t>
      </w:r>
      <w:r>
        <w:rPr>
          <w:color w:val="484848"/>
          <w:spacing w:val="-29"/>
          <w:w w:val="105"/>
          <w:sz w:val="20"/>
        </w:rPr>
        <w:t xml:space="preserve"> </w:t>
      </w:r>
      <w:r>
        <w:rPr>
          <w:color w:val="484848"/>
          <w:w w:val="105"/>
          <w:sz w:val="20"/>
        </w:rPr>
        <w:t>these</w:t>
      </w:r>
      <w:r>
        <w:rPr>
          <w:color w:val="484848"/>
          <w:spacing w:val="-18"/>
          <w:w w:val="105"/>
          <w:sz w:val="20"/>
        </w:rPr>
        <w:t xml:space="preserve"> </w:t>
      </w:r>
      <w:r>
        <w:rPr>
          <w:color w:val="484848"/>
          <w:w w:val="105"/>
          <w:sz w:val="20"/>
        </w:rPr>
        <w:t>funds</w:t>
      </w:r>
      <w:r>
        <w:rPr>
          <w:color w:val="484848"/>
          <w:spacing w:val="-20"/>
          <w:w w:val="105"/>
          <w:sz w:val="20"/>
        </w:rPr>
        <w:t xml:space="preserve"> </w:t>
      </w:r>
      <w:r>
        <w:rPr>
          <w:color w:val="484848"/>
          <w:w w:val="105"/>
          <w:sz w:val="20"/>
        </w:rPr>
        <w:t>are</w:t>
      </w:r>
      <w:r>
        <w:rPr>
          <w:color w:val="484848"/>
          <w:spacing w:val="-20"/>
          <w:w w:val="105"/>
          <w:sz w:val="20"/>
        </w:rPr>
        <w:t xml:space="preserve"> </w:t>
      </w:r>
      <w:r>
        <w:rPr>
          <w:color w:val="484848"/>
          <w:w w:val="105"/>
          <w:sz w:val="20"/>
        </w:rPr>
        <w:t>used for</w:t>
      </w:r>
      <w:r>
        <w:rPr>
          <w:color w:val="484848"/>
          <w:spacing w:val="-15"/>
          <w:w w:val="105"/>
          <w:sz w:val="20"/>
        </w:rPr>
        <w:t xml:space="preserve"> </w:t>
      </w:r>
      <w:r>
        <w:rPr>
          <w:color w:val="484848"/>
          <w:w w:val="105"/>
          <w:sz w:val="20"/>
        </w:rPr>
        <w:t>their</w:t>
      </w:r>
      <w:r>
        <w:rPr>
          <w:color w:val="484848"/>
          <w:spacing w:val="-13"/>
          <w:w w:val="105"/>
          <w:sz w:val="20"/>
        </w:rPr>
        <w:t xml:space="preserve"> </w:t>
      </w:r>
      <w:r>
        <w:rPr>
          <w:color w:val="484848"/>
          <w:w w:val="105"/>
          <w:sz w:val="20"/>
        </w:rPr>
        <w:t>intended</w:t>
      </w:r>
      <w:r>
        <w:rPr>
          <w:color w:val="484848"/>
          <w:spacing w:val="-15"/>
          <w:w w:val="105"/>
          <w:sz w:val="20"/>
        </w:rPr>
        <w:t xml:space="preserve"> </w:t>
      </w:r>
      <w:r>
        <w:rPr>
          <w:color w:val="484848"/>
          <w:w w:val="105"/>
          <w:sz w:val="20"/>
        </w:rPr>
        <w:t>purposes</w:t>
      </w:r>
      <w:r>
        <w:rPr>
          <w:color w:val="262626"/>
          <w:w w:val="105"/>
          <w:sz w:val="20"/>
        </w:rPr>
        <w:t>.</w:t>
      </w:r>
      <w:r>
        <w:rPr>
          <w:color w:val="262626"/>
          <w:spacing w:val="50"/>
          <w:w w:val="105"/>
          <w:sz w:val="20"/>
        </w:rPr>
        <w:t xml:space="preserve"> </w:t>
      </w:r>
      <w:r>
        <w:rPr>
          <w:color w:val="484848"/>
          <w:w w:val="105"/>
          <w:sz w:val="20"/>
        </w:rPr>
        <w:t>All</w:t>
      </w:r>
      <w:r>
        <w:rPr>
          <w:color w:val="484848"/>
          <w:spacing w:val="-15"/>
          <w:w w:val="105"/>
          <w:sz w:val="20"/>
        </w:rPr>
        <w:t xml:space="preserve"> </w:t>
      </w:r>
      <w:r>
        <w:rPr>
          <w:color w:val="484848"/>
          <w:w w:val="105"/>
          <w:sz w:val="20"/>
        </w:rPr>
        <w:t>of</w:t>
      </w:r>
      <w:r>
        <w:rPr>
          <w:color w:val="484848"/>
          <w:spacing w:val="-14"/>
          <w:w w:val="105"/>
          <w:sz w:val="20"/>
        </w:rPr>
        <w:t xml:space="preserve"> </w:t>
      </w:r>
      <w:r>
        <w:rPr>
          <w:color w:val="484848"/>
          <w:w w:val="105"/>
          <w:sz w:val="20"/>
        </w:rPr>
        <w:t>the</w:t>
      </w:r>
      <w:r>
        <w:rPr>
          <w:color w:val="484848"/>
          <w:spacing w:val="-17"/>
          <w:w w:val="105"/>
          <w:sz w:val="20"/>
        </w:rPr>
        <w:t xml:space="preserve"> </w:t>
      </w:r>
      <w:r>
        <w:rPr>
          <w:color w:val="484848"/>
          <w:w w:val="105"/>
          <w:sz w:val="20"/>
        </w:rPr>
        <w:t>District's</w:t>
      </w:r>
      <w:r>
        <w:rPr>
          <w:color w:val="484848"/>
          <w:spacing w:val="-6"/>
          <w:w w:val="105"/>
          <w:sz w:val="20"/>
        </w:rPr>
        <w:t xml:space="preserve"> </w:t>
      </w:r>
      <w:r>
        <w:rPr>
          <w:color w:val="484848"/>
          <w:w w:val="105"/>
          <w:sz w:val="20"/>
        </w:rPr>
        <w:t>fiduciary</w:t>
      </w:r>
      <w:r>
        <w:rPr>
          <w:color w:val="484848"/>
          <w:spacing w:val="-15"/>
          <w:w w:val="105"/>
          <w:sz w:val="20"/>
        </w:rPr>
        <w:t xml:space="preserve"> </w:t>
      </w:r>
      <w:r>
        <w:rPr>
          <w:color w:val="484848"/>
          <w:w w:val="105"/>
          <w:sz w:val="20"/>
        </w:rPr>
        <w:t>activities</w:t>
      </w:r>
      <w:r>
        <w:rPr>
          <w:color w:val="484848"/>
          <w:spacing w:val="-4"/>
          <w:w w:val="105"/>
          <w:sz w:val="20"/>
        </w:rPr>
        <w:t xml:space="preserve"> </w:t>
      </w:r>
      <w:r>
        <w:rPr>
          <w:color w:val="484848"/>
          <w:w w:val="105"/>
          <w:sz w:val="20"/>
        </w:rPr>
        <w:t>are</w:t>
      </w:r>
      <w:r>
        <w:rPr>
          <w:color w:val="484848"/>
          <w:spacing w:val="-7"/>
          <w:w w:val="105"/>
          <w:sz w:val="20"/>
        </w:rPr>
        <w:t xml:space="preserve"> </w:t>
      </w:r>
      <w:r>
        <w:rPr>
          <w:color w:val="484848"/>
          <w:w w:val="105"/>
          <w:sz w:val="20"/>
        </w:rPr>
        <w:t>reported</w:t>
      </w:r>
      <w:r>
        <w:rPr>
          <w:color w:val="484848"/>
          <w:spacing w:val="-14"/>
          <w:w w:val="105"/>
          <w:sz w:val="20"/>
        </w:rPr>
        <w:t xml:space="preserve"> </w:t>
      </w:r>
      <w:r>
        <w:rPr>
          <w:color w:val="484848"/>
          <w:w w:val="105"/>
          <w:sz w:val="20"/>
        </w:rPr>
        <w:t>in</w:t>
      </w:r>
      <w:r>
        <w:rPr>
          <w:color w:val="484848"/>
          <w:spacing w:val="-7"/>
          <w:w w:val="105"/>
          <w:sz w:val="20"/>
        </w:rPr>
        <w:t xml:space="preserve"> </w:t>
      </w:r>
      <w:r>
        <w:rPr>
          <w:color w:val="484848"/>
          <w:w w:val="105"/>
          <w:sz w:val="20"/>
        </w:rPr>
        <w:t>a</w:t>
      </w:r>
      <w:r>
        <w:rPr>
          <w:color w:val="484848"/>
          <w:spacing w:val="1"/>
          <w:w w:val="105"/>
          <w:sz w:val="20"/>
        </w:rPr>
        <w:t xml:space="preserve"> </w:t>
      </w:r>
      <w:r>
        <w:rPr>
          <w:color w:val="484848"/>
          <w:w w:val="105"/>
          <w:sz w:val="20"/>
        </w:rPr>
        <w:t>separate</w:t>
      </w:r>
      <w:r>
        <w:rPr>
          <w:color w:val="484848"/>
          <w:spacing w:val="-10"/>
          <w:w w:val="105"/>
          <w:sz w:val="20"/>
        </w:rPr>
        <w:t xml:space="preserve"> </w:t>
      </w:r>
      <w:r>
        <w:rPr>
          <w:color w:val="484848"/>
          <w:w w:val="105"/>
          <w:sz w:val="20"/>
        </w:rPr>
        <w:t>statement</w:t>
      </w:r>
      <w:r>
        <w:rPr>
          <w:color w:val="484848"/>
          <w:spacing w:val="-7"/>
          <w:w w:val="105"/>
          <w:sz w:val="20"/>
        </w:rPr>
        <w:t xml:space="preserve"> </w:t>
      </w:r>
      <w:r>
        <w:rPr>
          <w:color w:val="484848"/>
          <w:w w:val="105"/>
          <w:sz w:val="20"/>
        </w:rPr>
        <w:t>of fiduciary</w:t>
      </w:r>
      <w:r>
        <w:rPr>
          <w:color w:val="484848"/>
          <w:spacing w:val="-23"/>
          <w:w w:val="105"/>
          <w:sz w:val="20"/>
        </w:rPr>
        <w:t xml:space="preserve"> </w:t>
      </w:r>
      <w:r>
        <w:rPr>
          <w:color w:val="484848"/>
          <w:w w:val="105"/>
          <w:sz w:val="20"/>
        </w:rPr>
        <w:t>net</w:t>
      </w:r>
      <w:r>
        <w:rPr>
          <w:color w:val="484848"/>
          <w:spacing w:val="-25"/>
          <w:w w:val="105"/>
          <w:sz w:val="20"/>
        </w:rPr>
        <w:t xml:space="preserve"> </w:t>
      </w:r>
      <w:r>
        <w:rPr>
          <w:color w:val="484848"/>
          <w:w w:val="105"/>
          <w:sz w:val="20"/>
        </w:rPr>
        <w:t>position</w:t>
      </w:r>
      <w:r>
        <w:rPr>
          <w:color w:val="484848"/>
          <w:spacing w:val="-22"/>
          <w:w w:val="105"/>
          <w:sz w:val="20"/>
        </w:rPr>
        <w:t xml:space="preserve"> </w:t>
      </w:r>
      <w:r>
        <w:rPr>
          <w:color w:val="484848"/>
          <w:w w:val="105"/>
          <w:sz w:val="20"/>
        </w:rPr>
        <w:t>that</w:t>
      </w:r>
      <w:r>
        <w:rPr>
          <w:color w:val="484848"/>
          <w:spacing w:val="-33"/>
          <w:w w:val="105"/>
          <w:sz w:val="20"/>
        </w:rPr>
        <w:t xml:space="preserve"> </w:t>
      </w:r>
      <w:r>
        <w:rPr>
          <w:color w:val="484848"/>
          <w:w w:val="105"/>
          <w:sz w:val="20"/>
        </w:rPr>
        <w:t>can</w:t>
      </w:r>
      <w:r>
        <w:rPr>
          <w:color w:val="484848"/>
          <w:spacing w:val="-34"/>
          <w:w w:val="105"/>
          <w:sz w:val="20"/>
        </w:rPr>
        <w:t xml:space="preserve"> </w:t>
      </w:r>
      <w:r>
        <w:rPr>
          <w:color w:val="484848"/>
          <w:w w:val="105"/>
          <w:sz w:val="20"/>
        </w:rPr>
        <w:t>be</w:t>
      </w:r>
      <w:r>
        <w:rPr>
          <w:color w:val="484848"/>
          <w:spacing w:val="-21"/>
          <w:w w:val="105"/>
          <w:sz w:val="20"/>
        </w:rPr>
        <w:t xml:space="preserve"> </w:t>
      </w:r>
      <w:r>
        <w:rPr>
          <w:color w:val="484848"/>
          <w:w w:val="105"/>
          <w:sz w:val="20"/>
        </w:rPr>
        <w:t>found</w:t>
      </w:r>
      <w:r>
        <w:rPr>
          <w:color w:val="484848"/>
          <w:spacing w:val="-27"/>
          <w:w w:val="105"/>
          <w:sz w:val="20"/>
        </w:rPr>
        <w:t xml:space="preserve"> </w:t>
      </w:r>
      <w:r>
        <w:rPr>
          <w:color w:val="484848"/>
          <w:w w:val="105"/>
          <w:sz w:val="20"/>
        </w:rPr>
        <w:t>on</w:t>
      </w:r>
      <w:r>
        <w:rPr>
          <w:color w:val="484848"/>
          <w:spacing w:val="-34"/>
          <w:w w:val="105"/>
          <w:sz w:val="20"/>
        </w:rPr>
        <w:t xml:space="preserve"> </w:t>
      </w:r>
      <w:r>
        <w:rPr>
          <w:color w:val="484848"/>
          <w:w w:val="105"/>
          <w:sz w:val="20"/>
        </w:rPr>
        <w:t>pages</w:t>
      </w:r>
      <w:r>
        <w:rPr>
          <w:color w:val="484848"/>
          <w:spacing w:val="-22"/>
          <w:w w:val="105"/>
          <w:sz w:val="20"/>
        </w:rPr>
        <w:t xml:space="preserve"> </w:t>
      </w:r>
      <w:r>
        <w:rPr>
          <w:color w:val="484848"/>
          <w:w w:val="105"/>
          <w:sz w:val="20"/>
        </w:rPr>
        <w:t>18-19.</w:t>
      </w:r>
    </w:p>
    <w:p w:rsidR="0044079A" w:rsidRDefault="0044079A">
      <w:pPr>
        <w:pStyle w:val="BodyText"/>
        <w:rPr>
          <w:sz w:val="19"/>
        </w:rPr>
      </w:pPr>
    </w:p>
    <w:p w:rsidR="0044079A" w:rsidRDefault="008B58E1">
      <w:pPr>
        <w:spacing w:line="244" w:lineRule="auto"/>
        <w:ind w:left="121" w:right="115" w:firstLine="6"/>
        <w:jc w:val="both"/>
        <w:rPr>
          <w:sz w:val="20"/>
        </w:rPr>
      </w:pPr>
      <w:r>
        <w:rPr>
          <w:b/>
          <w:color w:val="363636"/>
          <w:sz w:val="20"/>
        </w:rPr>
        <w:t xml:space="preserve">Notes </w:t>
      </w:r>
      <w:r>
        <w:rPr>
          <w:b/>
          <w:color w:val="484848"/>
          <w:sz w:val="20"/>
        </w:rPr>
        <w:t xml:space="preserve">to </w:t>
      </w:r>
      <w:r>
        <w:rPr>
          <w:b/>
          <w:color w:val="363636"/>
          <w:sz w:val="20"/>
        </w:rPr>
        <w:t xml:space="preserve">the </w:t>
      </w:r>
      <w:r>
        <w:rPr>
          <w:b/>
          <w:color w:val="262626"/>
          <w:sz w:val="20"/>
        </w:rPr>
        <w:t xml:space="preserve">financial </w:t>
      </w:r>
      <w:r>
        <w:rPr>
          <w:b/>
          <w:color w:val="363636"/>
          <w:sz w:val="20"/>
        </w:rPr>
        <w:t>statements</w:t>
      </w:r>
      <w:r>
        <w:rPr>
          <w:b/>
          <w:color w:val="161616"/>
          <w:sz w:val="20"/>
        </w:rPr>
        <w:t xml:space="preserve">. </w:t>
      </w:r>
      <w:r>
        <w:rPr>
          <w:color w:val="363636"/>
          <w:sz w:val="20"/>
        </w:rPr>
        <w:t xml:space="preserve">The </w:t>
      </w:r>
      <w:r>
        <w:rPr>
          <w:color w:val="484848"/>
          <w:sz w:val="20"/>
        </w:rPr>
        <w:t>notes provide additional information that is essentia</w:t>
      </w:r>
      <w:r>
        <w:rPr>
          <w:color w:val="262626"/>
          <w:sz w:val="20"/>
        </w:rPr>
        <w:t xml:space="preserve">l </w:t>
      </w:r>
      <w:r>
        <w:rPr>
          <w:color w:val="484848"/>
          <w:sz w:val="20"/>
        </w:rPr>
        <w:t>to a complete understanding of the data provided in the government-wide and fund financial stateme</w:t>
      </w:r>
      <w:r>
        <w:rPr>
          <w:color w:val="262626"/>
          <w:sz w:val="20"/>
        </w:rPr>
        <w:t>n</w:t>
      </w:r>
      <w:r>
        <w:rPr>
          <w:color w:val="484848"/>
          <w:sz w:val="20"/>
        </w:rPr>
        <w:t xml:space="preserve">ts. The </w:t>
      </w:r>
      <w:r>
        <w:rPr>
          <w:color w:val="363636"/>
          <w:sz w:val="20"/>
        </w:rPr>
        <w:t xml:space="preserve">notes </w:t>
      </w:r>
      <w:r>
        <w:rPr>
          <w:color w:val="484848"/>
          <w:sz w:val="20"/>
        </w:rPr>
        <w:t xml:space="preserve">to </w:t>
      </w:r>
      <w:r>
        <w:rPr>
          <w:color w:val="363636"/>
          <w:sz w:val="20"/>
        </w:rPr>
        <w:t xml:space="preserve">the financial </w:t>
      </w:r>
      <w:r>
        <w:rPr>
          <w:color w:val="484848"/>
          <w:sz w:val="20"/>
        </w:rPr>
        <w:t xml:space="preserve">statements can be found on </w:t>
      </w:r>
      <w:r>
        <w:rPr>
          <w:color w:val="363636"/>
          <w:sz w:val="20"/>
        </w:rPr>
        <w:t xml:space="preserve">pages </w:t>
      </w:r>
      <w:r>
        <w:rPr>
          <w:color w:val="484848"/>
          <w:sz w:val="20"/>
        </w:rPr>
        <w:t xml:space="preserve">20-41 of </w:t>
      </w:r>
      <w:r>
        <w:rPr>
          <w:color w:val="363636"/>
          <w:sz w:val="20"/>
        </w:rPr>
        <w:t xml:space="preserve">this </w:t>
      </w:r>
      <w:r>
        <w:rPr>
          <w:color w:val="484848"/>
          <w:sz w:val="20"/>
        </w:rPr>
        <w:t>report.</w:t>
      </w:r>
    </w:p>
    <w:p w:rsidR="0044079A" w:rsidRDefault="0044079A">
      <w:pPr>
        <w:pStyle w:val="BodyText"/>
        <w:spacing w:before="9"/>
      </w:pPr>
    </w:p>
    <w:p w:rsidR="0044079A" w:rsidRDefault="008B58E1">
      <w:pPr>
        <w:ind w:left="119" w:right="115" w:firstLine="4"/>
        <w:jc w:val="both"/>
        <w:rPr>
          <w:sz w:val="20"/>
        </w:rPr>
      </w:pPr>
      <w:r>
        <w:rPr>
          <w:b/>
          <w:color w:val="262626"/>
          <w:sz w:val="20"/>
        </w:rPr>
        <w:t>Other information</w:t>
      </w:r>
      <w:r>
        <w:rPr>
          <w:b/>
          <w:color w:val="484848"/>
          <w:sz w:val="20"/>
        </w:rPr>
        <w:t xml:space="preserve">. </w:t>
      </w:r>
      <w:r>
        <w:rPr>
          <w:color w:val="262626"/>
          <w:sz w:val="20"/>
        </w:rPr>
        <w:t>I</w:t>
      </w:r>
      <w:r>
        <w:rPr>
          <w:color w:val="484848"/>
          <w:sz w:val="20"/>
        </w:rPr>
        <w:t xml:space="preserve">n addition to the basic financial statements and accompanying notes, this report also presents certain </w:t>
      </w:r>
      <w:r>
        <w:rPr>
          <w:i/>
          <w:color w:val="484848"/>
          <w:sz w:val="19"/>
        </w:rPr>
        <w:t xml:space="preserve">required supplementary information </w:t>
      </w:r>
      <w:r>
        <w:rPr>
          <w:color w:val="363636"/>
          <w:sz w:val="20"/>
        </w:rPr>
        <w:t xml:space="preserve">that </w:t>
      </w:r>
      <w:r>
        <w:rPr>
          <w:color w:val="484848"/>
          <w:sz w:val="20"/>
        </w:rPr>
        <w:t>further explains and supports the information in the financial statements.  Required supplementary informat</w:t>
      </w:r>
      <w:r>
        <w:rPr>
          <w:color w:val="262626"/>
          <w:sz w:val="20"/>
        </w:rPr>
        <w:t>io</w:t>
      </w:r>
      <w:r>
        <w:rPr>
          <w:color w:val="484848"/>
          <w:sz w:val="20"/>
        </w:rPr>
        <w:t>n can be found on pages 42-46 of this report.</w:t>
      </w:r>
    </w:p>
    <w:p w:rsidR="0044079A" w:rsidRDefault="0044079A">
      <w:pPr>
        <w:pStyle w:val="BodyText"/>
        <w:rPr>
          <w:sz w:val="20"/>
        </w:rPr>
      </w:pPr>
    </w:p>
    <w:p w:rsidR="0044079A" w:rsidRDefault="008B58E1">
      <w:pPr>
        <w:pStyle w:val="BodyText"/>
        <w:spacing w:before="5"/>
        <w:rPr>
          <w:sz w:val="15"/>
        </w:rPr>
      </w:pPr>
      <w:r>
        <w:rPr>
          <w:noProof/>
        </w:rPr>
        <w:drawing>
          <wp:anchor distT="0" distB="0" distL="0" distR="0" simplePos="0" relativeHeight="1096" behindDoc="0" locked="0" layoutInCell="1" allowOverlap="1">
            <wp:simplePos x="0" y="0"/>
            <wp:positionH relativeFrom="page">
              <wp:posOffset>2471927</wp:posOffset>
            </wp:positionH>
            <wp:positionV relativeFrom="paragraph">
              <wp:posOffset>137795</wp:posOffset>
            </wp:positionV>
            <wp:extent cx="2974848" cy="2877312"/>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23" cstate="print"/>
                    <a:stretch>
                      <a:fillRect/>
                    </a:stretch>
                  </pic:blipFill>
                  <pic:spPr>
                    <a:xfrm>
                      <a:off x="0" y="0"/>
                      <a:ext cx="2974848" cy="2877312"/>
                    </a:xfrm>
                    <a:prstGeom prst="rect">
                      <a:avLst/>
                    </a:prstGeom>
                  </pic:spPr>
                </pic:pic>
              </a:graphicData>
            </a:graphic>
          </wp:anchor>
        </w:drawing>
      </w:r>
    </w:p>
    <w:p w:rsidR="0044079A" w:rsidRDefault="0044079A">
      <w:pPr>
        <w:rPr>
          <w:sz w:val="15"/>
        </w:rPr>
        <w:sectPr w:rsidR="0044079A">
          <w:headerReference w:type="default" r:id="rId24"/>
          <w:footerReference w:type="default" r:id="rId25"/>
          <w:pgSz w:w="12240" w:h="15840"/>
          <w:pgMar w:top="1020" w:right="920" w:bottom="1080" w:left="1120" w:header="0" w:footer="885" w:gutter="0"/>
          <w:pgNumType w:start="6"/>
          <w:cols w:space="720"/>
        </w:sectPr>
      </w:pPr>
    </w:p>
    <w:p w:rsidR="0044079A" w:rsidRDefault="008B58E1">
      <w:pPr>
        <w:spacing w:before="67"/>
        <w:ind w:left="147"/>
        <w:rPr>
          <w:b/>
          <w:sz w:val="19"/>
        </w:rPr>
      </w:pPr>
      <w:r>
        <w:rPr>
          <w:b/>
          <w:color w:val="3B3B3B"/>
          <w:w w:val="105"/>
          <w:sz w:val="19"/>
        </w:rPr>
        <w:lastRenderedPageBreak/>
        <w:t>Gove</w:t>
      </w:r>
      <w:r w:rsidR="00646A49">
        <w:rPr>
          <w:b/>
          <w:color w:val="3B3B3B"/>
          <w:w w:val="105"/>
          <w:sz w:val="19"/>
        </w:rPr>
        <w:t>rnment-wide Financial Analysis</w:t>
      </w:r>
    </w:p>
    <w:p w:rsidR="0044079A" w:rsidRDefault="0044079A">
      <w:pPr>
        <w:pStyle w:val="BodyText"/>
        <w:spacing w:before="5"/>
        <w:rPr>
          <w:b/>
          <w:sz w:val="21"/>
        </w:rPr>
      </w:pPr>
    </w:p>
    <w:p w:rsidR="0044079A" w:rsidRDefault="008B58E1">
      <w:pPr>
        <w:spacing w:line="252" w:lineRule="auto"/>
        <w:ind w:left="134" w:right="151" w:firstLine="12"/>
        <w:rPr>
          <w:sz w:val="19"/>
        </w:rPr>
      </w:pPr>
      <w:r>
        <w:rPr>
          <w:color w:val="3B3B3B"/>
          <w:w w:val="105"/>
          <w:sz w:val="19"/>
        </w:rPr>
        <w:t xml:space="preserve">As noted earlier, net position may serve over </w:t>
      </w:r>
      <w:r>
        <w:rPr>
          <w:color w:val="4D4D4D"/>
          <w:w w:val="105"/>
          <w:sz w:val="19"/>
        </w:rPr>
        <w:t xml:space="preserve">time </w:t>
      </w:r>
      <w:r>
        <w:rPr>
          <w:color w:val="3B3B3B"/>
          <w:w w:val="105"/>
          <w:sz w:val="19"/>
        </w:rPr>
        <w:t xml:space="preserve">as a useful indicator of a government's financial </w:t>
      </w:r>
      <w:r>
        <w:rPr>
          <w:color w:val="4D4D4D"/>
          <w:w w:val="105"/>
          <w:sz w:val="19"/>
        </w:rPr>
        <w:t xml:space="preserve">position. In the </w:t>
      </w:r>
      <w:r>
        <w:rPr>
          <w:color w:val="3B3B3B"/>
          <w:w w:val="105"/>
          <w:sz w:val="19"/>
        </w:rPr>
        <w:t xml:space="preserve">case of </w:t>
      </w:r>
      <w:r>
        <w:rPr>
          <w:color w:val="4D4D4D"/>
          <w:w w:val="105"/>
          <w:sz w:val="19"/>
        </w:rPr>
        <w:t xml:space="preserve">the </w:t>
      </w:r>
      <w:r>
        <w:rPr>
          <w:color w:val="3B3B3B"/>
          <w:spacing w:val="-3"/>
          <w:w w:val="105"/>
          <w:sz w:val="19"/>
        </w:rPr>
        <w:t>District</w:t>
      </w:r>
      <w:r>
        <w:rPr>
          <w:color w:val="646464"/>
          <w:spacing w:val="-3"/>
          <w:w w:val="105"/>
          <w:sz w:val="19"/>
        </w:rPr>
        <w:t xml:space="preserve">, </w:t>
      </w:r>
      <w:r>
        <w:rPr>
          <w:color w:val="3B3B3B"/>
          <w:w w:val="105"/>
          <w:sz w:val="19"/>
        </w:rPr>
        <w:t xml:space="preserve">governmental </w:t>
      </w:r>
      <w:r>
        <w:rPr>
          <w:color w:val="4D4D4D"/>
          <w:w w:val="105"/>
          <w:sz w:val="19"/>
        </w:rPr>
        <w:t xml:space="preserve">type liabilities exceeded </w:t>
      </w:r>
      <w:r>
        <w:rPr>
          <w:color w:val="3B3B3B"/>
          <w:w w:val="105"/>
          <w:sz w:val="19"/>
        </w:rPr>
        <w:t xml:space="preserve">assets by </w:t>
      </w:r>
      <w:r>
        <w:rPr>
          <w:color w:val="4D4D4D"/>
          <w:w w:val="105"/>
          <w:sz w:val="19"/>
        </w:rPr>
        <w:t xml:space="preserve">$67,549,346 </w:t>
      </w:r>
      <w:r>
        <w:rPr>
          <w:color w:val="3B3B3B"/>
          <w:w w:val="105"/>
          <w:sz w:val="19"/>
        </w:rPr>
        <w:t xml:space="preserve">as </w:t>
      </w:r>
      <w:r>
        <w:rPr>
          <w:color w:val="4D4D4D"/>
          <w:w w:val="105"/>
          <w:sz w:val="19"/>
        </w:rPr>
        <w:t xml:space="preserve">of </w:t>
      </w:r>
      <w:r>
        <w:rPr>
          <w:color w:val="3B3B3B"/>
          <w:w w:val="105"/>
          <w:sz w:val="19"/>
        </w:rPr>
        <w:t>August 31</w:t>
      </w:r>
      <w:r>
        <w:rPr>
          <w:color w:val="646464"/>
          <w:w w:val="105"/>
          <w:sz w:val="19"/>
        </w:rPr>
        <w:t>,</w:t>
      </w:r>
      <w:r>
        <w:rPr>
          <w:color w:val="646464"/>
          <w:spacing w:val="33"/>
          <w:w w:val="105"/>
          <w:sz w:val="19"/>
        </w:rPr>
        <w:t xml:space="preserve"> </w:t>
      </w:r>
      <w:r>
        <w:rPr>
          <w:color w:val="3B3B3B"/>
          <w:w w:val="105"/>
          <w:sz w:val="19"/>
        </w:rPr>
        <w:t>2017.</w:t>
      </w:r>
    </w:p>
    <w:p w:rsidR="0044079A" w:rsidRDefault="0044079A">
      <w:pPr>
        <w:pStyle w:val="BodyText"/>
        <w:spacing w:before="10"/>
        <w:rPr>
          <w:sz w:val="23"/>
        </w:rPr>
      </w:pPr>
    </w:p>
    <w:p w:rsidR="0044079A" w:rsidRDefault="008B58E1">
      <w:pPr>
        <w:ind w:left="2763"/>
        <w:rPr>
          <w:b/>
          <w:sz w:val="19"/>
        </w:rPr>
      </w:pPr>
      <w:r>
        <w:rPr>
          <w:b/>
          <w:color w:val="3B3B3B"/>
          <w:w w:val="105"/>
          <w:sz w:val="19"/>
        </w:rPr>
        <w:t>The District's Net Position-Governmental Activities</w:t>
      </w:r>
    </w:p>
    <w:p w:rsidR="0044079A" w:rsidRDefault="0044079A">
      <w:pPr>
        <w:pStyle w:val="BodyText"/>
        <w:rPr>
          <w:b/>
          <w:sz w:val="20"/>
        </w:rPr>
      </w:pPr>
    </w:p>
    <w:p w:rsidR="0044079A" w:rsidRDefault="0044079A">
      <w:pPr>
        <w:pStyle w:val="BodyText"/>
        <w:spacing w:before="4"/>
        <w:rPr>
          <w:b/>
          <w:sz w:val="15"/>
        </w:rPr>
      </w:pPr>
    </w:p>
    <w:tbl>
      <w:tblPr>
        <w:tblW w:w="0" w:type="auto"/>
        <w:tblInd w:w="1176"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631"/>
        <w:gridCol w:w="2309"/>
        <w:gridCol w:w="199"/>
        <w:gridCol w:w="1669"/>
        <w:gridCol w:w="66"/>
      </w:tblGrid>
      <w:tr w:rsidR="0044079A">
        <w:trPr>
          <w:trHeight w:hRule="exact" w:val="225"/>
        </w:trPr>
        <w:tc>
          <w:tcPr>
            <w:tcW w:w="3631" w:type="dxa"/>
          </w:tcPr>
          <w:p w:rsidR="0044079A" w:rsidRDefault="0044079A"/>
        </w:tc>
        <w:tc>
          <w:tcPr>
            <w:tcW w:w="2309" w:type="dxa"/>
            <w:tcBorders>
              <w:bottom w:val="single" w:sz="4" w:space="0" w:color="9C9C9C"/>
            </w:tcBorders>
          </w:tcPr>
          <w:p w:rsidR="0044079A" w:rsidRDefault="008B58E1">
            <w:pPr>
              <w:pStyle w:val="TableParagraph"/>
              <w:spacing w:line="212" w:lineRule="exact"/>
              <w:ind w:left="537"/>
              <w:rPr>
                <w:sz w:val="19"/>
              </w:rPr>
            </w:pPr>
            <w:r>
              <w:rPr>
                <w:color w:val="3B3B3B"/>
                <w:sz w:val="19"/>
              </w:rPr>
              <w:t>August 31</w:t>
            </w:r>
            <w:r>
              <w:rPr>
                <w:color w:val="646464"/>
                <w:sz w:val="19"/>
              </w:rPr>
              <w:t xml:space="preserve">,  </w:t>
            </w:r>
            <w:r>
              <w:rPr>
                <w:color w:val="3B3B3B"/>
                <w:sz w:val="19"/>
              </w:rPr>
              <w:t>2017</w:t>
            </w:r>
          </w:p>
        </w:tc>
        <w:tc>
          <w:tcPr>
            <w:tcW w:w="199" w:type="dxa"/>
            <w:tcBorders>
              <w:bottom w:val="single" w:sz="8" w:space="0" w:color="707070"/>
            </w:tcBorders>
          </w:tcPr>
          <w:p w:rsidR="0044079A" w:rsidRDefault="0044079A"/>
        </w:tc>
        <w:tc>
          <w:tcPr>
            <w:tcW w:w="1669" w:type="dxa"/>
            <w:tcBorders>
              <w:bottom w:val="single" w:sz="8" w:space="0" w:color="707070"/>
            </w:tcBorders>
          </w:tcPr>
          <w:p w:rsidR="0044079A" w:rsidRDefault="008B58E1">
            <w:pPr>
              <w:pStyle w:val="TableParagraph"/>
              <w:spacing w:line="212" w:lineRule="exact"/>
              <w:ind w:left="161"/>
              <w:rPr>
                <w:sz w:val="19"/>
              </w:rPr>
            </w:pPr>
            <w:r>
              <w:rPr>
                <w:color w:val="3B3B3B"/>
                <w:sz w:val="19"/>
              </w:rPr>
              <w:t>August 31, 2016</w:t>
            </w:r>
          </w:p>
        </w:tc>
        <w:tc>
          <w:tcPr>
            <w:tcW w:w="66" w:type="dxa"/>
          </w:tcPr>
          <w:p w:rsidR="0044079A" w:rsidRDefault="0044079A"/>
        </w:tc>
      </w:tr>
      <w:tr w:rsidR="0044079A">
        <w:trPr>
          <w:trHeight w:hRule="exact" w:val="597"/>
        </w:trPr>
        <w:tc>
          <w:tcPr>
            <w:tcW w:w="3631" w:type="dxa"/>
          </w:tcPr>
          <w:p w:rsidR="0044079A" w:rsidRDefault="0044079A">
            <w:pPr>
              <w:pStyle w:val="TableParagraph"/>
              <w:spacing w:before="1"/>
              <w:rPr>
                <w:b/>
                <w:sz w:val="29"/>
              </w:rPr>
            </w:pPr>
          </w:p>
          <w:p w:rsidR="0044079A" w:rsidRDefault="008B58E1">
            <w:pPr>
              <w:pStyle w:val="TableParagraph"/>
              <w:spacing w:before="1"/>
              <w:ind w:left="60"/>
              <w:rPr>
                <w:sz w:val="19"/>
              </w:rPr>
            </w:pPr>
            <w:r>
              <w:rPr>
                <w:color w:val="3B3B3B"/>
                <w:sz w:val="19"/>
              </w:rPr>
              <w:t xml:space="preserve">Current </w:t>
            </w:r>
            <w:r>
              <w:rPr>
                <w:color w:val="4D4D4D"/>
                <w:sz w:val="19"/>
              </w:rPr>
              <w:t>assets</w:t>
            </w:r>
          </w:p>
        </w:tc>
        <w:tc>
          <w:tcPr>
            <w:tcW w:w="2309" w:type="dxa"/>
            <w:tcBorders>
              <w:top w:val="single" w:sz="4" w:space="0" w:color="9C9C9C"/>
            </w:tcBorders>
          </w:tcPr>
          <w:p w:rsidR="0044079A" w:rsidRDefault="0044079A">
            <w:pPr>
              <w:pStyle w:val="TableParagraph"/>
              <w:spacing w:before="1"/>
              <w:rPr>
                <w:b/>
                <w:sz w:val="29"/>
              </w:rPr>
            </w:pPr>
          </w:p>
          <w:p w:rsidR="0044079A" w:rsidRDefault="008B58E1">
            <w:pPr>
              <w:pStyle w:val="TableParagraph"/>
              <w:tabs>
                <w:tab w:val="left" w:pos="1043"/>
              </w:tabs>
              <w:spacing w:before="1"/>
              <w:ind w:left="487"/>
              <w:rPr>
                <w:sz w:val="19"/>
              </w:rPr>
            </w:pPr>
            <w:r>
              <w:rPr>
                <w:color w:val="4D4D4D"/>
                <w:w w:val="105"/>
                <w:sz w:val="18"/>
              </w:rPr>
              <w:t>$</w:t>
            </w:r>
            <w:r>
              <w:rPr>
                <w:color w:val="4D4D4D"/>
                <w:w w:val="105"/>
                <w:sz w:val="18"/>
              </w:rPr>
              <w:tab/>
            </w:r>
            <w:r>
              <w:rPr>
                <w:color w:val="3B3B3B"/>
                <w:w w:val="105"/>
                <w:sz w:val="19"/>
              </w:rPr>
              <w:t>51</w:t>
            </w:r>
            <w:r>
              <w:rPr>
                <w:color w:val="646464"/>
                <w:w w:val="105"/>
                <w:sz w:val="19"/>
              </w:rPr>
              <w:t>,14</w:t>
            </w:r>
            <w:r>
              <w:rPr>
                <w:color w:val="3B3B3B"/>
                <w:w w:val="105"/>
                <w:sz w:val="19"/>
              </w:rPr>
              <w:t>2</w:t>
            </w:r>
            <w:r>
              <w:rPr>
                <w:color w:val="646464"/>
                <w:w w:val="105"/>
                <w:sz w:val="19"/>
              </w:rPr>
              <w:t>,</w:t>
            </w:r>
            <w:r>
              <w:rPr>
                <w:color w:val="3B3B3B"/>
                <w:w w:val="105"/>
                <w:sz w:val="19"/>
              </w:rPr>
              <w:t>055</w:t>
            </w:r>
          </w:p>
        </w:tc>
        <w:tc>
          <w:tcPr>
            <w:tcW w:w="199" w:type="dxa"/>
            <w:tcBorders>
              <w:top w:val="single" w:sz="8" w:space="0" w:color="707070"/>
            </w:tcBorders>
          </w:tcPr>
          <w:p w:rsidR="0044079A" w:rsidRDefault="0044079A"/>
        </w:tc>
        <w:tc>
          <w:tcPr>
            <w:tcW w:w="1669" w:type="dxa"/>
            <w:tcBorders>
              <w:top w:val="single" w:sz="8" w:space="0" w:color="707070"/>
            </w:tcBorders>
          </w:tcPr>
          <w:p w:rsidR="0044079A" w:rsidRDefault="0044079A">
            <w:pPr>
              <w:pStyle w:val="TableParagraph"/>
              <w:spacing w:before="8"/>
              <w:rPr>
                <w:b/>
                <w:sz w:val="28"/>
              </w:rPr>
            </w:pPr>
          </w:p>
          <w:p w:rsidR="0044079A" w:rsidRDefault="008B58E1">
            <w:pPr>
              <w:pStyle w:val="TableParagraph"/>
              <w:tabs>
                <w:tab w:val="left" w:pos="565"/>
              </w:tabs>
              <w:ind w:right="33"/>
              <w:jc w:val="right"/>
              <w:rPr>
                <w:sz w:val="19"/>
              </w:rPr>
            </w:pPr>
            <w:r>
              <w:rPr>
                <w:color w:val="4D4D4D"/>
                <w:position w:val="1"/>
                <w:sz w:val="17"/>
              </w:rPr>
              <w:t>$</w:t>
            </w:r>
            <w:r>
              <w:rPr>
                <w:color w:val="4D4D4D"/>
                <w:position w:val="1"/>
                <w:sz w:val="17"/>
              </w:rPr>
              <w:tab/>
            </w:r>
            <w:r>
              <w:rPr>
                <w:color w:val="4D4D4D"/>
                <w:spacing w:val="-4"/>
                <w:sz w:val="19"/>
              </w:rPr>
              <w:t>48</w:t>
            </w:r>
            <w:r>
              <w:rPr>
                <w:color w:val="777777"/>
                <w:spacing w:val="-4"/>
                <w:sz w:val="19"/>
              </w:rPr>
              <w:t>,</w:t>
            </w:r>
            <w:r>
              <w:rPr>
                <w:color w:val="3B3B3B"/>
                <w:spacing w:val="-4"/>
                <w:sz w:val="19"/>
              </w:rPr>
              <w:t>597</w:t>
            </w:r>
            <w:r>
              <w:rPr>
                <w:color w:val="777777"/>
                <w:spacing w:val="-4"/>
                <w:sz w:val="19"/>
              </w:rPr>
              <w:t>,</w:t>
            </w:r>
            <w:r>
              <w:rPr>
                <w:color w:val="4D4D4D"/>
                <w:spacing w:val="-4"/>
                <w:sz w:val="19"/>
              </w:rPr>
              <w:t>448</w:t>
            </w:r>
          </w:p>
        </w:tc>
        <w:tc>
          <w:tcPr>
            <w:tcW w:w="66" w:type="dxa"/>
          </w:tcPr>
          <w:p w:rsidR="0044079A" w:rsidRDefault="0044079A"/>
        </w:tc>
      </w:tr>
      <w:tr w:rsidR="0044079A">
        <w:trPr>
          <w:trHeight w:hRule="exact" w:val="290"/>
        </w:trPr>
        <w:tc>
          <w:tcPr>
            <w:tcW w:w="3631" w:type="dxa"/>
          </w:tcPr>
          <w:p w:rsidR="0044079A" w:rsidRDefault="008B58E1">
            <w:pPr>
              <w:pStyle w:val="TableParagraph"/>
              <w:spacing w:before="31"/>
              <w:ind w:left="60"/>
              <w:rPr>
                <w:sz w:val="19"/>
              </w:rPr>
            </w:pPr>
            <w:r>
              <w:rPr>
                <w:color w:val="3B3B3B"/>
                <w:sz w:val="19"/>
              </w:rPr>
              <w:t>Capital assets</w:t>
            </w:r>
          </w:p>
        </w:tc>
        <w:tc>
          <w:tcPr>
            <w:tcW w:w="2309" w:type="dxa"/>
          </w:tcPr>
          <w:p w:rsidR="0044079A" w:rsidRDefault="008B58E1">
            <w:pPr>
              <w:pStyle w:val="TableParagraph"/>
              <w:spacing w:before="36"/>
              <w:ind w:left="935"/>
              <w:rPr>
                <w:sz w:val="19"/>
              </w:rPr>
            </w:pPr>
            <w:r>
              <w:rPr>
                <w:color w:val="3B3B3B"/>
                <w:w w:val="105"/>
                <w:sz w:val="19"/>
              </w:rPr>
              <w:t>226</w:t>
            </w:r>
            <w:r>
              <w:rPr>
                <w:color w:val="646464"/>
                <w:w w:val="105"/>
                <w:sz w:val="19"/>
              </w:rPr>
              <w:t>,01</w:t>
            </w:r>
            <w:r>
              <w:rPr>
                <w:color w:val="3B3B3B"/>
                <w:w w:val="105"/>
                <w:sz w:val="19"/>
              </w:rPr>
              <w:t>4</w:t>
            </w:r>
            <w:r>
              <w:rPr>
                <w:color w:val="646464"/>
                <w:w w:val="105"/>
                <w:sz w:val="19"/>
              </w:rPr>
              <w:t>,</w:t>
            </w:r>
            <w:r>
              <w:rPr>
                <w:color w:val="3B3B3B"/>
                <w:w w:val="105"/>
                <w:sz w:val="19"/>
              </w:rPr>
              <w:t>055</w:t>
            </w:r>
          </w:p>
        </w:tc>
        <w:tc>
          <w:tcPr>
            <w:tcW w:w="199" w:type="dxa"/>
          </w:tcPr>
          <w:p w:rsidR="0044079A" w:rsidRDefault="0044079A"/>
        </w:tc>
        <w:tc>
          <w:tcPr>
            <w:tcW w:w="1669" w:type="dxa"/>
          </w:tcPr>
          <w:p w:rsidR="0044079A" w:rsidRPr="00646A49" w:rsidRDefault="008B58E1">
            <w:pPr>
              <w:pStyle w:val="TableParagraph"/>
              <w:spacing w:before="41"/>
              <w:ind w:right="35"/>
              <w:jc w:val="right"/>
              <w:rPr>
                <w:sz w:val="18"/>
              </w:rPr>
            </w:pPr>
            <w:r w:rsidRPr="00646A49">
              <w:rPr>
                <w:color w:val="4D4D4D"/>
                <w:sz w:val="18"/>
              </w:rPr>
              <w:t xml:space="preserve">242,839 </w:t>
            </w:r>
            <w:r w:rsidRPr="00646A49">
              <w:rPr>
                <w:color w:val="777777"/>
                <w:sz w:val="18"/>
              </w:rPr>
              <w:t>,</w:t>
            </w:r>
            <w:r w:rsidRPr="00646A49">
              <w:rPr>
                <w:color w:val="4D4D4D"/>
                <w:sz w:val="18"/>
              </w:rPr>
              <w:t>239</w:t>
            </w:r>
          </w:p>
        </w:tc>
        <w:tc>
          <w:tcPr>
            <w:tcW w:w="66" w:type="dxa"/>
          </w:tcPr>
          <w:p w:rsidR="0044079A" w:rsidRDefault="0044079A"/>
        </w:tc>
      </w:tr>
      <w:tr w:rsidR="0044079A">
        <w:trPr>
          <w:trHeight w:hRule="exact" w:val="277"/>
        </w:trPr>
        <w:tc>
          <w:tcPr>
            <w:tcW w:w="3631" w:type="dxa"/>
          </w:tcPr>
          <w:p w:rsidR="0044079A" w:rsidRDefault="008B58E1">
            <w:pPr>
              <w:pStyle w:val="TableParagraph"/>
              <w:spacing w:before="29"/>
              <w:ind w:left="60"/>
              <w:rPr>
                <w:sz w:val="19"/>
              </w:rPr>
            </w:pPr>
            <w:r>
              <w:rPr>
                <w:color w:val="4D4D4D"/>
                <w:sz w:val="19"/>
              </w:rPr>
              <w:t>Long-term investments</w:t>
            </w:r>
          </w:p>
        </w:tc>
        <w:tc>
          <w:tcPr>
            <w:tcW w:w="2309" w:type="dxa"/>
          </w:tcPr>
          <w:p w:rsidR="0044079A" w:rsidRDefault="008B58E1">
            <w:pPr>
              <w:pStyle w:val="TableParagraph"/>
              <w:tabs>
                <w:tab w:val="left" w:pos="1149"/>
                <w:tab w:val="left" w:pos="2302"/>
              </w:tabs>
              <w:spacing w:before="34"/>
              <w:rPr>
                <w:sz w:val="19"/>
              </w:rPr>
            </w:pPr>
            <w:r>
              <w:rPr>
                <w:color w:val="4D4D4D"/>
                <w:w w:val="99"/>
                <w:sz w:val="19"/>
                <w:u w:val="single" w:color="606060"/>
              </w:rPr>
              <w:t xml:space="preserve"> </w:t>
            </w:r>
            <w:r>
              <w:rPr>
                <w:color w:val="4D4D4D"/>
                <w:sz w:val="19"/>
                <w:u w:val="single" w:color="606060"/>
              </w:rPr>
              <w:tab/>
            </w:r>
            <w:r>
              <w:rPr>
                <w:color w:val="4D4D4D"/>
                <w:w w:val="105"/>
                <w:sz w:val="19"/>
                <w:u w:val="single" w:color="606060"/>
              </w:rPr>
              <w:t>4</w:t>
            </w:r>
            <w:r>
              <w:rPr>
                <w:color w:val="777777"/>
                <w:w w:val="105"/>
                <w:sz w:val="19"/>
                <w:u w:val="single" w:color="606060"/>
              </w:rPr>
              <w:t>,</w:t>
            </w:r>
            <w:r>
              <w:rPr>
                <w:color w:val="3B3B3B"/>
                <w:w w:val="105"/>
                <w:sz w:val="19"/>
                <w:u w:val="single" w:color="606060"/>
              </w:rPr>
              <w:t>255</w:t>
            </w:r>
            <w:r>
              <w:rPr>
                <w:color w:val="646464"/>
                <w:w w:val="105"/>
                <w:sz w:val="19"/>
                <w:u w:val="single" w:color="606060"/>
              </w:rPr>
              <w:t>,</w:t>
            </w:r>
            <w:r>
              <w:rPr>
                <w:color w:val="3B3B3B"/>
                <w:w w:val="105"/>
                <w:sz w:val="19"/>
                <w:u w:val="single" w:color="606060"/>
              </w:rPr>
              <w:t>000</w:t>
            </w:r>
            <w:r>
              <w:rPr>
                <w:color w:val="3B3B3B"/>
                <w:sz w:val="19"/>
                <w:u w:val="single" w:color="606060"/>
              </w:rPr>
              <w:tab/>
            </w:r>
          </w:p>
        </w:tc>
        <w:tc>
          <w:tcPr>
            <w:tcW w:w="199" w:type="dxa"/>
          </w:tcPr>
          <w:p w:rsidR="0044079A" w:rsidRDefault="0044079A"/>
        </w:tc>
        <w:tc>
          <w:tcPr>
            <w:tcW w:w="1669" w:type="dxa"/>
            <w:tcBorders>
              <w:bottom w:val="single" w:sz="8" w:space="0" w:color="3B3B3B"/>
            </w:tcBorders>
          </w:tcPr>
          <w:p w:rsidR="0044079A" w:rsidRDefault="0044079A"/>
        </w:tc>
        <w:tc>
          <w:tcPr>
            <w:tcW w:w="66" w:type="dxa"/>
            <w:tcBorders>
              <w:bottom w:val="single" w:sz="8" w:space="0" w:color="3B3B3B"/>
            </w:tcBorders>
          </w:tcPr>
          <w:p w:rsidR="0044079A" w:rsidRDefault="0044079A"/>
        </w:tc>
      </w:tr>
      <w:tr w:rsidR="0044079A">
        <w:trPr>
          <w:trHeight w:hRule="exact" w:val="288"/>
        </w:trPr>
        <w:tc>
          <w:tcPr>
            <w:tcW w:w="3631" w:type="dxa"/>
          </w:tcPr>
          <w:p w:rsidR="0044079A" w:rsidRDefault="008B58E1">
            <w:pPr>
              <w:pStyle w:val="TableParagraph"/>
              <w:spacing w:before="35"/>
              <w:ind w:left="339"/>
              <w:rPr>
                <w:sz w:val="19"/>
              </w:rPr>
            </w:pPr>
            <w:r>
              <w:rPr>
                <w:color w:val="3B3B3B"/>
                <w:sz w:val="19"/>
              </w:rPr>
              <w:t>Total assets</w:t>
            </w:r>
          </w:p>
        </w:tc>
        <w:tc>
          <w:tcPr>
            <w:tcW w:w="2309" w:type="dxa"/>
          </w:tcPr>
          <w:p w:rsidR="0044079A" w:rsidRDefault="008B58E1">
            <w:pPr>
              <w:pStyle w:val="TableParagraph"/>
              <w:tabs>
                <w:tab w:val="left" w:pos="935"/>
                <w:tab w:val="left" w:pos="2308"/>
              </w:tabs>
              <w:spacing w:before="40"/>
              <w:rPr>
                <w:sz w:val="19"/>
              </w:rPr>
            </w:pPr>
            <w:r>
              <w:rPr>
                <w:color w:val="3B3B3B"/>
                <w:w w:val="99"/>
                <w:sz w:val="19"/>
                <w:u w:val="single" w:color="545454"/>
              </w:rPr>
              <w:t xml:space="preserve"> </w:t>
            </w:r>
            <w:r>
              <w:rPr>
                <w:color w:val="3B3B3B"/>
                <w:sz w:val="19"/>
                <w:u w:val="single" w:color="545454"/>
              </w:rPr>
              <w:tab/>
            </w:r>
            <w:r>
              <w:rPr>
                <w:color w:val="3B3B3B"/>
                <w:spacing w:val="-5"/>
                <w:w w:val="105"/>
                <w:sz w:val="19"/>
                <w:u w:val="single" w:color="545454"/>
              </w:rPr>
              <w:t>281,411</w:t>
            </w:r>
            <w:r>
              <w:rPr>
                <w:color w:val="646464"/>
                <w:spacing w:val="-5"/>
                <w:w w:val="105"/>
                <w:sz w:val="19"/>
                <w:u w:val="single" w:color="545454"/>
              </w:rPr>
              <w:t>,1</w:t>
            </w:r>
            <w:r>
              <w:rPr>
                <w:color w:val="3B3B3B"/>
                <w:spacing w:val="-5"/>
                <w:w w:val="105"/>
                <w:sz w:val="19"/>
                <w:u w:val="single" w:color="545454"/>
              </w:rPr>
              <w:t>10</w:t>
            </w:r>
            <w:r>
              <w:rPr>
                <w:color w:val="3B3B3B"/>
                <w:spacing w:val="-5"/>
                <w:sz w:val="19"/>
                <w:u w:val="single" w:color="545454"/>
              </w:rPr>
              <w:tab/>
            </w:r>
          </w:p>
        </w:tc>
        <w:tc>
          <w:tcPr>
            <w:tcW w:w="199" w:type="dxa"/>
          </w:tcPr>
          <w:p w:rsidR="0044079A" w:rsidRDefault="0044079A"/>
        </w:tc>
        <w:tc>
          <w:tcPr>
            <w:tcW w:w="1669" w:type="dxa"/>
            <w:tcBorders>
              <w:top w:val="single" w:sz="8" w:space="0" w:color="3B3B3B"/>
              <w:bottom w:val="single" w:sz="8" w:space="0" w:color="383838"/>
            </w:tcBorders>
          </w:tcPr>
          <w:p w:rsidR="0044079A" w:rsidRDefault="008B58E1">
            <w:pPr>
              <w:pStyle w:val="TableParagraph"/>
              <w:spacing w:before="30"/>
              <w:ind w:right="44"/>
              <w:jc w:val="right"/>
              <w:rPr>
                <w:sz w:val="19"/>
              </w:rPr>
            </w:pPr>
            <w:r>
              <w:rPr>
                <w:color w:val="3B3B3B"/>
                <w:sz w:val="19"/>
              </w:rPr>
              <w:t xml:space="preserve">291,436 </w:t>
            </w:r>
            <w:r>
              <w:rPr>
                <w:color w:val="646464"/>
                <w:sz w:val="19"/>
              </w:rPr>
              <w:t>,</w:t>
            </w:r>
            <w:r>
              <w:rPr>
                <w:color w:val="3B3B3B"/>
                <w:sz w:val="19"/>
              </w:rPr>
              <w:t>687</w:t>
            </w:r>
          </w:p>
        </w:tc>
        <w:tc>
          <w:tcPr>
            <w:tcW w:w="66" w:type="dxa"/>
            <w:tcBorders>
              <w:top w:val="single" w:sz="8" w:space="0" w:color="3B3B3B"/>
              <w:bottom w:val="single" w:sz="8" w:space="0" w:color="383838"/>
            </w:tcBorders>
          </w:tcPr>
          <w:p w:rsidR="0044079A" w:rsidRDefault="0044079A"/>
        </w:tc>
      </w:tr>
      <w:tr w:rsidR="0044079A">
        <w:trPr>
          <w:trHeight w:hRule="exact" w:val="710"/>
        </w:trPr>
        <w:tc>
          <w:tcPr>
            <w:tcW w:w="3631" w:type="dxa"/>
          </w:tcPr>
          <w:p w:rsidR="0044079A" w:rsidRDefault="008B58E1">
            <w:pPr>
              <w:pStyle w:val="TableParagraph"/>
              <w:spacing w:before="174" w:line="312" w:lineRule="auto"/>
              <w:ind w:left="59" w:right="333"/>
              <w:rPr>
                <w:sz w:val="19"/>
              </w:rPr>
            </w:pPr>
            <w:r>
              <w:rPr>
                <w:color w:val="3B3B3B"/>
                <w:sz w:val="19"/>
              </w:rPr>
              <w:t>Deferred outflows of resources Deferred outflow related to pensions</w:t>
            </w:r>
          </w:p>
        </w:tc>
        <w:tc>
          <w:tcPr>
            <w:tcW w:w="2309" w:type="dxa"/>
            <w:tcBorders>
              <w:bottom w:val="single" w:sz="8" w:space="0" w:color="2F2F2F"/>
            </w:tcBorders>
          </w:tcPr>
          <w:p w:rsidR="0044079A" w:rsidRDefault="0044079A">
            <w:pPr>
              <w:pStyle w:val="TableParagraph"/>
              <w:rPr>
                <w:b/>
                <w:sz w:val="20"/>
              </w:rPr>
            </w:pPr>
          </w:p>
          <w:p w:rsidR="0044079A" w:rsidRDefault="0044079A">
            <w:pPr>
              <w:pStyle w:val="TableParagraph"/>
              <w:spacing w:before="2"/>
              <w:rPr>
                <w:b/>
                <w:sz w:val="20"/>
              </w:rPr>
            </w:pPr>
          </w:p>
          <w:p w:rsidR="0044079A" w:rsidRDefault="008B58E1">
            <w:pPr>
              <w:pStyle w:val="TableParagraph"/>
              <w:ind w:left="1144"/>
              <w:rPr>
                <w:sz w:val="19"/>
              </w:rPr>
            </w:pPr>
            <w:r>
              <w:rPr>
                <w:color w:val="3B3B3B"/>
                <w:sz w:val="19"/>
              </w:rPr>
              <w:t>9</w:t>
            </w:r>
            <w:r>
              <w:rPr>
                <w:color w:val="646464"/>
                <w:sz w:val="19"/>
              </w:rPr>
              <w:t>,</w:t>
            </w:r>
            <w:r>
              <w:rPr>
                <w:color w:val="3B3B3B"/>
                <w:sz w:val="19"/>
              </w:rPr>
              <w:t>156,984</w:t>
            </w:r>
          </w:p>
        </w:tc>
        <w:tc>
          <w:tcPr>
            <w:tcW w:w="199" w:type="dxa"/>
          </w:tcPr>
          <w:p w:rsidR="0044079A" w:rsidRDefault="0044079A"/>
        </w:tc>
        <w:tc>
          <w:tcPr>
            <w:tcW w:w="1669" w:type="dxa"/>
            <w:tcBorders>
              <w:top w:val="single" w:sz="8" w:space="0" w:color="383838"/>
              <w:bottom w:val="single" w:sz="8" w:space="0" w:color="383838"/>
            </w:tcBorders>
          </w:tcPr>
          <w:p w:rsidR="0044079A" w:rsidRDefault="0044079A">
            <w:pPr>
              <w:pStyle w:val="TableParagraph"/>
              <w:rPr>
                <w:b/>
                <w:sz w:val="20"/>
              </w:rPr>
            </w:pPr>
          </w:p>
          <w:p w:rsidR="0044079A" w:rsidRDefault="0044079A">
            <w:pPr>
              <w:pStyle w:val="TableParagraph"/>
              <w:spacing w:before="4"/>
              <w:rPr>
                <w:b/>
                <w:sz w:val="19"/>
              </w:rPr>
            </w:pPr>
          </w:p>
          <w:p w:rsidR="0044079A" w:rsidRDefault="008B58E1">
            <w:pPr>
              <w:pStyle w:val="TableParagraph"/>
              <w:ind w:right="44"/>
              <w:jc w:val="right"/>
              <w:rPr>
                <w:sz w:val="19"/>
              </w:rPr>
            </w:pPr>
            <w:r>
              <w:rPr>
                <w:color w:val="3B3B3B"/>
                <w:sz w:val="19"/>
              </w:rPr>
              <w:t>7</w:t>
            </w:r>
            <w:r>
              <w:rPr>
                <w:color w:val="646464"/>
                <w:sz w:val="19"/>
              </w:rPr>
              <w:t>,</w:t>
            </w:r>
            <w:r>
              <w:rPr>
                <w:color w:val="3B3B3B"/>
                <w:sz w:val="19"/>
              </w:rPr>
              <w:t>558,</w:t>
            </w:r>
            <w:r>
              <w:rPr>
                <w:color w:val="646464"/>
                <w:sz w:val="19"/>
              </w:rPr>
              <w:t>1</w:t>
            </w:r>
            <w:r>
              <w:rPr>
                <w:color w:val="3B3B3B"/>
                <w:sz w:val="19"/>
              </w:rPr>
              <w:t>11</w:t>
            </w:r>
          </w:p>
        </w:tc>
        <w:tc>
          <w:tcPr>
            <w:tcW w:w="66" w:type="dxa"/>
            <w:tcBorders>
              <w:top w:val="single" w:sz="8" w:space="0" w:color="383838"/>
              <w:bottom w:val="single" w:sz="8" w:space="0" w:color="383838"/>
            </w:tcBorders>
          </w:tcPr>
          <w:p w:rsidR="0044079A" w:rsidRDefault="0044079A"/>
        </w:tc>
      </w:tr>
      <w:tr w:rsidR="0044079A">
        <w:trPr>
          <w:trHeight w:hRule="exact" w:val="271"/>
        </w:trPr>
        <w:tc>
          <w:tcPr>
            <w:tcW w:w="3631" w:type="dxa"/>
          </w:tcPr>
          <w:p w:rsidR="0044079A" w:rsidRDefault="008B58E1">
            <w:pPr>
              <w:pStyle w:val="TableParagraph"/>
              <w:spacing w:before="35"/>
              <w:ind w:left="339"/>
              <w:rPr>
                <w:sz w:val="19"/>
              </w:rPr>
            </w:pPr>
            <w:r>
              <w:rPr>
                <w:color w:val="4D4D4D"/>
                <w:sz w:val="19"/>
              </w:rPr>
              <w:t xml:space="preserve">Total </w:t>
            </w:r>
            <w:r>
              <w:rPr>
                <w:color w:val="3B3B3B"/>
                <w:sz w:val="19"/>
              </w:rPr>
              <w:t>deferred outflows</w:t>
            </w:r>
          </w:p>
        </w:tc>
        <w:tc>
          <w:tcPr>
            <w:tcW w:w="2309" w:type="dxa"/>
            <w:tcBorders>
              <w:top w:val="single" w:sz="8" w:space="0" w:color="2F2F2F"/>
              <w:bottom w:val="single" w:sz="7" w:space="0" w:color="3B3B3B"/>
            </w:tcBorders>
          </w:tcPr>
          <w:p w:rsidR="0044079A" w:rsidRDefault="008B58E1">
            <w:pPr>
              <w:pStyle w:val="TableParagraph"/>
              <w:spacing w:before="30"/>
              <w:ind w:left="1144"/>
              <w:rPr>
                <w:sz w:val="19"/>
              </w:rPr>
            </w:pPr>
            <w:r>
              <w:rPr>
                <w:color w:val="3B3B3B"/>
                <w:sz w:val="19"/>
              </w:rPr>
              <w:t>9</w:t>
            </w:r>
            <w:r>
              <w:rPr>
                <w:color w:val="646464"/>
                <w:sz w:val="19"/>
              </w:rPr>
              <w:t>,1</w:t>
            </w:r>
            <w:r>
              <w:rPr>
                <w:color w:val="3B3B3B"/>
                <w:sz w:val="19"/>
              </w:rPr>
              <w:t>56</w:t>
            </w:r>
            <w:r>
              <w:rPr>
                <w:color w:val="646464"/>
                <w:sz w:val="19"/>
              </w:rPr>
              <w:t>,</w:t>
            </w:r>
            <w:r>
              <w:rPr>
                <w:color w:val="3B3B3B"/>
                <w:sz w:val="19"/>
              </w:rPr>
              <w:t>984</w:t>
            </w:r>
          </w:p>
        </w:tc>
        <w:tc>
          <w:tcPr>
            <w:tcW w:w="199" w:type="dxa"/>
            <w:tcBorders>
              <w:bottom w:val="single" w:sz="4" w:space="0" w:color="939393"/>
            </w:tcBorders>
          </w:tcPr>
          <w:p w:rsidR="0044079A" w:rsidRDefault="0044079A"/>
        </w:tc>
        <w:tc>
          <w:tcPr>
            <w:tcW w:w="1669" w:type="dxa"/>
            <w:tcBorders>
              <w:top w:val="single" w:sz="8" w:space="0" w:color="383838"/>
              <w:bottom w:val="single" w:sz="8" w:space="0" w:color="575757"/>
            </w:tcBorders>
          </w:tcPr>
          <w:p w:rsidR="0044079A" w:rsidRDefault="008B58E1">
            <w:pPr>
              <w:pStyle w:val="TableParagraph"/>
              <w:spacing w:before="30"/>
              <w:ind w:right="52"/>
              <w:jc w:val="right"/>
              <w:rPr>
                <w:sz w:val="19"/>
              </w:rPr>
            </w:pPr>
            <w:r>
              <w:rPr>
                <w:color w:val="4D4D4D"/>
                <w:sz w:val="19"/>
              </w:rPr>
              <w:t>7,558,111</w:t>
            </w:r>
          </w:p>
        </w:tc>
        <w:tc>
          <w:tcPr>
            <w:tcW w:w="66" w:type="dxa"/>
            <w:tcBorders>
              <w:top w:val="single" w:sz="8" w:space="0" w:color="383838"/>
            </w:tcBorders>
          </w:tcPr>
          <w:p w:rsidR="0044079A" w:rsidRDefault="0044079A"/>
        </w:tc>
      </w:tr>
      <w:tr w:rsidR="0044079A">
        <w:trPr>
          <w:trHeight w:hRule="exact" w:val="457"/>
        </w:trPr>
        <w:tc>
          <w:tcPr>
            <w:tcW w:w="3631" w:type="dxa"/>
          </w:tcPr>
          <w:p w:rsidR="0044079A" w:rsidRDefault="0044079A">
            <w:pPr>
              <w:pStyle w:val="TableParagraph"/>
              <w:spacing w:before="5"/>
              <w:rPr>
                <w:b/>
                <w:sz w:val="17"/>
              </w:rPr>
            </w:pPr>
          </w:p>
          <w:p w:rsidR="0044079A" w:rsidRDefault="008B58E1">
            <w:pPr>
              <w:pStyle w:val="TableParagraph"/>
              <w:ind w:left="55"/>
              <w:rPr>
                <w:sz w:val="19"/>
              </w:rPr>
            </w:pPr>
            <w:r>
              <w:rPr>
                <w:color w:val="3B3B3B"/>
                <w:sz w:val="19"/>
              </w:rPr>
              <w:t xml:space="preserve">Current </w:t>
            </w:r>
            <w:r>
              <w:rPr>
                <w:color w:val="4D4D4D"/>
                <w:sz w:val="19"/>
              </w:rPr>
              <w:t>liabilities</w:t>
            </w:r>
          </w:p>
        </w:tc>
        <w:tc>
          <w:tcPr>
            <w:tcW w:w="2309" w:type="dxa"/>
            <w:tcBorders>
              <w:top w:val="single" w:sz="7" w:space="0" w:color="3B3B3B"/>
            </w:tcBorders>
          </w:tcPr>
          <w:p w:rsidR="0044079A" w:rsidRDefault="0044079A">
            <w:pPr>
              <w:pStyle w:val="TableParagraph"/>
              <w:spacing w:before="8"/>
              <w:rPr>
                <w:b/>
                <w:sz w:val="15"/>
              </w:rPr>
            </w:pPr>
          </w:p>
          <w:p w:rsidR="0044079A" w:rsidRDefault="008B58E1">
            <w:pPr>
              <w:pStyle w:val="TableParagraph"/>
              <w:ind w:left="1144"/>
              <w:rPr>
                <w:sz w:val="19"/>
              </w:rPr>
            </w:pPr>
            <w:r>
              <w:rPr>
                <w:color w:val="3B3B3B"/>
                <w:w w:val="105"/>
                <w:sz w:val="19"/>
              </w:rPr>
              <w:t>5</w:t>
            </w:r>
            <w:r>
              <w:rPr>
                <w:color w:val="646464"/>
                <w:w w:val="105"/>
                <w:sz w:val="19"/>
              </w:rPr>
              <w:t>,</w:t>
            </w:r>
            <w:r>
              <w:rPr>
                <w:color w:val="3B3B3B"/>
                <w:w w:val="105"/>
                <w:sz w:val="19"/>
              </w:rPr>
              <w:t>593,172</w:t>
            </w:r>
          </w:p>
        </w:tc>
        <w:tc>
          <w:tcPr>
            <w:tcW w:w="199" w:type="dxa"/>
            <w:tcBorders>
              <w:top w:val="single" w:sz="4" w:space="0" w:color="939393"/>
            </w:tcBorders>
          </w:tcPr>
          <w:p w:rsidR="0044079A" w:rsidRDefault="0044079A"/>
        </w:tc>
        <w:tc>
          <w:tcPr>
            <w:tcW w:w="1669" w:type="dxa"/>
            <w:tcBorders>
              <w:top w:val="single" w:sz="8" w:space="0" w:color="575757"/>
            </w:tcBorders>
          </w:tcPr>
          <w:p w:rsidR="0044079A" w:rsidRDefault="0044079A">
            <w:pPr>
              <w:pStyle w:val="TableParagraph"/>
              <w:spacing w:before="7"/>
              <w:rPr>
                <w:b/>
                <w:sz w:val="16"/>
              </w:rPr>
            </w:pPr>
          </w:p>
          <w:p w:rsidR="0044079A" w:rsidRDefault="008B58E1">
            <w:pPr>
              <w:pStyle w:val="TableParagraph"/>
              <w:jc w:val="right"/>
              <w:rPr>
                <w:sz w:val="19"/>
              </w:rPr>
            </w:pPr>
            <w:r>
              <w:rPr>
                <w:color w:val="3B3B3B"/>
                <w:w w:val="105"/>
                <w:sz w:val="19"/>
              </w:rPr>
              <w:t>7</w:t>
            </w:r>
            <w:r>
              <w:rPr>
                <w:color w:val="646464"/>
                <w:w w:val="105"/>
                <w:sz w:val="19"/>
              </w:rPr>
              <w:t>,1</w:t>
            </w:r>
            <w:r>
              <w:rPr>
                <w:color w:val="3B3B3B"/>
                <w:w w:val="105"/>
                <w:sz w:val="19"/>
              </w:rPr>
              <w:t>05,979</w:t>
            </w:r>
          </w:p>
        </w:tc>
        <w:tc>
          <w:tcPr>
            <w:tcW w:w="66" w:type="dxa"/>
          </w:tcPr>
          <w:p w:rsidR="0044079A" w:rsidRDefault="0044079A"/>
        </w:tc>
      </w:tr>
      <w:tr w:rsidR="0044079A">
        <w:trPr>
          <w:trHeight w:hRule="exact" w:val="279"/>
        </w:trPr>
        <w:tc>
          <w:tcPr>
            <w:tcW w:w="3631" w:type="dxa"/>
          </w:tcPr>
          <w:p w:rsidR="0044079A" w:rsidRDefault="008B58E1">
            <w:pPr>
              <w:pStyle w:val="TableParagraph"/>
              <w:spacing w:before="27"/>
              <w:ind w:left="51"/>
              <w:rPr>
                <w:sz w:val="19"/>
              </w:rPr>
            </w:pPr>
            <w:r>
              <w:rPr>
                <w:color w:val="3B3B3B"/>
                <w:sz w:val="19"/>
              </w:rPr>
              <w:t xml:space="preserve">Long-term  </w:t>
            </w:r>
            <w:r>
              <w:rPr>
                <w:color w:val="4D4D4D"/>
                <w:sz w:val="19"/>
              </w:rPr>
              <w:t xml:space="preserve">liabilities </w:t>
            </w:r>
            <w:r>
              <w:rPr>
                <w:color w:val="3B3B3B"/>
                <w:sz w:val="19"/>
              </w:rPr>
              <w:t>outstanding</w:t>
            </w:r>
          </w:p>
        </w:tc>
        <w:tc>
          <w:tcPr>
            <w:tcW w:w="2309" w:type="dxa"/>
            <w:tcBorders>
              <w:bottom w:val="single" w:sz="8" w:space="0" w:color="2F2F2F"/>
            </w:tcBorders>
          </w:tcPr>
          <w:p w:rsidR="0044079A" w:rsidRDefault="008B58E1">
            <w:pPr>
              <w:pStyle w:val="TableParagraph"/>
              <w:spacing w:before="31"/>
              <w:ind w:left="935"/>
              <w:rPr>
                <w:sz w:val="19"/>
              </w:rPr>
            </w:pPr>
            <w:r>
              <w:rPr>
                <w:color w:val="3B3B3B"/>
                <w:w w:val="105"/>
                <w:sz w:val="19"/>
              </w:rPr>
              <w:t>214</w:t>
            </w:r>
            <w:r>
              <w:rPr>
                <w:color w:val="777777"/>
                <w:w w:val="105"/>
                <w:sz w:val="19"/>
              </w:rPr>
              <w:t>,</w:t>
            </w:r>
            <w:r>
              <w:rPr>
                <w:color w:val="3B3B3B"/>
                <w:w w:val="105"/>
                <w:sz w:val="19"/>
              </w:rPr>
              <w:t>720</w:t>
            </w:r>
            <w:r>
              <w:rPr>
                <w:color w:val="646464"/>
                <w:w w:val="105"/>
                <w:sz w:val="19"/>
              </w:rPr>
              <w:t>,</w:t>
            </w:r>
            <w:r>
              <w:rPr>
                <w:color w:val="3B3B3B"/>
                <w:w w:val="105"/>
                <w:sz w:val="19"/>
              </w:rPr>
              <w:t>312</w:t>
            </w:r>
          </w:p>
        </w:tc>
        <w:tc>
          <w:tcPr>
            <w:tcW w:w="199" w:type="dxa"/>
          </w:tcPr>
          <w:p w:rsidR="0044079A" w:rsidRDefault="0044079A"/>
        </w:tc>
        <w:tc>
          <w:tcPr>
            <w:tcW w:w="1669" w:type="dxa"/>
            <w:tcBorders>
              <w:bottom w:val="single" w:sz="8" w:space="0" w:color="383838"/>
            </w:tcBorders>
          </w:tcPr>
          <w:p w:rsidR="0044079A" w:rsidRDefault="008B58E1">
            <w:pPr>
              <w:pStyle w:val="TableParagraph"/>
              <w:spacing w:before="31"/>
              <w:ind w:right="30"/>
              <w:jc w:val="right"/>
              <w:rPr>
                <w:sz w:val="19"/>
              </w:rPr>
            </w:pPr>
            <w:r>
              <w:rPr>
                <w:color w:val="3B3B3B"/>
                <w:w w:val="105"/>
                <w:sz w:val="19"/>
              </w:rPr>
              <w:t>228</w:t>
            </w:r>
            <w:r>
              <w:rPr>
                <w:color w:val="777777"/>
                <w:w w:val="105"/>
                <w:sz w:val="19"/>
              </w:rPr>
              <w:t>,</w:t>
            </w:r>
            <w:r>
              <w:rPr>
                <w:color w:val="3B3B3B"/>
                <w:w w:val="105"/>
                <w:sz w:val="19"/>
              </w:rPr>
              <w:t>460</w:t>
            </w:r>
            <w:r>
              <w:rPr>
                <w:color w:val="646464"/>
                <w:w w:val="105"/>
                <w:sz w:val="19"/>
              </w:rPr>
              <w:t>,1</w:t>
            </w:r>
            <w:r>
              <w:rPr>
                <w:color w:val="3B3B3B"/>
                <w:w w:val="105"/>
                <w:sz w:val="19"/>
              </w:rPr>
              <w:t>55</w:t>
            </w:r>
          </w:p>
        </w:tc>
        <w:tc>
          <w:tcPr>
            <w:tcW w:w="66" w:type="dxa"/>
            <w:tcBorders>
              <w:bottom w:val="single" w:sz="8" w:space="0" w:color="383838"/>
            </w:tcBorders>
          </w:tcPr>
          <w:p w:rsidR="0044079A" w:rsidRDefault="0044079A"/>
        </w:tc>
      </w:tr>
      <w:tr w:rsidR="0044079A">
        <w:trPr>
          <w:trHeight w:hRule="exact" w:val="288"/>
        </w:trPr>
        <w:tc>
          <w:tcPr>
            <w:tcW w:w="3631" w:type="dxa"/>
          </w:tcPr>
          <w:p w:rsidR="0044079A" w:rsidRDefault="008B58E1">
            <w:pPr>
              <w:pStyle w:val="TableParagraph"/>
              <w:spacing w:before="35"/>
              <w:ind w:left="339"/>
              <w:rPr>
                <w:sz w:val="19"/>
              </w:rPr>
            </w:pPr>
            <w:r>
              <w:rPr>
                <w:color w:val="3B3B3B"/>
                <w:sz w:val="19"/>
              </w:rPr>
              <w:t xml:space="preserve">Total </w:t>
            </w:r>
            <w:r>
              <w:rPr>
                <w:color w:val="4D4D4D"/>
                <w:sz w:val="19"/>
              </w:rPr>
              <w:t>liabilities</w:t>
            </w:r>
          </w:p>
        </w:tc>
        <w:tc>
          <w:tcPr>
            <w:tcW w:w="2309" w:type="dxa"/>
            <w:tcBorders>
              <w:top w:val="single" w:sz="8" w:space="0" w:color="2F2F2F"/>
              <w:bottom w:val="single" w:sz="8" w:space="0" w:color="3B3B3B"/>
            </w:tcBorders>
          </w:tcPr>
          <w:p w:rsidR="0044079A" w:rsidRDefault="008B58E1">
            <w:pPr>
              <w:pStyle w:val="TableParagraph"/>
              <w:spacing w:before="30"/>
              <w:ind w:left="935"/>
              <w:rPr>
                <w:sz w:val="19"/>
              </w:rPr>
            </w:pPr>
            <w:r>
              <w:rPr>
                <w:color w:val="3B3B3B"/>
                <w:w w:val="105"/>
                <w:sz w:val="19"/>
              </w:rPr>
              <w:t>220</w:t>
            </w:r>
            <w:r>
              <w:rPr>
                <w:color w:val="646464"/>
                <w:w w:val="105"/>
                <w:sz w:val="19"/>
              </w:rPr>
              <w:t>,3</w:t>
            </w:r>
            <w:r>
              <w:rPr>
                <w:color w:val="3B3B3B"/>
                <w:w w:val="105"/>
                <w:sz w:val="19"/>
              </w:rPr>
              <w:t>13,484</w:t>
            </w:r>
          </w:p>
        </w:tc>
        <w:tc>
          <w:tcPr>
            <w:tcW w:w="199" w:type="dxa"/>
          </w:tcPr>
          <w:p w:rsidR="0044079A" w:rsidRDefault="0044079A"/>
        </w:tc>
        <w:tc>
          <w:tcPr>
            <w:tcW w:w="1669" w:type="dxa"/>
            <w:tcBorders>
              <w:top w:val="single" w:sz="8" w:space="0" w:color="383838"/>
              <w:bottom w:val="single" w:sz="8" w:space="0" w:color="3F3F3F"/>
            </w:tcBorders>
          </w:tcPr>
          <w:p w:rsidR="0044079A" w:rsidRDefault="008B58E1">
            <w:pPr>
              <w:pStyle w:val="TableParagraph"/>
              <w:spacing w:before="25"/>
              <w:ind w:right="46"/>
              <w:jc w:val="right"/>
              <w:rPr>
                <w:sz w:val="19"/>
              </w:rPr>
            </w:pPr>
            <w:r>
              <w:rPr>
                <w:color w:val="3B3B3B"/>
                <w:sz w:val="19"/>
              </w:rPr>
              <w:t>235</w:t>
            </w:r>
            <w:r>
              <w:rPr>
                <w:color w:val="646464"/>
                <w:sz w:val="19"/>
              </w:rPr>
              <w:t>,</w:t>
            </w:r>
            <w:r>
              <w:rPr>
                <w:color w:val="3B3B3B"/>
                <w:sz w:val="19"/>
              </w:rPr>
              <w:t>566,</w:t>
            </w:r>
            <w:r>
              <w:rPr>
                <w:color w:val="4D4D4D"/>
                <w:sz w:val="19"/>
              </w:rPr>
              <w:t>134</w:t>
            </w:r>
          </w:p>
        </w:tc>
        <w:tc>
          <w:tcPr>
            <w:tcW w:w="66" w:type="dxa"/>
            <w:tcBorders>
              <w:top w:val="single" w:sz="8" w:space="0" w:color="383838"/>
              <w:bottom w:val="single" w:sz="8" w:space="0" w:color="3F3F3F"/>
            </w:tcBorders>
          </w:tcPr>
          <w:p w:rsidR="0044079A" w:rsidRDefault="0044079A"/>
        </w:tc>
      </w:tr>
      <w:tr w:rsidR="0044079A">
        <w:trPr>
          <w:trHeight w:hRule="exact" w:val="689"/>
        </w:trPr>
        <w:tc>
          <w:tcPr>
            <w:tcW w:w="3631" w:type="dxa"/>
          </w:tcPr>
          <w:p w:rsidR="0044079A" w:rsidRDefault="008B58E1">
            <w:pPr>
              <w:pStyle w:val="TableParagraph"/>
              <w:spacing w:before="169" w:line="312" w:lineRule="auto"/>
              <w:ind w:left="55" w:right="333"/>
              <w:rPr>
                <w:sz w:val="19"/>
              </w:rPr>
            </w:pPr>
            <w:r>
              <w:rPr>
                <w:color w:val="3B3B3B"/>
                <w:sz w:val="19"/>
              </w:rPr>
              <w:t xml:space="preserve">Deferred inflows </w:t>
            </w:r>
            <w:r w:rsidR="00646A49">
              <w:rPr>
                <w:color w:val="4D4D4D"/>
                <w:sz w:val="19"/>
              </w:rPr>
              <w:t>of</w:t>
            </w:r>
            <w:r>
              <w:rPr>
                <w:color w:val="4D4D4D"/>
                <w:sz w:val="19"/>
              </w:rPr>
              <w:t xml:space="preserve"> </w:t>
            </w:r>
            <w:r>
              <w:rPr>
                <w:color w:val="3B3B3B"/>
                <w:sz w:val="19"/>
              </w:rPr>
              <w:t>resources: Deferred inflow related to pensions</w:t>
            </w:r>
          </w:p>
        </w:tc>
        <w:tc>
          <w:tcPr>
            <w:tcW w:w="2309" w:type="dxa"/>
            <w:tcBorders>
              <w:top w:val="single" w:sz="8" w:space="0" w:color="3B3B3B"/>
              <w:bottom w:val="single" w:sz="4" w:space="0" w:color="6B6B6B"/>
            </w:tcBorders>
          </w:tcPr>
          <w:p w:rsidR="0044079A" w:rsidRDefault="0044079A">
            <w:pPr>
              <w:pStyle w:val="TableParagraph"/>
              <w:rPr>
                <w:b/>
                <w:sz w:val="20"/>
              </w:rPr>
            </w:pPr>
          </w:p>
          <w:p w:rsidR="0044079A" w:rsidRDefault="0044079A">
            <w:pPr>
              <w:pStyle w:val="TableParagraph"/>
              <w:spacing w:before="11"/>
              <w:rPr>
                <w:b/>
                <w:sz w:val="18"/>
              </w:rPr>
            </w:pPr>
          </w:p>
          <w:p w:rsidR="0044079A" w:rsidRDefault="008B58E1">
            <w:pPr>
              <w:pStyle w:val="TableParagraph"/>
              <w:ind w:left="1146"/>
              <w:rPr>
                <w:sz w:val="19"/>
              </w:rPr>
            </w:pPr>
            <w:r>
              <w:rPr>
                <w:color w:val="3B3B3B"/>
                <w:sz w:val="19"/>
              </w:rPr>
              <w:t>2,705,264</w:t>
            </w:r>
          </w:p>
        </w:tc>
        <w:tc>
          <w:tcPr>
            <w:tcW w:w="199" w:type="dxa"/>
            <w:tcBorders>
              <w:bottom w:val="single" w:sz="4" w:space="0" w:color="6B6B6B"/>
            </w:tcBorders>
          </w:tcPr>
          <w:p w:rsidR="0044079A" w:rsidRDefault="0044079A"/>
        </w:tc>
        <w:tc>
          <w:tcPr>
            <w:tcW w:w="1669" w:type="dxa"/>
            <w:tcBorders>
              <w:top w:val="single" w:sz="8" w:space="0" w:color="3F3F3F"/>
              <w:bottom w:val="single" w:sz="8" w:space="0" w:color="606060"/>
            </w:tcBorders>
          </w:tcPr>
          <w:p w:rsidR="0044079A" w:rsidRDefault="0044079A">
            <w:pPr>
              <w:pStyle w:val="TableParagraph"/>
              <w:rPr>
                <w:b/>
                <w:sz w:val="20"/>
              </w:rPr>
            </w:pPr>
          </w:p>
          <w:p w:rsidR="0044079A" w:rsidRDefault="0044079A">
            <w:pPr>
              <w:pStyle w:val="TableParagraph"/>
              <w:spacing w:before="11"/>
              <w:rPr>
                <w:b/>
                <w:sz w:val="18"/>
              </w:rPr>
            </w:pPr>
          </w:p>
          <w:p w:rsidR="0044079A" w:rsidRDefault="008B58E1">
            <w:pPr>
              <w:pStyle w:val="TableParagraph"/>
              <w:ind w:right="56"/>
              <w:jc w:val="right"/>
              <w:rPr>
                <w:sz w:val="19"/>
              </w:rPr>
            </w:pPr>
            <w:r>
              <w:rPr>
                <w:color w:val="4D4D4D"/>
                <w:sz w:val="19"/>
              </w:rPr>
              <w:t>1,451,178</w:t>
            </w:r>
          </w:p>
        </w:tc>
        <w:tc>
          <w:tcPr>
            <w:tcW w:w="66" w:type="dxa"/>
            <w:tcBorders>
              <w:top w:val="single" w:sz="8" w:space="0" w:color="3F3F3F"/>
            </w:tcBorders>
          </w:tcPr>
          <w:p w:rsidR="0044079A" w:rsidRDefault="0044079A"/>
        </w:tc>
      </w:tr>
      <w:tr w:rsidR="0044079A">
        <w:trPr>
          <w:trHeight w:hRule="exact" w:val="300"/>
        </w:trPr>
        <w:tc>
          <w:tcPr>
            <w:tcW w:w="3631" w:type="dxa"/>
          </w:tcPr>
          <w:p w:rsidR="0044079A" w:rsidRDefault="008B58E1">
            <w:pPr>
              <w:pStyle w:val="TableParagraph"/>
              <w:spacing w:before="47"/>
              <w:ind w:left="339"/>
              <w:rPr>
                <w:sz w:val="19"/>
              </w:rPr>
            </w:pPr>
            <w:r>
              <w:rPr>
                <w:color w:val="3B3B3B"/>
                <w:sz w:val="19"/>
              </w:rPr>
              <w:t>Total deferred inflows</w:t>
            </w:r>
          </w:p>
        </w:tc>
        <w:tc>
          <w:tcPr>
            <w:tcW w:w="2309" w:type="dxa"/>
            <w:tcBorders>
              <w:top w:val="single" w:sz="4" w:space="0" w:color="6B6B6B"/>
              <w:bottom w:val="single" w:sz="8" w:space="0" w:color="3B3B3B"/>
            </w:tcBorders>
          </w:tcPr>
          <w:p w:rsidR="0044079A" w:rsidRDefault="008B58E1">
            <w:pPr>
              <w:pStyle w:val="TableParagraph"/>
              <w:spacing w:before="47"/>
              <w:ind w:left="1141"/>
              <w:rPr>
                <w:sz w:val="19"/>
              </w:rPr>
            </w:pPr>
            <w:r>
              <w:rPr>
                <w:color w:val="3B3B3B"/>
                <w:w w:val="105"/>
                <w:sz w:val="19"/>
              </w:rPr>
              <w:t>2,705</w:t>
            </w:r>
            <w:r>
              <w:rPr>
                <w:color w:val="646464"/>
                <w:w w:val="105"/>
                <w:sz w:val="19"/>
              </w:rPr>
              <w:t>,</w:t>
            </w:r>
            <w:r>
              <w:rPr>
                <w:color w:val="3B3B3B"/>
                <w:w w:val="105"/>
                <w:sz w:val="19"/>
              </w:rPr>
              <w:t>264</w:t>
            </w:r>
          </w:p>
        </w:tc>
        <w:tc>
          <w:tcPr>
            <w:tcW w:w="199" w:type="dxa"/>
            <w:tcBorders>
              <w:top w:val="single" w:sz="4" w:space="0" w:color="6B6B6B"/>
            </w:tcBorders>
          </w:tcPr>
          <w:p w:rsidR="0044079A" w:rsidRDefault="0044079A"/>
        </w:tc>
        <w:tc>
          <w:tcPr>
            <w:tcW w:w="1669" w:type="dxa"/>
            <w:tcBorders>
              <w:top w:val="single" w:sz="8" w:space="0" w:color="606060"/>
              <w:bottom w:val="single" w:sz="8" w:space="0" w:color="383838"/>
            </w:tcBorders>
          </w:tcPr>
          <w:p w:rsidR="0044079A" w:rsidRDefault="008B58E1">
            <w:pPr>
              <w:pStyle w:val="TableParagraph"/>
              <w:spacing w:before="42"/>
              <w:ind w:right="45"/>
              <w:jc w:val="right"/>
              <w:rPr>
                <w:sz w:val="19"/>
              </w:rPr>
            </w:pPr>
            <w:r>
              <w:rPr>
                <w:color w:val="3B3B3B"/>
                <w:w w:val="105"/>
                <w:sz w:val="19"/>
              </w:rPr>
              <w:t>1,451</w:t>
            </w:r>
            <w:r>
              <w:rPr>
                <w:color w:val="646464"/>
                <w:w w:val="105"/>
                <w:sz w:val="19"/>
              </w:rPr>
              <w:t>,</w:t>
            </w:r>
            <w:r>
              <w:rPr>
                <w:color w:val="3B3B3B"/>
                <w:w w:val="105"/>
                <w:sz w:val="19"/>
              </w:rPr>
              <w:t>178</w:t>
            </w:r>
          </w:p>
        </w:tc>
        <w:tc>
          <w:tcPr>
            <w:tcW w:w="66" w:type="dxa"/>
            <w:tcBorders>
              <w:bottom w:val="single" w:sz="8" w:space="0" w:color="383838"/>
            </w:tcBorders>
          </w:tcPr>
          <w:p w:rsidR="0044079A" w:rsidRDefault="0044079A"/>
        </w:tc>
      </w:tr>
      <w:tr w:rsidR="0044079A">
        <w:trPr>
          <w:trHeight w:hRule="exact" w:val="731"/>
        </w:trPr>
        <w:tc>
          <w:tcPr>
            <w:tcW w:w="3631" w:type="dxa"/>
          </w:tcPr>
          <w:p w:rsidR="0044079A" w:rsidRDefault="0044079A">
            <w:pPr>
              <w:pStyle w:val="TableParagraph"/>
              <w:spacing w:before="5"/>
              <w:rPr>
                <w:b/>
                <w:sz w:val="16"/>
              </w:rPr>
            </w:pPr>
          </w:p>
          <w:p w:rsidR="0044079A" w:rsidRDefault="008B58E1">
            <w:pPr>
              <w:pStyle w:val="TableParagraph"/>
              <w:ind w:left="50"/>
              <w:rPr>
                <w:sz w:val="19"/>
              </w:rPr>
            </w:pPr>
            <w:r>
              <w:rPr>
                <w:color w:val="3B3B3B"/>
                <w:sz w:val="19"/>
              </w:rPr>
              <w:t>Net position</w:t>
            </w:r>
          </w:p>
          <w:p w:rsidR="0044079A" w:rsidRDefault="008B58E1">
            <w:pPr>
              <w:pStyle w:val="TableParagraph"/>
              <w:spacing w:before="64"/>
              <w:ind w:left="50"/>
              <w:rPr>
                <w:sz w:val="19"/>
              </w:rPr>
            </w:pPr>
            <w:r>
              <w:rPr>
                <w:color w:val="3B3B3B"/>
                <w:sz w:val="19"/>
              </w:rPr>
              <w:t xml:space="preserve">Net Investment </w:t>
            </w:r>
            <w:r>
              <w:rPr>
                <w:color w:val="4D4D4D"/>
                <w:sz w:val="19"/>
              </w:rPr>
              <w:t xml:space="preserve">in capital </w:t>
            </w:r>
            <w:r>
              <w:rPr>
                <w:color w:val="A8A8A8"/>
                <w:w w:val="95"/>
                <w:sz w:val="19"/>
              </w:rPr>
              <w:t xml:space="preserve">, </w:t>
            </w:r>
            <w:r>
              <w:rPr>
                <w:color w:val="3B3B3B"/>
                <w:sz w:val="19"/>
              </w:rPr>
              <w:t>assets</w:t>
            </w:r>
          </w:p>
        </w:tc>
        <w:tc>
          <w:tcPr>
            <w:tcW w:w="2309" w:type="dxa"/>
            <w:tcBorders>
              <w:top w:val="single" w:sz="8" w:space="0" w:color="3B3B3B"/>
            </w:tcBorders>
          </w:tcPr>
          <w:p w:rsidR="0044079A" w:rsidRDefault="0044079A">
            <w:pPr>
              <w:pStyle w:val="TableParagraph"/>
              <w:rPr>
                <w:b/>
                <w:sz w:val="20"/>
              </w:rPr>
            </w:pPr>
          </w:p>
          <w:p w:rsidR="0044079A" w:rsidRDefault="0044079A">
            <w:pPr>
              <w:pStyle w:val="TableParagraph"/>
              <w:spacing w:before="7"/>
              <w:rPr>
                <w:b/>
                <w:sz w:val="20"/>
              </w:rPr>
            </w:pPr>
          </w:p>
          <w:p w:rsidR="0044079A" w:rsidRDefault="008B58E1">
            <w:pPr>
              <w:pStyle w:val="TableParagraph"/>
              <w:ind w:left="1041"/>
              <w:rPr>
                <w:sz w:val="19"/>
              </w:rPr>
            </w:pPr>
            <w:r>
              <w:rPr>
                <w:color w:val="4D4D4D"/>
                <w:w w:val="105"/>
                <w:sz w:val="19"/>
              </w:rPr>
              <w:t>28</w:t>
            </w:r>
            <w:r>
              <w:rPr>
                <w:color w:val="777777"/>
                <w:w w:val="105"/>
                <w:sz w:val="19"/>
              </w:rPr>
              <w:t>,</w:t>
            </w:r>
            <w:r>
              <w:rPr>
                <w:color w:val="3B3B3B"/>
                <w:w w:val="105"/>
                <w:sz w:val="19"/>
              </w:rPr>
              <w:t>922</w:t>
            </w:r>
            <w:r>
              <w:rPr>
                <w:color w:val="777777"/>
                <w:w w:val="105"/>
                <w:sz w:val="19"/>
              </w:rPr>
              <w:t>,</w:t>
            </w:r>
            <w:r>
              <w:rPr>
                <w:color w:val="3B3B3B"/>
                <w:w w:val="105"/>
                <w:sz w:val="19"/>
              </w:rPr>
              <w:t>622</w:t>
            </w:r>
          </w:p>
        </w:tc>
        <w:tc>
          <w:tcPr>
            <w:tcW w:w="199" w:type="dxa"/>
          </w:tcPr>
          <w:p w:rsidR="0044079A" w:rsidRDefault="0044079A"/>
        </w:tc>
        <w:tc>
          <w:tcPr>
            <w:tcW w:w="1669" w:type="dxa"/>
            <w:tcBorders>
              <w:top w:val="single" w:sz="8" w:space="0" w:color="383838"/>
            </w:tcBorders>
          </w:tcPr>
          <w:p w:rsidR="0044079A" w:rsidRDefault="0044079A">
            <w:pPr>
              <w:pStyle w:val="TableParagraph"/>
              <w:rPr>
                <w:b/>
                <w:sz w:val="20"/>
              </w:rPr>
            </w:pPr>
          </w:p>
          <w:p w:rsidR="0044079A" w:rsidRDefault="0044079A">
            <w:pPr>
              <w:pStyle w:val="TableParagraph"/>
              <w:spacing w:before="7"/>
              <w:rPr>
                <w:b/>
                <w:sz w:val="20"/>
              </w:rPr>
            </w:pPr>
          </w:p>
          <w:p w:rsidR="0044079A" w:rsidRDefault="008B58E1">
            <w:pPr>
              <w:pStyle w:val="TableParagraph"/>
              <w:ind w:right="20"/>
              <w:jc w:val="right"/>
              <w:rPr>
                <w:sz w:val="19"/>
              </w:rPr>
            </w:pPr>
            <w:r>
              <w:rPr>
                <w:color w:val="3B3B3B"/>
                <w:w w:val="105"/>
                <w:sz w:val="19"/>
              </w:rPr>
              <w:t>22</w:t>
            </w:r>
            <w:r>
              <w:rPr>
                <w:color w:val="777777"/>
                <w:w w:val="105"/>
                <w:sz w:val="19"/>
              </w:rPr>
              <w:t>,</w:t>
            </w:r>
            <w:r>
              <w:rPr>
                <w:color w:val="3B3B3B"/>
                <w:w w:val="105"/>
                <w:sz w:val="19"/>
              </w:rPr>
              <w:t>850</w:t>
            </w:r>
            <w:r>
              <w:rPr>
                <w:color w:val="777777"/>
                <w:w w:val="105"/>
                <w:sz w:val="19"/>
              </w:rPr>
              <w:t>,</w:t>
            </w:r>
            <w:r>
              <w:rPr>
                <w:color w:val="3B3B3B"/>
                <w:w w:val="105"/>
                <w:sz w:val="19"/>
              </w:rPr>
              <w:t>360</w:t>
            </w:r>
          </w:p>
        </w:tc>
        <w:tc>
          <w:tcPr>
            <w:tcW w:w="66" w:type="dxa"/>
            <w:tcBorders>
              <w:top w:val="single" w:sz="8" w:space="0" w:color="383838"/>
            </w:tcBorders>
          </w:tcPr>
          <w:p w:rsidR="0044079A" w:rsidRDefault="0044079A"/>
        </w:tc>
      </w:tr>
      <w:tr w:rsidR="0044079A">
        <w:trPr>
          <w:trHeight w:hRule="exact" w:val="286"/>
        </w:trPr>
        <w:tc>
          <w:tcPr>
            <w:tcW w:w="3631" w:type="dxa"/>
          </w:tcPr>
          <w:p w:rsidR="0044079A" w:rsidRDefault="008B58E1">
            <w:pPr>
              <w:pStyle w:val="TableParagraph"/>
              <w:spacing w:before="29"/>
              <w:ind w:left="50"/>
              <w:rPr>
                <w:sz w:val="19"/>
              </w:rPr>
            </w:pPr>
            <w:r>
              <w:rPr>
                <w:color w:val="3B3B3B"/>
                <w:w w:val="105"/>
                <w:sz w:val="19"/>
              </w:rPr>
              <w:t>Restricted</w:t>
            </w:r>
          </w:p>
        </w:tc>
        <w:tc>
          <w:tcPr>
            <w:tcW w:w="2309" w:type="dxa"/>
          </w:tcPr>
          <w:p w:rsidR="0044079A" w:rsidRDefault="008B58E1">
            <w:pPr>
              <w:pStyle w:val="TableParagraph"/>
              <w:spacing w:before="29"/>
              <w:ind w:left="1030"/>
              <w:rPr>
                <w:sz w:val="19"/>
              </w:rPr>
            </w:pPr>
            <w:r>
              <w:rPr>
                <w:color w:val="4D4D4D"/>
                <w:sz w:val="19"/>
              </w:rPr>
              <w:t>12,215,234</w:t>
            </w:r>
          </w:p>
        </w:tc>
        <w:tc>
          <w:tcPr>
            <w:tcW w:w="199" w:type="dxa"/>
          </w:tcPr>
          <w:p w:rsidR="0044079A" w:rsidRDefault="0044079A"/>
        </w:tc>
        <w:tc>
          <w:tcPr>
            <w:tcW w:w="1669" w:type="dxa"/>
          </w:tcPr>
          <w:p w:rsidR="0044079A" w:rsidRDefault="008B58E1">
            <w:pPr>
              <w:pStyle w:val="TableParagraph"/>
              <w:spacing w:before="29"/>
              <w:ind w:right="44"/>
              <w:jc w:val="right"/>
              <w:rPr>
                <w:sz w:val="19"/>
              </w:rPr>
            </w:pPr>
            <w:r>
              <w:rPr>
                <w:color w:val="3B3B3B"/>
                <w:w w:val="105"/>
                <w:sz w:val="19"/>
              </w:rPr>
              <w:t>7,132</w:t>
            </w:r>
            <w:r>
              <w:rPr>
                <w:color w:val="646464"/>
                <w:w w:val="105"/>
                <w:sz w:val="19"/>
              </w:rPr>
              <w:t>,</w:t>
            </w:r>
            <w:r>
              <w:rPr>
                <w:color w:val="3B3B3B"/>
                <w:w w:val="105"/>
                <w:sz w:val="19"/>
              </w:rPr>
              <w:t>077</w:t>
            </w:r>
          </w:p>
        </w:tc>
        <w:tc>
          <w:tcPr>
            <w:tcW w:w="66" w:type="dxa"/>
          </w:tcPr>
          <w:p w:rsidR="0044079A" w:rsidRDefault="0044079A"/>
        </w:tc>
      </w:tr>
      <w:tr w:rsidR="0044079A">
        <w:trPr>
          <w:trHeight w:hRule="exact" w:val="279"/>
        </w:trPr>
        <w:tc>
          <w:tcPr>
            <w:tcW w:w="3631" w:type="dxa"/>
          </w:tcPr>
          <w:p w:rsidR="0044079A" w:rsidRDefault="008B58E1">
            <w:pPr>
              <w:pStyle w:val="TableParagraph"/>
              <w:spacing w:before="31"/>
              <w:ind w:left="50"/>
              <w:rPr>
                <w:sz w:val="19"/>
              </w:rPr>
            </w:pPr>
            <w:r>
              <w:rPr>
                <w:color w:val="3B3B3B"/>
                <w:w w:val="105"/>
                <w:sz w:val="19"/>
              </w:rPr>
              <w:t>Unrest</w:t>
            </w:r>
            <w:r>
              <w:rPr>
                <w:color w:val="646464"/>
                <w:w w:val="105"/>
                <w:sz w:val="19"/>
              </w:rPr>
              <w:t>ri</w:t>
            </w:r>
            <w:r>
              <w:rPr>
                <w:color w:val="3B3B3B"/>
                <w:w w:val="105"/>
                <w:sz w:val="19"/>
              </w:rPr>
              <w:t>cted</w:t>
            </w:r>
          </w:p>
        </w:tc>
        <w:tc>
          <w:tcPr>
            <w:tcW w:w="2309" w:type="dxa"/>
            <w:tcBorders>
              <w:bottom w:val="single" w:sz="8" w:space="0" w:color="484848"/>
            </w:tcBorders>
          </w:tcPr>
          <w:p w:rsidR="0044079A" w:rsidRDefault="008B58E1">
            <w:pPr>
              <w:pStyle w:val="TableParagraph"/>
              <w:spacing w:before="31"/>
              <w:ind w:left="1036"/>
              <w:rPr>
                <w:sz w:val="19"/>
              </w:rPr>
            </w:pPr>
            <w:r>
              <w:rPr>
                <w:color w:val="3B3B3B"/>
                <w:w w:val="105"/>
                <w:sz w:val="19"/>
              </w:rPr>
              <w:t>26</w:t>
            </w:r>
            <w:r>
              <w:rPr>
                <w:color w:val="777777"/>
                <w:w w:val="105"/>
                <w:sz w:val="19"/>
              </w:rPr>
              <w:t>,</w:t>
            </w:r>
            <w:r>
              <w:rPr>
                <w:color w:val="3B3B3B"/>
                <w:w w:val="105"/>
                <w:sz w:val="19"/>
              </w:rPr>
              <w:t>411</w:t>
            </w:r>
            <w:r>
              <w:rPr>
                <w:color w:val="646464"/>
                <w:w w:val="105"/>
                <w:sz w:val="19"/>
              </w:rPr>
              <w:t>,4</w:t>
            </w:r>
            <w:r>
              <w:rPr>
                <w:color w:val="3B3B3B"/>
                <w:w w:val="105"/>
                <w:sz w:val="19"/>
              </w:rPr>
              <w:t>90</w:t>
            </w:r>
          </w:p>
        </w:tc>
        <w:tc>
          <w:tcPr>
            <w:tcW w:w="199" w:type="dxa"/>
          </w:tcPr>
          <w:p w:rsidR="0044079A" w:rsidRDefault="0044079A"/>
        </w:tc>
        <w:tc>
          <w:tcPr>
            <w:tcW w:w="1669" w:type="dxa"/>
            <w:tcBorders>
              <w:bottom w:val="single" w:sz="7" w:space="0" w:color="444444"/>
            </w:tcBorders>
          </w:tcPr>
          <w:p w:rsidR="0044079A" w:rsidRDefault="008B58E1">
            <w:pPr>
              <w:pStyle w:val="TableParagraph"/>
              <w:spacing w:before="31"/>
              <w:ind w:right="16"/>
              <w:jc w:val="right"/>
              <w:rPr>
                <w:sz w:val="19"/>
              </w:rPr>
            </w:pPr>
            <w:r>
              <w:rPr>
                <w:color w:val="4D4D4D"/>
                <w:w w:val="105"/>
                <w:sz w:val="19"/>
              </w:rPr>
              <w:t>31</w:t>
            </w:r>
            <w:r>
              <w:rPr>
                <w:color w:val="777777"/>
                <w:w w:val="105"/>
                <w:sz w:val="19"/>
              </w:rPr>
              <w:t>,</w:t>
            </w:r>
            <w:r>
              <w:rPr>
                <w:color w:val="3B3B3B"/>
                <w:w w:val="105"/>
                <w:sz w:val="19"/>
              </w:rPr>
              <w:t>995</w:t>
            </w:r>
            <w:r>
              <w:rPr>
                <w:color w:val="646464"/>
                <w:w w:val="105"/>
                <w:sz w:val="19"/>
              </w:rPr>
              <w:t>,</w:t>
            </w:r>
            <w:r>
              <w:rPr>
                <w:color w:val="3B3B3B"/>
                <w:w w:val="105"/>
                <w:sz w:val="19"/>
              </w:rPr>
              <w:t>049</w:t>
            </w:r>
          </w:p>
        </w:tc>
        <w:tc>
          <w:tcPr>
            <w:tcW w:w="66" w:type="dxa"/>
            <w:tcBorders>
              <w:bottom w:val="single" w:sz="7" w:space="0" w:color="444444"/>
            </w:tcBorders>
          </w:tcPr>
          <w:p w:rsidR="0044079A" w:rsidRDefault="0044079A"/>
        </w:tc>
      </w:tr>
      <w:tr w:rsidR="0044079A">
        <w:trPr>
          <w:trHeight w:hRule="exact" w:val="295"/>
        </w:trPr>
        <w:tc>
          <w:tcPr>
            <w:tcW w:w="3631" w:type="dxa"/>
          </w:tcPr>
          <w:p w:rsidR="0044079A" w:rsidRDefault="008B58E1">
            <w:pPr>
              <w:pStyle w:val="TableParagraph"/>
              <w:spacing w:before="30"/>
              <w:ind w:left="329"/>
              <w:rPr>
                <w:sz w:val="19"/>
              </w:rPr>
            </w:pPr>
            <w:r>
              <w:rPr>
                <w:color w:val="3B3B3B"/>
                <w:sz w:val="19"/>
              </w:rPr>
              <w:t xml:space="preserve">Total net </w:t>
            </w:r>
            <w:r>
              <w:rPr>
                <w:color w:val="4D4D4D"/>
                <w:sz w:val="19"/>
              </w:rPr>
              <w:t>position</w:t>
            </w:r>
          </w:p>
        </w:tc>
        <w:tc>
          <w:tcPr>
            <w:tcW w:w="2309" w:type="dxa"/>
            <w:tcBorders>
              <w:top w:val="single" w:sz="8" w:space="0" w:color="484848"/>
              <w:bottom w:val="single" w:sz="12" w:space="0" w:color="2B2B2B"/>
            </w:tcBorders>
          </w:tcPr>
          <w:p w:rsidR="0044079A" w:rsidRDefault="008B58E1">
            <w:pPr>
              <w:pStyle w:val="TableParagraph"/>
              <w:tabs>
                <w:tab w:val="left" w:pos="1039"/>
              </w:tabs>
              <w:spacing w:before="13"/>
              <w:ind w:left="477"/>
              <w:rPr>
                <w:sz w:val="19"/>
              </w:rPr>
            </w:pPr>
            <w:r>
              <w:rPr>
                <w:rFonts w:ascii="Times New Roman"/>
                <w:color w:val="4D4D4D"/>
                <w:w w:val="105"/>
              </w:rPr>
              <w:t>$</w:t>
            </w:r>
            <w:r>
              <w:rPr>
                <w:rFonts w:ascii="Times New Roman"/>
                <w:color w:val="4D4D4D"/>
                <w:w w:val="105"/>
              </w:rPr>
              <w:tab/>
            </w:r>
            <w:r>
              <w:rPr>
                <w:color w:val="3B3B3B"/>
                <w:w w:val="105"/>
                <w:position w:val="1"/>
                <w:sz w:val="19"/>
              </w:rPr>
              <w:t>67</w:t>
            </w:r>
            <w:r>
              <w:rPr>
                <w:color w:val="646464"/>
                <w:w w:val="105"/>
                <w:position w:val="1"/>
                <w:sz w:val="19"/>
              </w:rPr>
              <w:t>,</w:t>
            </w:r>
            <w:r>
              <w:rPr>
                <w:color w:val="3B3B3B"/>
                <w:w w:val="105"/>
                <w:position w:val="1"/>
                <w:sz w:val="19"/>
              </w:rPr>
              <w:t>549</w:t>
            </w:r>
            <w:r>
              <w:rPr>
                <w:color w:val="646464"/>
                <w:w w:val="105"/>
                <w:position w:val="1"/>
                <w:sz w:val="19"/>
              </w:rPr>
              <w:t>,</w:t>
            </w:r>
            <w:r>
              <w:rPr>
                <w:color w:val="3B3B3B"/>
                <w:w w:val="105"/>
                <w:position w:val="1"/>
                <w:sz w:val="19"/>
              </w:rPr>
              <w:t>346</w:t>
            </w:r>
          </w:p>
        </w:tc>
        <w:tc>
          <w:tcPr>
            <w:tcW w:w="199" w:type="dxa"/>
          </w:tcPr>
          <w:p w:rsidR="0044079A" w:rsidRDefault="0044079A"/>
        </w:tc>
        <w:tc>
          <w:tcPr>
            <w:tcW w:w="1669" w:type="dxa"/>
            <w:tcBorders>
              <w:top w:val="single" w:sz="7" w:space="0" w:color="444444"/>
              <w:bottom w:val="single" w:sz="12" w:space="0" w:color="1F1F1F"/>
            </w:tcBorders>
          </w:tcPr>
          <w:p w:rsidR="0044079A" w:rsidRDefault="008B58E1">
            <w:pPr>
              <w:pStyle w:val="TableParagraph"/>
              <w:tabs>
                <w:tab w:val="left" w:pos="555"/>
              </w:tabs>
              <w:spacing w:before="27"/>
              <w:ind w:right="28"/>
              <w:jc w:val="right"/>
              <w:rPr>
                <w:sz w:val="19"/>
              </w:rPr>
            </w:pPr>
            <w:r>
              <w:rPr>
                <w:color w:val="4D4D4D"/>
                <w:w w:val="105"/>
                <w:sz w:val="17"/>
              </w:rPr>
              <w:t>$</w:t>
            </w:r>
            <w:r>
              <w:rPr>
                <w:color w:val="4D4D4D"/>
                <w:w w:val="105"/>
                <w:sz w:val="17"/>
              </w:rPr>
              <w:tab/>
            </w:r>
            <w:r>
              <w:rPr>
                <w:color w:val="3B3B3B"/>
                <w:spacing w:val="-2"/>
                <w:sz w:val="19"/>
              </w:rPr>
              <w:t>61</w:t>
            </w:r>
            <w:r>
              <w:rPr>
                <w:color w:val="646464"/>
                <w:spacing w:val="-2"/>
                <w:sz w:val="19"/>
              </w:rPr>
              <w:t>,</w:t>
            </w:r>
            <w:r>
              <w:rPr>
                <w:color w:val="3B3B3B"/>
                <w:spacing w:val="-2"/>
                <w:sz w:val="19"/>
              </w:rPr>
              <w:t>977</w:t>
            </w:r>
            <w:r>
              <w:rPr>
                <w:color w:val="646464"/>
                <w:spacing w:val="-2"/>
                <w:sz w:val="19"/>
              </w:rPr>
              <w:t>,4</w:t>
            </w:r>
            <w:r>
              <w:rPr>
                <w:color w:val="3B3B3B"/>
                <w:spacing w:val="-2"/>
                <w:sz w:val="19"/>
              </w:rPr>
              <w:t>86</w:t>
            </w:r>
          </w:p>
        </w:tc>
        <w:tc>
          <w:tcPr>
            <w:tcW w:w="66" w:type="dxa"/>
            <w:tcBorders>
              <w:top w:val="single" w:sz="7" w:space="0" w:color="444444"/>
              <w:bottom w:val="single" w:sz="12" w:space="0" w:color="1F1F1F"/>
            </w:tcBorders>
          </w:tcPr>
          <w:p w:rsidR="0044079A" w:rsidRDefault="0044079A"/>
        </w:tc>
      </w:tr>
    </w:tbl>
    <w:p w:rsidR="0044079A" w:rsidRDefault="0044079A">
      <w:pPr>
        <w:pStyle w:val="BodyText"/>
        <w:rPr>
          <w:b/>
          <w:sz w:val="20"/>
        </w:rPr>
      </w:pPr>
    </w:p>
    <w:p w:rsidR="0044079A" w:rsidRDefault="0044079A">
      <w:pPr>
        <w:pStyle w:val="BodyText"/>
        <w:spacing w:before="1"/>
        <w:rPr>
          <w:b/>
          <w:sz w:val="17"/>
        </w:rPr>
      </w:pPr>
    </w:p>
    <w:p w:rsidR="0044079A" w:rsidRDefault="00A71AD0">
      <w:pPr>
        <w:spacing w:before="89"/>
        <w:ind w:left="3189" w:right="3162"/>
        <w:jc w:val="center"/>
        <w:rPr>
          <w:rFonts w:ascii="Times New Roman"/>
          <w:b/>
          <w:sz w:val="27"/>
        </w:rPr>
      </w:pPr>
      <w:r>
        <w:pict>
          <v:line id="_x0000_s2282" style="position:absolute;left:0;text-align:left;z-index:-234880;mso-position-horizontal-relative:page" from="224.7pt,-79.7pt" to="224.7pt,-66.75pt" strokecolor="#efefef" strokeweight=".92833mm">
            <w10:wrap anchorx="page"/>
          </v:line>
        </w:pict>
      </w:r>
      <w:r w:rsidR="008B58E1">
        <w:rPr>
          <w:rFonts w:ascii="Times New Roman"/>
          <w:b/>
          <w:color w:val="646464"/>
          <w:sz w:val="27"/>
        </w:rPr>
        <w:t>Net Position as of 8/31/17</w:t>
      </w:r>
    </w:p>
    <w:p w:rsidR="0044079A" w:rsidRDefault="0044079A">
      <w:pPr>
        <w:pStyle w:val="BodyText"/>
        <w:spacing w:before="10"/>
        <w:rPr>
          <w:rFonts w:ascii="Times New Roman"/>
          <w:b/>
          <w:sz w:val="20"/>
        </w:rPr>
      </w:pPr>
    </w:p>
    <w:p w:rsidR="0044079A" w:rsidRDefault="0044079A">
      <w:pPr>
        <w:rPr>
          <w:rFonts w:ascii="Times New Roman"/>
          <w:sz w:val="20"/>
        </w:rPr>
        <w:sectPr w:rsidR="0044079A">
          <w:headerReference w:type="default" r:id="rId26"/>
          <w:footerReference w:type="default" r:id="rId27"/>
          <w:pgSz w:w="12240" w:h="15840"/>
          <w:pgMar w:top="1060" w:right="920" w:bottom="1040" w:left="1120" w:header="0" w:footer="841" w:gutter="0"/>
          <w:pgNumType w:start="7"/>
          <w:cols w:space="720"/>
        </w:sectPr>
      </w:pPr>
    </w:p>
    <w:p w:rsidR="0044079A" w:rsidRDefault="008B58E1" w:rsidP="00646A49">
      <w:pPr>
        <w:spacing w:before="94" w:line="252" w:lineRule="auto"/>
        <w:ind w:left="2283" w:right="3218"/>
        <w:jc w:val="center"/>
        <w:rPr>
          <w:b/>
          <w:sz w:val="19"/>
        </w:rPr>
      </w:pPr>
      <w:r>
        <w:rPr>
          <w:noProof/>
        </w:rPr>
        <w:lastRenderedPageBreak/>
        <w:drawing>
          <wp:anchor distT="0" distB="0" distL="0" distR="0" simplePos="0" relativeHeight="1120" behindDoc="0" locked="0" layoutInCell="1" allowOverlap="1">
            <wp:simplePos x="0" y="0"/>
            <wp:positionH relativeFrom="page">
              <wp:posOffset>2935223</wp:posOffset>
            </wp:positionH>
            <wp:positionV relativeFrom="paragraph">
              <wp:posOffset>145427</wp:posOffset>
            </wp:positionV>
            <wp:extent cx="2048256" cy="1194816"/>
            <wp:effectExtent l="0" t="0" r="0" b="0"/>
            <wp:wrapNone/>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28" cstate="print"/>
                    <a:stretch>
                      <a:fillRect/>
                    </a:stretch>
                  </pic:blipFill>
                  <pic:spPr>
                    <a:xfrm>
                      <a:off x="0" y="0"/>
                      <a:ext cx="2048256" cy="1194816"/>
                    </a:xfrm>
                    <a:prstGeom prst="rect">
                      <a:avLst/>
                    </a:prstGeom>
                  </pic:spPr>
                </pic:pic>
              </a:graphicData>
            </a:graphic>
          </wp:anchor>
        </w:drawing>
      </w:r>
      <w:r>
        <w:rPr>
          <w:b/>
          <w:color w:val="646464"/>
          <w:w w:val="105"/>
          <w:sz w:val="19"/>
        </w:rPr>
        <w:t>Unrestric</w:t>
      </w:r>
      <w:r w:rsidR="00646A49">
        <w:rPr>
          <w:b/>
          <w:color w:val="646464"/>
          <w:w w:val="105"/>
          <w:sz w:val="19"/>
        </w:rPr>
        <w:t>t</w:t>
      </w:r>
      <w:r>
        <w:rPr>
          <w:b/>
          <w:color w:val="646464"/>
          <w:w w:val="105"/>
          <w:sz w:val="19"/>
        </w:rPr>
        <w:t>ed</w:t>
      </w:r>
      <w:r>
        <w:rPr>
          <w:b/>
          <w:color w:val="646464"/>
          <w:w w:val="104"/>
          <w:sz w:val="19"/>
        </w:rPr>
        <w:t xml:space="preserve"> </w:t>
      </w:r>
      <w:r>
        <w:rPr>
          <w:b/>
          <w:color w:val="4D4D4D"/>
          <w:w w:val="105"/>
          <w:sz w:val="19"/>
        </w:rPr>
        <w:t>39%</w:t>
      </w: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8B58E1">
      <w:pPr>
        <w:spacing w:before="137" w:line="252" w:lineRule="auto"/>
        <w:ind w:left="2038" w:right="3711"/>
        <w:jc w:val="center"/>
        <w:rPr>
          <w:b/>
          <w:sz w:val="19"/>
        </w:rPr>
      </w:pPr>
      <w:r>
        <w:rPr>
          <w:b/>
          <w:color w:val="4D4D4D"/>
          <w:w w:val="105"/>
          <w:sz w:val="19"/>
        </w:rPr>
        <w:t>Restricted</w:t>
      </w:r>
      <w:r>
        <w:rPr>
          <w:b/>
          <w:color w:val="4D4D4D"/>
          <w:w w:val="104"/>
          <w:sz w:val="19"/>
        </w:rPr>
        <w:t xml:space="preserve"> </w:t>
      </w:r>
      <w:r>
        <w:rPr>
          <w:b/>
          <w:color w:val="4D4D4D"/>
          <w:w w:val="105"/>
          <w:sz w:val="19"/>
        </w:rPr>
        <w:t>18%</w:t>
      </w:r>
    </w:p>
    <w:p w:rsidR="0044079A" w:rsidRDefault="008B58E1">
      <w:pPr>
        <w:pStyle w:val="BodyText"/>
        <w:spacing w:before="7"/>
        <w:rPr>
          <w:b/>
        </w:rPr>
      </w:pPr>
      <w:r>
        <w:br w:type="column"/>
      </w:r>
    </w:p>
    <w:p w:rsidR="0044079A" w:rsidRDefault="008B58E1">
      <w:pPr>
        <w:spacing w:line="256" w:lineRule="auto"/>
        <w:ind w:left="402" w:right="1658" w:hanging="8"/>
        <w:jc w:val="center"/>
        <w:rPr>
          <w:b/>
          <w:sz w:val="19"/>
        </w:rPr>
      </w:pPr>
      <w:r>
        <w:rPr>
          <w:b/>
          <w:color w:val="646464"/>
          <w:w w:val="105"/>
          <w:sz w:val="19"/>
        </w:rPr>
        <w:t xml:space="preserve">Investment </w:t>
      </w:r>
      <w:r>
        <w:rPr>
          <w:b/>
          <w:color w:val="4D4D4D"/>
          <w:w w:val="105"/>
          <w:sz w:val="19"/>
        </w:rPr>
        <w:t>in Capital</w:t>
      </w:r>
      <w:r>
        <w:rPr>
          <w:b/>
          <w:color w:val="4D4D4D"/>
          <w:spacing w:val="-7"/>
          <w:w w:val="105"/>
          <w:sz w:val="19"/>
        </w:rPr>
        <w:t xml:space="preserve"> </w:t>
      </w:r>
      <w:r>
        <w:rPr>
          <w:b/>
          <w:color w:val="646464"/>
          <w:w w:val="105"/>
          <w:sz w:val="19"/>
        </w:rPr>
        <w:t>A</w:t>
      </w:r>
      <w:r>
        <w:rPr>
          <w:b/>
          <w:color w:val="3B3B3B"/>
          <w:w w:val="105"/>
          <w:sz w:val="19"/>
        </w:rPr>
        <w:t>ssets</w:t>
      </w:r>
      <w:r>
        <w:rPr>
          <w:b/>
          <w:color w:val="3B3B3B"/>
          <w:w w:val="104"/>
          <w:sz w:val="19"/>
        </w:rPr>
        <w:t xml:space="preserve"> </w:t>
      </w:r>
      <w:r>
        <w:rPr>
          <w:b/>
          <w:color w:val="646464"/>
          <w:w w:val="105"/>
          <w:sz w:val="19"/>
        </w:rPr>
        <w:t>43%</w:t>
      </w:r>
    </w:p>
    <w:p w:rsidR="0044079A" w:rsidRDefault="0044079A">
      <w:pPr>
        <w:spacing w:line="256" w:lineRule="auto"/>
        <w:jc w:val="center"/>
        <w:rPr>
          <w:sz w:val="19"/>
        </w:rPr>
        <w:sectPr w:rsidR="0044079A">
          <w:type w:val="continuous"/>
          <w:pgSz w:w="12240" w:h="15840"/>
          <w:pgMar w:top="1500" w:right="920" w:bottom="280" w:left="1120" w:header="720" w:footer="720" w:gutter="0"/>
          <w:cols w:num="2" w:space="720" w:equalWidth="0">
            <w:col w:w="6728" w:space="40"/>
            <w:col w:w="3432"/>
          </w:cols>
        </w:sectPr>
      </w:pPr>
    </w:p>
    <w:p w:rsidR="0044079A" w:rsidRDefault="0044079A">
      <w:pPr>
        <w:pStyle w:val="BodyText"/>
        <w:spacing w:before="6"/>
        <w:rPr>
          <w:b/>
          <w:sz w:val="13"/>
        </w:rPr>
      </w:pPr>
    </w:p>
    <w:p w:rsidR="0044079A" w:rsidRDefault="008B58E1">
      <w:pPr>
        <w:spacing w:before="94"/>
        <w:ind w:left="118"/>
        <w:jc w:val="both"/>
        <w:rPr>
          <w:sz w:val="19"/>
        </w:rPr>
      </w:pPr>
      <w:r>
        <w:rPr>
          <w:color w:val="3B3B3B"/>
          <w:w w:val="105"/>
          <w:sz w:val="19"/>
        </w:rPr>
        <w:t xml:space="preserve">Net </w:t>
      </w:r>
      <w:r>
        <w:rPr>
          <w:color w:val="4D4D4D"/>
          <w:w w:val="105"/>
          <w:sz w:val="19"/>
        </w:rPr>
        <w:t xml:space="preserve">investment </w:t>
      </w:r>
      <w:r>
        <w:rPr>
          <w:color w:val="3B3B3B"/>
          <w:w w:val="105"/>
          <w:sz w:val="19"/>
        </w:rPr>
        <w:t xml:space="preserve">in </w:t>
      </w:r>
      <w:r>
        <w:rPr>
          <w:color w:val="4D4D4D"/>
          <w:w w:val="105"/>
          <w:sz w:val="19"/>
        </w:rPr>
        <w:t xml:space="preserve">capital </w:t>
      </w:r>
      <w:r>
        <w:rPr>
          <w:color w:val="3B3B3B"/>
          <w:w w:val="105"/>
          <w:sz w:val="19"/>
        </w:rPr>
        <w:t xml:space="preserve">assets </w:t>
      </w:r>
      <w:r>
        <w:rPr>
          <w:color w:val="4D4D4D"/>
          <w:w w:val="105"/>
          <w:sz w:val="19"/>
        </w:rPr>
        <w:t xml:space="preserve">(e.g., </w:t>
      </w:r>
      <w:r>
        <w:rPr>
          <w:color w:val="3B3B3B"/>
          <w:w w:val="105"/>
          <w:sz w:val="19"/>
        </w:rPr>
        <w:t>land</w:t>
      </w:r>
      <w:r>
        <w:rPr>
          <w:color w:val="646464"/>
          <w:w w:val="105"/>
          <w:sz w:val="19"/>
        </w:rPr>
        <w:t xml:space="preserve">, </w:t>
      </w:r>
      <w:r>
        <w:rPr>
          <w:color w:val="3B3B3B"/>
          <w:w w:val="105"/>
          <w:sz w:val="19"/>
        </w:rPr>
        <w:t xml:space="preserve">buildings, </w:t>
      </w:r>
      <w:r>
        <w:rPr>
          <w:color w:val="4D4D4D"/>
          <w:w w:val="105"/>
          <w:sz w:val="19"/>
        </w:rPr>
        <w:t xml:space="preserve">furniture </w:t>
      </w:r>
      <w:r>
        <w:rPr>
          <w:color w:val="3B3B3B"/>
          <w:w w:val="105"/>
          <w:sz w:val="19"/>
        </w:rPr>
        <w:t>and equipment</w:t>
      </w:r>
      <w:r>
        <w:rPr>
          <w:color w:val="646464"/>
          <w:w w:val="105"/>
          <w:sz w:val="19"/>
        </w:rPr>
        <w:t xml:space="preserve">, </w:t>
      </w:r>
      <w:r>
        <w:rPr>
          <w:color w:val="3B3B3B"/>
          <w:w w:val="105"/>
          <w:sz w:val="19"/>
        </w:rPr>
        <w:t xml:space="preserve">and construction    </w:t>
      </w:r>
      <w:r>
        <w:rPr>
          <w:color w:val="4D4D4D"/>
          <w:w w:val="105"/>
          <w:sz w:val="19"/>
        </w:rPr>
        <w:t xml:space="preserve">in </w:t>
      </w:r>
      <w:r>
        <w:rPr>
          <w:color w:val="3B3B3B"/>
          <w:w w:val="105"/>
          <w:sz w:val="19"/>
        </w:rPr>
        <w:t xml:space="preserve">progress) </w:t>
      </w:r>
      <w:r>
        <w:rPr>
          <w:color w:val="646464"/>
          <w:w w:val="105"/>
          <w:sz w:val="19"/>
        </w:rPr>
        <w:t>ls</w:t>
      </w:r>
    </w:p>
    <w:p w:rsidR="0044079A" w:rsidRDefault="008B58E1">
      <w:pPr>
        <w:spacing w:before="11"/>
        <w:ind w:left="111" w:right="123" w:firstLine="9"/>
        <w:jc w:val="both"/>
        <w:rPr>
          <w:sz w:val="19"/>
        </w:rPr>
      </w:pPr>
      <w:r>
        <w:rPr>
          <w:color w:val="3B3B3B"/>
          <w:w w:val="105"/>
          <w:sz w:val="19"/>
        </w:rPr>
        <w:t>$28</w:t>
      </w:r>
      <w:r>
        <w:rPr>
          <w:color w:val="646464"/>
          <w:w w:val="105"/>
          <w:sz w:val="19"/>
        </w:rPr>
        <w:t>,</w:t>
      </w:r>
      <w:r>
        <w:rPr>
          <w:color w:val="3B3B3B"/>
          <w:w w:val="105"/>
          <w:sz w:val="19"/>
        </w:rPr>
        <w:t>922</w:t>
      </w:r>
      <w:r>
        <w:rPr>
          <w:color w:val="777777"/>
          <w:w w:val="105"/>
          <w:sz w:val="19"/>
        </w:rPr>
        <w:t xml:space="preserve">, </w:t>
      </w:r>
      <w:r>
        <w:rPr>
          <w:color w:val="3B3B3B"/>
          <w:w w:val="105"/>
          <w:sz w:val="19"/>
        </w:rPr>
        <w:t xml:space="preserve">622. </w:t>
      </w:r>
      <w:r>
        <w:rPr>
          <w:color w:val="4D4D4D"/>
          <w:w w:val="105"/>
          <w:sz w:val="19"/>
        </w:rPr>
        <w:t xml:space="preserve">The </w:t>
      </w:r>
      <w:r>
        <w:rPr>
          <w:color w:val="3B3B3B"/>
          <w:w w:val="105"/>
          <w:sz w:val="19"/>
        </w:rPr>
        <w:t xml:space="preserve">District uses </w:t>
      </w:r>
      <w:r>
        <w:rPr>
          <w:color w:val="4D4D4D"/>
          <w:w w:val="105"/>
          <w:sz w:val="19"/>
        </w:rPr>
        <w:t xml:space="preserve">these </w:t>
      </w:r>
      <w:r>
        <w:rPr>
          <w:color w:val="3B3B3B"/>
          <w:w w:val="105"/>
          <w:sz w:val="19"/>
        </w:rPr>
        <w:t xml:space="preserve">capital assets </w:t>
      </w:r>
      <w:r>
        <w:rPr>
          <w:color w:val="4D4D4D"/>
          <w:w w:val="105"/>
          <w:sz w:val="19"/>
        </w:rPr>
        <w:t xml:space="preserve">to </w:t>
      </w:r>
      <w:r>
        <w:rPr>
          <w:color w:val="3B3B3B"/>
          <w:w w:val="105"/>
          <w:sz w:val="19"/>
        </w:rPr>
        <w:t xml:space="preserve">provide services </w:t>
      </w:r>
      <w:r>
        <w:rPr>
          <w:color w:val="4D4D4D"/>
          <w:w w:val="105"/>
          <w:sz w:val="19"/>
        </w:rPr>
        <w:t xml:space="preserve">to students; consequently, these assets are </w:t>
      </w:r>
      <w:r>
        <w:rPr>
          <w:rFonts w:ascii="Times New Roman"/>
          <w:i/>
          <w:color w:val="3B3B3B"/>
          <w:w w:val="105"/>
          <w:sz w:val="21"/>
        </w:rPr>
        <w:t xml:space="preserve">not </w:t>
      </w:r>
      <w:r>
        <w:rPr>
          <w:color w:val="3B3B3B"/>
          <w:w w:val="105"/>
          <w:sz w:val="19"/>
        </w:rPr>
        <w:t xml:space="preserve">available </w:t>
      </w:r>
      <w:r>
        <w:rPr>
          <w:color w:val="4D4D4D"/>
          <w:w w:val="105"/>
          <w:sz w:val="19"/>
        </w:rPr>
        <w:t xml:space="preserve">for future </w:t>
      </w:r>
      <w:r>
        <w:rPr>
          <w:color w:val="3B3B3B"/>
          <w:w w:val="105"/>
          <w:sz w:val="19"/>
        </w:rPr>
        <w:t xml:space="preserve">spending. Although </w:t>
      </w:r>
      <w:r>
        <w:rPr>
          <w:color w:val="4D4D4D"/>
          <w:w w:val="105"/>
          <w:sz w:val="19"/>
        </w:rPr>
        <w:t xml:space="preserve">the </w:t>
      </w:r>
      <w:r>
        <w:rPr>
          <w:color w:val="3B3B3B"/>
          <w:w w:val="105"/>
          <w:sz w:val="19"/>
        </w:rPr>
        <w:t>District</w:t>
      </w:r>
      <w:r>
        <w:rPr>
          <w:color w:val="646464"/>
          <w:w w:val="105"/>
          <w:sz w:val="19"/>
        </w:rPr>
        <w:t>'</w:t>
      </w:r>
      <w:r>
        <w:rPr>
          <w:color w:val="3B3B3B"/>
          <w:w w:val="105"/>
          <w:sz w:val="19"/>
        </w:rPr>
        <w:t xml:space="preserve">s </w:t>
      </w:r>
      <w:r>
        <w:rPr>
          <w:color w:val="4D4D4D"/>
          <w:w w:val="105"/>
          <w:sz w:val="19"/>
        </w:rPr>
        <w:t xml:space="preserve">investment </w:t>
      </w:r>
      <w:r>
        <w:rPr>
          <w:color w:val="3B3B3B"/>
          <w:w w:val="105"/>
          <w:sz w:val="19"/>
        </w:rPr>
        <w:t xml:space="preserve">in </w:t>
      </w:r>
      <w:r>
        <w:rPr>
          <w:color w:val="646464"/>
          <w:w w:val="105"/>
          <w:sz w:val="19"/>
        </w:rPr>
        <w:t>it</w:t>
      </w:r>
      <w:r>
        <w:rPr>
          <w:color w:val="3B3B3B"/>
          <w:w w:val="105"/>
          <w:sz w:val="19"/>
        </w:rPr>
        <w:t xml:space="preserve">s capital assets </w:t>
      </w:r>
      <w:r>
        <w:rPr>
          <w:color w:val="4D4D4D"/>
          <w:w w:val="105"/>
          <w:sz w:val="19"/>
        </w:rPr>
        <w:t xml:space="preserve">is reported net </w:t>
      </w:r>
      <w:r>
        <w:rPr>
          <w:color w:val="3B3B3B"/>
          <w:w w:val="105"/>
          <w:sz w:val="19"/>
        </w:rPr>
        <w:t>o</w:t>
      </w:r>
      <w:r>
        <w:rPr>
          <w:color w:val="646464"/>
          <w:w w:val="105"/>
          <w:sz w:val="19"/>
        </w:rPr>
        <w:t xml:space="preserve">f </w:t>
      </w:r>
      <w:r>
        <w:rPr>
          <w:color w:val="4D4D4D"/>
          <w:w w:val="105"/>
          <w:sz w:val="19"/>
        </w:rPr>
        <w:t>related</w:t>
      </w:r>
      <w:r>
        <w:rPr>
          <w:color w:val="4D4D4D"/>
          <w:spacing w:val="-11"/>
          <w:w w:val="105"/>
          <w:sz w:val="19"/>
        </w:rPr>
        <w:t xml:space="preserve"> </w:t>
      </w:r>
      <w:r>
        <w:rPr>
          <w:color w:val="3B3B3B"/>
          <w:spacing w:val="-3"/>
          <w:w w:val="105"/>
          <w:sz w:val="19"/>
        </w:rPr>
        <w:t>debt</w:t>
      </w:r>
      <w:r>
        <w:rPr>
          <w:color w:val="777777"/>
          <w:spacing w:val="-3"/>
          <w:w w:val="105"/>
          <w:sz w:val="19"/>
        </w:rPr>
        <w:t>,</w:t>
      </w:r>
      <w:r>
        <w:rPr>
          <w:color w:val="777777"/>
          <w:spacing w:val="8"/>
          <w:w w:val="105"/>
          <w:sz w:val="19"/>
        </w:rPr>
        <w:t xml:space="preserve"> </w:t>
      </w:r>
      <w:r>
        <w:rPr>
          <w:rFonts w:ascii="Times New Roman"/>
          <w:color w:val="4D4D4D"/>
          <w:w w:val="105"/>
          <w:sz w:val="21"/>
        </w:rPr>
        <w:t>it</w:t>
      </w:r>
      <w:r>
        <w:rPr>
          <w:rFonts w:ascii="Times New Roman"/>
          <w:color w:val="4D4D4D"/>
          <w:spacing w:val="-17"/>
          <w:w w:val="105"/>
          <w:sz w:val="21"/>
        </w:rPr>
        <w:t xml:space="preserve"> </w:t>
      </w:r>
      <w:r>
        <w:rPr>
          <w:color w:val="3B3B3B"/>
          <w:w w:val="105"/>
          <w:sz w:val="19"/>
        </w:rPr>
        <w:t>should</w:t>
      </w:r>
      <w:r>
        <w:rPr>
          <w:color w:val="3B3B3B"/>
          <w:spacing w:val="-1"/>
          <w:w w:val="105"/>
          <w:sz w:val="19"/>
        </w:rPr>
        <w:t xml:space="preserve"> </w:t>
      </w:r>
      <w:r>
        <w:rPr>
          <w:color w:val="4D4D4D"/>
          <w:w w:val="105"/>
          <w:sz w:val="19"/>
        </w:rPr>
        <w:t>be</w:t>
      </w:r>
      <w:r>
        <w:rPr>
          <w:color w:val="4D4D4D"/>
          <w:spacing w:val="-14"/>
          <w:w w:val="105"/>
          <w:sz w:val="19"/>
        </w:rPr>
        <w:t xml:space="preserve"> </w:t>
      </w:r>
      <w:r>
        <w:rPr>
          <w:color w:val="4D4D4D"/>
          <w:w w:val="105"/>
          <w:sz w:val="19"/>
        </w:rPr>
        <w:t>noted</w:t>
      </w:r>
      <w:r>
        <w:rPr>
          <w:color w:val="4D4D4D"/>
          <w:spacing w:val="-16"/>
          <w:w w:val="105"/>
          <w:sz w:val="19"/>
        </w:rPr>
        <w:t xml:space="preserve"> </w:t>
      </w:r>
      <w:r>
        <w:rPr>
          <w:color w:val="4D4D4D"/>
          <w:w w:val="105"/>
          <w:sz w:val="19"/>
        </w:rPr>
        <w:t>that</w:t>
      </w:r>
      <w:r>
        <w:rPr>
          <w:color w:val="4D4D4D"/>
          <w:spacing w:val="-17"/>
          <w:w w:val="105"/>
          <w:sz w:val="19"/>
        </w:rPr>
        <w:t xml:space="preserve"> </w:t>
      </w:r>
      <w:r>
        <w:rPr>
          <w:color w:val="4D4D4D"/>
          <w:w w:val="105"/>
          <w:sz w:val="19"/>
        </w:rPr>
        <w:t>the</w:t>
      </w:r>
      <w:r>
        <w:rPr>
          <w:color w:val="4D4D4D"/>
          <w:spacing w:val="-1"/>
          <w:w w:val="105"/>
          <w:sz w:val="19"/>
        </w:rPr>
        <w:t xml:space="preserve"> </w:t>
      </w:r>
      <w:r>
        <w:rPr>
          <w:color w:val="4D4D4D"/>
          <w:w w:val="105"/>
          <w:sz w:val="19"/>
        </w:rPr>
        <w:t>resources</w:t>
      </w:r>
      <w:r>
        <w:rPr>
          <w:color w:val="4D4D4D"/>
          <w:spacing w:val="6"/>
          <w:w w:val="105"/>
          <w:sz w:val="19"/>
        </w:rPr>
        <w:t xml:space="preserve"> </w:t>
      </w:r>
      <w:r>
        <w:rPr>
          <w:color w:val="3B3B3B"/>
          <w:w w:val="105"/>
          <w:sz w:val="19"/>
        </w:rPr>
        <w:t>needed</w:t>
      </w:r>
      <w:r>
        <w:rPr>
          <w:color w:val="3B3B3B"/>
          <w:spacing w:val="-8"/>
          <w:w w:val="105"/>
          <w:sz w:val="19"/>
        </w:rPr>
        <w:t xml:space="preserve"> </w:t>
      </w:r>
      <w:r>
        <w:rPr>
          <w:color w:val="4D4D4D"/>
          <w:w w:val="105"/>
          <w:sz w:val="19"/>
        </w:rPr>
        <w:t>to</w:t>
      </w:r>
      <w:r>
        <w:rPr>
          <w:color w:val="4D4D4D"/>
          <w:spacing w:val="-12"/>
          <w:w w:val="105"/>
          <w:sz w:val="19"/>
        </w:rPr>
        <w:t xml:space="preserve"> </w:t>
      </w:r>
      <w:r>
        <w:rPr>
          <w:color w:val="4D4D4D"/>
          <w:w w:val="105"/>
          <w:sz w:val="19"/>
        </w:rPr>
        <w:t>repay</w:t>
      </w:r>
      <w:r>
        <w:rPr>
          <w:color w:val="4D4D4D"/>
          <w:spacing w:val="-7"/>
          <w:w w:val="105"/>
          <w:sz w:val="19"/>
        </w:rPr>
        <w:t xml:space="preserve"> </w:t>
      </w:r>
      <w:r>
        <w:rPr>
          <w:color w:val="3B3B3B"/>
          <w:w w:val="105"/>
          <w:sz w:val="19"/>
        </w:rPr>
        <w:t>this</w:t>
      </w:r>
      <w:r>
        <w:rPr>
          <w:color w:val="3B3B3B"/>
          <w:spacing w:val="-9"/>
          <w:w w:val="105"/>
          <w:sz w:val="19"/>
        </w:rPr>
        <w:t xml:space="preserve"> </w:t>
      </w:r>
      <w:r>
        <w:rPr>
          <w:color w:val="4D4D4D"/>
          <w:w w:val="105"/>
          <w:sz w:val="19"/>
        </w:rPr>
        <w:t>debt</w:t>
      </w:r>
      <w:r>
        <w:rPr>
          <w:color w:val="4D4D4D"/>
          <w:spacing w:val="-18"/>
          <w:w w:val="105"/>
          <w:sz w:val="19"/>
        </w:rPr>
        <w:t xml:space="preserve"> </w:t>
      </w:r>
      <w:r>
        <w:rPr>
          <w:color w:val="4D4D4D"/>
          <w:w w:val="105"/>
          <w:sz w:val="19"/>
        </w:rPr>
        <w:t>must</w:t>
      </w:r>
      <w:r>
        <w:rPr>
          <w:color w:val="4D4D4D"/>
          <w:spacing w:val="-10"/>
          <w:w w:val="105"/>
          <w:sz w:val="19"/>
        </w:rPr>
        <w:t xml:space="preserve"> </w:t>
      </w:r>
      <w:r>
        <w:rPr>
          <w:color w:val="4D4D4D"/>
          <w:w w:val="105"/>
          <w:sz w:val="19"/>
        </w:rPr>
        <w:t>be</w:t>
      </w:r>
      <w:r>
        <w:rPr>
          <w:color w:val="4D4D4D"/>
          <w:spacing w:val="-17"/>
          <w:w w:val="105"/>
          <w:sz w:val="19"/>
        </w:rPr>
        <w:t xml:space="preserve"> </w:t>
      </w:r>
      <w:r>
        <w:rPr>
          <w:color w:val="4D4D4D"/>
          <w:w w:val="105"/>
          <w:sz w:val="19"/>
        </w:rPr>
        <w:t>provided</w:t>
      </w:r>
      <w:r>
        <w:rPr>
          <w:color w:val="4D4D4D"/>
          <w:spacing w:val="-8"/>
          <w:w w:val="105"/>
          <w:sz w:val="19"/>
        </w:rPr>
        <w:t xml:space="preserve"> </w:t>
      </w:r>
      <w:r>
        <w:rPr>
          <w:color w:val="4D4D4D"/>
          <w:w w:val="105"/>
          <w:sz w:val="19"/>
        </w:rPr>
        <w:t>from</w:t>
      </w:r>
      <w:r>
        <w:rPr>
          <w:color w:val="4D4D4D"/>
          <w:spacing w:val="-15"/>
          <w:w w:val="105"/>
          <w:sz w:val="19"/>
        </w:rPr>
        <w:t xml:space="preserve"> </w:t>
      </w:r>
      <w:r>
        <w:rPr>
          <w:color w:val="3B3B3B"/>
          <w:w w:val="105"/>
          <w:sz w:val="19"/>
        </w:rPr>
        <w:t>other</w:t>
      </w:r>
      <w:r>
        <w:rPr>
          <w:color w:val="3B3B3B"/>
          <w:spacing w:val="2"/>
          <w:w w:val="105"/>
          <w:sz w:val="19"/>
        </w:rPr>
        <w:t xml:space="preserve"> </w:t>
      </w:r>
      <w:r>
        <w:rPr>
          <w:color w:val="3B3B3B"/>
          <w:w w:val="105"/>
          <w:sz w:val="19"/>
        </w:rPr>
        <w:t xml:space="preserve">sources, </w:t>
      </w:r>
      <w:r>
        <w:rPr>
          <w:color w:val="4D4D4D"/>
          <w:w w:val="105"/>
          <w:sz w:val="19"/>
        </w:rPr>
        <w:t xml:space="preserve">since the </w:t>
      </w:r>
      <w:r>
        <w:rPr>
          <w:color w:val="3B3B3B"/>
          <w:w w:val="105"/>
          <w:sz w:val="19"/>
        </w:rPr>
        <w:t xml:space="preserve">capital assets </w:t>
      </w:r>
      <w:r>
        <w:rPr>
          <w:color w:val="4D4D4D"/>
          <w:w w:val="105"/>
          <w:sz w:val="19"/>
        </w:rPr>
        <w:t xml:space="preserve">themselves cannot </w:t>
      </w:r>
      <w:r>
        <w:rPr>
          <w:color w:val="3B3B3B"/>
          <w:w w:val="105"/>
          <w:sz w:val="19"/>
        </w:rPr>
        <w:t xml:space="preserve">be used </w:t>
      </w:r>
      <w:r>
        <w:rPr>
          <w:color w:val="4D4D4D"/>
          <w:w w:val="105"/>
          <w:sz w:val="19"/>
        </w:rPr>
        <w:t xml:space="preserve">to liquidate these </w:t>
      </w:r>
      <w:r>
        <w:rPr>
          <w:color w:val="646464"/>
          <w:w w:val="105"/>
          <w:sz w:val="19"/>
        </w:rPr>
        <w:t>li</w:t>
      </w:r>
      <w:r>
        <w:rPr>
          <w:color w:val="3B3B3B"/>
          <w:w w:val="105"/>
          <w:sz w:val="19"/>
        </w:rPr>
        <w:t xml:space="preserve">abilities. </w:t>
      </w:r>
      <w:r>
        <w:rPr>
          <w:color w:val="4D4D4D"/>
          <w:w w:val="105"/>
          <w:sz w:val="19"/>
        </w:rPr>
        <w:t xml:space="preserve">An additional </w:t>
      </w:r>
      <w:r>
        <w:rPr>
          <w:color w:val="3B3B3B"/>
          <w:w w:val="105"/>
          <w:sz w:val="19"/>
        </w:rPr>
        <w:t xml:space="preserve">portion </w:t>
      </w:r>
      <w:r>
        <w:rPr>
          <w:color w:val="4D4D4D"/>
          <w:w w:val="105"/>
          <w:sz w:val="19"/>
        </w:rPr>
        <w:t xml:space="preserve">of the </w:t>
      </w:r>
      <w:r>
        <w:rPr>
          <w:color w:val="3B3B3B"/>
          <w:w w:val="105"/>
          <w:sz w:val="19"/>
        </w:rPr>
        <w:t>District's</w:t>
      </w:r>
      <w:r>
        <w:rPr>
          <w:color w:val="3B3B3B"/>
          <w:spacing w:val="-1"/>
          <w:w w:val="105"/>
          <w:sz w:val="19"/>
        </w:rPr>
        <w:t xml:space="preserve"> </w:t>
      </w:r>
      <w:r>
        <w:rPr>
          <w:color w:val="4D4D4D"/>
          <w:w w:val="105"/>
          <w:sz w:val="19"/>
        </w:rPr>
        <w:t>net</w:t>
      </w:r>
      <w:r>
        <w:rPr>
          <w:color w:val="4D4D4D"/>
          <w:spacing w:val="-18"/>
          <w:w w:val="105"/>
          <w:sz w:val="19"/>
        </w:rPr>
        <w:t xml:space="preserve"> </w:t>
      </w:r>
      <w:r>
        <w:rPr>
          <w:color w:val="4D4D4D"/>
          <w:w w:val="105"/>
          <w:sz w:val="19"/>
        </w:rPr>
        <w:t>position</w:t>
      </w:r>
      <w:r>
        <w:rPr>
          <w:color w:val="4D4D4D"/>
          <w:spacing w:val="-11"/>
          <w:w w:val="105"/>
          <w:sz w:val="19"/>
        </w:rPr>
        <w:t xml:space="preserve"> </w:t>
      </w:r>
      <w:r>
        <w:rPr>
          <w:color w:val="4D4D4D"/>
          <w:w w:val="105"/>
          <w:sz w:val="19"/>
        </w:rPr>
        <w:t>($12</w:t>
      </w:r>
      <w:r>
        <w:rPr>
          <w:color w:val="777777"/>
          <w:w w:val="105"/>
          <w:sz w:val="19"/>
        </w:rPr>
        <w:t>,</w:t>
      </w:r>
      <w:r>
        <w:rPr>
          <w:color w:val="3B3B3B"/>
          <w:w w:val="105"/>
          <w:sz w:val="19"/>
        </w:rPr>
        <w:t>215</w:t>
      </w:r>
      <w:r>
        <w:rPr>
          <w:color w:val="646464"/>
          <w:w w:val="105"/>
          <w:sz w:val="19"/>
        </w:rPr>
        <w:t>,</w:t>
      </w:r>
      <w:r>
        <w:rPr>
          <w:color w:val="3B3B3B"/>
          <w:w w:val="105"/>
          <w:sz w:val="19"/>
        </w:rPr>
        <w:t>234)</w:t>
      </w:r>
      <w:r>
        <w:rPr>
          <w:color w:val="3B3B3B"/>
          <w:spacing w:val="8"/>
          <w:w w:val="105"/>
          <w:sz w:val="19"/>
        </w:rPr>
        <w:t xml:space="preserve"> </w:t>
      </w:r>
      <w:r>
        <w:rPr>
          <w:color w:val="3B3B3B"/>
          <w:w w:val="105"/>
          <w:sz w:val="19"/>
        </w:rPr>
        <w:t xml:space="preserve">represents </w:t>
      </w:r>
      <w:r>
        <w:rPr>
          <w:color w:val="4D4D4D"/>
          <w:w w:val="105"/>
          <w:sz w:val="19"/>
        </w:rPr>
        <w:t>resources</w:t>
      </w:r>
      <w:r>
        <w:rPr>
          <w:color w:val="4D4D4D"/>
          <w:spacing w:val="-7"/>
          <w:w w:val="105"/>
          <w:sz w:val="19"/>
        </w:rPr>
        <w:t xml:space="preserve"> </w:t>
      </w:r>
      <w:r>
        <w:rPr>
          <w:color w:val="4D4D4D"/>
          <w:w w:val="105"/>
          <w:sz w:val="19"/>
        </w:rPr>
        <w:t>that</w:t>
      </w:r>
      <w:r>
        <w:rPr>
          <w:color w:val="4D4D4D"/>
          <w:spacing w:val="-12"/>
          <w:w w:val="105"/>
          <w:sz w:val="19"/>
        </w:rPr>
        <w:t xml:space="preserve"> </w:t>
      </w:r>
      <w:r>
        <w:rPr>
          <w:color w:val="3B3B3B"/>
          <w:w w:val="105"/>
          <w:sz w:val="19"/>
        </w:rPr>
        <w:t>are</w:t>
      </w:r>
      <w:r>
        <w:rPr>
          <w:color w:val="3B3B3B"/>
          <w:spacing w:val="-13"/>
          <w:w w:val="105"/>
          <w:sz w:val="19"/>
        </w:rPr>
        <w:t xml:space="preserve"> </w:t>
      </w:r>
      <w:r>
        <w:rPr>
          <w:color w:val="3B3B3B"/>
          <w:w w:val="105"/>
          <w:sz w:val="19"/>
        </w:rPr>
        <w:t>subject</w:t>
      </w:r>
      <w:r>
        <w:rPr>
          <w:color w:val="3B3B3B"/>
          <w:spacing w:val="-7"/>
          <w:w w:val="105"/>
          <w:sz w:val="19"/>
        </w:rPr>
        <w:t xml:space="preserve"> </w:t>
      </w:r>
      <w:r>
        <w:rPr>
          <w:color w:val="4D4D4D"/>
          <w:w w:val="105"/>
          <w:sz w:val="19"/>
        </w:rPr>
        <w:t>to</w:t>
      </w:r>
      <w:r>
        <w:rPr>
          <w:color w:val="4D4D4D"/>
          <w:spacing w:val="-16"/>
          <w:w w:val="105"/>
          <w:sz w:val="19"/>
        </w:rPr>
        <w:t xml:space="preserve"> </w:t>
      </w:r>
      <w:r>
        <w:rPr>
          <w:color w:val="3B3B3B"/>
          <w:w w:val="105"/>
          <w:sz w:val="19"/>
        </w:rPr>
        <w:t>external</w:t>
      </w:r>
      <w:r>
        <w:rPr>
          <w:color w:val="3B3B3B"/>
          <w:spacing w:val="-5"/>
          <w:w w:val="105"/>
          <w:sz w:val="19"/>
        </w:rPr>
        <w:t xml:space="preserve"> </w:t>
      </w:r>
      <w:r>
        <w:rPr>
          <w:color w:val="4D4D4D"/>
          <w:w w:val="105"/>
          <w:sz w:val="19"/>
        </w:rPr>
        <w:t>restrictions</w:t>
      </w:r>
      <w:r>
        <w:rPr>
          <w:color w:val="4D4D4D"/>
          <w:spacing w:val="2"/>
          <w:w w:val="105"/>
          <w:sz w:val="19"/>
        </w:rPr>
        <w:t xml:space="preserve"> </w:t>
      </w:r>
      <w:r>
        <w:rPr>
          <w:color w:val="3B3B3B"/>
          <w:w w:val="105"/>
          <w:sz w:val="19"/>
        </w:rPr>
        <w:t>on</w:t>
      </w:r>
      <w:r>
        <w:rPr>
          <w:color w:val="3B3B3B"/>
          <w:spacing w:val="-19"/>
          <w:w w:val="105"/>
          <w:sz w:val="19"/>
        </w:rPr>
        <w:t xml:space="preserve"> </w:t>
      </w:r>
      <w:r>
        <w:rPr>
          <w:color w:val="4D4D4D"/>
          <w:w w:val="105"/>
          <w:sz w:val="19"/>
        </w:rPr>
        <w:t>how</w:t>
      </w:r>
      <w:r>
        <w:rPr>
          <w:color w:val="4D4D4D"/>
          <w:spacing w:val="-16"/>
          <w:w w:val="105"/>
          <w:sz w:val="19"/>
        </w:rPr>
        <w:t xml:space="preserve"> </w:t>
      </w:r>
      <w:r>
        <w:rPr>
          <w:color w:val="4D4D4D"/>
          <w:w w:val="105"/>
          <w:sz w:val="19"/>
        </w:rPr>
        <w:t>they</w:t>
      </w:r>
      <w:r>
        <w:rPr>
          <w:color w:val="4D4D4D"/>
          <w:spacing w:val="-14"/>
          <w:w w:val="105"/>
          <w:sz w:val="19"/>
        </w:rPr>
        <w:t xml:space="preserve"> </w:t>
      </w:r>
      <w:r>
        <w:rPr>
          <w:color w:val="4D4D4D"/>
          <w:w w:val="105"/>
          <w:sz w:val="19"/>
        </w:rPr>
        <w:t xml:space="preserve">may </w:t>
      </w:r>
      <w:r>
        <w:rPr>
          <w:color w:val="3B3B3B"/>
          <w:w w:val="105"/>
          <w:sz w:val="19"/>
        </w:rPr>
        <w:t xml:space="preserve">be used.  </w:t>
      </w:r>
      <w:r w:rsidRPr="00646A49">
        <w:rPr>
          <w:rFonts w:ascii="Times New Roman"/>
          <w:color w:val="4D4D4D"/>
          <w:w w:val="105"/>
          <w:sz w:val="21"/>
        </w:rPr>
        <w:t>The</w:t>
      </w:r>
      <w:r>
        <w:rPr>
          <w:rFonts w:ascii="Times New Roman"/>
          <w:i/>
          <w:color w:val="4D4D4D"/>
          <w:w w:val="105"/>
          <w:sz w:val="21"/>
        </w:rPr>
        <w:t xml:space="preserve"> </w:t>
      </w:r>
      <w:r>
        <w:rPr>
          <w:color w:val="3B3B3B"/>
          <w:w w:val="105"/>
          <w:sz w:val="19"/>
        </w:rPr>
        <w:t xml:space="preserve">remaining balance of </w:t>
      </w:r>
      <w:r>
        <w:rPr>
          <w:rFonts w:ascii="Times New Roman"/>
          <w:i/>
          <w:color w:val="3B3B3B"/>
          <w:w w:val="105"/>
          <w:sz w:val="21"/>
        </w:rPr>
        <w:t xml:space="preserve">unrestricted </w:t>
      </w:r>
      <w:r>
        <w:rPr>
          <w:rFonts w:ascii="Times New Roman"/>
          <w:i/>
          <w:color w:val="4D4D4D"/>
          <w:w w:val="105"/>
          <w:sz w:val="21"/>
        </w:rPr>
        <w:t xml:space="preserve">net position </w:t>
      </w:r>
      <w:r>
        <w:rPr>
          <w:color w:val="4D4D4D"/>
          <w:w w:val="105"/>
          <w:sz w:val="19"/>
        </w:rPr>
        <w:t xml:space="preserve">($26,411,490) </w:t>
      </w:r>
      <w:r>
        <w:rPr>
          <w:color w:val="3B3B3B"/>
          <w:w w:val="105"/>
          <w:sz w:val="19"/>
        </w:rPr>
        <w:t xml:space="preserve">may </w:t>
      </w:r>
      <w:r>
        <w:rPr>
          <w:color w:val="4D4D4D"/>
          <w:w w:val="105"/>
          <w:sz w:val="19"/>
        </w:rPr>
        <w:t>be used to meet the District's</w:t>
      </w:r>
    </w:p>
    <w:p w:rsidR="0044079A" w:rsidRDefault="0044079A">
      <w:pPr>
        <w:jc w:val="both"/>
        <w:rPr>
          <w:sz w:val="19"/>
        </w:rPr>
        <w:sectPr w:rsidR="0044079A">
          <w:type w:val="continuous"/>
          <w:pgSz w:w="12240" w:h="15840"/>
          <w:pgMar w:top="1500" w:right="920" w:bottom="280" w:left="1120" w:header="720" w:footer="720" w:gutter="0"/>
          <w:cols w:space="720"/>
        </w:sectPr>
      </w:pPr>
    </w:p>
    <w:p w:rsidR="0044079A" w:rsidRDefault="008B58E1">
      <w:pPr>
        <w:pStyle w:val="BodyText"/>
        <w:spacing w:before="72" w:line="252" w:lineRule="auto"/>
        <w:ind w:left="125" w:right="122" w:firstLine="5"/>
        <w:jc w:val="both"/>
      </w:pPr>
      <w:r>
        <w:rPr>
          <w:w w:val="110"/>
        </w:rPr>
        <w:lastRenderedPageBreak/>
        <w:t xml:space="preserve">ongoing obligations. This surplus is not an indication that the District has significant resources available to meet financial obligations next year, but rather the result of having </w:t>
      </w:r>
      <w:r>
        <w:rPr>
          <w:i/>
          <w:w w:val="110"/>
          <w:sz w:val="20"/>
        </w:rPr>
        <w:t xml:space="preserve">long-term </w:t>
      </w:r>
      <w:r>
        <w:rPr>
          <w:w w:val="110"/>
        </w:rPr>
        <w:t>commitments that are less than currently available resources.</w:t>
      </w:r>
    </w:p>
    <w:p w:rsidR="0044079A" w:rsidRDefault="0044079A">
      <w:pPr>
        <w:pStyle w:val="BodyText"/>
        <w:spacing w:before="7"/>
        <w:rPr>
          <w:sz w:val="21"/>
        </w:rPr>
      </w:pPr>
    </w:p>
    <w:p w:rsidR="0044079A" w:rsidRDefault="008B58E1">
      <w:pPr>
        <w:pStyle w:val="BodyText"/>
        <w:spacing w:line="256" w:lineRule="auto"/>
        <w:ind w:left="119" w:right="110" w:firstLine="8"/>
        <w:jc w:val="both"/>
      </w:pPr>
      <w:r>
        <w:rPr>
          <w:b/>
          <w:w w:val="110"/>
        </w:rPr>
        <w:t xml:space="preserve">Governmental activities. </w:t>
      </w:r>
      <w:r>
        <w:rPr>
          <w:w w:val="110"/>
        </w:rPr>
        <w:t xml:space="preserve">The District's total net position increased $4,915,786. The total cost of all </w:t>
      </w:r>
      <w:r>
        <w:rPr>
          <w:i/>
          <w:w w:val="110"/>
          <w:sz w:val="20"/>
        </w:rPr>
        <w:t xml:space="preserve">governmental activities </w:t>
      </w:r>
      <w:r>
        <w:rPr>
          <w:w w:val="110"/>
        </w:rPr>
        <w:t>this year was $127,351,143. The amount that our taxpayers paid for these activities through property taxes was $102,099,400 or</w:t>
      </w:r>
      <w:r>
        <w:rPr>
          <w:spacing w:val="50"/>
          <w:w w:val="110"/>
        </w:rPr>
        <w:t xml:space="preserve"> </w:t>
      </w:r>
      <w:r>
        <w:rPr>
          <w:w w:val="110"/>
        </w:rPr>
        <w:t>80%.</w:t>
      </w:r>
    </w:p>
    <w:p w:rsidR="0044079A" w:rsidRDefault="0044079A">
      <w:pPr>
        <w:pStyle w:val="BodyText"/>
        <w:spacing w:before="7"/>
        <w:rPr>
          <w:sz w:val="21"/>
        </w:rPr>
      </w:pPr>
    </w:p>
    <w:p w:rsidR="0044079A" w:rsidRDefault="008B58E1">
      <w:pPr>
        <w:ind w:left="3382"/>
        <w:rPr>
          <w:b/>
          <w:sz w:val="18"/>
        </w:rPr>
      </w:pPr>
      <w:r>
        <w:rPr>
          <w:b/>
          <w:w w:val="105"/>
          <w:sz w:val="18"/>
        </w:rPr>
        <w:t>Changes in the District's Net Position</w:t>
      </w:r>
    </w:p>
    <w:p w:rsidR="0044079A" w:rsidRDefault="0044079A">
      <w:pPr>
        <w:pStyle w:val="BodyText"/>
        <w:spacing w:before="3"/>
        <w:rPr>
          <w:b/>
          <w:sz w:val="26"/>
        </w:rPr>
      </w:pPr>
    </w:p>
    <w:tbl>
      <w:tblPr>
        <w:tblW w:w="0" w:type="auto"/>
        <w:tblInd w:w="71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841"/>
        <w:gridCol w:w="1793"/>
        <w:gridCol w:w="305"/>
        <w:gridCol w:w="1800"/>
      </w:tblGrid>
      <w:tr w:rsidR="0044079A">
        <w:trPr>
          <w:trHeight w:hRule="exact" w:val="233"/>
        </w:trPr>
        <w:tc>
          <w:tcPr>
            <w:tcW w:w="4841" w:type="dxa"/>
            <w:vMerge w:val="restart"/>
          </w:tcPr>
          <w:p w:rsidR="0044079A" w:rsidRDefault="0044079A"/>
        </w:tc>
        <w:tc>
          <w:tcPr>
            <w:tcW w:w="1793" w:type="dxa"/>
          </w:tcPr>
          <w:p w:rsidR="0044079A" w:rsidRDefault="008B58E1">
            <w:pPr>
              <w:pStyle w:val="TableParagraph"/>
              <w:spacing w:line="206" w:lineRule="exact"/>
              <w:ind w:left="407"/>
              <w:rPr>
                <w:sz w:val="18"/>
              </w:rPr>
            </w:pPr>
            <w:r>
              <w:rPr>
                <w:w w:val="110"/>
                <w:sz w:val="18"/>
              </w:rPr>
              <w:t>Fiscal Year</w:t>
            </w:r>
          </w:p>
        </w:tc>
        <w:tc>
          <w:tcPr>
            <w:tcW w:w="305" w:type="dxa"/>
          </w:tcPr>
          <w:p w:rsidR="0044079A" w:rsidRDefault="0044079A"/>
        </w:tc>
        <w:tc>
          <w:tcPr>
            <w:tcW w:w="1800" w:type="dxa"/>
          </w:tcPr>
          <w:p w:rsidR="0044079A" w:rsidRDefault="008B58E1">
            <w:pPr>
              <w:pStyle w:val="TableParagraph"/>
              <w:spacing w:line="201" w:lineRule="exact"/>
              <w:ind w:left="412"/>
              <w:rPr>
                <w:sz w:val="18"/>
              </w:rPr>
            </w:pPr>
            <w:r>
              <w:rPr>
                <w:w w:val="105"/>
                <w:sz w:val="18"/>
              </w:rPr>
              <w:t>Fiscal Year</w:t>
            </w:r>
          </w:p>
        </w:tc>
      </w:tr>
      <w:tr w:rsidR="0044079A" w:rsidTr="002E3274">
        <w:trPr>
          <w:trHeight w:hRule="exact" w:val="299"/>
        </w:trPr>
        <w:tc>
          <w:tcPr>
            <w:tcW w:w="4841" w:type="dxa"/>
            <w:vMerge/>
          </w:tcPr>
          <w:p w:rsidR="0044079A" w:rsidRDefault="0044079A"/>
        </w:tc>
        <w:tc>
          <w:tcPr>
            <w:tcW w:w="1793" w:type="dxa"/>
          </w:tcPr>
          <w:p w:rsidR="0044079A" w:rsidRDefault="008B58E1">
            <w:pPr>
              <w:pStyle w:val="TableParagraph"/>
              <w:spacing w:before="20"/>
              <w:ind w:right="174"/>
              <w:jc w:val="right"/>
              <w:rPr>
                <w:sz w:val="18"/>
              </w:rPr>
            </w:pPr>
            <w:r>
              <w:rPr>
                <w:w w:val="105"/>
                <w:sz w:val="18"/>
              </w:rPr>
              <w:t>August 31, 2017</w:t>
            </w:r>
          </w:p>
        </w:tc>
        <w:tc>
          <w:tcPr>
            <w:tcW w:w="305" w:type="dxa"/>
          </w:tcPr>
          <w:p w:rsidR="0044079A" w:rsidRDefault="0044079A"/>
        </w:tc>
        <w:tc>
          <w:tcPr>
            <w:tcW w:w="1800" w:type="dxa"/>
            <w:tcBorders>
              <w:bottom w:val="single" w:sz="8" w:space="0" w:color="000000"/>
            </w:tcBorders>
          </w:tcPr>
          <w:p w:rsidR="0044079A" w:rsidRDefault="008B58E1">
            <w:pPr>
              <w:pStyle w:val="TableParagraph"/>
              <w:spacing w:before="20"/>
              <w:ind w:left="206"/>
              <w:rPr>
                <w:sz w:val="18"/>
              </w:rPr>
            </w:pPr>
            <w:r>
              <w:rPr>
                <w:w w:val="105"/>
                <w:sz w:val="18"/>
              </w:rPr>
              <w:t>August 31, 2016</w:t>
            </w:r>
          </w:p>
        </w:tc>
      </w:tr>
      <w:tr w:rsidR="0044079A">
        <w:trPr>
          <w:trHeight w:hRule="exact" w:val="254"/>
        </w:trPr>
        <w:tc>
          <w:tcPr>
            <w:tcW w:w="4841" w:type="dxa"/>
          </w:tcPr>
          <w:p w:rsidR="0044079A" w:rsidRDefault="008B58E1">
            <w:pPr>
              <w:pStyle w:val="TableParagraph"/>
              <w:spacing w:before="20"/>
              <w:ind w:left="69"/>
              <w:rPr>
                <w:sz w:val="18"/>
              </w:rPr>
            </w:pPr>
            <w:r>
              <w:rPr>
                <w:sz w:val="18"/>
              </w:rPr>
              <w:t>Revenues:</w:t>
            </w:r>
          </w:p>
        </w:tc>
        <w:tc>
          <w:tcPr>
            <w:tcW w:w="1793" w:type="dxa"/>
          </w:tcPr>
          <w:p w:rsidR="0044079A" w:rsidRDefault="0044079A"/>
        </w:tc>
        <w:tc>
          <w:tcPr>
            <w:tcW w:w="305" w:type="dxa"/>
          </w:tcPr>
          <w:p w:rsidR="0044079A" w:rsidRDefault="0044079A"/>
        </w:tc>
        <w:tc>
          <w:tcPr>
            <w:tcW w:w="1800" w:type="dxa"/>
            <w:tcBorders>
              <w:top w:val="single" w:sz="8" w:space="0" w:color="000000"/>
            </w:tcBorders>
          </w:tcPr>
          <w:p w:rsidR="0044079A" w:rsidRDefault="0044079A"/>
        </w:tc>
      </w:tr>
      <w:tr w:rsidR="0044079A">
        <w:trPr>
          <w:trHeight w:hRule="exact" w:val="254"/>
        </w:trPr>
        <w:tc>
          <w:tcPr>
            <w:tcW w:w="4841" w:type="dxa"/>
          </w:tcPr>
          <w:p w:rsidR="0044079A" w:rsidRDefault="008B58E1">
            <w:pPr>
              <w:pStyle w:val="TableParagraph"/>
              <w:spacing w:before="20"/>
              <w:ind w:left="69"/>
              <w:rPr>
                <w:sz w:val="18"/>
              </w:rPr>
            </w:pPr>
            <w:r>
              <w:rPr>
                <w:sz w:val="18"/>
              </w:rPr>
              <w:t>Program  revenues</w:t>
            </w:r>
          </w:p>
        </w:tc>
        <w:tc>
          <w:tcPr>
            <w:tcW w:w="1793" w:type="dxa"/>
          </w:tcPr>
          <w:p w:rsidR="0044079A" w:rsidRDefault="0044079A"/>
        </w:tc>
        <w:tc>
          <w:tcPr>
            <w:tcW w:w="305" w:type="dxa"/>
          </w:tcPr>
          <w:p w:rsidR="0044079A" w:rsidRDefault="0044079A"/>
        </w:tc>
        <w:tc>
          <w:tcPr>
            <w:tcW w:w="1800" w:type="dxa"/>
          </w:tcPr>
          <w:p w:rsidR="0044079A" w:rsidRDefault="0044079A"/>
        </w:tc>
      </w:tr>
      <w:tr w:rsidR="0044079A">
        <w:trPr>
          <w:trHeight w:hRule="exact" w:val="257"/>
        </w:trPr>
        <w:tc>
          <w:tcPr>
            <w:tcW w:w="4841" w:type="dxa"/>
          </w:tcPr>
          <w:p w:rsidR="0044079A" w:rsidRDefault="008B58E1">
            <w:pPr>
              <w:pStyle w:val="TableParagraph"/>
              <w:spacing w:before="20"/>
              <w:ind w:left="314"/>
              <w:rPr>
                <w:sz w:val="18"/>
              </w:rPr>
            </w:pPr>
            <w:r>
              <w:rPr>
                <w:sz w:val="18"/>
              </w:rPr>
              <w:t>Charges  for services</w:t>
            </w:r>
          </w:p>
        </w:tc>
        <w:tc>
          <w:tcPr>
            <w:tcW w:w="1793" w:type="dxa"/>
          </w:tcPr>
          <w:p w:rsidR="0044079A" w:rsidRDefault="008B58E1">
            <w:pPr>
              <w:pStyle w:val="TableParagraph"/>
              <w:tabs>
                <w:tab w:val="left" w:pos="737"/>
              </w:tabs>
              <w:spacing w:before="25"/>
              <w:ind w:right="104"/>
              <w:jc w:val="right"/>
              <w:rPr>
                <w:sz w:val="18"/>
              </w:rPr>
            </w:pPr>
            <w:r>
              <w:rPr>
                <w:w w:val="105"/>
                <w:sz w:val="18"/>
              </w:rPr>
              <w:t>$</w:t>
            </w:r>
            <w:r>
              <w:rPr>
                <w:w w:val="105"/>
                <w:sz w:val="18"/>
              </w:rPr>
              <w:tab/>
            </w:r>
            <w:r>
              <w:rPr>
                <w:spacing w:val="-1"/>
                <w:w w:val="105"/>
                <w:sz w:val="18"/>
              </w:rPr>
              <w:t>7,460,241</w:t>
            </w:r>
          </w:p>
        </w:tc>
        <w:tc>
          <w:tcPr>
            <w:tcW w:w="305" w:type="dxa"/>
          </w:tcPr>
          <w:p w:rsidR="0044079A" w:rsidRDefault="0044079A"/>
        </w:tc>
        <w:tc>
          <w:tcPr>
            <w:tcW w:w="1800" w:type="dxa"/>
          </w:tcPr>
          <w:p w:rsidR="0044079A" w:rsidRDefault="008B58E1">
            <w:pPr>
              <w:pStyle w:val="TableParagraph"/>
              <w:tabs>
                <w:tab w:val="left" w:pos="728"/>
              </w:tabs>
              <w:spacing w:before="20"/>
              <w:ind w:right="110"/>
              <w:jc w:val="right"/>
              <w:rPr>
                <w:sz w:val="18"/>
              </w:rPr>
            </w:pPr>
            <w:r>
              <w:rPr>
                <w:w w:val="105"/>
                <w:sz w:val="18"/>
              </w:rPr>
              <w:t>$</w:t>
            </w:r>
            <w:r>
              <w:rPr>
                <w:w w:val="105"/>
                <w:sz w:val="18"/>
              </w:rPr>
              <w:tab/>
            </w:r>
            <w:r>
              <w:rPr>
                <w:sz w:val="18"/>
              </w:rPr>
              <w:t>8,895,897</w:t>
            </w:r>
          </w:p>
        </w:tc>
      </w:tr>
      <w:tr w:rsidR="0044079A">
        <w:trPr>
          <w:trHeight w:hRule="exact" w:val="254"/>
        </w:trPr>
        <w:tc>
          <w:tcPr>
            <w:tcW w:w="4841" w:type="dxa"/>
          </w:tcPr>
          <w:p w:rsidR="0044079A" w:rsidRDefault="008B58E1">
            <w:pPr>
              <w:pStyle w:val="TableParagraph"/>
              <w:spacing w:before="18"/>
              <w:ind w:left="315"/>
              <w:rPr>
                <w:sz w:val="18"/>
              </w:rPr>
            </w:pPr>
            <w:r>
              <w:rPr>
                <w:w w:val="105"/>
                <w:sz w:val="18"/>
              </w:rPr>
              <w:t>Operating grants  and contributions</w:t>
            </w:r>
          </w:p>
        </w:tc>
        <w:tc>
          <w:tcPr>
            <w:tcW w:w="1793" w:type="dxa"/>
          </w:tcPr>
          <w:p w:rsidR="0044079A" w:rsidRDefault="008B58E1">
            <w:pPr>
              <w:pStyle w:val="TableParagraph"/>
              <w:spacing w:before="23"/>
              <w:ind w:right="104"/>
              <w:jc w:val="right"/>
              <w:rPr>
                <w:sz w:val="18"/>
              </w:rPr>
            </w:pPr>
            <w:r>
              <w:rPr>
                <w:w w:val="105"/>
                <w:sz w:val="18"/>
              </w:rPr>
              <w:t>7,979,137</w:t>
            </w:r>
          </w:p>
        </w:tc>
        <w:tc>
          <w:tcPr>
            <w:tcW w:w="305" w:type="dxa"/>
          </w:tcPr>
          <w:p w:rsidR="0044079A" w:rsidRDefault="0044079A"/>
        </w:tc>
        <w:tc>
          <w:tcPr>
            <w:tcW w:w="1800" w:type="dxa"/>
          </w:tcPr>
          <w:p w:rsidR="0044079A" w:rsidRDefault="008B58E1">
            <w:pPr>
              <w:pStyle w:val="TableParagraph"/>
              <w:spacing w:before="18"/>
              <w:ind w:right="113"/>
              <w:jc w:val="right"/>
              <w:rPr>
                <w:sz w:val="18"/>
              </w:rPr>
            </w:pPr>
            <w:r>
              <w:rPr>
                <w:sz w:val="18"/>
              </w:rPr>
              <w:t>10,111,113</w:t>
            </w:r>
          </w:p>
        </w:tc>
      </w:tr>
      <w:tr w:rsidR="0044079A">
        <w:trPr>
          <w:trHeight w:hRule="exact" w:val="252"/>
        </w:trPr>
        <w:tc>
          <w:tcPr>
            <w:tcW w:w="4841" w:type="dxa"/>
          </w:tcPr>
          <w:p w:rsidR="0044079A" w:rsidRDefault="008B58E1">
            <w:pPr>
              <w:pStyle w:val="TableParagraph"/>
              <w:spacing w:before="18"/>
              <w:ind w:left="64"/>
              <w:rPr>
                <w:sz w:val="18"/>
              </w:rPr>
            </w:pPr>
            <w:r>
              <w:rPr>
                <w:sz w:val="18"/>
              </w:rPr>
              <w:t>General revenues</w:t>
            </w:r>
          </w:p>
        </w:tc>
        <w:tc>
          <w:tcPr>
            <w:tcW w:w="1793" w:type="dxa"/>
          </w:tcPr>
          <w:p w:rsidR="0044079A" w:rsidRDefault="0044079A"/>
        </w:tc>
        <w:tc>
          <w:tcPr>
            <w:tcW w:w="305" w:type="dxa"/>
          </w:tcPr>
          <w:p w:rsidR="0044079A" w:rsidRDefault="0044079A"/>
        </w:tc>
        <w:tc>
          <w:tcPr>
            <w:tcW w:w="1800" w:type="dxa"/>
          </w:tcPr>
          <w:p w:rsidR="0044079A" w:rsidRDefault="0044079A"/>
        </w:tc>
      </w:tr>
      <w:tr w:rsidR="0044079A">
        <w:trPr>
          <w:trHeight w:hRule="exact" w:val="257"/>
        </w:trPr>
        <w:tc>
          <w:tcPr>
            <w:tcW w:w="4841" w:type="dxa"/>
          </w:tcPr>
          <w:p w:rsidR="0044079A" w:rsidRDefault="008B58E1">
            <w:pPr>
              <w:pStyle w:val="TableParagraph"/>
              <w:spacing w:before="25"/>
              <w:ind w:left="309"/>
              <w:rPr>
                <w:sz w:val="18"/>
              </w:rPr>
            </w:pPr>
            <w:r>
              <w:rPr>
                <w:w w:val="105"/>
                <w:sz w:val="18"/>
              </w:rPr>
              <w:t>Property taxes</w:t>
            </w:r>
          </w:p>
        </w:tc>
        <w:tc>
          <w:tcPr>
            <w:tcW w:w="1793" w:type="dxa"/>
          </w:tcPr>
          <w:p w:rsidR="0044079A" w:rsidRDefault="008B58E1">
            <w:pPr>
              <w:pStyle w:val="TableParagraph"/>
              <w:spacing w:before="25"/>
              <w:ind w:right="118"/>
              <w:jc w:val="right"/>
              <w:rPr>
                <w:sz w:val="18"/>
              </w:rPr>
            </w:pPr>
            <w:r>
              <w:rPr>
                <w:sz w:val="18"/>
              </w:rPr>
              <w:t>102,099,400</w:t>
            </w:r>
          </w:p>
        </w:tc>
        <w:tc>
          <w:tcPr>
            <w:tcW w:w="305" w:type="dxa"/>
          </w:tcPr>
          <w:p w:rsidR="0044079A" w:rsidRDefault="0044079A"/>
        </w:tc>
        <w:tc>
          <w:tcPr>
            <w:tcW w:w="1800" w:type="dxa"/>
          </w:tcPr>
          <w:p w:rsidR="0044079A" w:rsidRDefault="008B58E1">
            <w:pPr>
              <w:pStyle w:val="TableParagraph"/>
              <w:spacing w:before="20"/>
              <w:ind w:right="116"/>
              <w:jc w:val="right"/>
              <w:rPr>
                <w:sz w:val="18"/>
              </w:rPr>
            </w:pPr>
            <w:r>
              <w:rPr>
                <w:sz w:val="18"/>
              </w:rPr>
              <w:t>91,473,329</w:t>
            </w:r>
          </w:p>
        </w:tc>
      </w:tr>
      <w:tr w:rsidR="0044079A">
        <w:trPr>
          <w:trHeight w:hRule="exact" w:val="254"/>
        </w:trPr>
        <w:tc>
          <w:tcPr>
            <w:tcW w:w="4841" w:type="dxa"/>
          </w:tcPr>
          <w:p w:rsidR="0044079A" w:rsidRDefault="008B58E1">
            <w:pPr>
              <w:pStyle w:val="TableParagraph"/>
              <w:spacing w:before="23"/>
              <w:ind w:left="310"/>
              <w:rPr>
                <w:sz w:val="18"/>
              </w:rPr>
            </w:pPr>
            <w:r>
              <w:rPr>
                <w:w w:val="105"/>
                <w:sz w:val="18"/>
              </w:rPr>
              <w:t>State grants</w:t>
            </w:r>
          </w:p>
        </w:tc>
        <w:tc>
          <w:tcPr>
            <w:tcW w:w="1793" w:type="dxa"/>
          </w:tcPr>
          <w:p w:rsidR="0044079A" w:rsidRDefault="008B58E1">
            <w:pPr>
              <w:pStyle w:val="TableParagraph"/>
              <w:spacing w:before="23"/>
              <w:ind w:right="107"/>
              <w:jc w:val="right"/>
              <w:rPr>
                <w:sz w:val="18"/>
              </w:rPr>
            </w:pPr>
            <w:r>
              <w:rPr>
                <w:w w:val="105"/>
                <w:sz w:val="18"/>
              </w:rPr>
              <w:t>6,699,004</w:t>
            </w:r>
          </w:p>
        </w:tc>
        <w:tc>
          <w:tcPr>
            <w:tcW w:w="305" w:type="dxa"/>
          </w:tcPr>
          <w:p w:rsidR="0044079A" w:rsidRDefault="0044079A"/>
        </w:tc>
        <w:tc>
          <w:tcPr>
            <w:tcW w:w="1800" w:type="dxa"/>
          </w:tcPr>
          <w:p w:rsidR="0044079A" w:rsidRDefault="008B58E1">
            <w:pPr>
              <w:pStyle w:val="TableParagraph"/>
              <w:spacing w:before="18"/>
              <w:ind w:right="121"/>
              <w:jc w:val="right"/>
              <w:rPr>
                <w:sz w:val="18"/>
              </w:rPr>
            </w:pPr>
            <w:r>
              <w:rPr>
                <w:sz w:val="18"/>
              </w:rPr>
              <w:t>1,526,311</w:t>
            </w:r>
          </w:p>
        </w:tc>
      </w:tr>
      <w:tr w:rsidR="0044079A">
        <w:trPr>
          <w:trHeight w:hRule="exact" w:val="252"/>
        </w:trPr>
        <w:tc>
          <w:tcPr>
            <w:tcW w:w="4841" w:type="dxa"/>
          </w:tcPr>
          <w:p w:rsidR="0044079A" w:rsidRDefault="008B58E1">
            <w:pPr>
              <w:pStyle w:val="TableParagraph"/>
              <w:spacing w:before="18"/>
              <w:ind w:left="305"/>
              <w:rPr>
                <w:sz w:val="18"/>
              </w:rPr>
            </w:pPr>
            <w:r>
              <w:rPr>
                <w:w w:val="105"/>
                <w:sz w:val="18"/>
              </w:rPr>
              <w:t>Other</w:t>
            </w:r>
          </w:p>
        </w:tc>
        <w:tc>
          <w:tcPr>
            <w:tcW w:w="1793" w:type="dxa"/>
            <w:tcBorders>
              <w:bottom w:val="single" w:sz="8" w:space="0" w:color="000000"/>
            </w:tcBorders>
          </w:tcPr>
          <w:p w:rsidR="0044079A" w:rsidRDefault="008B58E1">
            <w:pPr>
              <w:pStyle w:val="TableParagraph"/>
              <w:spacing w:before="23"/>
              <w:ind w:right="108"/>
              <w:jc w:val="right"/>
              <w:rPr>
                <w:sz w:val="18"/>
              </w:rPr>
            </w:pPr>
            <w:r>
              <w:rPr>
                <w:w w:val="105"/>
                <w:sz w:val="18"/>
              </w:rPr>
              <w:t>8,029,147</w:t>
            </w:r>
          </w:p>
        </w:tc>
        <w:tc>
          <w:tcPr>
            <w:tcW w:w="305" w:type="dxa"/>
          </w:tcPr>
          <w:p w:rsidR="0044079A" w:rsidRDefault="0044079A"/>
        </w:tc>
        <w:tc>
          <w:tcPr>
            <w:tcW w:w="1800" w:type="dxa"/>
            <w:tcBorders>
              <w:bottom w:val="single" w:sz="8" w:space="0" w:color="000000"/>
            </w:tcBorders>
          </w:tcPr>
          <w:p w:rsidR="0044079A" w:rsidRDefault="008B58E1">
            <w:pPr>
              <w:pStyle w:val="TableParagraph"/>
              <w:spacing w:before="18"/>
              <w:ind w:right="116"/>
              <w:jc w:val="right"/>
              <w:rPr>
                <w:sz w:val="18"/>
              </w:rPr>
            </w:pPr>
            <w:r>
              <w:rPr>
                <w:w w:val="105"/>
                <w:sz w:val="18"/>
              </w:rPr>
              <w:t>7,334,435</w:t>
            </w:r>
          </w:p>
        </w:tc>
      </w:tr>
      <w:tr w:rsidR="0044079A">
        <w:trPr>
          <w:trHeight w:hRule="exact" w:val="254"/>
        </w:trPr>
        <w:tc>
          <w:tcPr>
            <w:tcW w:w="4841" w:type="dxa"/>
          </w:tcPr>
          <w:p w:rsidR="0044079A" w:rsidRDefault="008B58E1">
            <w:pPr>
              <w:pStyle w:val="TableParagraph"/>
              <w:spacing w:before="25"/>
              <w:ind w:left="794"/>
              <w:rPr>
                <w:sz w:val="18"/>
              </w:rPr>
            </w:pPr>
            <w:r>
              <w:rPr>
                <w:sz w:val="18"/>
              </w:rPr>
              <w:t>Total revenues</w:t>
            </w:r>
          </w:p>
        </w:tc>
        <w:tc>
          <w:tcPr>
            <w:tcW w:w="1793" w:type="dxa"/>
            <w:tcBorders>
              <w:top w:val="single" w:sz="8" w:space="0" w:color="000000"/>
              <w:bottom w:val="single" w:sz="8" w:space="0" w:color="000000"/>
            </w:tcBorders>
          </w:tcPr>
          <w:p w:rsidR="0044079A" w:rsidRDefault="008B58E1">
            <w:pPr>
              <w:pStyle w:val="TableParagraph"/>
              <w:spacing w:before="8"/>
              <w:ind w:right="122"/>
              <w:jc w:val="right"/>
              <w:rPr>
                <w:sz w:val="18"/>
              </w:rPr>
            </w:pPr>
            <w:r>
              <w:rPr>
                <w:sz w:val="18"/>
              </w:rPr>
              <w:t>132,266,929</w:t>
            </w:r>
          </w:p>
        </w:tc>
        <w:tc>
          <w:tcPr>
            <w:tcW w:w="305" w:type="dxa"/>
          </w:tcPr>
          <w:p w:rsidR="0044079A" w:rsidRDefault="0044079A"/>
        </w:tc>
        <w:tc>
          <w:tcPr>
            <w:tcW w:w="1800" w:type="dxa"/>
            <w:tcBorders>
              <w:top w:val="single" w:sz="8" w:space="0" w:color="000000"/>
              <w:bottom w:val="single" w:sz="8" w:space="0" w:color="000000"/>
            </w:tcBorders>
          </w:tcPr>
          <w:p w:rsidR="0044079A" w:rsidRDefault="008B58E1">
            <w:pPr>
              <w:pStyle w:val="TableParagraph"/>
              <w:spacing w:before="11"/>
              <w:ind w:right="124"/>
              <w:jc w:val="right"/>
              <w:rPr>
                <w:sz w:val="18"/>
              </w:rPr>
            </w:pPr>
            <w:r>
              <w:rPr>
                <w:sz w:val="18"/>
              </w:rPr>
              <w:t>119,341,085</w:t>
            </w:r>
          </w:p>
        </w:tc>
      </w:tr>
      <w:tr w:rsidR="0044079A">
        <w:trPr>
          <w:trHeight w:hRule="exact" w:val="257"/>
        </w:trPr>
        <w:tc>
          <w:tcPr>
            <w:tcW w:w="4841" w:type="dxa"/>
          </w:tcPr>
          <w:p w:rsidR="0044079A" w:rsidRDefault="008B58E1">
            <w:pPr>
              <w:pStyle w:val="TableParagraph"/>
              <w:spacing w:before="25"/>
              <w:ind w:left="64"/>
              <w:rPr>
                <w:sz w:val="18"/>
              </w:rPr>
            </w:pPr>
            <w:r>
              <w:rPr>
                <w:w w:val="110"/>
                <w:sz w:val="18"/>
              </w:rPr>
              <w:t>Expenses:</w:t>
            </w:r>
          </w:p>
        </w:tc>
        <w:tc>
          <w:tcPr>
            <w:tcW w:w="1793" w:type="dxa"/>
          </w:tcPr>
          <w:p w:rsidR="0044079A" w:rsidRDefault="0044079A"/>
        </w:tc>
        <w:tc>
          <w:tcPr>
            <w:tcW w:w="305" w:type="dxa"/>
          </w:tcPr>
          <w:p w:rsidR="0044079A" w:rsidRDefault="0044079A"/>
        </w:tc>
        <w:tc>
          <w:tcPr>
            <w:tcW w:w="1800" w:type="dxa"/>
          </w:tcPr>
          <w:p w:rsidR="0044079A" w:rsidRDefault="0044079A"/>
        </w:tc>
      </w:tr>
      <w:tr w:rsidR="0044079A">
        <w:trPr>
          <w:trHeight w:hRule="exact" w:val="252"/>
        </w:trPr>
        <w:tc>
          <w:tcPr>
            <w:tcW w:w="4841" w:type="dxa"/>
          </w:tcPr>
          <w:p w:rsidR="0044079A" w:rsidRDefault="008B58E1">
            <w:pPr>
              <w:pStyle w:val="TableParagraph"/>
              <w:spacing w:before="18"/>
              <w:ind w:left="307"/>
              <w:rPr>
                <w:sz w:val="18"/>
              </w:rPr>
            </w:pPr>
            <w:r>
              <w:rPr>
                <w:w w:val="105"/>
                <w:sz w:val="18"/>
              </w:rPr>
              <w:t>Instruction</w:t>
            </w:r>
          </w:p>
        </w:tc>
        <w:tc>
          <w:tcPr>
            <w:tcW w:w="1793" w:type="dxa"/>
          </w:tcPr>
          <w:p w:rsidR="0044079A" w:rsidRDefault="008B58E1">
            <w:pPr>
              <w:pStyle w:val="TableParagraph"/>
              <w:spacing w:before="18"/>
              <w:ind w:right="110"/>
              <w:jc w:val="right"/>
              <w:rPr>
                <w:sz w:val="18"/>
              </w:rPr>
            </w:pPr>
            <w:r>
              <w:rPr>
                <w:sz w:val="18"/>
              </w:rPr>
              <w:t>52,487,950</w:t>
            </w:r>
          </w:p>
        </w:tc>
        <w:tc>
          <w:tcPr>
            <w:tcW w:w="305" w:type="dxa"/>
          </w:tcPr>
          <w:p w:rsidR="0044079A" w:rsidRDefault="0044079A"/>
        </w:tc>
        <w:tc>
          <w:tcPr>
            <w:tcW w:w="1800" w:type="dxa"/>
          </w:tcPr>
          <w:p w:rsidR="0044079A" w:rsidRDefault="008B58E1">
            <w:pPr>
              <w:pStyle w:val="TableParagraph"/>
              <w:spacing w:before="18"/>
              <w:ind w:right="116"/>
              <w:jc w:val="right"/>
              <w:rPr>
                <w:sz w:val="18"/>
              </w:rPr>
            </w:pPr>
            <w:r>
              <w:rPr>
                <w:sz w:val="18"/>
              </w:rPr>
              <w:t>50,267,811</w:t>
            </w:r>
          </w:p>
        </w:tc>
      </w:tr>
      <w:tr w:rsidR="0044079A">
        <w:trPr>
          <w:trHeight w:hRule="exact" w:val="254"/>
        </w:trPr>
        <w:tc>
          <w:tcPr>
            <w:tcW w:w="4841" w:type="dxa"/>
          </w:tcPr>
          <w:p w:rsidR="0044079A" w:rsidRDefault="008B58E1">
            <w:pPr>
              <w:pStyle w:val="TableParagraph"/>
              <w:spacing w:before="25"/>
              <w:ind w:left="307"/>
              <w:rPr>
                <w:sz w:val="18"/>
              </w:rPr>
            </w:pPr>
            <w:r>
              <w:rPr>
                <w:w w:val="105"/>
                <w:sz w:val="18"/>
              </w:rPr>
              <w:t>Instruction resources  and media services</w:t>
            </w:r>
          </w:p>
        </w:tc>
        <w:tc>
          <w:tcPr>
            <w:tcW w:w="1793" w:type="dxa"/>
          </w:tcPr>
          <w:p w:rsidR="0044079A" w:rsidRDefault="008B58E1">
            <w:pPr>
              <w:pStyle w:val="TableParagraph"/>
              <w:spacing w:before="25"/>
              <w:ind w:right="105"/>
              <w:jc w:val="right"/>
              <w:rPr>
                <w:sz w:val="18"/>
              </w:rPr>
            </w:pPr>
            <w:r>
              <w:rPr>
                <w:w w:val="105"/>
                <w:sz w:val="18"/>
              </w:rPr>
              <w:t>1,310,650</w:t>
            </w:r>
          </w:p>
        </w:tc>
        <w:tc>
          <w:tcPr>
            <w:tcW w:w="305" w:type="dxa"/>
          </w:tcPr>
          <w:p w:rsidR="0044079A" w:rsidRDefault="0044079A"/>
        </w:tc>
        <w:tc>
          <w:tcPr>
            <w:tcW w:w="1800" w:type="dxa"/>
          </w:tcPr>
          <w:p w:rsidR="0044079A" w:rsidRDefault="008B58E1">
            <w:pPr>
              <w:pStyle w:val="TableParagraph"/>
              <w:spacing w:before="20"/>
              <w:ind w:right="113"/>
              <w:jc w:val="right"/>
              <w:rPr>
                <w:sz w:val="18"/>
              </w:rPr>
            </w:pPr>
            <w:r>
              <w:rPr>
                <w:w w:val="105"/>
                <w:sz w:val="18"/>
              </w:rPr>
              <w:t>1,240,819</w:t>
            </w:r>
          </w:p>
        </w:tc>
      </w:tr>
      <w:tr w:rsidR="0044079A">
        <w:trPr>
          <w:trHeight w:hRule="exact" w:val="254"/>
        </w:trPr>
        <w:tc>
          <w:tcPr>
            <w:tcW w:w="4841" w:type="dxa"/>
          </w:tcPr>
          <w:p w:rsidR="0044079A" w:rsidRDefault="008B58E1">
            <w:pPr>
              <w:pStyle w:val="TableParagraph"/>
              <w:spacing w:before="20"/>
              <w:ind w:left="310"/>
              <w:rPr>
                <w:sz w:val="18"/>
              </w:rPr>
            </w:pPr>
            <w:r>
              <w:rPr>
                <w:w w:val="105"/>
                <w:sz w:val="18"/>
              </w:rPr>
              <w:t>Curriculum and staff development</w:t>
            </w:r>
          </w:p>
        </w:tc>
        <w:tc>
          <w:tcPr>
            <w:tcW w:w="1793" w:type="dxa"/>
          </w:tcPr>
          <w:p w:rsidR="0044079A" w:rsidRDefault="008B58E1">
            <w:pPr>
              <w:pStyle w:val="TableParagraph"/>
              <w:spacing w:before="20"/>
              <w:ind w:right="105"/>
              <w:jc w:val="right"/>
              <w:rPr>
                <w:sz w:val="18"/>
              </w:rPr>
            </w:pPr>
            <w:r>
              <w:rPr>
                <w:w w:val="105"/>
                <w:sz w:val="18"/>
              </w:rPr>
              <w:t>1,298,649</w:t>
            </w:r>
          </w:p>
        </w:tc>
        <w:tc>
          <w:tcPr>
            <w:tcW w:w="305" w:type="dxa"/>
          </w:tcPr>
          <w:p w:rsidR="0044079A" w:rsidRDefault="0044079A"/>
        </w:tc>
        <w:tc>
          <w:tcPr>
            <w:tcW w:w="1800" w:type="dxa"/>
          </w:tcPr>
          <w:p w:rsidR="0044079A" w:rsidRDefault="008B58E1">
            <w:pPr>
              <w:pStyle w:val="TableParagraph"/>
              <w:spacing w:before="16"/>
              <w:ind w:right="113"/>
              <w:jc w:val="right"/>
              <w:rPr>
                <w:sz w:val="18"/>
              </w:rPr>
            </w:pPr>
            <w:r>
              <w:rPr>
                <w:w w:val="105"/>
                <w:sz w:val="18"/>
              </w:rPr>
              <w:t>1,039,007</w:t>
            </w:r>
          </w:p>
        </w:tc>
      </w:tr>
      <w:tr w:rsidR="0044079A">
        <w:trPr>
          <w:trHeight w:hRule="exact" w:val="252"/>
        </w:trPr>
        <w:tc>
          <w:tcPr>
            <w:tcW w:w="4841" w:type="dxa"/>
          </w:tcPr>
          <w:p w:rsidR="0044079A" w:rsidRDefault="008B58E1">
            <w:pPr>
              <w:pStyle w:val="TableParagraph"/>
              <w:spacing w:before="20"/>
              <w:ind w:left="302"/>
              <w:rPr>
                <w:sz w:val="18"/>
              </w:rPr>
            </w:pPr>
            <w:r>
              <w:rPr>
                <w:w w:val="105"/>
                <w:sz w:val="18"/>
              </w:rPr>
              <w:t>Instructional leadership</w:t>
            </w:r>
          </w:p>
        </w:tc>
        <w:tc>
          <w:tcPr>
            <w:tcW w:w="1793" w:type="dxa"/>
          </w:tcPr>
          <w:p w:rsidR="0044079A" w:rsidRDefault="008B58E1">
            <w:pPr>
              <w:pStyle w:val="TableParagraph"/>
              <w:spacing w:before="20"/>
              <w:ind w:right="107"/>
              <w:jc w:val="right"/>
              <w:rPr>
                <w:sz w:val="18"/>
              </w:rPr>
            </w:pPr>
            <w:r>
              <w:rPr>
                <w:sz w:val="18"/>
              </w:rPr>
              <w:t>582,261</w:t>
            </w:r>
          </w:p>
        </w:tc>
        <w:tc>
          <w:tcPr>
            <w:tcW w:w="305" w:type="dxa"/>
          </w:tcPr>
          <w:p w:rsidR="0044079A" w:rsidRDefault="0044079A"/>
        </w:tc>
        <w:tc>
          <w:tcPr>
            <w:tcW w:w="1800" w:type="dxa"/>
          </w:tcPr>
          <w:p w:rsidR="0044079A" w:rsidRDefault="008B58E1">
            <w:pPr>
              <w:pStyle w:val="TableParagraph"/>
              <w:spacing w:before="20"/>
              <w:ind w:right="115"/>
              <w:jc w:val="right"/>
              <w:rPr>
                <w:sz w:val="18"/>
              </w:rPr>
            </w:pPr>
            <w:r>
              <w:rPr>
                <w:sz w:val="18"/>
              </w:rPr>
              <w:t>455,108</w:t>
            </w:r>
          </w:p>
        </w:tc>
      </w:tr>
      <w:tr w:rsidR="0044079A">
        <w:trPr>
          <w:trHeight w:hRule="exact" w:val="257"/>
        </w:trPr>
        <w:tc>
          <w:tcPr>
            <w:tcW w:w="4841" w:type="dxa"/>
          </w:tcPr>
          <w:p w:rsidR="0044079A" w:rsidRDefault="008B58E1">
            <w:pPr>
              <w:pStyle w:val="TableParagraph"/>
              <w:spacing w:before="23"/>
              <w:ind w:left="305"/>
              <w:rPr>
                <w:sz w:val="18"/>
              </w:rPr>
            </w:pPr>
            <w:r>
              <w:rPr>
                <w:w w:val="105"/>
                <w:sz w:val="18"/>
              </w:rPr>
              <w:t>School leadership</w:t>
            </w:r>
          </w:p>
        </w:tc>
        <w:tc>
          <w:tcPr>
            <w:tcW w:w="1793" w:type="dxa"/>
          </w:tcPr>
          <w:p w:rsidR="0044079A" w:rsidRDefault="008B58E1">
            <w:pPr>
              <w:pStyle w:val="TableParagraph"/>
              <w:spacing w:before="23"/>
              <w:ind w:right="115"/>
              <w:jc w:val="right"/>
              <w:rPr>
                <w:sz w:val="18"/>
              </w:rPr>
            </w:pPr>
            <w:r>
              <w:rPr>
                <w:sz w:val="18"/>
              </w:rPr>
              <w:t>4,628,435</w:t>
            </w:r>
          </w:p>
        </w:tc>
        <w:tc>
          <w:tcPr>
            <w:tcW w:w="305" w:type="dxa"/>
          </w:tcPr>
          <w:p w:rsidR="0044079A" w:rsidRDefault="0044079A"/>
        </w:tc>
        <w:tc>
          <w:tcPr>
            <w:tcW w:w="1800" w:type="dxa"/>
          </w:tcPr>
          <w:p w:rsidR="0044079A" w:rsidRDefault="008B58E1">
            <w:pPr>
              <w:pStyle w:val="TableParagraph"/>
              <w:spacing w:before="18"/>
              <w:ind w:right="115"/>
              <w:jc w:val="right"/>
              <w:rPr>
                <w:sz w:val="18"/>
              </w:rPr>
            </w:pPr>
            <w:r>
              <w:rPr>
                <w:w w:val="105"/>
                <w:sz w:val="18"/>
              </w:rPr>
              <w:t>3,679,383</w:t>
            </w:r>
          </w:p>
        </w:tc>
      </w:tr>
      <w:tr w:rsidR="0044079A">
        <w:trPr>
          <w:trHeight w:hRule="exact" w:val="254"/>
        </w:trPr>
        <w:tc>
          <w:tcPr>
            <w:tcW w:w="4841" w:type="dxa"/>
          </w:tcPr>
          <w:p w:rsidR="0044079A" w:rsidRDefault="008B58E1">
            <w:pPr>
              <w:pStyle w:val="TableParagraph"/>
              <w:spacing w:before="20"/>
              <w:ind w:left="304"/>
              <w:rPr>
                <w:sz w:val="18"/>
              </w:rPr>
            </w:pPr>
            <w:r>
              <w:rPr>
                <w:w w:val="105"/>
                <w:sz w:val="18"/>
              </w:rPr>
              <w:t>Guidance, counseling &amp; evaluation  services</w:t>
            </w:r>
          </w:p>
        </w:tc>
        <w:tc>
          <w:tcPr>
            <w:tcW w:w="1793" w:type="dxa"/>
          </w:tcPr>
          <w:p w:rsidR="0044079A" w:rsidRDefault="008B58E1">
            <w:pPr>
              <w:pStyle w:val="TableParagraph"/>
              <w:spacing w:before="20"/>
              <w:ind w:right="116"/>
              <w:jc w:val="right"/>
              <w:rPr>
                <w:sz w:val="18"/>
              </w:rPr>
            </w:pPr>
            <w:r>
              <w:rPr>
                <w:sz w:val="18"/>
              </w:rPr>
              <w:t>3,688,509</w:t>
            </w:r>
          </w:p>
        </w:tc>
        <w:tc>
          <w:tcPr>
            <w:tcW w:w="305" w:type="dxa"/>
          </w:tcPr>
          <w:p w:rsidR="0044079A" w:rsidRDefault="0044079A"/>
        </w:tc>
        <w:tc>
          <w:tcPr>
            <w:tcW w:w="1800" w:type="dxa"/>
          </w:tcPr>
          <w:p w:rsidR="0044079A" w:rsidRDefault="008B58E1">
            <w:pPr>
              <w:pStyle w:val="TableParagraph"/>
              <w:spacing w:before="20"/>
              <w:ind w:right="118"/>
              <w:jc w:val="right"/>
              <w:rPr>
                <w:sz w:val="18"/>
              </w:rPr>
            </w:pPr>
            <w:r>
              <w:rPr>
                <w:w w:val="105"/>
                <w:sz w:val="18"/>
              </w:rPr>
              <w:t>2,823,715</w:t>
            </w:r>
          </w:p>
        </w:tc>
      </w:tr>
      <w:tr w:rsidR="0044079A">
        <w:trPr>
          <w:trHeight w:hRule="exact" w:val="254"/>
        </w:trPr>
        <w:tc>
          <w:tcPr>
            <w:tcW w:w="4841" w:type="dxa"/>
          </w:tcPr>
          <w:p w:rsidR="0044079A" w:rsidRDefault="008B58E1">
            <w:pPr>
              <w:pStyle w:val="TableParagraph"/>
              <w:spacing w:before="20"/>
              <w:ind w:left="304"/>
              <w:rPr>
                <w:sz w:val="18"/>
              </w:rPr>
            </w:pPr>
            <w:r>
              <w:rPr>
                <w:w w:val="105"/>
                <w:sz w:val="18"/>
              </w:rPr>
              <w:t>Health services</w:t>
            </w:r>
          </w:p>
        </w:tc>
        <w:tc>
          <w:tcPr>
            <w:tcW w:w="1793" w:type="dxa"/>
          </w:tcPr>
          <w:p w:rsidR="0044079A" w:rsidRDefault="008B58E1">
            <w:pPr>
              <w:pStyle w:val="TableParagraph"/>
              <w:spacing w:before="20"/>
              <w:ind w:right="115"/>
              <w:jc w:val="right"/>
              <w:rPr>
                <w:sz w:val="18"/>
              </w:rPr>
            </w:pPr>
            <w:r>
              <w:rPr>
                <w:sz w:val="18"/>
              </w:rPr>
              <w:t>855,265</w:t>
            </w:r>
          </w:p>
        </w:tc>
        <w:tc>
          <w:tcPr>
            <w:tcW w:w="305" w:type="dxa"/>
          </w:tcPr>
          <w:p w:rsidR="0044079A" w:rsidRDefault="0044079A"/>
        </w:tc>
        <w:tc>
          <w:tcPr>
            <w:tcW w:w="1800" w:type="dxa"/>
          </w:tcPr>
          <w:p w:rsidR="0044079A" w:rsidRDefault="008B58E1">
            <w:pPr>
              <w:pStyle w:val="TableParagraph"/>
              <w:spacing w:before="20"/>
              <w:ind w:right="115"/>
              <w:jc w:val="right"/>
              <w:rPr>
                <w:sz w:val="18"/>
              </w:rPr>
            </w:pPr>
            <w:r>
              <w:rPr>
                <w:sz w:val="18"/>
              </w:rPr>
              <w:t>689,288</w:t>
            </w:r>
          </w:p>
        </w:tc>
      </w:tr>
      <w:tr w:rsidR="0044079A">
        <w:trPr>
          <w:trHeight w:hRule="exact" w:val="252"/>
        </w:trPr>
        <w:tc>
          <w:tcPr>
            <w:tcW w:w="4841" w:type="dxa"/>
          </w:tcPr>
          <w:p w:rsidR="0044079A" w:rsidRDefault="008B58E1">
            <w:pPr>
              <w:pStyle w:val="TableParagraph"/>
              <w:spacing w:before="20"/>
              <w:ind w:left="305"/>
              <w:rPr>
                <w:sz w:val="18"/>
              </w:rPr>
            </w:pPr>
            <w:r>
              <w:rPr>
                <w:w w:val="105"/>
                <w:sz w:val="18"/>
              </w:rPr>
              <w:t>Student  transportation</w:t>
            </w:r>
          </w:p>
        </w:tc>
        <w:tc>
          <w:tcPr>
            <w:tcW w:w="1793" w:type="dxa"/>
          </w:tcPr>
          <w:p w:rsidR="0044079A" w:rsidRDefault="008B58E1">
            <w:pPr>
              <w:pStyle w:val="TableParagraph"/>
              <w:spacing w:before="20"/>
              <w:ind w:right="110"/>
              <w:jc w:val="right"/>
              <w:rPr>
                <w:sz w:val="18"/>
              </w:rPr>
            </w:pPr>
            <w:r>
              <w:rPr>
                <w:w w:val="105"/>
                <w:sz w:val="18"/>
              </w:rPr>
              <w:t>2,647,031</w:t>
            </w:r>
          </w:p>
        </w:tc>
        <w:tc>
          <w:tcPr>
            <w:tcW w:w="305" w:type="dxa"/>
          </w:tcPr>
          <w:p w:rsidR="0044079A" w:rsidRDefault="0044079A"/>
        </w:tc>
        <w:tc>
          <w:tcPr>
            <w:tcW w:w="1800" w:type="dxa"/>
          </w:tcPr>
          <w:p w:rsidR="0044079A" w:rsidRDefault="008B58E1">
            <w:pPr>
              <w:pStyle w:val="TableParagraph"/>
              <w:spacing w:before="20"/>
              <w:ind w:right="118"/>
              <w:jc w:val="right"/>
              <w:rPr>
                <w:sz w:val="18"/>
              </w:rPr>
            </w:pPr>
            <w:r>
              <w:rPr>
                <w:w w:val="105"/>
                <w:sz w:val="18"/>
              </w:rPr>
              <w:t>2,540,245</w:t>
            </w:r>
          </w:p>
        </w:tc>
      </w:tr>
      <w:tr w:rsidR="0044079A">
        <w:trPr>
          <w:trHeight w:hRule="exact" w:val="254"/>
        </w:trPr>
        <w:tc>
          <w:tcPr>
            <w:tcW w:w="4841" w:type="dxa"/>
          </w:tcPr>
          <w:p w:rsidR="0044079A" w:rsidRDefault="008B58E1">
            <w:pPr>
              <w:pStyle w:val="TableParagraph"/>
              <w:spacing w:before="23"/>
              <w:ind w:left="304"/>
              <w:rPr>
                <w:sz w:val="18"/>
              </w:rPr>
            </w:pPr>
            <w:r>
              <w:rPr>
                <w:w w:val="105"/>
                <w:sz w:val="18"/>
              </w:rPr>
              <w:t>Food service</w:t>
            </w:r>
          </w:p>
        </w:tc>
        <w:tc>
          <w:tcPr>
            <w:tcW w:w="1793" w:type="dxa"/>
          </w:tcPr>
          <w:p w:rsidR="0044079A" w:rsidRDefault="008B58E1">
            <w:pPr>
              <w:pStyle w:val="TableParagraph"/>
              <w:spacing w:before="23"/>
              <w:ind w:right="116"/>
              <w:jc w:val="right"/>
              <w:rPr>
                <w:sz w:val="18"/>
              </w:rPr>
            </w:pPr>
            <w:r>
              <w:rPr>
                <w:sz w:val="18"/>
              </w:rPr>
              <w:t>3,655,061</w:t>
            </w:r>
          </w:p>
        </w:tc>
        <w:tc>
          <w:tcPr>
            <w:tcW w:w="305" w:type="dxa"/>
          </w:tcPr>
          <w:p w:rsidR="0044079A" w:rsidRDefault="0044079A"/>
        </w:tc>
        <w:tc>
          <w:tcPr>
            <w:tcW w:w="1800" w:type="dxa"/>
          </w:tcPr>
          <w:p w:rsidR="0044079A" w:rsidRDefault="008B58E1">
            <w:pPr>
              <w:pStyle w:val="TableParagraph"/>
              <w:spacing w:before="18"/>
              <w:ind w:right="115"/>
              <w:jc w:val="right"/>
              <w:rPr>
                <w:sz w:val="18"/>
              </w:rPr>
            </w:pPr>
            <w:r>
              <w:rPr>
                <w:w w:val="105"/>
                <w:sz w:val="18"/>
              </w:rPr>
              <w:t>3,062,717</w:t>
            </w:r>
          </w:p>
        </w:tc>
      </w:tr>
      <w:tr w:rsidR="0044079A">
        <w:trPr>
          <w:trHeight w:hRule="exact" w:val="254"/>
        </w:trPr>
        <w:tc>
          <w:tcPr>
            <w:tcW w:w="4841" w:type="dxa"/>
          </w:tcPr>
          <w:p w:rsidR="0044079A" w:rsidRDefault="008B58E1">
            <w:pPr>
              <w:pStyle w:val="TableParagraph"/>
              <w:spacing w:before="23"/>
              <w:ind w:left="305"/>
              <w:rPr>
                <w:sz w:val="18"/>
              </w:rPr>
            </w:pPr>
            <w:r>
              <w:rPr>
                <w:w w:val="105"/>
                <w:sz w:val="18"/>
              </w:rPr>
              <w:t>Co</w:t>
            </w:r>
            <w:r w:rsidR="002E3274">
              <w:rPr>
                <w:w w:val="105"/>
                <w:sz w:val="18"/>
              </w:rPr>
              <w:t>-</w:t>
            </w:r>
            <w:r>
              <w:rPr>
                <w:w w:val="105"/>
                <w:sz w:val="18"/>
              </w:rPr>
              <w:t>curricular/extracurricular  activities</w:t>
            </w:r>
          </w:p>
        </w:tc>
        <w:tc>
          <w:tcPr>
            <w:tcW w:w="1793" w:type="dxa"/>
          </w:tcPr>
          <w:p w:rsidR="0044079A" w:rsidRDefault="008B58E1">
            <w:pPr>
              <w:pStyle w:val="TableParagraph"/>
              <w:spacing w:before="23"/>
              <w:ind w:right="107"/>
              <w:jc w:val="right"/>
              <w:rPr>
                <w:sz w:val="18"/>
              </w:rPr>
            </w:pPr>
            <w:r>
              <w:rPr>
                <w:w w:val="105"/>
                <w:sz w:val="18"/>
              </w:rPr>
              <w:t>4,588,687</w:t>
            </w:r>
          </w:p>
        </w:tc>
        <w:tc>
          <w:tcPr>
            <w:tcW w:w="305" w:type="dxa"/>
          </w:tcPr>
          <w:p w:rsidR="0044079A" w:rsidRDefault="0044079A"/>
        </w:tc>
        <w:tc>
          <w:tcPr>
            <w:tcW w:w="1800" w:type="dxa"/>
          </w:tcPr>
          <w:p w:rsidR="0044079A" w:rsidRDefault="008B58E1">
            <w:pPr>
              <w:pStyle w:val="TableParagraph"/>
              <w:spacing w:before="18"/>
              <w:ind w:right="118"/>
              <w:jc w:val="right"/>
              <w:rPr>
                <w:sz w:val="18"/>
              </w:rPr>
            </w:pPr>
            <w:r>
              <w:rPr>
                <w:sz w:val="18"/>
              </w:rPr>
              <w:t>4,730,719</w:t>
            </w:r>
          </w:p>
        </w:tc>
      </w:tr>
      <w:tr w:rsidR="0044079A">
        <w:trPr>
          <w:trHeight w:hRule="exact" w:val="254"/>
        </w:trPr>
        <w:tc>
          <w:tcPr>
            <w:tcW w:w="4841" w:type="dxa"/>
          </w:tcPr>
          <w:p w:rsidR="0044079A" w:rsidRDefault="008B58E1">
            <w:pPr>
              <w:pStyle w:val="TableParagraph"/>
              <w:spacing w:before="23"/>
              <w:ind w:left="304"/>
              <w:rPr>
                <w:sz w:val="18"/>
              </w:rPr>
            </w:pPr>
            <w:r>
              <w:rPr>
                <w:w w:val="105"/>
                <w:sz w:val="18"/>
              </w:rPr>
              <w:t>General</w:t>
            </w:r>
            <w:r>
              <w:rPr>
                <w:spacing w:val="52"/>
                <w:w w:val="105"/>
                <w:sz w:val="18"/>
              </w:rPr>
              <w:t xml:space="preserve"> </w:t>
            </w:r>
            <w:r>
              <w:rPr>
                <w:w w:val="105"/>
                <w:sz w:val="18"/>
              </w:rPr>
              <w:t>administration</w:t>
            </w:r>
          </w:p>
        </w:tc>
        <w:tc>
          <w:tcPr>
            <w:tcW w:w="1793" w:type="dxa"/>
          </w:tcPr>
          <w:p w:rsidR="0044079A" w:rsidRDefault="008B58E1">
            <w:pPr>
              <w:pStyle w:val="TableParagraph"/>
              <w:spacing w:before="23"/>
              <w:ind w:right="107"/>
              <w:jc w:val="right"/>
              <w:rPr>
                <w:sz w:val="18"/>
              </w:rPr>
            </w:pPr>
            <w:r>
              <w:rPr>
                <w:w w:val="105"/>
                <w:sz w:val="18"/>
              </w:rPr>
              <w:t>4,048,700</w:t>
            </w:r>
          </w:p>
        </w:tc>
        <w:tc>
          <w:tcPr>
            <w:tcW w:w="305" w:type="dxa"/>
          </w:tcPr>
          <w:p w:rsidR="0044079A" w:rsidRDefault="0044079A"/>
        </w:tc>
        <w:tc>
          <w:tcPr>
            <w:tcW w:w="1800" w:type="dxa"/>
          </w:tcPr>
          <w:p w:rsidR="0044079A" w:rsidRDefault="008B58E1">
            <w:pPr>
              <w:pStyle w:val="TableParagraph"/>
              <w:spacing w:before="18"/>
              <w:ind w:right="115"/>
              <w:jc w:val="right"/>
              <w:rPr>
                <w:sz w:val="18"/>
              </w:rPr>
            </w:pPr>
            <w:r>
              <w:rPr>
                <w:w w:val="105"/>
                <w:sz w:val="18"/>
              </w:rPr>
              <w:t>3,259,148</w:t>
            </w:r>
          </w:p>
        </w:tc>
      </w:tr>
      <w:tr w:rsidR="0044079A">
        <w:trPr>
          <w:trHeight w:hRule="exact" w:val="257"/>
        </w:trPr>
        <w:tc>
          <w:tcPr>
            <w:tcW w:w="4841" w:type="dxa"/>
          </w:tcPr>
          <w:p w:rsidR="0044079A" w:rsidRDefault="008B58E1">
            <w:pPr>
              <w:pStyle w:val="TableParagraph"/>
              <w:spacing w:before="23"/>
              <w:ind w:left="304"/>
              <w:rPr>
                <w:sz w:val="18"/>
              </w:rPr>
            </w:pPr>
            <w:r>
              <w:rPr>
                <w:w w:val="105"/>
                <w:sz w:val="18"/>
              </w:rPr>
              <w:t>Facilities  maintenance  and operations</w:t>
            </w:r>
          </w:p>
        </w:tc>
        <w:tc>
          <w:tcPr>
            <w:tcW w:w="1793" w:type="dxa"/>
          </w:tcPr>
          <w:p w:rsidR="0044079A" w:rsidRDefault="008B58E1">
            <w:pPr>
              <w:pStyle w:val="TableParagraph"/>
              <w:spacing w:before="23"/>
              <w:ind w:right="108"/>
              <w:jc w:val="right"/>
              <w:rPr>
                <w:sz w:val="18"/>
              </w:rPr>
            </w:pPr>
            <w:r>
              <w:rPr>
                <w:w w:val="105"/>
                <w:sz w:val="18"/>
              </w:rPr>
              <w:t>8,797,780</w:t>
            </w:r>
          </w:p>
        </w:tc>
        <w:tc>
          <w:tcPr>
            <w:tcW w:w="305" w:type="dxa"/>
          </w:tcPr>
          <w:p w:rsidR="0044079A" w:rsidRDefault="0044079A"/>
        </w:tc>
        <w:tc>
          <w:tcPr>
            <w:tcW w:w="1800" w:type="dxa"/>
          </w:tcPr>
          <w:p w:rsidR="0044079A" w:rsidRDefault="008B58E1">
            <w:pPr>
              <w:pStyle w:val="TableParagraph"/>
              <w:spacing w:before="18"/>
              <w:ind w:right="116"/>
              <w:jc w:val="right"/>
              <w:rPr>
                <w:sz w:val="18"/>
              </w:rPr>
            </w:pPr>
            <w:r>
              <w:rPr>
                <w:w w:val="105"/>
                <w:sz w:val="18"/>
              </w:rPr>
              <w:t>7,325,756</w:t>
            </w:r>
          </w:p>
        </w:tc>
      </w:tr>
      <w:tr w:rsidR="0044079A">
        <w:trPr>
          <w:trHeight w:hRule="exact" w:val="254"/>
        </w:trPr>
        <w:tc>
          <w:tcPr>
            <w:tcW w:w="4841" w:type="dxa"/>
          </w:tcPr>
          <w:p w:rsidR="0044079A" w:rsidRDefault="008B58E1">
            <w:pPr>
              <w:pStyle w:val="TableParagraph"/>
              <w:spacing w:before="20"/>
              <w:ind w:left="305"/>
              <w:rPr>
                <w:sz w:val="18"/>
              </w:rPr>
            </w:pPr>
            <w:r>
              <w:rPr>
                <w:w w:val="105"/>
                <w:sz w:val="18"/>
              </w:rPr>
              <w:t>Security  and monitoring services</w:t>
            </w:r>
          </w:p>
        </w:tc>
        <w:tc>
          <w:tcPr>
            <w:tcW w:w="1793" w:type="dxa"/>
          </w:tcPr>
          <w:p w:rsidR="0044079A" w:rsidRDefault="008B58E1">
            <w:pPr>
              <w:pStyle w:val="TableParagraph"/>
              <w:spacing w:before="20"/>
              <w:ind w:right="113"/>
              <w:jc w:val="right"/>
              <w:rPr>
                <w:sz w:val="18"/>
              </w:rPr>
            </w:pPr>
            <w:r>
              <w:rPr>
                <w:sz w:val="18"/>
              </w:rPr>
              <w:t>237,761</w:t>
            </w:r>
          </w:p>
        </w:tc>
        <w:tc>
          <w:tcPr>
            <w:tcW w:w="305" w:type="dxa"/>
          </w:tcPr>
          <w:p w:rsidR="0044079A" w:rsidRDefault="0044079A"/>
        </w:tc>
        <w:tc>
          <w:tcPr>
            <w:tcW w:w="1800" w:type="dxa"/>
          </w:tcPr>
          <w:p w:rsidR="0044079A" w:rsidRDefault="008B58E1">
            <w:pPr>
              <w:pStyle w:val="TableParagraph"/>
              <w:spacing w:before="20"/>
              <w:ind w:right="107"/>
              <w:jc w:val="right"/>
              <w:rPr>
                <w:sz w:val="18"/>
              </w:rPr>
            </w:pPr>
            <w:r>
              <w:rPr>
                <w:sz w:val="18"/>
              </w:rPr>
              <w:t>269,427</w:t>
            </w:r>
          </w:p>
        </w:tc>
      </w:tr>
      <w:tr w:rsidR="0044079A">
        <w:trPr>
          <w:trHeight w:hRule="exact" w:val="254"/>
        </w:trPr>
        <w:tc>
          <w:tcPr>
            <w:tcW w:w="4841" w:type="dxa"/>
          </w:tcPr>
          <w:p w:rsidR="0044079A" w:rsidRDefault="008B58E1">
            <w:pPr>
              <w:pStyle w:val="TableParagraph"/>
              <w:spacing w:before="20"/>
              <w:ind w:left="300"/>
              <w:rPr>
                <w:sz w:val="18"/>
              </w:rPr>
            </w:pPr>
            <w:r>
              <w:rPr>
                <w:w w:val="105"/>
                <w:sz w:val="18"/>
              </w:rPr>
              <w:t>Data processing services</w:t>
            </w:r>
          </w:p>
        </w:tc>
        <w:tc>
          <w:tcPr>
            <w:tcW w:w="1793" w:type="dxa"/>
          </w:tcPr>
          <w:p w:rsidR="0044079A" w:rsidRDefault="008B58E1">
            <w:pPr>
              <w:pStyle w:val="TableParagraph"/>
              <w:spacing w:before="20"/>
              <w:ind w:right="118"/>
              <w:jc w:val="right"/>
              <w:rPr>
                <w:sz w:val="18"/>
              </w:rPr>
            </w:pPr>
            <w:r>
              <w:rPr>
                <w:sz w:val="18"/>
              </w:rPr>
              <w:t>2,209,540</w:t>
            </w:r>
          </w:p>
        </w:tc>
        <w:tc>
          <w:tcPr>
            <w:tcW w:w="305" w:type="dxa"/>
          </w:tcPr>
          <w:p w:rsidR="0044079A" w:rsidRDefault="0044079A"/>
        </w:tc>
        <w:tc>
          <w:tcPr>
            <w:tcW w:w="1800" w:type="dxa"/>
          </w:tcPr>
          <w:p w:rsidR="0044079A" w:rsidRDefault="008B58E1">
            <w:pPr>
              <w:pStyle w:val="TableParagraph"/>
              <w:spacing w:before="20"/>
              <w:ind w:right="115"/>
              <w:jc w:val="right"/>
              <w:rPr>
                <w:sz w:val="18"/>
              </w:rPr>
            </w:pPr>
            <w:r>
              <w:rPr>
                <w:w w:val="105"/>
                <w:sz w:val="18"/>
              </w:rPr>
              <w:t>3,537,714</w:t>
            </w:r>
          </w:p>
        </w:tc>
      </w:tr>
      <w:tr w:rsidR="0044079A">
        <w:trPr>
          <w:trHeight w:hRule="exact" w:val="252"/>
        </w:trPr>
        <w:tc>
          <w:tcPr>
            <w:tcW w:w="4841" w:type="dxa"/>
          </w:tcPr>
          <w:p w:rsidR="0044079A" w:rsidRDefault="008B58E1">
            <w:pPr>
              <w:pStyle w:val="TableParagraph"/>
              <w:spacing w:before="20"/>
              <w:ind w:left="305"/>
              <w:rPr>
                <w:sz w:val="18"/>
              </w:rPr>
            </w:pPr>
            <w:r>
              <w:rPr>
                <w:w w:val="105"/>
                <w:sz w:val="18"/>
              </w:rPr>
              <w:t>Community services</w:t>
            </w:r>
          </w:p>
        </w:tc>
        <w:tc>
          <w:tcPr>
            <w:tcW w:w="1793" w:type="dxa"/>
          </w:tcPr>
          <w:p w:rsidR="0044079A" w:rsidRDefault="008B58E1">
            <w:pPr>
              <w:pStyle w:val="TableParagraph"/>
              <w:spacing w:before="20"/>
              <w:ind w:right="112"/>
              <w:jc w:val="right"/>
              <w:rPr>
                <w:sz w:val="18"/>
              </w:rPr>
            </w:pPr>
            <w:r>
              <w:rPr>
                <w:w w:val="105"/>
                <w:sz w:val="18"/>
              </w:rPr>
              <w:t>80,837</w:t>
            </w:r>
          </w:p>
        </w:tc>
        <w:tc>
          <w:tcPr>
            <w:tcW w:w="305" w:type="dxa"/>
          </w:tcPr>
          <w:p w:rsidR="0044079A" w:rsidRDefault="0044079A"/>
        </w:tc>
        <w:tc>
          <w:tcPr>
            <w:tcW w:w="1800" w:type="dxa"/>
          </w:tcPr>
          <w:p w:rsidR="0044079A" w:rsidRDefault="008B58E1">
            <w:pPr>
              <w:pStyle w:val="TableParagraph"/>
              <w:spacing w:before="20"/>
              <w:ind w:right="114"/>
              <w:jc w:val="right"/>
              <w:rPr>
                <w:sz w:val="18"/>
              </w:rPr>
            </w:pPr>
            <w:r>
              <w:rPr>
                <w:w w:val="105"/>
                <w:sz w:val="18"/>
              </w:rPr>
              <w:t>49,048</w:t>
            </w:r>
          </w:p>
        </w:tc>
      </w:tr>
      <w:tr w:rsidR="0044079A">
        <w:trPr>
          <w:trHeight w:hRule="exact" w:val="257"/>
        </w:trPr>
        <w:tc>
          <w:tcPr>
            <w:tcW w:w="4841" w:type="dxa"/>
          </w:tcPr>
          <w:p w:rsidR="0044079A" w:rsidRDefault="008B58E1">
            <w:pPr>
              <w:pStyle w:val="TableParagraph"/>
              <w:spacing w:before="23"/>
              <w:ind w:left="302"/>
              <w:rPr>
                <w:sz w:val="18"/>
              </w:rPr>
            </w:pPr>
            <w:r>
              <w:rPr>
                <w:w w:val="105"/>
                <w:sz w:val="18"/>
              </w:rPr>
              <w:t>Interest on long-term debt</w:t>
            </w:r>
          </w:p>
        </w:tc>
        <w:tc>
          <w:tcPr>
            <w:tcW w:w="1793" w:type="dxa"/>
          </w:tcPr>
          <w:p w:rsidR="0044079A" w:rsidRDefault="008B58E1">
            <w:pPr>
              <w:pStyle w:val="TableParagraph"/>
              <w:spacing w:before="23"/>
              <w:ind w:right="116"/>
              <w:jc w:val="right"/>
              <w:rPr>
                <w:sz w:val="18"/>
              </w:rPr>
            </w:pPr>
            <w:r>
              <w:rPr>
                <w:sz w:val="18"/>
              </w:rPr>
              <w:t>9,552,928</w:t>
            </w:r>
          </w:p>
        </w:tc>
        <w:tc>
          <w:tcPr>
            <w:tcW w:w="305" w:type="dxa"/>
          </w:tcPr>
          <w:p w:rsidR="0044079A" w:rsidRDefault="0044079A"/>
        </w:tc>
        <w:tc>
          <w:tcPr>
            <w:tcW w:w="1800" w:type="dxa"/>
          </w:tcPr>
          <w:p w:rsidR="0044079A" w:rsidRDefault="008B58E1">
            <w:pPr>
              <w:pStyle w:val="TableParagraph"/>
              <w:spacing w:before="18"/>
              <w:ind w:right="109"/>
              <w:jc w:val="right"/>
              <w:rPr>
                <w:sz w:val="18"/>
              </w:rPr>
            </w:pPr>
            <w:r>
              <w:rPr>
                <w:w w:val="105"/>
                <w:sz w:val="18"/>
              </w:rPr>
              <w:t>13,279,744</w:t>
            </w:r>
          </w:p>
        </w:tc>
      </w:tr>
      <w:tr w:rsidR="0044079A">
        <w:trPr>
          <w:trHeight w:hRule="exact" w:val="254"/>
        </w:trPr>
        <w:tc>
          <w:tcPr>
            <w:tcW w:w="4841" w:type="dxa"/>
          </w:tcPr>
          <w:p w:rsidR="0044079A" w:rsidRDefault="008B58E1">
            <w:pPr>
              <w:pStyle w:val="TableParagraph"/>
              <w:spacing w:before="20"/>
              <w:ind w:left="301"/>
              <w:rPr>
                <w:sz w:val="18"/>
              </w:rPr>
            </w:pPr>
            <w:r>
              <w:rPr>
                <w:w w:val="110"/>
                <w:sz w:val="18"/>
              </w:rPr>
              <w:t>Bond issuance costs and fees</w:t>
            </w:r>
          </w:p>
        </w:tc>
        <w:tc>
          <w:tcPr>
            <w:tcW w:w="1793" w:type="dxa"/>
          </w:tcPr>
          <w:p w:rsidR="0044079A" w:rsidRDefault="008B58E1">
            <w:pPr>
              <w:pStyle w:val="TableParagraph"/>
              <w:spacing w:before="20"/>
              <w:ind w:right="107"/>
              <w:jc w:val="right"/>
              <w:rPr>
                <w:sz w:val="18"/>
              </w:rPr>
            </w:pPr>
            <w:r>
              <w:rPr>
                <w:w w:val="105"/>
                <w:sz w:val="18"/>
              </w:rPr>
              <w:t>89,680</w:t>
            </w:r>
          </w:p>
        </w:tc>
        <w:tc>
          <w:tcPr>
            <w:tcW w:w="305" w:type="dxa"/>
          </w:tcPr>
          <w:p w:rsidR="0044079A" w:rsidRDefault="0044079A"/>
        </w:tc>
        <w:tc>
          <w:tcPr>
            <w:tcW w:w="1800" w:type="dxa"/>
          </w:tcPr>
          <w:p w:rsidR="0044079A" w:rsidRDefault="008B58E1">
            <w:pPr>
              <w:pStyle w:val="TableParagraph"/>
              <w:spacing w:before="20"/>
              <w:ind w:right="120"/>
              <w:jc w:val="right"/>
              <w:rPr>
                <w:sz w:val="18"/>
              </w:rPr>
            </w:pPr>
            <w:r>
              <w:rPr>
                <w:sz w:val="18"/>
              </w:rPr>
              <w:t>267,901</w:t>
            </w:r>
          </w:p>
        </w:tc>
      </w:tr>
      <w:tr w:rsidR="0044079A">
        <w:trPr>
          <w:trHeight w:hRule="exact" w:val="257"/>
        </w:trPr>
        <w:tc>
          <w:tcPr>
            <w:tcW w:w="4841" w:type="dxa"/>
          </w:tcPr>
          <w:p w:rsidR="0044079A" w:rsidRDefault="008B58E1">
            <w:pPr>
              <w:pStyle w:val="TableParagraph"/>
              <w:spacing w:before="25"/>
              <w:ind w:left="305"/>
              <w:rPr>
                <w:sz w:val="18"/>
              </w:rPr>
            </w:pPr>
            <w:r>
              <w:rPr>
                <w:w w:val="105"/>
                <w:sz w:val="18"/>
              </w:rPr>
              <w:t>Capital outlay</w:t>
            </w:r>
          </w:p>
        </w:tc>
        <w:tc>
          <w:tcPr>
            <w:tcW w:w="1793" w:type="dxa"/>
          </w:tcPr>
          <w:p w:rsidR="0044079A" w:rsidRDefault="008B58E1">
            <w:pPr>
              <w:pStyle w:val="TableParagraph"/>
              <w:spacing w:before="20"/>
              <w:ind w:right="115"/>
              <w:jc w:val="right"/>
              <w:rPr>
                <w:sz w:val="18"/>
              </w:rPr>
            </w:pPr>
            <w:r>
              <w:rPr>
                <w:sz w:val="18"/>
              </w:rPr>
              <w:t>511,545</w:t>
            </w:r>
          </w:p>
        </w:tc>
        <w:tc>
          <w:tcPr>
            <w:tcW w:w="305" w:type="dxa"/>
          </w:tcPr>
          <w:p w:rsidR="0044079A" w:rsidRDefault="0044079A"/>
        </w:tc>
        <w:tc>
          <w:tcPr>
            <w:tcW w:w="1800" w:type="dxa"/>
          </w:tcPr>
          <w:p w:rsidR="0044079A" w:rsidRDefault="0044079A"/>
        </w:tc>
      </w:tr>
      <w:tr w:rsidR="0044079A">
        <w:trPr>
          <w:trHeight w:hRule="exact" w:val="257"/>
        </w:trPr>
        <w:tc>
          <w:tcPr>
            <w:tcW w:w="4841" w:type="dxa"/>
          </w:tcPr>
          <w:p w:rsidR="0044079A" w:rsidRDefault="008B58E1">
            <w:pPr>
              <w:pStyle w:val="TableParagraph"/>
              <w:spacing w:before="23"/>
              <w:ind w:left="305"/>
              <w:rPr>
                <w:sz w:val="18"/>
              </w:rPr>
            </w:pPr>
            <w:r>
              <w:rPr>
                <w:w w:val="105"/>
                <w:sz w:val="18"/>
              </w:rPr>
              <w:t>Contracted instructional  services</w:t>
            </w:r>
          </w:p>
        </w:tc>
        <w:tc>
          <w:tcPr>
            <w:tcW w:w="1793" w:type="dxa"/>
          </w:tcPr>
          <w:p w:rsidR="0044079A" w:rsidRDefault="008B58E1">
            <w:pPr>
              <w:pStyle w:val="TableParagraph"/>
              <w:spacing w:before="23"/>
              <w:ind w:right="111"/>
              <w:jc w:val="right"/>
              <w:rPr>
                <w:sz w:val="18"/>
              </w:rPr>
            </w:pPr>
            <w:r>
              <w:rPr>
                <w:sz w:val="18"/>
              </w:rPr>
              <w:t>19,388,953</w:t>
            </w:r>
          </w:p>
        </w:tc>
        <w:tc>
          <w:tcPr>
            <w:tcW w:w="305" w:type="dxa"/>
          </w:tcPr>
          <w:p w:rsidR="0044079A" w:rsidRDefault="0044079A"/>
        </w:tc>
        <w:tc>
          <w:tcPr>
            <w:tcW w:w="1800" w:type="dxa"/>
          </w:tcPr>
          <w:p w:rsidR="0044079A" w:rsidRDefault="008B58E1">
            <w:pPr>
              <w:pStyle w:val="TableParagraph"/>
              <w:spacing w:before="18"/>
              <w:ind w:right="113"/>
              <w:jc w:val="right"/>
              <w:rPr>
                <w:sz w:val="18"/>
              </w:rPr>
            </w:pPr>
            <w:r>
              <w:rPr>
                <w:sz w:val="18"/>
              </w:rPr>
              <w:t>16,514,133</w:t>
            </w:r>
          </w:p>
        </w:tc>
      </w:tr>
      <w:tr w:rsidR="0044079A">
        <w:trPr>
          <w:trHeight w:hRule="exact" w:val="252"/>
        </w:trPr>
        <w:tc>
          <w:tcPr>
            <w:tcW w:w="4841" w:type="dxa"/>
          </w:tcPr>
          <w:p w:rsidR="0044079A" w:rsidRDefault="008B58E1">
            <w:pPr>
              <w:pStyle w:val="TableParagraph"/>
              <w:spacing w:before="20"/>
              <w:ind w:left="305"/>
              <w:rPr>
                <w:sz w:val="18"/>
              </w:rPr>
            </w:pPr>
            <w:r>
              <w:rPr>
                <w:w w:val="105"/>
                <w:sz w:val="18"/>
              </w:rPr>
              <w:t>Payments  related to shared service arrangements</w:t>
            </w:r>
          </w:p>
        </w:tc>
        <w:tc>
          <w:tcPr>
            <w:tcW w:w="1793" w:type="dxa"/>
          </w:tcPr>
          <w:p w:rsidR="0044079A" w:rsidRDefault="0044079A"/>
        </w:tc>
        <w:tc>
          <w:tcPr>
            <w:tcW w:w="305" w:type="dxa"/>
          </w:tcPr>
          <w:p w:rsidR="0044079A" w:rsidRDefault="0044079A"/>
        </w:tc>
        <w:tc>
          <w:tcPr>
            <w:tcW w:w="1800" w:type="dxa"/>
          </w:tcPr>
          <w:p w:rsidR="0044079A" w:rsidRDefault="008B58E1">
            <w:pPr>
              <w:pStyle w:val="TableParagraph"/>
              <w:spacing w:before="20"/>
              <w:ind w:right="109"/>
              <w:jc w:val="right"/>
              <w:rPr>
                <w:sz w:val="18"/>
              </w:rPr>
            </w:pPr>
            <w:r>
              <w:rPr>
                <w:sz w:val="18"/>
              </w:rPr>
              <w:t>581,877</w:t>
            </w:r>
          </w:p>
        </w:tc>
      </w:tr>
      <w:tr w:rsidR="0044079A">
        <w:trPr>
          <w:trHeight w:hRule="exact" w:val="250"/>
        </w:trPr>
        <w:tc>
          <w:tcPr>
            <w:tcW w:w="4841" w:type="dxa"/>
          </w:tcPr>
          <w:p w:rsidR="0044079A" w:rsidRDefault="008B58E1">
            <w:pPr>
              <w:pStyle w:val="TableParagraph"/>
              <w:spacing w:before="23"/>
              <w:ind w:left="305"/>
              <w:rPr>
                <w:sz w:val="18"/>
              </w:rPr>
            </w:pPr>
            <w:r>
              <w:rPr>
                <w:w w:val="105"/>
                <w:sz w:val="18"/>
              </w:rPr>
              <w:t>Payments  to tax increment  fund</w:t>
            </w:r>
          </w:p>
        </w:tc>
        <w:tc>
          <w:tcPr>
            <w:tcW w:w="1793" w:type="dxa"/>
          </w:tcPr>
          <w:p w:rsidR="0044079A" w:rsidRDefault="008B58E1">
            <w:pPr>
              <w:pStyle w:val="TableParagraph"/>
              <w:spacing w:before="23"/>
              <w:ind w:right="107"/>
              <w:jc w:val="right"/>
              <w:rPr>
                <w:sz w:val="18"/>
              </w:rPr>
            </w:pPr>
            <w:r>
              <w:rPr>
                <w:w w:val="105"/>
                <w:sz w:val="18"/>
              </w:rPr>
              <w:t>6,151,684</w:t>
            </w:r>
          </w:p>
        </w:tc>
        <w:tc>
          <w:tcPr>
            <w:tcW w:w="305" w:type="dxa"/>
          </w:tcPr>
          <w:p w:rsidR="0044079A" w:rsidRDefault="0044079A"/>
        </w:tc>
        <w:tc>
          <w:tcPr>
            <w:tcW w:w="1800" w:type="dxa"/>
          </w:tcPr>
          <w:p w:rsidR="0044079A" w:rsidRDefault="008B58E1">
            <w:pPr>
              <w:pStyle w:val="TableParagraph"/>
              <w:spacing w:before="18"/>
              <w:ind w:right="118"/>
              <w:jc w:val="right"/>
              <w:rPr>
                <w:sz w:val="18"/>
              </w:rPr>
            </w:pPr>
            <w:r>
              <w:rPr>
                <w:sz w:val="18"/>
              </w:rPr>
              <w:t>5,378,155</w:t>
            </w:r>
          </w:p>
        </w:tc>
      </w:tr>
      <w:tr w:rsidR="0044079A">
        <w:trPr>
          <w:trHeight w:hRule="exact" w:val="263"/>
        </w:trPr>
        <w:tc>
          <w:tcPr>
            <w:tcW w:w="4841" w:type="dxa"/>
          </w:tcPr>
          <w:p w:rsidR="0044079A" w:rsidRPr="002E3274" w:rsidRDefault="008B58E1" w:rsidP="002E3274">
            <w:pPr>
              <w:pStyle w:val="TableParagraph"/>
              <w:spacing w:before="13"/>
              <w:ind w:left="305"/>
              <w:rPr>
                <w:sz w:val="20"/>
              </w:rPr>
            </w:pPr>
            <w:r w:rsidRPr="002E3274">
              <w:rPr>
                <w:w w:val="85"/>
                <w:sz w:val="20"/>
              </w:rPr>
              <w:t>Other  inter</w:t>
            </w:r>
            <w:r w:rsidR="002E3274" w:rsidRPr="002E3274">
              <w:rPr>
                <w:w w:val="85"/>
                <w:sz w:val="20"/>
              </w:rPr>
              <w:t>govern</w:t>
            </w:r>
            <w:r w:rsidRPr="002E3274">
              <w:rPr>
                <w:w w:val="85"/>
                <w:sz w:val="20"/>
              </w:rPr>
              <w:t>mental charges</w:t>
            </w:r>
          </w:p>
        </w:tc>
        <w:tc>
          <w:tcPr>
            <w:tcW w:w="1793" w:type="dxa"/>
            <w:tcBorders>
              <w:bottom w:val="single" w:sz="7" w:space="0" w:color="000000"/>
            </w:tcBorders>
          </w:tcPr>
          <w:p w:rsidR="0044079A" w:rsidRPr="002E3274" w:rsidRDefault="008B58E1">
            <w:pPr>
              <w:pStyle w:val="TableParagraph"/>
              <w:spacing w:before="32"/>
              <w:ind w:right="109"/>
              <w:jc w:val="right"/>
              <w:rPr>
                <w:sz w:val="18"/>
              </w:rPr>
            </w:pPr>
            <w:r w:rsidRPr="002E3274">
              <w:rPr>
                <w:sz w:val="18"/>
              </w:rPr>
              <w:t>539,237</w:t>
            </w:r>
          </w:p>
        </w:tc>
        <w:tc>
          <w:tcPr>
            <w:tcW w:w="305" w:type="dxa"/>
          </w:tcPr>
          <w:p w:rsidR="0044079A" w:rsidRPr="002E3274" w:rsidRDefault="0044079A"/>
        </w:tc>
        <w:tc>
          <w:tcPr>
            <w:tcW w:w="1800" w:type="dxa"/>
            <w:tcBorders>
              <w:bottom w:val="single" w:sz="8" w:space="0" w:color="000000"/>
            </w:tcBorders>
          </w:tcPr>
          <w:p w:rsidR="0044079A" w:rsidRDefault="0044079A"/>
        </w:tc>
      </w:tr>
      <w:tr w:rsidR="0044079A">
        <w:trPr>
          <w:trHeight w:hRule="exact" w:val="257"/>
        </w:trPr>
        <w:tc>
          <w:tcPr>
            <w:tcW w:w="4841" w:type="dxa"/>
          </w:tcPr>
          <w:p w:rsidR="0044079A" w:rsidRPr="002E3274" w:rsidRDefault="008B58E1">
            <w:pPr>
              <w:pStyle w:val="TableParagraph"/>
              <w:spacing w:before="9"/>
              <w:ind w:left="789"/>
              <w:rPr>
                <w:sz w:val="20"/>
              </w:rPr>
            </w:pPr>
            <w:r w:rsidRPr="002E3274">
              <w:rPr>
                <w:w w:val="90"/>
                <w:sz w:val="20"/>
              </w:rPr>
              <w:t>Total expenses</w:t>
            </w:r>
          </w:p>
        </w:tc>
        <w:tc>
          <w:tcPr>
            <w:tcW w:w="1793" w:type="dxa"/>
            <w:tcBorders>
              <w:top w:val="single" w:sz="7" w:space="0" w:color="000000"/>
              <w:bottom w:val="single" w:sz="8" w:space="0" w:color="000000"/>
            </w:tcBorders>
          </w:tcPr>
          <w:p w:rsidR="0044079A" w:rsidRPr="002E3274" w:rsidRDefault="008B58E1">
            <w:pPr>
              <w:pStyle w:val="TableParagraph"/>
              <w:spacing w:before="12"/>
              <w:ind w:right="111"/>
              <w:jc w:val="right"/>
              <w:rPr>
                <w:sz w:val="18"/>
              </w:rPr>
            </w:pPr>
            <w:r w:rsidRPr="002E3274">
              <w:rPr>
                <w:sz w:val="18"/>
              </w:rPr>
              <w:t>127,351,143</w:t>
            </w:r>
          </w:p>
        </w:tc>
        <w:tc>
          <w:tcPr>
            <w:tcW w:w="305" w:type="dxa"/>
          </w:tcPr>
          <w:p w:rsidR="0044079A" w:rsidRPr="002E3274" w:rsidRDefault="0044079A"/>
        </w:tc>
        <w:tc>
          <w:tcPr>
            <w:tcW w:w="1800" w:type="dxa"/>
            <w:tcBorders>
              <w:top w:val="single" w:sz="8" w:space="0" w:color="000000"/>
              <w:bottom w:val="single" w:sz="8" w:space="0" w:color="000000"/>
            </w:tcBorders>
          </w:tcPr>
          <w:p w:rsidR="0044079A" w:rsidRPr="002E3274" w:rsidRDefault="008B58E1">
            <w:pPr>
              <w:pStyle w:val="TableParagraph"/>
              <w:spacing w:before="13"/>
              <w:ind w:right="124"/>
              <w:jc w:val="right"/>
              <w:rPr>
                <w:sz w:val="18"/>
              </w:rPr>
            </w:pPr>
            <w:r w:rsidRPr="002E3274">
              <w:rPr>
                <w:sz w:val="18"/>
              </w:rPr>
              <w:t>120,991,715</w:t>
            </w:r>
          </w:p>
        </w:tc>
      </w:tr>
      <w:tr w:rsidR="0044079A">
        <w:trPr>
          <w:trHeight w:hRule="exact" w:val="509"/>
        </w:trPr>
        <w:tc>
          <w:tcPr>
            <w:tcW w:w="4841" w:type="dxa"/>
          </w:tcPr>
          <w:p w:rsidR="0044079A" w:rsidRPr="002E3274" w:rsidRDefault="0044079A">
            <w:pPr>
              <w:pStyle w:val="TableParagraph"/>
              <w:spacing w:before="8"/>
            </w:pPr>
          </w:p>
          <w:p w:rsidR="0044079A" w:rsidRPr="002E3274" w:rsidRDefault="008B58E1">
            <w:pPr>
              <w:pStyle w:val="TableParagraph"/>
              <w:ind w:left="55"/>
              <w:rPr>
                <w:sz w:val="20"/>
              </w:rPr>
            </w:pPr>
            <w:r w:rsidRPr="002E3274">
              <w:rPr>
                <w:w w:val="90"/>
                <w:sz w:val="20"/>
              </w:rPr>
              <w:t>Increase (decrease) in net position</w:t>
            </w:r>
          </w:p>
        </w:tc>
        <w:tc>
          <w:tcPr>
            <w:tcW w:w="1793" w:type="dxa"/>
          </w:tcPr>
          <w:p w:rsidR="0044079A" w:rsidRPr="002E3274" w:rsidRDefault="0044079A">
            <w:pPr>
              <w:pStyle w:val="TableParagraph"/>
              <w:spacing w:before="4"/>
              <w:rPr>
                <w:sz w:val="24"/>
              </w:rPr>
            </w:pPr>
          </w:p>
          <w:p w:rsidR="0044079A" w:rsidRPr="002E3274" w:rsidRDefault="008B58E1">
            <w:pPr>
              <w:pStyle w:val="TableParagraph"/>
              <w:ind w:right="117"/>
              <w:jc w:val="right"/>
              <w:rPr>
                <w:sz w:val="18"/>
              </w:rPr>
            </w:pPr>
            <w:r w:rsidRPr="002E3274">
              <w:rPr>
                <w:sz w:val="18"/>
              </w:rPr>
              <w:t>4,915,786</w:t>
            </w:r>
          </w:p>
        </w:tc>
        <w:tc>
          <w:tcPr>
            <w:tcW w:w="305" w:type="dxa"/>
          </w:tcPr>
          <w:p w:rsidR="0044079A" w:rsidRPr="002E3274" w:rsidRDefault="0044079A"/>
        </w:tc>
        <w:tc>
          <w:tcPr>
            <w:tcW w:w="1800" w:type="dxa"/>
          </w:tcPr>
          <w:p w:rsidR="0044079A" w:rsidRPr="002E3274" w:rsidRDefault="0044079A">
            <w:pPr>
              <w:pStyle w:val="TableParagraph"/>
              <w:spacing w:before="10"/>
              <w:rPr>
                <w:sz w:val="23"/>
              </w:rPr>
            </w:pPr>
          </w:p>
          <w:p w:rsidR="0044079A" w:rsidRPr="002E3274" w:rsidRDefault="008B58E1">
            <w:pPr>
              <w:pStyle w:val="TableParagraph"/>
              <w:ind w:right="62"/>
              <w:jc w:val="right"/>
              <w:rPr>
                <w:sz w:val="18"/>
              </w:rPr>
            </w:pPr>
            <w:r w:rsidRPr="002E3274">
              <w:rPr>
                <w:sz w:val="18"/>
              </w:rPr>
              <w:t>(1,650,630)</w:t>
            </w:r>
          </w:p>
        </w:tc>
      </w:tr>
      <w:tr w:rsidR="0044079A">
        <w:trPr>
          <w:trHeight w:hRule="exact" w:val="257"/>
        </w:trPr>
        <w:tc>
          <w:tcPr>
            <w:tcW w:w="4841" w:type="dxa"/>
          </w:tcPr>
          <w:p w:rsidR="0044079A" w:rsidRPr="002E3274" w:rsidRDefault="008B58E1">
            <w:pPr>
              <w:pStyle w:val="TableParagraph"/>
              <w:spacing w:before="11"/>
              <w:ind w:left="54"/>
              <w:rPr>
                <w:sz w:val="20"/>
              </w:rPr>
            </w:pPr>
            <w:r w:rsidRPr="002E3274">
              <w:rPr>
                <w:w w:val="90"/>
                <w:sz w:val="20"/>
              </w:rPr>
              <w:t>Beginning net position</w:t>
            </w:r>
          </w:p>
        </w:tc>
        <w:tc>
          <w:tcPr>
            <w:tcW w:w="1793" w:type="dxa"/>
          </w:tcPr>
          <w:p w:rsidR="0044079A" w:rsidRPr="002E3274" w:rsidRDefault="008B58E1">
            <w:pPr>
              <w:pStyle w:val="TableParagraph"/>
              <w:spacing w:before="25"/>
              <w:ind w:right="113"/>
              <w:jc w:val="right"/>
              <w:rPr>
                <w:sz w:val="18"/>
              </w:rPr>
            </w:pPr>
            <w:r w:rsidRPr="002E3274">
              <w:rPr>
                <w:sz w:val="18"/>
              </w:rPr>
              <w:t>61,977,487</w:t>
            </w:r>
          </w:p>
        </w:tc>
        <w:tc>
          <w:tcPr>
            <w:tcW w:w="305" w:type="dxa"/>
          </w:tcPr>
          <w:p w:rsidR="0044079A" w:rsidRPr="002E3274" w:rsidRDefault="0044079A"/>
        </w:tc>
        <w:tc>
          <w:tcPr>
            <w:tcW w:w="1800" w:type="dxa"/>
          </w:tcPr>
          <w:p w:rsidR="0044079A" w:rsidRPr="002E3274" w:rsidRDefault="008B58E1">
            <w:pPr>
              <w:pStyle w:val="TableParagraph"/>
              <w:spacing w:before="25"/>
              <w:ind w:right="122"/>
              <w:jc w:val="right"/>
              <w:rPr>
                <w:sz w:val="18"/>
              </w:rPr>
            </w:pPr>
            <w:r w:rsidRPr="002E3274">
              <w:rPr>
                <w:sz w:val="18"/>
              </w:rPr>
              <w:t>63,628,117</w:t>
            </w:r>
          </w:p>
        </w:tc>
      </w:tr>
      <w:tr w:rsidR="0044079A">
        <w:trPr>
          <w:trHeight w:hRule="exact" w:val="254"/>
        </w:trPr>
        <w:tc>
          <w:tcPr>
            <w:tcW w:w="4841" w:type="dxa"/>
          </w:tcPr>
          <w:p w:rsidR="0044079A" w:rsidRPr="002E3274" w:rsidRDefault="008B58E1">
            <w:pPr>
              <w:pStyle w:val="TableParagraph"/>
              <w:spacing w:before="9"/>
              <w:ind w:left="54"/>
              <w:rPr>
                <w:sz w:val="20"/>
              </w:rPr>
            </w:pPr>
            <w:r w:rsidRPr="002E3274">
              <w:rPr>
                <w:w w:val="90"/>
                <w:sz w:val="20"/>
              </w:rPr>
              <w:t>Prior period adjustment</w:t>
            </w:r>
          </w:p>
        </w:tc>
        <w:tc>
          <w:tcPr>
            <w:tcW w:w="1793" w:type="dxa"/>
          </w:tcPr>
          <w:p w:rsidR="0044079A" w:rsidRPr="002E3274" w:rsidRDefault="008B58E1">
            <w:pPr>
              <w:pStyle w:val="TableParagraph"/>
              <w:spacing w:before="23"/>
              <w:ind w:right="114"/>
              <w:jc w:val="right"/>
              <w:rPr>
                <w:sz w:val="18"/>
              </w:rPr>
            </w:pPr>
            <w:r w:rsidRPr="002E3274">
              <w:rPr>
                <w:sz w:val="18"/>
              </w:rPr>
              <w:t>656,073</w:t>
            </w:r>
          </w:p>
        </w:tc>
        <w:tc>
          <w:tcPr>
            <w:tcW w:w="305" w:type="dxa"/>
          </w:tcPr>
          <w:p w:rsidR="0044079A" w:rsidRPr="002E3274" w:rsidRDefault="0044079A"/>
        </w:tc>
        <w:tc>
          <w:tcPr>
            <w:tcW w:w="1800" w:type="dxa"/>
          </w:tcPr>
          <w:p w:rsidR="0044079A" w:rsidRPr="002E3274" w:rsidRDefault="0044079A"/>
        </w:tc>
      </w:tr>
      <w:tr w:rsidR="0044079A">
        <w:trPr>
          <w:trHeight w:hRule="exact" w:val="257"/>
        </w:trPr>
        <w:tc>
          <w:tcPr>
            <w:tcW w:w="4841" w:type="dxa"/>
          </w:tcPr>
          <w:p w:rsidR="0044079A" w:rsidRPr="002E3274" w:rsidRDefault="008B58E1">
            <w:pPr>
              <w:pStyle w:val="TableParagraph"/>
              <w:spacing w:before="9"/>
              <w:ind w:left="50"/>
              <w:rPr>
                <w:sz w:val="20"/>
              </w:rPr>
            </w:pPr>
            <w:r w:rsidRPr="002E3274">
              <w:rPr>
                <w:w w:val="90"/>
                <w:sz w:val="20"/>
              </w:rPr>
              <w:t xml:space="preserve">Net position - beginning, </w:t>
            </w:r>
            <w:r w:rsidRPr="002E3274">
              <w:rPr>
                <w:w w:val="90"/>
                <w:sz w:val="18"/>
              </w:rPr>
              <w:t xml:space="preserve">as </w:t>
            </w:r>
            <w:r w:rsidRPr="002E3274">
              <w:rPr>
                <w:w w:val="90"/>
                <w:sz w:val="20"/>
              </w:rPr>
              <w:t>restated</w:t>
            </w:r>
          </w:p>
        </w:tc>
        <w:tc>
          <w:tcPr>
            <w:tcW w:w="1793" w:type="dxa"/>
            <w:tcBorders>
              <w:bottom w:val="single" w:sz="8" w:space="0" w:color="000000"/>
            </w:tcBorders>
          </w:tcPr>
          <w:p w:rsidR="0044079A" w:rsidRPr="002E3274" w:rsidRDefault="008B58E1">
            <w:pPr>
              <w:pStyle w:val="TableParagraph"/>
              <w:spacing w:before="23"/>
              <w:ind w:right="113"/>
              <w:jc w:val="right"/>
              <w:rPr>
                <w:sz w:val="18"/>
              </w:rPr>
            </w:pPr>
            <w:r w:rsidRPr="002E3274">
              <w:rPr>
                <w:sz w:val="18"/>
              </w:rPr>
              <w:t>62,633,560</w:t>
            </w:r>
          </w:p>
        </w:tc>
        <w:tc>
          <w:tcPr>
            <w:tcW w:w="305" w:type="dxa"/>
          </w:tcPr>
          <w:p w:rsidR="0044079A" w:rsidRPr="002E3274" w:rsidRDefault="0044079A"/>
        </w:tc>
        <w:tc>
          <w:tcPr>
            <w:tcW w:w="1800" w:type="dxa"/>
            <w:tcBorders>
              <w:bottom w:val="single" w:sz="7" w:space="0" w:color="000000"/>
            </w:tcBorders>
          </w:tcPr>
          <w:p w:rsidR="0044079A" w:rsidRPr="002E3274" w:rsidRDefault="008B58E1">
            <w:pPr>
              <w:pStyle w:val="TableParagraph"/>
              <w:spacing w:before="23"/>
              <w:ind w:right="116"/>
              <w:jc w:val="right"/>
              <w:rPr>
                <w:sz w:val="18"/>
              </w:rPr>
            </w:pPr>
            <w:r w:rsidRPr="002E3274">
              <w:rPr>
                <w:sz w:val="18"/>
              </w:rPr>
              <w:t>63,628,117</w:t>
            </w:r>
          </w:p>
        </w:tc>
      </w:tr>
      <w:tr w:rsidR="0044079A">
        <w:trPr>
          <w:trHeight w:hRule="exact" w:val="266"/>
        </w:trPr>
        <w:tc>
          <w:tcPr>
            <w:tcW w:w="4841" w:type="dxa"/>
          </w:tcPr>
          <w:p w:rsidR="0044079A" w:rsidRPr="002E3274" w:rsidRDefault="008B58E1">
            <w:pPr>
              <w:pStyle w:val="TableParagraph"/>
              <w:spacing w:before="7"/>
              <w:ind w:left="54"/>
              <w:rPr>
                <w:sz w:val="20"/>
              </w:rPr>
            </w:pPr>
            <w:r w:rsidRPr="002E3274">
              <w:rPr>
                <w:w w:val="90"/>
                <w:sz w:val="20"/>
              </w:rPr>
              <w:t>Ending net position</w:t>
            </w:r>
          </w:p>
        </w:tc>
        <w:tc>
          <w:tcPr>
            <w:tcW w:w="1793" w:type="dxa"/>
            <w:tcBorders>
              <w:top w:val="single" w:sz="8" w:space="0" w:color="000000"/>
              <w:bottom w:val="single" w:sz="17" w:space="0" w:color="000000"/>
            </w:tcBorders>
          </w:tcPr>
          <w:p w:rsidR="0044079A" w:rsidRPr="002E3274" w:rsidRDefault="008B58E1">
            <w:pPr>
              <w:pStyle w:val="TableParagraph"/>
              <w:tabs>
                <w:tab w:val="left" w:pos="627"/>
              </w:tabs>
              <w:spacing w:before="8"/>
              <w:ind w:right="122"/>
              <w:jc w:val="right"/>
              <w:rPr>
                <w:sz w:val="18"/>
              </w:rPr>
            </w:pPr>
            <w:r w:rsidRPr="002E3274">
              <w:rPr>
                <w:w w:val="105"/>
                <w:sz w:val="18"/>
              </w:rPr>
              <w:t>$</w:t>
            </w:r>
            <w:r w:rsidRPr="002E3274">
              <w:rPr>
                <w:w w:val="105"/>
                <w:sz w:val="18"/>
              </w:rPr>
              <w:tab/>
            </w:r>
            <w:r w:rsidRPr="002E3274">
              <w:rPr>
                <w:spacing w:val="-1"/>
                <w:w w:val="105"/>
                <w:sz w:val="18"/>
              </w:rPr>
              <w:t>67,549,346</w:t>
            </w:r>
          </w:p>
        </w:tc>
        <w:tc>
          <w:tcPr>
            <w:tcW w:w="305" w:type="dxa"/>
          </w:tcPr>
          <w:p w:rsidR="0044079A" w:rsidRPr="002E3274" w:rsidRDefault="0044079A"/>
        </w:tc>
        <w:tc>
          <w:tcPr>
            <w:tcW w:w="1800" w:type="dxa"/>
            <w:tcBorders>
              <w:top w:val="single" w:sz="7" w:space="0" w:color="000000"/>
              <w:bottom w:val="single" w:sz="17" w:space="0" w:color="000000"/>
            </w:tcBorders>
          </w:tcPr>
          <w:p w:rsidR="0044079A" w:rsidRPr="002E3274" w:rsidRDefault="008B58E1">
            <w:pPr>
              <w:pStyle w:val="TableParagraph"/>
              <w:tabs>
                <w:tab w:val="left" w:pos="627"/>
              </w:tabs>
              <w:spacing w:before="17"/>
              <w:ind w:right="116"/>
              <w:jc w:val="right"/>
              <w:rPr>
                <w:sz w:val="18"/>
              </w:rPr>
            </w:pPr>
            <w:r w:rsidRPr="002E3274">
              <w:rPr>
                <w:w w:val="105"/>
                <w:sz w:val="18"/>
              </w:rPr>
              <w:t>$</w:t>
            </w:r>
            <w:r w:rsidRPr="002E3274">
              <w:rPr>
                <w:w w:val="105"/>
                <w:sz w:val="18"/>
              </w:rPr>
              <w:tab/>
            </w:r>
            <w:r w:rsidRPr="002E3274">
              <w:rPr>
                <w:sz w:val="18"/>
              </w:rPr>
              <w:t>61,977,487</w:t>
            </w:r>
          </w:p>
        </w:tc>
      </w:tr>
    </w:tbl>
    <w:p w:rsidR="0044079A" w:rsidRDefault="0044079A">
      <w:pPr>
        <w:jc w:val="right"/>
        <w:rPr>
          <w:sz w:val="18"/>
        </w:rPr>
        <w:sectPr w:rsidR="0044079A">
          <w:headerReference w:type="default" r:id="rId29"/>
          <w:footerReference w:type="default" r:id="rId30"/>
          <w:pgSz w:w="12240" w:h="15840"/>
          <w:pgMar w:top="1060" w:right="920" w:bottom="1040" w:left="1140" w:header="0" w:footer="841" w:gutter="0"/>
          <w:pgNumType w:start="8"/>
          <w:cols w:space="720"/>
        </w:sectPr>
      </w:pPr>
    </w:p>
    <w:p w:rsidR="0044079A" w:rsidRDefault="00A71AD0">
      <w:pPr>
        <w:pStyle w:val="BodyText"/>
        <w:spacing w:before="4"/>
        <w:rPr>
          <w:b/>
          <w:sz w:val="13"/>
        </w:rPr>
      </w:pPr>
      <w:r>
        <w:lastRenderedPageBreak/>
        <w:pict>
          <v:line id="_x0000_s2281" style="position:absolute;z-index:1552;mso-position-horizontal-relative:page;mso-position-vertical-relative:page" from="72.35pt,82.8pt" to="540.95pt,82.8pt" strokecolor="#bcbcbc" strokeweight="1.08pt">
            <w10:wrap anchorx="page" anchory="page"/>
          </v:line>
        </w:pict>
      </w:r>
    </w:p>
    <w:p w:rsidR="0044079A" w:rsidRDefault="00A71AD0">
      <w:pPr>
        <w:pStyle w:val="BodyText"/>
        <w:ind w:left="222"/>
        <w:rPr>
          <w:sz w:val="20"/>
        </w:rPr>
      </w:pPr>
      <w:r>
        <w:rPr>
          <w:sz w:val="20"/>
        </w:rPr>
      </w:r>
      <w:r>
        <w:rPr>
          <w:sz w:val="20"/>
        </w:rPr>
        <w:pict>
          <v:group id="_x0000_s2265" style="width:486.5pt;height:266.65pt;mso-position-horizontal-relative:char;mso-position-vertical-relative:line" coordsize="9730,5333">
            <v:line id="_x0000_s2280" style="position:absolute" from="9674,5297" to="9674,36" strokecolor="#545454" strokeweight="3.6pt"/>
            <v:line id="_x0000_s2279" style="position:absolute" from="36,5258" to="9694,5258" strokecolor="#484848" strokeweight="3.6pt"/>
            <v:shapetype id="_x0000_t202" coordsize="21600,21600" o:spt="202" path="m,l,21600r21600,l21600,xe">
              <v:stroke joinstyle="miter"/>
              <v:path gradientshapeok="t" o:connecttype="rect"/>
            </v:shapetype>
            <v:shape id="_x0000_s2278" type="#_x0000_t202" style="position:absolute;left:3338;top:366;width:3138;height:288" filled="f" stroked="f">
              <v:textbox style="mso-next-textbox:#_x0000_s2278" inset="0,0,0,0">
                <w:txbxContent>
                  <w:p w:rsidR="00A71AD0" w:rsidRDefault="00A71AD0">
                    <w:pPr>
                      <w:spacing w:line="288" w:lineRule="exact"/>
                      <w:rPr>
                        <w:rFonts w:ascii="Times New Roman"/>
                        <w:sz w:val="26"/>
                      </w:rPr>
                    </w:pPr>
                    <w:r>
                      <w:rPr>
                        <w:rFonts w:ascii="Times New Roman"/>
                        <w:color w:val="363636"/>
                        <w:w w:val="115"/>
                        <w:sz w:val="26"/>
                      </w:rPr>
                      <w:t xml:space="preserve">Expenditures </w:t>
                    </w:r>
                    <w:r>
                      <w:rPr>
                        <w:rFonts w:ascii="Times New Roman"/>
                        <w:color w:val="242424"/>
                        <w:w w:val="115"/>
                        <w:sz w:val="26"/>
                      </w:rPr>
                      <w:t xml:space="preserve">by </w:t>
                    </w:r>
                    <w:r>
                      <w:rPr>
                        <w:rFonts w:ascii="Times New Roman"/>
                        <w:color w:val="363636"/>
                        <w:w w:val="115"/>
                        <w:sz w:val="26"/>
                      </w:rPr>
                      <w:t>Function</w:t>
                    </w:r>
                  </w:p>
                </w:txbxContent>
              </v:textbox>
            </v:shape>
            <v:shape id="_x0000_s2277" type="#_x0000_t202" style="position:absolute;left:604;top:650;width:1575;height:750" filled="f" stroked="f">
              <v:textbox style="mso-next-textbox:#_x0000_s2277" inset="0,0,0,0">
                <w:txbxContent>
                  <w:p w:rsidR="00A71AD0" w:rsidRPr="00A273EC" w:rsidRDefault="00A71AD0">
                    <w:pPr>
                      <w:spacing w:line="254" w:lineRule="auto"/>
                      <w:ind w:right="18" w:firstLine="19"/>
                      <w:jc w:val="center"/>
                      <w:rPr>
                        <w:rFonts w:ascii="Times New Roman"/>
                        <w:sz w:val="18"/>
                        <w:szCs w:val="18"/>
                      </w:rPr>
                    </w:pPr>
                    <w:r w:rsidRPr="00A273EC">
                      <w:rPr>
                        <w:rFonts w:ascii="Times New Roman"/>
                        <w:color w:val="363636"/>
                        <w:w w:val="115"/>
                        <w:sz w:val="20"/>
                      </w:rPr>
                      <w:t xml:space="preserve">Instructional &amp; Student </w:t>
                    </w:r>
                    <w:r w:rsidRPr="00A273EC">
                      <w:rPr>
                        <w:rFonts w:ascii="Times New Roman"/>
                        <w:color w:val="363636"/>
                        <w:w w:val="115"/>
                        <w:sz w:val="18"/>
                        <w:szCs w:val="18"/>
                      </w:rPr>
                      <w:t>Services</w:t>
                    </w:r>
                  </w:p>
                  <w:p w:rsidR="00A71AD0" w:rsidRPr="00A273EC" w:rsidRDefault="00A71AD0">
                    <w:pPr>
                      <w:spacing w:before="71"/>
                      <w:ind w:left="573" w:right="583"/>
                      <w:jc w:val="center"/>
                      <w:rPr>
                        <w:sz w:val="18"/>
                      </w:rPr>
                    </w:pPr>
                    <w:r w:rsidRPr="00A273EC">
                      <w:rPr>
                        <w:color w:val="363636"/>
                        <w:w w:val="105"/>
                        <w:sz w:val="18"/>
                      </w:rPr>
                      <w:t>59%</w:t>
                    </w:r>
                  </w:p>
                </w:txbxContent>
              </v:textbox>
            </v:shape>
            <v:shape id="_x0000_s2276" type="#_x0000_t202" style="position:absolute;left:2152;top:944;width:97;height:514" filled="f" stroked="f">
              <v:textbox style="mso-next-textbox:#_x0000_s2276" inset="0,0,0,0">
                <w:txbxContent>
                  <w:p w:rsidR="00A71AD0" w:rsidRDefault="00A71AD0">
                    <w:pPr>
                      <w:spacing w:line="514" w:lineRule="exact"/>
                      <w:rPr>
                        <w:sz w:val="46"/>
                      </w:rPr>
                    </w:pPr>
                    <w:r>
                      <w:rPr>
                        <w:color w:val="242424"/>
                        <w:w w:val="74"/>
                        <w:sz w:val="46"/>
                      </w:rPr>
                      <w:t>l</w:t>
                    </w:r>
                  </w:p>
                </w:txbxContent>
              </v:textbox>
            </v:shape>
            <v:shape id="_x0000_s2275" type="#_x0000_t202" style="position:absolute;left:7358;top:830;width:136;height:727" filled="f" stroked="f">
              <v:textbox style="mso-next-textbox:#_x0000_s2275" inset="0,0,0,0">
                <w:txbxContent>
                  <w:p w:rsidR="00A71AD0" w:rsidRDefault="00A71AD0">
                    <w:pPr>
                      <w:spacing w:line="726" w:lineRule="exact"/>
                      <w:rPr>
                        <w:sz w:val="65"/>
                      </w:rPr>
                    </w:pPr>
                    <w:r>
                      <w:rPr>
                        <w:color w:val="363636"/>
                        <w:w w:val="63"/>
                        <w:sz w:val="65"/>
                      </w:rPr>
                      <w:t>I</w:t>
                    </w:r>
                  </w:p>
                </w:txbxContent>
              </v:textbox>
            </v:shape>
            <v:shape id="_x0000_s2274" type="#_x0000_t202" style="position:absolute;left:7469;top:904;width:1441;height:222" filled="f" stroked="f">
              <v:textbox style="mso-next-textbox:#_x0000_s2274" inset="0,0,0,0">
                <w:txbxContent>
                  <w:p w:rsidR="00A71AD0" w:rsidRPr="00A273EC" w:rsidRDefault="00A71AD0">
                    <w:pPr>
                      <w:spacing w:line="221" w:lineRule="exact"/>
                      <w:rPr>
                        <w:rFonts w:ascii="Times New Roman"/>
                        <w:sz w:val="18"/>
                        <w:szCs w:val="18"/>
                      </w:rPr>
                    </w:pPr>
                    <w:r w:rsidRPr="00A273EC">
                      <w:rPr>
                        <w:rFonts w:ascii="Times New Roman"/>
                        <w:color w:val="363636"/>
                        <w:w w:val="110"/>
                        <w:sz w:val="18"/>
                        <w:szCs w:val="18"/>
                      </w:rPr>
                      <w:t>General Admin</w:t>
                    </w:r>
                  </w:p>
                </w:txbxContent>
              </v:textbox>
            </v:shape>
            <v:shape id="_x0000_s2273" type="#_x0000_t202" style="position:absolute;left:8054;top:1255;width:291;height:202" filled="f" stroked="f">
              <v:textbox style="mso-next-textbox:#_x0000_s2273" inset="0,0,0,0">
                <w:txbxContent>
                  <w:p w:rsidR="00A71AD0" w:rsidRPr="00A273EC" w:rsidRDefault="00A71AD0">
                    <w:pPr>
                      <w:spacing w:line="201" w:lineRule="exact"/>
                      <w:rPr>
                        <w:sz w:val="18"/>
                      </w:rPr>
                    </w:pPr>
                    <w:r w:rsidRPr="00A273EC">
                      <w:rPr>
                        <w:color w:val="363636"/>
                        <w:w w:val="105"/>
                        <w:sz w:val="18"/>
                      </w:rPr>
                      <w:t>3%</w:t>
                    </w:r>
                  </w:p>
                </w:txbxContent>
              </v:textbox>
            </v:shape>
            <v:shape id="_x0000_s2272" type="#_x0000_t202" style="position:absolute;left:7823;top:1884;width:1688;height:461" filled="f" stroked="f">
              <v:textbox style="mso-next-textbox:#_x0000_s2272" inset="0,0,0,0">
                <w:txbxContent>
                  <w:p w:rsidR="00A71AD0" w:rsidRPr="00A273EC" w:rsidRDefault="00A71AD0">
                    <w:pPr>
                      <w:tabs>
                        <w:tab w:val="left" w:pos="291"/>
                      </w:tabs>
                      <w:spacing w:line="232" w:lineRule="exact"/>
                      <w:rPr>
                        <w:rFonts w:ascii="Times New Roman"/>
                        <w:sz w:val="21"/>
                      </w:rPr>
                    </w:pPr>
                    <w:r>
                      <w:rPr>
                        <w:rFonts w:ascii="Times New Roman"/>
                        <w:color w:val="242424"/>
                        <w:sz w:val="21"/>
                      </w:rPr>
                      <w:t>-</w:t>
                    </w:r>
                    <w:r>
                      <w:rPr>
                        <w:rFonts w:ascii="Times New Roman"/>
                        <w:color w:val="242424"/>
                        <w:sz w:val="21"/>
                      </w:rPr>
                      <w:tab/>
                    </w:r>
                    <w:r w:rsidRPr="00A273EC">
                      <w:rPr>
                        <w:rFonts w:ascii="Times New Roman"/>
                        <w:color w:val="363636"/>
                        <w:sz w:val="18"/>
                        <w:szCs w:val="18"/>
                      </w:rPr>
                      <w:t>Facilities</w:t>
                    </w:r>
                    <w:r w:rsidRPr="00A273EC">
                      <w:rPr>
                        <w:rFonts w:ascii="Times New Roman"/>
                        <w:color w:val="363636"/>
                        <w:spacing w:val="-19"/>
                        <w:sz w:val="18"/>
                        <w:szCs w:val="18"/>
                      </w:rPr>
                      <w:t xml:space="preserve"> </w:t>
                    </w:r>
                    <w:r w:rsidRPr="00A273EC">
                      <w:rPr>
                        <w:rFonts w:ascii="Times New Roman"/>
                        <w:color w:val="363636"/>
                        <w:sz w:val="18"/>
                        <w:szCs w:val="18"/>
                      </w:rPr>
                      <w:t>M&amp;O</w:t>
                    </w:r>
                  </w:p>
                  <w:p w:rsidR="00A71AD0" w:rsidRPr="00A273EC" w:rsidRDefault="00A71AD0" w:rsidP="00A273EC">
                    <w:pPr>
                      <w:spacing w:line="229" w:lineRule="exact"/>
                      <w:ind w:left="876" w:right="433"/>
                      <w:rPr>
                        <w:rFonts w:ascii="Times New Roman"/>
                        <w:sz w:val="18"/>
                        <w:szCs w:val="18"/>
                      </w:rPr>
                    </w:pPr>
                    <w:r w:rsidRPr="00A273EC">
                      <w:rPr>
                        <w:rFonts w:ascii="Times New Roman"/>
                        <w:color w:val="4D4D4D"/>
                        <w:w w:val="105"/>
                        <w:sz w:val="18"/>
                        <w:szCs w:val="18"/>
                      </w:rPr>
                      <w:t>7%</w:t>
                    </w:r>
                  </w:p>
                </w:txbxContent>
              </v:textbox>
            </v:shape>
            <v:shape id="_x0000_s2271" type="#_x0000_t202" style="position:absolute;left:7865;top:3262;width:1672;height:475" filled="f" stroked="f">
              <v:textbox style="mso-next-textbox:#_x0000_s2271" inset="0,0,0,0">
                <w:txbxContent>
                  <w:p w:rsidR="00A71AD0" w:rsidRPr="00A273EC" w:rsidRDefault="00A71AD0">
                    <w:pPr>
                      <w:spacing w:line="233" w:lineRule="exact"/>
                      <w:rPr>
                        <w:rFonts w:ascii="Times New Roman"/>
                        <w:sz w:val="18"/>
                        <w:szCs w:val="18"/>
                      </w:rPr>
                    </w:pPr>
                    <w:r>
                      <w:rPr>
                        <w:rFonts w:ascii="Times New Roman"/>
                        <w:b/>
                        <w:color w:val="242424"/>
                        <w:w w:val="130"/>
                        <w:sz w:val="21"/>
                      </w:rPr>
                      <w:t>--</w:t>
                    </w:r>
                    <w:r w:rsidRPr="00A273EC">
                      <w:rPr>
                        <w:rFonts w:ascii="Times New Roman"/>
                        <w:color w:val="242424"/>
                        <w:w w:val="130"/>
                        <w:sz w:val="18"/>
                        <w:szCs w:val="18"/>
                      </w:rPr>
                      <w:t xml:space="preserve">Debt </w:t>
                    </w:r>
                    <w:r w:rsidRPr="00A273EC">
                      <w:rPr>
                        <w:rFonts w:ascii="Times New Roman"/>
                        <w:color w:val="363636"/>
                        <w:w w:val="130"/>
                        <w:sz w:val="18"/>
                        <w:szCs w:val="18"/>
                      </w:rPr>
                      <w:t>Service</w:t>
                    </w:r>
                  </w:p>
                  <w:p w:rsidR="00A71AD0" w:rsidRPr="00A273EC" w:rsidRDefault="00A71AD0">
                    <w:pPr>
                      <w:spacing w:before="11"/>
                      <w:ind w:left="937"/>
                      <w:rPr>
                        <w:sz w:val="18"/>
                        <w:szCs w:val="18"/>
                      </w:rPr>
                    </w:pPr>
                    <w:r w:rsidRPr="00A273EC">
                      <w:rPr>
                        <w:color w:val="363636"/>
                        <w:sz w:val="18"/>
                        <w:szCs w:val="18"/>
                      </w:rPr>
                      <w:t>8%</w:t>
                    </w:r>
                  </w:p>
                </w:txbxContent>
              </v:textbox>
            </v:shape>
            <v:shape id="_x0000_s2270" type="#_x0000_t202" style="position:absolute;left:965;top:3818;width:579;height:475" filled="f" stroked="f">
              <v:textbox style="mso-next-textbox:#_x0000_s2270" inset="0,0,0,0">
                <w:txbxContent>
                  <w:p w:rsidR="00A71AD0" w:rsidRPr="00A273EC" w:rsidRDefault="00A71AD0">
                    <w:pPr>
                      <w:spacing w:line="227" w:lineRule="exact"/>
                      <w:ind w:left="-1" w:right="18"/>
                      <w:jc w:val="center"/>
                      <w:rPr>
                        <w:rFonts w:ascii="Times New Roman"/>
                        <w:sz w:val="18"/>
                        <w:szCs w:val="18"/>
                      </w:rPr>
                    </w:pPr>
                    <w:r w:rsidRPr="00A273EC">
                      <w:rPr>
                        <w:rFonts w:ascii="Times New Roman"/>
                        <w:color w:val="363636"/>
                        <w:w w:val="115"/>
                        <w:sz w:val="18"/>
                        <w:szCs w:val="18"/>
                      </w:rPr>
                      <w:t>Other</w:t>
                    </w:r>
                  </w:p>
                  <w:p w:rsidR="00A71AD0" w:rsidRPr="00A273EC" w:rsidRDefault="00A71AD0">
                    <w:pPr>
                      <w:spacing w:line="248" w:lineRule="exact"/>
                      <w:ind w:left="102" w:right="143"/>
                      <w:jc w:val="center"/>
                      <w:rPr>
                        <w:rFonts w:ascii="Times New Roman"/>
                        <w:b/>
                        <w:sz w:val="18"/>
                        <w:szCs w:val="18"/>
                      </w:rPr>
                    </w:pPr>
                    <w:r w:rsidRPr="00A273EC">
                      <w:rPr>
                        <w:rFonts w:ascii="Times New Roman"/>
                        <w:b/>
                        <w:color w:val="363636"/>
                        <w:sz w:val="18"/>
                        <w:szCs w:val="18"/>
                      </w:rPr>
                      <w:t>1%</w:t>
                    </w:r>
                  </w:p>
                </w:txbxContent>
              </v:textbox>
            </v:shape>
            <v:shape id="_x0000_s2269" type="#_x0000_t202" style="position:absolute;left:4959;top:4515;width:120;height:213" filled="f" stroked="f">
              <v:textbox style="mso-next-textbox:#_x0000_s2269" inset="0,0,0,0">
                <w:txbxContent>
                  <w:p w:rsidR="00A71AD0" w:rsidRDefault="00A71AD0">
                    <w:pPr>
                      <w:spacing w:line="212" w:lineRule="exact"/>
                      <w:rPr>
                        <w:sz w:val="19"/>
                      </w:rPr>
                    </w:pPr>
                    <w:r>
                      <w:rPr>
                        <w:color w:val="242424"/>
                        <w:w w:val="93"/>
                        <w:sz w:val="19"/>
                      </w:rPr>
                      <w:t>_</w:t>
                    </w:r>
                  </w:p>
                </w:txbxContent>
              </v:textbox>
            </v:shape>
            <v:shape id="_x0000_s2268" type="#_x0000_t202" style="position:absolute;left:5360;top:4174;width:1610;height:811" filled="f" stroked="f">
              <v:textbox style="mso-next-textbox:#_x0000_s2268" inset="0,0,0,0">
                <w:txbxContent>
                  <w:p w:rsidR="00A71AD0" w:rsidRDefault="00A71AD0">
                    <w:pPr>
                      <w:tabs>
                        <w:tab w:val="left" w:pos="1589"/>
                      </w:tabs>
                      <w:spacing w:line="233" w:lineRule="exact"/>
                      <w:ind w:left="1273"/>
                      <w:rPr>
                        <w:rFonts w:ascii="Times New Roman"/>
                        <w:b/>
                        <w:sz w:val="21"/>
                      </w:rPr>
                    </w:pPr>
                    <w:r>
                      <w:rPr>
                        <w:rFonts w:ascii="Times New Roman"/>
                        <w:b/>
                        <w:color w:val="363636"/>
                        <w:sz w:val="21"/>
                        <w:u w:val="single" w:color="232323"/>
                      </w:rPr>
                      <w:t xml:space="preserve"> </w:t>
                    </w:r>
                    <w:r>
                      <w:rPr>
                        <w:rFonts w:ascii="Times New Roman"/>
                        <w:b/>
                        <w:color w:val="363636"/>
                        <w:sz w:val="21"/>
                        <w:u w:val="single" w:color="232323"/>
                      </w:rPr>
                      <w:tab/>
                    </w:r>
                  </w:p>
                  <w:p w:rsidR="00A71AD0" w:rsidRPr="00A273EC" w:rsidRDefault="00A71AD0">
                    <w:pPr>
                      <w:spacing w:before="85"/>
                      <w:ind w:right="96"/>
                      <w:jc w:val="center"/>
                      <w:rPr>
                        <w:rFonts w:ascii="Times New Roman"/>
                        <w:sz w:val="18"/>
                        <w:szCs w:val="18"/>
                      </w:rPr>
                    </w:pPr>
                    <w:r w:rsidRPr="00A273EC">
                      <w:rPr>
                        <w:color w:val="363636"/>
                        <w:w w:val="105"/>
                        <w:sz w:val="18"/>
                        <w:szCs w:val="18"/>
                      </w:rPr>
                      <w:t>Data</w:t>
                    </w:r>
                    <w:r>
                      <w:rPr>
                        <w:b/>
                        <w:color w:val="363636"/>
                        <w:w w:val="105"/>
                        <w:sz w:val="19"/>
                      </w:rPr>
                      <w:t xml:space="preserve"> </w:t>
                    </w:r>
                    <w:r w:rsidRPr="00A273EC">
                      <w:rPr>
                        <w:rFonts w:ascii="Times New Roman"/>
                        <w:color w:val="363636"/>
                        <w:w w:val="105"/>
                        <w:sz w:val="18"/>
                        <w:szCs w:val="18"/>
                      </w:rPr>
                      <w:t>Processing</w:t>
                    </w:r>
                  </w:p>
                  <w:p w:rsidR="00A71AD0" w:rsidRPr="00A273EC" w:rsidRDefault="00A71AD0">
                    <w:pPr>
                      <w:spacing w:before="21"/>
                      <w:ind w:right="81"/>
                      <w:jc w:val="center"/>
                      <w:rPr>
                        <w:sz w:val="18"/>
                        <w:szCs w:val="18"/>
                      </w:rPr>
                    </w:pPr>
                    <w:r w:rsidRPr="00A273EC">
                      <w:rPr>
                        <w:color w:val="363636"/>
                        <w:sz w:val="18"/>
                        <w:szCs w:val="18"/>
                      </w:rPr>
                      <w:t>2%</w:t>
                    </w:r>
                  </w:p>
                </w:txbxContent>
              </v:textbox>
            </v:shape>
            <v:shape id="_x0000_s2267" type="#_x0000_t202" style="position:absolute;left:7391;top:4174;width:1055;height:756" filled="f" stroked="f">
              <v:textbox style="mso-next-textbox:#_x0000_s2267" inset="0,0,0,0">
                <w:txbxContent>
                  <w:p w:rsidR="00A71AD0" w:rsidRPr="00A273EC" w:rsidRDefault="00A71AD0">
                    <w:pPr>
                      <w:spacing w:line="259" w:lineRule="auto"/>
                      <w:ind w:right="18"/>
                      <w:jc w:val="center"/>
                      <w:rPr>
                        <w:rFonts w:ascii="Times New Roman"/>
                        <w:sz w:val="18"/>
                        <w:szCs w:val="18"/>
                      </w:rPr>
                    </w:pPr>
                    <w:r w:rsidRPr="00A273EC">
                      <w:rPr>
                        <w:rFonts w:ascii="Times New Roman"/>
                        <w:color w:val="363636"/>
                        <w:sz w:val="18"/>
                        <w:szCs w:val="18"/>
                      </w:rPr>
                      <w:t>Contracted Services 15%</w:t>
                    </w:r>
                  </w:p>
                </w:txbxContent>
              </v:textbox>
            </v:shape>
            <v:shape id="_x0000_s2266" type="#_x0000_t202" style="position:absolute;left:2448;top:5004;width:291;height:202" filled="f" stroked="f">
              <v:textbox style="mso-next-textbox:#_x0000_s2266" inset="0,0,0,0">
                <w:txbxContent>
                  <w:p w:rsidR="00A71AD0" w:rsidRDefault="00A71AD0">
                    <w:pPr>
                      <w:spacing w:line="201" w:lineRule="exact"/>
                      <w:rPr>
                        <w:sz w:val="18"/>
                      </w:rPr>
                    </w:pPr>
                    <w:r>
                      <w:rPr>
                        <w:color w:val="363636"/>
                        <w:w w:val="105"/>
                        <w:sz w:val="18"/>
                      </w:rPr>
                      <w:t>5%</w:t>
                    </w:r>
                  </w:p>
                </w:txbxContent>
              </v:textbox>
            </v:shape>
            <w10:anchorlock/>
          </v:group>
        </w:pict>
      </w:r>
    </w:p>
    <w:p w:rsidR="0044079A" w:rsidRDefault="0044079A">
      <w:pPr>
        <w:pStyle w:val="BodyText"/>
        <w:spacing w:before="3"/>
        <w:rPr>
          <w:b/>
          <w:sz w:val="19"/>
        </w:rPr>
      </w:pPr>
    </w:p>
    <w:p w:rsidR="0044079A" w:rsidRDefault="008B58E1">
      <w:pPr>
        <w:spacing w:before="94"/>
        <w:ind w:left="114"/>
        <w:jc w:val="both"/>
        <w:rPr>
          <w:b/>
          <w:sz w:val="19"/>
        </w:rPr>
      </w:pPr>
      <w:r>
        <w:rPr>
          <w:noProof/>
        </w:rPr>
        <w:drawing>
          <wp:anchor distT="0" distB="0" distL="0" distR="0" simplePos="0" relativeHeight="268200935" behindDoc="1" locked="0" layoutInCell="1" allowOverlap="1">
            <wp:simplePos x="0" y="0"/>
            <wp:positionH relativeFrom="page">
              <wp:posOffset>1764791</wp:posOffset>
            </wp:positionH>
            <wp:positionV relativeFrom="paragraph">
              <wp:posOffset>-2835517</wp:posOffset>
            </wp:positionV>
            <wp:extent cx="4145279" cy="2414016"/>
            <wp:effectExtent l="0" t="0" r="0" b="0"/>
            <wp:wrapNone/>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31" cstate="print"/>
                    <a:stretch>
                      <a:fillRect/>
                    </a:stretch>
                  </pic:blipFill>
                  <pic:spPr>
                    <a:xfrm>
                      <a:off x="0" y="0"/>
                      <a:ext cx="4145279" cy="2414016"/>
                    </a:xfrm>
                    <a:prstGeom prst="rect">
                      <a:avLst/>
                    </a:prstGeom>
                  </pic:spPr>
                </pic:pic>
              </a:graphicData>
            </a:graphic>
          </wp:anchor>
        </w:drawing>
      </w:r>
      <w:r w:rsidR="00A71AD0">
        <w:pict>
          <v:line id="_x0000_s2264" style="position:absolute;left:0;text-align:left;z-index:1528;mso-position-horizontal-relative:page;mso-position-vertical-relative:text" from="65.75pt,-23.45pt" to="65.75pt,-273.65pt" strokecolor="#b3b3b3" strokeweight=".72pt">
            <w10:wrap anchorx="page"/>
          </v:line>
        </w:pict>
      </w:r>
      <w:r>
        <w:rPr>
          <w:b/>
          <w:color w:val="363636"/>
          <w:w w:val="105"/>
          <w:sz w:val="19"/>
        </w:rPr>
        <w:t xml:space="preserve">Financial </w:t>
      </w:r>
      <w:r>
        <w:rPr>
          <w:b/>
          <w:color w:val="242424"/>
          <w:w w:val="105"/>
          <w:sz w:val="19"/>
        </w:rPr>
        <w:t>Analysis of the District's Funds</w:t>
      </w:r>
    </w:p>
    <w:p w:rsidR="0044079A" w:rsidRDefault="0044079A">
      <w:pPr>
        <w:pStyle w:val="BodyText"/>
        <w:spacing w:before="7"/>
        <w:rPr>
          <w:b/>
          <w:sz w:val="20"/>
        </w:rPr>
      </w:pPr>
    </w:p>
    <w:p w:rsidR="0044079A" w:rsidRDefault="008B58E1">
      <w:pPr>
        <w:ind w:left="115" w:right="112" w:firstLine="3"/>
        <w:jc w:val="both"/>
        <w:rPr>
          <w:sz w:val="20"/>
        </w:rPr>
      </w:pPr>
      <w:r>
        <w:rPr>
          <w:color w:val="242424"/>
          <w:sz w:val="20"/>
        </w:rPr>
        <w:t xml:space="preserve">As </w:t>
      </w:r>
      <w:r>
        <w:rPr>
          <w:color w:val="363636"/>
          <w:sz w:val="20"/>
        </w:rPr>
        <w:t xml:space="preserve">noted earlier, the </w:t>
      </w:r>
      <w:r>
        <w:rPr>
          <w:color w:val="242424"/>
          <w:sz w:val="20"/>
        </w:rPr>
        <w:t>Distr</w:t>
      </w:r>
      <w:r>
        <w:rPr>
          <w:color w:val="4D4D4D"/>
          <w:sz w:val="20"/>
        </w:rPr>
        <w:t xml:space="preserve">ict </w:t>
      </w:r>
      <w:r>
        <w:rPr>
          <w:color w:val="363636"/>
          <w:sz w:val="20"/>
        </w:rPr>
        <w:t xml:space="preserve">uses fund accounting to ensure and demonstrate compliance with finance-related legal requirements, bond covenants, and </w:t>
      </w:r>
      <w:r>
        <w:rPr>
          <w:color w:val="242424"/>
          <w:sz w:val="20"/>
        </w:rPr>
        <w:t xml:space="preserve">segregation </w:t>
      </w:r>
      <w:r>
        <w:rPr>
          <w:color w:val="363636"/>
          <w:sz w:val="20"/>
        </w:rPr>
        <w:t>for particular purposes.</w:t>
      </w:r>
    </w:p>
    <w:p w:rsidR="0044079A" w:rsidRDefault="0044079A">
      <w:pPr>
        <w:pStyle w:val="BodyText"/>
        <w:spacing w:before="6"/>
        <w:rPr>
          <w:sz w:val="19"/>
        </w:rPr>
      </w:pPr>
    </w:p>
    <w:p w:rsidR="0044079A" w:rsidRDefault="008B58E1">
      <w:pPr>
        <w:spacing w:before="1" w:line="242" w:lineRule="auto"/>
        <w:ind w:left="110" w:right="121" w:firstLine="11"/>
        <w:jc w:val="both"/>
        <w:rPr>
          <w:sz w:val="20"/>
        </w:rPr>
      </w:pPr>
      <w:r>
        <w:rPr>
          <w:b/>
          <w:i/>
          <w:color w:val="242424"/>
          <w:sz w:val="19"/>
        </w:rPr>
        <w:t xml:space="preserve">Governmental funds. </w:t>
      </w:r>
      <w:r>
        <w:rPr>
          <w:color w:val="363636"/>
          <w:sz w:val="20"/>
        </w:rPr>
        <w:t xml:space="preserve">The focus of the </w:t>
      </w:r>
      <w:r>
        <w:rPr>
          <w:color w:val="242424"/>
          <w:spacing w:val="2"/>
          <w:sz w:val="20"/>
        </w:rPr>
        <w:t>D</w:t>
      </w:r>
      <w:r>
        <w:rPr>
          <w:color w:val="4D4D4D"/>
          <w:spacing w:val="2"/>
          <w:sz w:val="20"/>
        </w:rPr>
        <w:t>istri</w:t>
      </w:r>
      <w:r>
        <w:rPr>
          <w:color w:val="242424"/>
          <w:spacing w:val="2"/>
          <w:sz w:val="20"/>
        </w:rPr>
        <w:t>ct</w:t>
      </w:r>
      <w:r>
        <w:rPr>
          <w:color w:val="676767"/>
          <w:spacing w:val="2"/>
          <w:sz w:val="20"/>
        </w:rPr>
        <w:t>'</w:t>
      </w:r>
      <w:r>
        <w:rPr>
          <w:color w:val="363636"/>
          <w:spacing w:val="2"/>
          <w:sz w:val="20"/>
        </w:rPr>
        <w:t xml:space="preserve">s </w:t>
      </w:r>
      <w:r>
        <w:rPr>
          <w:i/>
          <w:color w:val="363636"/>
          <w:sz w:val="19"/>
        </w:rPr>
        <w:t xml:space="preserve">governmental funds </w:t>
      </w:r>
      <w:r>
        <w:rPr>
          <w:color w:val="4D4D4D"/>
          <w:sz w:val="20"/>
        </w:rPr>
        <w:t xml:space="preserve">is </w:t>
      </w:r>
      <w:r>
        <w:rPr>
          <w:color w:val="363636"/>
          <w:sz w:val="20"/>
        </w:rPr>
        <w:t xml:space="preserve">to provide </w:t>
      </w:r>
      <w:r>
        <w:rPr>
          <w:color w:val="4D4D4D"/>
          <w:sz w:val="20"/>
        </w:rPr>
        <w:t>informati</w:t>
      </w:r>
      <w:r>
        <w:rPr>
          <w:color w:val="242424"/>
          <w:sz w:val="20"/>
        </w:rPr>
        <w:t xml:space="preserve">on </w:t>
      </w:r>
      <w:r>
        <w:rPr>
          <w:color w:val="363636"/>
          <w:sz w:val="20"/>
        </w:rPr>
        <w:t xml:space="preserve">on </w:t>
      </w:r>
      <w:r>
        <w:rPr>
          <w:color w:val="4D4D4D"/>
          <w:sz w:val="20"/>
        </w:rPr>
        <w:t xml:space="preserve">near-term </w:t>
      </w:r>
      <w:r>
        <w:rPr>
          <w:color w:val="363636"/>
          <w:sz w:val="20"/>
        </w:rPr>
        <w:t xml:space="preserve">inflows, outflows, and balances of </w:t>
      </w:r>
      <w:r>
        <w:rPr>
          <w:i/>
          <w:color w:val="242424"/>
          <w:sz w:val="19"/>
        </w:rPr>
        <w:t xml:space="preserve">spendable </w:t>
      </w:r>
      <w:r>
        <w:rPr>
          <w:color w:val="363636"/>
          <w:sz w:val="20"/>
        </w:rPr>
        <w:t>resources</w:t>
      </w:r>
      <w:r>
        <w:rPr>
          <w:color w:val="676767"/>
          <w:sz w:val="20"/>
        </w:rPr>
        <w:t xml:space="preserve">. </w:t>
      </w:r>
      <w:r>
        <w:rPr>
          <w:color w:val="363636"/>
          <w:sz w:val="20"/>
        </w:rPr>
        <w:t xml:space="preserve">Such information </w:t>
      </w:r>
      <w:r>
        <w:rPr>
          <w:color w:val="242424"/>
          <w:sz w:val="20"/>
        </w:rPr>
        <w:t xml:space="preserve">is useful </w:t>
      </w:r>
      <w:r>
        <w:rPr>
          <w:color w:val="4D4D4D"/>
          <w:sz w:val="20"/>
        </w:rPr>
        <w:t xml:space="preserve">in </w:t>
      </w:r>
      <w:r>
        <w:rPr>
          <w:color w:val="363636"/>
          <w:sz w:val="20"/>
        </w:rPr>
        <w:t xml:space="preserve">assessing the District's financing requirements. </w:t>
      </w:r>
      <w:r>
        <w:rPr>
          <w:color w:val="242424"/>
          <w:sz w:val="20"/>
        </w:rPr>
        <w:t xml:space="preserve">In </w:t>
      </w:r>
      <w:r>
        <w:rPr>
          <w:color w:val="363636"/>
          <w:sz w:val="20"/>
        </w:rPr>
        <w:t xml:space="preserve">particular, </w:t>
      </w:r>
      <w:r>
        <w:rPr>
          <w:i/>
          <w:color w:val="242424"/>
          <w:sz w:val="19"/>
        </w:rPr>
        <w:t xml:space="preserve">unassigned </w:t>
      </w:r>
      <w:r>
        <w:rPr>
          <w:i/>
          <w:color w:val="363636"/>
          <w:sz w:val="19"/>
        </w:rPr>
        <w:t xml:space="preserve">fund balance </w:t>
      </w:r>
      <w:r>
        <w:rPr>
          <w:color w:val="363636"/>
          <w:sz w:val="20"/>
        </w:rPr>
        <w:t xml:space="preserve">may </w:t>
      </w:r>
      <w:r>
        <w:rPr>
          <w:color w:val="242424"/>
          <w:sz w:val="20"/>
        </w:rPr>
        <w:t xml:space="preserve">serve </w:t>
      </w:r>
      <w:r>
        <w:rPr>
          <w:color w:val="363636"/>
          <w:sz w:val="20"/>
        </w:rPr>
        <w:t xml:space="preserve">as a useful measure of the District's net resources available for spending at the end of a fiscal year. </w:t>
      </w:r>
      <w:r>
        <w:rPr>
          <w:color w:val="242424"/>
          <w:sz w:val="20"/>
        </w:rPr>
        <w:t xml:space="preserve">As </w:t>
      </w:r>
      <w:r>
        <w:rPr>
          <w:color w:val="363636"/>
          <w:sz w:val="20"/>
        </w:rPr>
        <w:t>of the end of the current fiscal year</w:t>
      </w:r>
      <w:r>
        <w:rPr>
          <w:color w:val="676767"/>
          <w:sz w:val="20"/>
        </w:rPr>
        <w:t xml:space="preserve">, </w:t>
      </w:r>
      <w:r>
        <w:rPr>
          <w:color w:val="242424"/>
          <w:sz w:val="20"/>
        </w:rPr>
        <w:t xml:space="preserve">the </w:t>
      </w:r>
      <w:r>
        <w:rPr>
          <w:color w:val="363636"/>
          <w:sz w:val="20"/>
        </w:rPr>
        <w:t xml:space="preserve">District's   governmental </w:t>
      </w:r>
      <w:r>
        <w:rPr>
          <w:color w:val="242424"/>
          <w:sz w:val="20"/>
        </w:rPr>
        <w:t xml:space="preserve">funds </w:t>
      </w:r>
      <w:r>
        <w:rPr>
          <w:color w:val="363636"/>
          <w:sz w:val="20"/>
        </w:rPr>
        <w:t>reported combined ending fund balances of $49</w:t>
      </w:r>
      <w:r>
        <w:rPr>
          <w:color w:val="676767"/>
          <w:sz w:val="20"/>
        </w:rPr>
        <w:t>,</w:t>
      </w:r>
      <w:r>
        <w:rPr>
          <w:color w:val="363636"/>
          <w:sz w:val="20"/>
        </w:rPr>
        <w:t xml:space="preserve">802,274, an </w:t>
      </w:r>
      <w:r>
        <w:rPr>
          <w:color w:val="4D4D4D"/>
          <w:sz w:val="20"/>
        </w:rPr>
        <w:t>inc</w:t>
      </w:r>
      <w:r>
        <w:rPr>
          <w:color w:val="242424"/>
          <w:sz w:val="20"/>
        </w:rPr>
        <w:t>rease</w:t>
      </w:r>
      <w:r w:rsidR="00A273EC">
        <w:rPr>
          <w:color w:val="242424"/>
          <w:sz w:val="20"/>
        </w:rPr>
        <w:t xml:space="preserve"> </w:t>
      </w:r>
      <w:r>
        <w:rPr>
          <w:color w:val="363636"/>
          <w:sz w:val="20"/>
        </w:rPr>
        <w:t>of</w:t>
      </w:r>
    </w:p>
    <w:p w:rsidR="0044079A" w:rsidRDefault="008B58E1">
      <w:pPr>
        <w:spacing w:line="242" w:lineRule="auto"/>
        <w:ind w:left="112" w:right="123" w:hanging="1"/>
        <w:jc w:val="both"/>
        <w:rPr>
          <w:sz w:val="20"/>
        </w:rPr>
      </w:pPr>
      <w:r>
        <w:rPr>
          <w:color w:val="363636"/>
          <w:sz w:val="20"/>
        </w:rPr>
        <w:t xml:space="preserve">$4,952,912. </w:t>
      </w:r>
      <w:r>
        <w:rPr>
          <w:color w:val="242424"/>
          <w:sz w:val="20"/>
        </w:rPr>
        <w:t xml:space="preserve">Approximately 51 percent </w:t>
      </w:r>
      <w:r>
        <w:rPr>
          <w:color w:val="363636"/>
          <w:sz w:val="20"/>
        </w:rPr>
        <w:t xml:space="preserve">of this total amount </w:t>
      </w:r>
      <w:r>
        <w:rPr>
          <w:color w:val="4D4D4D"/>
          <w:sz w:val="20"/>
        </w:rPr>
        <w:t xml:space="preserve">($25,508,8 </w:t>
      </w:r>
      <w:r>
        <w:rPr>
          <w:color w:val="242424"/>
          <w:sz w:val="20"/>
        </w:rPr>
        <w:t xml:space="preserve">20) </w:t>
      </w:r>
      <w:r>
        <w:rPr>
          <w:color w:val="363636"/>
          <w:sz w:val="20"/>
        </w:rPr>
        <w:t xml:space="preserve">constitutes </w:t>
      </w:r>
      <w:r>
        <w:rPr>
          <w:i/>
          <w:color w:val="363636"/>
          <w:sz w:val="19"/>
        </w:rPr>
        <w:t xml:space="preserve">unassigned fund balance. </w:t>
      </w:r>
      <w:r>
        <w:rPr>
          <w:color w:val="363636"/>
          <w:sz w:val="20"/>
        </w:rPr>
        <w:t xml:space="preserve">The remainder of fund balance </w:t>
      </w:r>
      <w:r>
        <w:rPr>
          <w:color w:val="4D4D4D"/>
          <w:sz w:val="20"/>
        </w:rPr>
        <w:t xml:space="preserve">is </w:t>
      </w:r>
      <w:r>
        <w:rPr>
          <w:i/>
          <w:color w:val="363636"/>
          <w:sz w:val="19"/>
        </w:rPr>
        <w:t>restricted, committed</w:t>
      </w:r>
      <w:r>
        <w:rPr>
          <w:i/>
          <w:color w:val="676767"/>
          <w:sz w:val="19"/>
        </w:rPr>
        <w:t xml:space="preserve">, </w:t>
      </w:r>
      <w:r>
        <w:rPr>
          <w:color w:val="363636"/>
          <w:sz w:val="20"/>
        </w:rPr>
        <w:t xml:space="preserve">or </w:t>
      </w:r>
      <w:r>
        <w:rPr>
          <w:i/>
          <w:color w:val="363636"/>
          <w:sz w:val="19"/>
        </w:rPr>
        <w:t xml:space="preserve">assigned </w:t>
      </w:r>
      <w:r>
        <w:rPr>
          <w:color w:val="363636"/>
          <w:sz w:val="20"/>
        </w:rPr>
        <w:t xml:space="preserve">to indicate </w:t>
      </w:r>
      <w:r>
        <w:rPr>
          <w:color w:val="4D4D4D"/>
          <w:sz w:val="20"/>
        </w:rPr>
        <w:t xml:space="preserve">that </w:t>
      </w:r>
      <w:r>
        <w:rPr>
          <w:color w:val="363636"/>
          <w:sz w:val="20"/>
        </w:rPr>
        <w:t xml:space="preserve">it is </w:t>
      </w:r>
      <w:r>
        <w:rPr>
          <w:color w:val="242424"/>
          <w:sz w:val="20"/>
        </w:rPr>
        <w:t xml:space="preserve">not </w:t>
      </w:r>
      <w:r>
        <w:rPr>
          <w:color w:val="363636"/>
          <w:sz w:val="20"/>
        </w:rPr>
        <w:t xml:space="preserve">available for new spending </w:t>
      </w:r>
      <w:r>
        <w:rPr>
          <w:color w:val="242424"/>
          <w:sz w:val="20"/>
        </w:rPr>
        <w:t xml:space="preserve">because it </w:t>
      </w:r>
      <w:r>
        <w:rPr>
          <w:color w:val="363636"/>
          <w:sz w:val="20"/>
        </w:rPr>
        <w:t xml:space="preserve">is (1) considered </w:t>
      </w:r>
      <w:r>
        <w:rPr>
          <w:color w:val="242424"/>
          <w:sz w:val="20"/>
        </w:rPr>
        <w:t xml:space="preserve">non-spendable </w:t>
      </w:r>
      <w:r>
        <w:rPr>
          <w:color w:val="363636"/>
          <w:sz w:val="20"/>
        </w:rPr>
        <w:t xml:space="preserve">for inventory </w:t>
      </w:r>
      <w:r>
        <w:rPr>
          <w:color w:val="4D4D4D"/>
          <w:sz w:val="20"/>
        </w:rPr>
        <w:t xml:space="preserve">($108,895) </w:t>
      </w:r>
      <w:r>
        <w:rPr>
          <w:color w:val="363636"/>
          <w:sz w:val="20"/>
        </w:rPr>
        <w:t xml:space="preserve">and has already been </w:t>
      </w:r>
      <w:r>
        <w:rPr>
          <w:color w:val="4D4D4D"/>
          <w:sz w:val="20"/>
        </w:rPr>
        <w:t xml:space="preserve">restricted </w:t>
      </w:r>
      <w:r>
        <w:rPr>
          <w:color w:val="363636"/>
          <w:sz w:val="20"/>
        </w:rPr>
        <w:t>to pay (2) debt service ($7</w:t>
      </w:r>
      <w:r>
        <w:rPr>
          <w:color w:val="676767"/>
          <w:sz w:val="20"/>
        </w:rPr>
        <w:t>,</w:t>
      </w:r>
      <w:r>
        <w:rPr>
          <w:color w:val="363636"/>
          <w:sz w:val="20"/>
        </w:rPr>
        <w:t>753,777)</w:t>
      </w:r>
      <w:r>
        <w:rPr>
          <w:color w:val="676767"/>
          <w:sz w:val="20"/>
        </w:rPr>
        <w:t xml:space="preserve">, </w:t>
      </w:r>
      <w:r>
        <w:rPr>
          <w:color w:val="363636"/>
          <w:sz w:val="20"/>
        </w:rPr>
        <w:t xml:space="preserve">(3) </w:t>
      </w:r>
      <w:r>
        <w:rPr>
          <w:color w:val="242424"/>
          <w:sz w:val="20"/>
        </w:rPr>
        <w:t xml:space="preserve">capital </w:t>
      </w:r>
      <w:r>
        <w:rPr>
          <w:color w:val="363636"/>
          <w:sz w:val="20"/>
        </w:rPr>
        <w:t xml:space="preserve">acquisitions </w:t>
      </w:r>
      <w:r>
        <w:rPr>
          <w:color w:val="4D4D4D"/>
          <w:spacing w:val="-4"/>
          <w:sz w:val="20"/>
        </w:rPr>
        <w:t>($58,</w:t>
      </w:r>
      <w:r>
        <w:rPr>
          <w:color w:val="242424"/>
          <w:spacing w:val="-4"/>
          <w:sz w:val="20"/>
        </w:rPr>
        <w:t>145)</w:t>
      </w:r>
      <w:r>
        <w:rPr>
          <w:color w:val="4D4D4D"/>
          <w:spacing w:val="-4"/>
          <w:sz w:val="20"/>
        </w:rPr>
        <w:t xml:space="preserve">, </w:t>
      </w:r>
      <w:r>
        <w:rPr>
          <w:color w:val="4D4D4D"/>
          <w:sz w:val="20"/>
        </w:rPr>
        <w:t xml:space="preserve">(4) </w:t>
      </w:r>
      <w:r>
        <w:rPr>
          <w:color w:val="363636"/>
          <w:sz w:val="20"/>
        </w:rPr>
        <w:t xml:space="preserve">other restrictions for sinking </w:t>
      </w:r>
      <w:r>
        <w:rPr>
          <w:color w:val="4D4D4D"/>
          <w:sz w:val="20"/>
        </w:rPr>
        <w:t xml:space="preserve">fund </w:t>
      </w:r>
      <w:r>
        <w:rPr>
          <w:color w:val="363636"/>
          <w:sz w:val="20"/>
        </w:rPr>
        <w:t>deposits ($4,255,000); and committed for (5) other committed balances</w:t>
      </w:r>
      <w:r>
        <w:rPr>
          <w:color w:val="363636"/>
          <w:spacing w:val="3"/>
          <w:sz w:val="20"/>
        </w:rPr>
        <w:t xml:space="preserve"> </w:t>
      </w:r>
      <w:r>
        <w:rPr>
          <w:color w:val="4D4D4D"/>
          <w:sz w:val="20"/>
        </w:rPr>
        <w:t>($12,117,637).</w:t>
      </w:r>
    </w:p>
    <w:p w:rsidR="0044079A" w:rsidRDefault="0044079A">
      <w:pPr>
        <w:pStyle w:val="BodyText"/>
        <w:spacing w:before="5"/>
        <w:rPr>
          <w:sz w:val="20"/>
        </w:rPr>
      </w:pPr>
    </w:p>
    <w:p w:rsidR="0044079A" w:rsidRDefault="008B58E1">
      <w:pPr>
        <w:spacing w:line="242" w:lineRule="auto"/>
        <w:ind w:left="106" w:right="100" w:firstLine="3"/>
        <w:jc w:val="both"/>
        <w:rPr>
          <w:sz w:val="20"/>
        </w:rPr>
      </w:pPr>
      <w:r>
        <w:rPr>
          <w:color w:val="363636"/>
          <w:sz w:val="20"/>
        </w:rPr>
        <w:t xml:space="preserve">The general fund is </w:t>
      </w:r>
      <w:r>
        <w:rPr>
          <w:color w:val="4D4D4D"/>
          <w:sz w:val="20"/>
        </w:rPr>
        <w:t xml:space="preserve">the </w:t>
      </w:r>
      <w:r>
        <w:rPr>
          <w:color w:val="363636"/>
          <w:sz w:val="20"/>
        </w:rPr>
        <w:t xml:space="preserve">primary operating fund of </w:t>
      </w:r>
      <w:r>
        <w:rPr>
          <w:color w:val="4D4D4D"/>
          <w:sz w:val="20"/>
        </w:rPr>
        <w:t>t</w:t>
      </w:r>
      <w:r>
        <w:rPr>
          <w:color w:val="242424"/>
          <w:sz w:val="20"/>
        </w:rPr>
        <w:t xml:space="preserve">he </w:t>
      </w:r>
      <w:r>
        <w:rPr>
          <w:color w:val="363636"/>
          <w:sz w:val="20"/>
        </w:rPr>
        <w:t xml:space="preserve">District. At the end of the current fiscal year, </w:t>
      </w:r>
      <w:r>
        <w:rPr>
          <w:color w:val="4D4D4D"/>
          <w:sz w:val="20"/>
        </w:rPr>
        <w:t>una</w:t>
      </w:r>
      <w:r>
        <w:rPr>
          <w:color w:val="242424"/>
          <w:sz w:val="20"/>
        </w:rPr>
        <w:t>ss</w:t>
      </w:r>
      <w:r>
        <w:rPr>
          <w:color w:val="4D4D4D"/>
          <w:sz w:val="20"/>
        </w:rPr>
        <w:t xml:space="preserve">igned </w:t>
      </w:r>
      <w:r>
        <w:rPr>
          <w:color w:val="363636"/>
          <w:sz w:val="20"/>
        </w:rPr>
        <w:t xml:space="preserve">fund balance </w:t>
      </w:r>
      <w:r>
        <w:rPr>
          <w:color w:val="242424"/>
          <w:sz w:val="20"/>
        </w:rPr>
        <w:t xml:space="preserve">of </w:t>
      </w:r>
      <w:r>
        <w:rPr>
          <w:color w:val="4D4D4D"/>
          <w:sz w:val="20"/>
        </w:rPr>
        <w:t xml:space="preserve">the </w:t>
      </w:r>
      <w:r>
        <w:rPr>
          <w:color w:val="363636"/>
          <w:sz w:val="20"/>
        </w:rPr>
        <w:t xml:space="preserve">general fund was $25,508,820, out of a total fund balance of $36,191,440. </w:t>
      </w:r>
      <w:r>
        <w:rPr>
          <w:color w:val="242424"/>
          <w:sz w:val="20"/>
        </w:rPr>
        <w:t xml:space="preserve">As </w:t>
      </w:r>
      <w:r>
        <w:rPr>
          <w:color w:val="363636"/>
          <w:sz w:val="20"/>
        </w:rPr>
        <w:t xml:space="preserve">a measure of </w:t>
      </w:r>
      <w:r>
        <w:rPr>
          <w:color w:val="4D4D4D"/>
          <w:sz w:val="20"/>
        </w:rPr>
        <w:t xml:space="preserve">the </w:t>
      </w:r>
      <w:r>
        <w:rPr>
          <w:color w:val="363636"/>
          <w:sz w:val="20"/>
        </w:rPr>
        <w:t>general fund</w:t>
      </w:r>
      <w:r>
        <w:rPr>
          <w:color w:val="676767"/>
          <w:sz w:val="20"/>
        </w:rPr>
        <w:t>'</w:t>
      </w:r>
      <w:r>
        <w:rPr>
          <w:color w:val="242424"/>
          <w:sz w:val="20"/>
        </w:rPr>
        <w:t xml:space="preserve">s </w:t>
      </w:r>
      <w:r>
        <w:rPr>
          <w:color w:val="363636"/>
          <w:sz w:val="20"/>
        </w:rPr>
        <w:t xml:space="preserve">liquidity, it may be </w:t>
      </w:r>
      <w:r>
        <w:rPr>
          <w:color w:val="242424"/>
          <w:sz w:val="20"/>
        </w:rPr>
        <w:t xml:space="preserve">useful </w:t>
      </w:r>
      <w:r>
        <w:rPr>
          <w:color w:val="363636"/>
          <w:sz w:val="20"/>
        </w:rPr>
        <w:t xml:space="preserve">to compare both unassigned fund balance and </w:t>
      </w:r>
      <w:r>
        <w:rPr>
          <w:color w:val="4D4D4D"/>
          <w:sz w:val="20"/>
        </w:rPr>
        <w:t>tota</w:t>
      </w:r>
      <w:r>
        <w:rPr>
          <w:color w:val="242424"/>
          <w:sz w:val="20"/>
        </w:rPr>
        <w:t xml:space="preserve">l </w:t>
      </w:r>
      <w:r>
        <w:rPr>
          <w:color w:val="363636"/>
          <w:sz w:val="20"/>
        </w:rPr>
        <w:t xml:space="preserve">fund balance to </w:t>
      </w:r>
      <w:r>
        <w:rPr>
          <w:color w:val="4D4D4D"/>
          <w:sz w:val="20"/>
        </w:rPr>
        <w:t xml:space="preserve">the </w:t>
      </w:r>
      <w:r>
        <w:rPr>
          <w:color w:val="363636"/>
          <w:sz w:val="20"/>
        </w:rPr>
        <w:t xml:space="preserve">total </w:t>
      </w:r>
      <w:r>
        <w:rPr>
          <w:color w:val="242424"/>
          <w:sz w:val="20"/>
        </w:rPr>
        <w:t xml:space="preserve">fund </w:t>
      </w:r>
      <w:r>
        <w:rPr>
          <w:color w:val="363636"/>
          <w:sz w:val="20"/>
        </w:rPr>
        <w:t xml:space="preserve">expenditures. </w:t>
      </w:r>
      <w:r>
        <w:rPr>
          <w:color w:val="242424"/>
          <w:sz w:val="20"/>
        </w:rPr>
        <w:t xml:space="preserve">Unassigned </w:t>
      </w:r>
      <w:r>
        <w:rPr>
          <w:color w:val="363636"/>
          <w:sz w:val="20"/>
        </w:rPr>
        <w:t xml:space="preserve">fund balance </w:t>
      </w:r>
      <w:r>
        <w:rPr>
          <w:color w:val="242424"/>
          <w:sz w:val="20"/>
        </w:rPr>
        <w:t xml:space="preserve">represents </w:t>
      </w:r>
      <w:r>
        <w:rPr>
          <w:color w:val="363636"/>
          <w:sz w:val="20"/>
        </w:rPr>
        <w:t xml:space="preserve">26 percent of </w:t>
      </w:r>
      <w:r>
        <w:rPr>
          <w:color w:val="4D4D4D"/>
          <w:sz w:val="20"/>
        </w:rPr>
        <w:t xml:space="preserve">the </w:t>
      </w:r>
      <w:r>
        <w:rPr>
          <w:color w:val="363636"/>
          <w:sz w:val="20"/>
        </w:rPr>
        <w:t xml:space="preserve">total general </w:t>
      </w:r>
      <w:r>
        <w:rPr>
          <w:color w:val="4D4D4D"/>
          <w:sz w:val="20"/>
        </w:rPr>
        <w:t>f</w:t>
      </w:r>
      <w:r>
        <w:rPr>
          <w:color w:val="242424"/>
          <w:sz w:val="20"/>
        </w:rPr>
        <w:t xml:space="preserve">und </w:t>
      </w:r>
      <w:r>
        <w:rPr>
          <w:color w:val="363636"/>
          <w:sz w:val="20"/>
        </w:rPr>
        <w:t xml:space="preserve">expenditures.  </w:t>
      </w:r>
      <w:r>
        <w:rPr>
          <w:color w:val="242424"/>
          <w:sz w:val="20"/>
        </w:rPr>
        <w:t xml:space="preserve">Total </w:t>
      </w:r>
      <w:r>
        <w:rPr>
          <w:color w:val="4D4D4D"/>
          <w:sz w:val="20"/>
        </w:rPr>
        <w:t>fu</w:t>
      </w:r>
      <w:r>
        <w:rPr>
          <w:color w:val="242424"/>
          <w:sz w:val="20"/>
        </w:rPr>
        <w:t xml:space="preserve">nd </w:t>
      </w:r>
      <w:r>
        <w:rPr>
          <w:color w:val="363636"/>
          <w:sz w:val="20"/>
        </w:rPr>
        <w:t xml:space="preserve">balance represents 37 percent of the total </w:t>
      </w:r>
      <w:r>
        <w:rPr>
          <w:color w:val="242424"/>
          <w:sz w:val="20"/>
        </w:rPr>
        <w:t xml:space="preserve">general </w:t>
      </w:r>
      <w:r>
        <w:rPr>
          <w:color w:val="363636"/>
          <w:sz w:val="20"/>
        </w:rPr>
        <w:t>fund expenditures.</w:t>
      </w:r>
    </w:p>
    <w:p w:rsidR="0044079A" w:rsidRDefault="0044079A">
      <w:pPr>
        <w:pStyle w:val="BodyText"/>
        <w:spacing w:before="5"/>
        <w:rPr>
          <w:sz w:val="19"/>
        </w:rPr>
      </w:pPr>
    </w:p>
    <w:p w:rsidR="0044079A" w:rsidRDefault="008B58E1">
      <w:pPr>
        <w:ind w:left="109"/>
        <w:jc w:val="both"/>
        <w:rPr>
          <w:sz w:val="20"/>
        </w:rPr>
      </w:pPr>
      <w:r>
        <w:rPr>
          <w:color w:val="363636"/>
          <w:sz w:val="20"/>
        </w:rPr>
        <w:t xml:space="preserve">The </w:t>
      </w:r>
      <w:r>
        <w:rPr>
          <w:color w:val="242424"/>
          <w:sz w:val="20"/>
        </w:rPr>
        <w:t xml:space="preserve">fund </w:t>
      </w:r>
      <w:r>
        <w:rPr>
          <w:color w:val="363636"/>
          <w:sz w:val="20"/>
        </w:rPr>
        <w:t xml:space="preserve">balance of </w:t>
      </w:r>
      <w:r>
        <w:rPr>
          <w:color w:val="242424"/>
          <w:sz w:val="20"/>
        </w:rPr>
        <w:t xml:space="preserve">the </w:t>
      </w:r>
      <w:r>
        <w:rPr>
          <w:color w:val="363636"/>
          <w:sz w:val="20"/>
        </w:rPr>
        <w:t xml:space="preserve">District </w:t>
      </w:r>
      <w:r>
        <w:rPr>
          <w:color w:val="676767"/>
          <w:sz w:val="20"/>
        </w:rPr>
        <w:t>'</w:t>
      </w:r>
      <w:r>
        <w:rPr>
          <w:color w:val="363636"/>
          <w:sz w:val="20"/>
        </w:rPr>
        <w:t>s general fund increased $2,392,453 during the current fiscal year</w:t>
      </w:r>
      <w:r>
        <w:rPr>
          <w:color w:val="676767"/>
          <w:sz w:val="20"/>
        </w:rPr>
        <w:t>.</w:t>
      </w:r>
    </w:p>
    <w:p w:rsidR="0044079A" w:rsidRDefault="0044079A">
      <w:pPr>
        <w:pStyle w:val="BodyText"/>
        <w:spacing w:before="10"/>
        <w:rPr>
          <w:sz w:val="20"/>
        </w:rPr>
      </w:pPr>
    </w:p>
    <w:p w:rsidR="0044079A" w:rsidRDefault="008B58E1">
      <w:pPr>
        <w:ind w:left="110"/>
        <w:jc w:val="both"/>
        <w:rPr>
          <w:b/>
          <w:sz w:val="19"/>
        </w:rPr>
      </w:pPr>
      <w:r>
        <w:rPr>
          <w:b/>
          <w:color w:val="363636"/>
          <w:w w:val="105"/>
          <w:sz w:val="19"/>
        </w:rPr>
        <w:t xml:space="preserve">General Fund </w:t>
      </w:r>
      <w:r>
        <w:rPr>
          <w:b/>
          <w:color w:val="242424"/>
          <w:w w:val="105"/>
          <w:sz w:val="19"/>
        </w:rPr>
        <w:t>Budgetary Highlights</w:t>
      </w:r>
    </w:p>
    <w:p w:rsidR="0044079A" w:rsidRDefault="0044079A">
      <w:pPr>
        <w:pStyle w:val="BodyText"/>
        <w:spacing w:before="7"/>
        <w:rPr>
          <w:b/>
          <w:sz w:val="20"/>
        </w:rPr>
      </w:pPr>
    </w:p>
    <w:p w:rsidR="0044079A" w:rsidRDefault="008B58E1">
      <w:pPr>
        <w:ind w:left="101" w:right="128" w:firstLine="4"/>
        <w:jc w:val="both"/>
        <w:rPr>
          <w:sz w:val="20"/>
        </w:rPr>
      </w:pPr>
      <w:r>
        <w:rPr>
          <w:color w:val="4D4D4D"/>
          <w:sz w:val="20"/>
        </w:rPr>
        <w:t xml:space="preserve">In </w:t>
      </w:r>
      <w:r>
        <w:rPr>
          <w:color w:val="363636"/>
          <w:sz w:val="20"/>
        </w:rPr>
        <w:t xml:space="preserve">August, </w:t>
      </w:r>
      <w:r>
        <w:rPr>
          <w:color w:val="4D4D4D"/>
          <w:sz w:val="20"/>
        </w:rPr>
        <w:t xml:space="preserve">the </w:t>
      </w:r>
      <w:r>
        <w:rPr>
          <w:color w:val="363636"/>
          <w:sz w:val="20"/>
        </w:rPr>
        <w:t xml:space="preserve">District recommended and the Board approved a revision to budgeted appropriations. </w:t>
      </w:r>
      <w:r>
        <w:rPr>
          <w:color w:val="4D4D4D"/>
          <w:sz w:val="20"/>
        </w:rPr>
        <w:t xml:space="preserve">The </w:t>
      </w:r>
      <w:r>
        <w:rPr>
          <w:color w:val="363636"/>
          <w:sz w:val="20"/>
        </w:rPr>
        <w:t xml:space="preserve">amendment provided for the reclassification </w:t>
      </w:r>
      <w:r>
        <w:rPr>
          <w:color w:val="4D4D4D"/>
          <w:sz w:val="20"/>
        </w:rPr>
        <w:t xml:space="preserve">of </w:t>
      </w:r>
      <w:r>
        <w:rPr>
          <w:color w:val="363636"/>
          <w:sz w:val="20"/>
        </w:rPr>
        <w:t xml:space="preserve">expenditures at the function </w:t>
      </w:r>
      <w:r>
        <w:rPr>
          <w:color w:val="4D4D4D"/>
          <w:sz w:val="20"/>
        </w:rPr>
        <w:t xml:space="preserve">level to </w:t>
      </w:r>
      <w:r>
        <w:rPr>
          <w:color w:val="363636"/>
          <w:sz w:val="20"/>
        </w:rPr>
        <w:t xml:space="preserve">account for end of year projections including payroll savings in Function 11 and Chapter 41 and TIF payments </w:t>
      </w:r>
      <w:r>
        <w:rPr>
          <w:color w:val="4D4D4D"/>
          <w:sz w:val="20"/>
        </w:rPr>
        <w:t xml:space="preserve">that </w:t>
      </w:r>
      <w:r>
        <w:rPr>
          <w:color w:val="363636"/>
          <w:sz w:val="20"/>
        </w:rPr>
        <w:t xml:space="preserve">were higher </w:t>
      </w:r>
      <w:r>
        <w:rPr>
          <w:color w:val="4D4D4D"/>
          <w:sz w:val="20"/>
        </w:rPr>
        <w:t xml:space="preserve">than </w:t>
      </w:r>
      <w:r>
        <w:rPr>
          <w:color w:val="363636"/>
          <w:sz w:val="20"/>
        </w:rPr>
        <w:t>budgeted.</w:t>
      </w:r>
    </w:p>
    <w:p w:rsidR="0044079A" w:rsidRDefault="0044079A">
      <w:pPr>
        <w:jc w:val="both"/>
        <w:rPr>
          <w:sz w:val="20"/>
        </w:rPr>
        <w:sectPr w:rsidR="0044079A">
          <w:headerReference w:type="default" r:id="rId32"/>
          <w:footerReference w:type="default" r:id="rId33"/>
          <w:pgSz w:w="12240" w:h="15840"/>
          <w:pgMar w:top="1500" w:right="960" w:bottom="1080" w:left="1100" w:header="0" w:footer="894" w:gutter="0"/>
          <w:pgNumType w:start="9"/>
          <w:cols w:space="720"/>
        </w:sectPr>
      </w:pPr>
    </w:p>
    <w:p w:rsidR="0044079A" w:rsidRDefault="008B58E1">
      <w:pPr>
        <w:spacing w:before="78"/>
        <w:ind w:left="145"/>
        <w:jc w:val="both"/>
        <w:rPr>
          <w:sz w:val="19"/>
        </w:rPr>
      </w:pPr>
      <w:r>
        <w:rPr>
          <w:color w:val="2A2A2A"/>
          <w:w w:val="105"/>
          <w:sz w:val="19"/>
        </w:rPr>
        <w:lastRenderedPageBreak/>
        <w:t xml:space="preserve">The following are significant </w:t>
      </w:r>
      <w:r>
        <w:rPr>
          <w:color w:val="3F3F3F"/>
          <w:w w:val="105"/>
          <w:sz w:val="19"/>
        </w:rPr>
        <w:t xml:space="preserve">variations </w:t>
      </w:r>
      <w:r>
        <w:rPr>
          <w:color w:val="2A2A2A"/>
          <w:w w:val="105"/>
          <w:sz w:val="19"/>
        </w:rPr>
        <w:t xml:space="preserve">between the </w:t>
      </w:r>
      <w:r>
        <w:rPr>
          <w:color w:val="3F3F3F"/>
          <w:w w:val="105"/>
          <w:sz w:val="19"/>
        </w:rPr>
        <w:t>f</w:t>
      </w:r>
      <w:r>
        <w:rPr>
          <w:color w:val="151515"/>
          <w:w w:val="105"/>
          <w:sz w:val="19"/>
        </w:rPr>
        <w:t>i</w:t>
      </w:r>
      <w:r>
        <w:rPr>
          <w:color w:val="3F3F3F"/>
          <w:w w:val="105"/>
          <w:sz w:val="19"/>
        </w:rPr>
        <w:t>na</w:t>
      </w:r>
      <w:r>
        <w:rPr>
          <w:color w:val="151515"/>
          <w:w w:val="105"/>
          <w:sz w:val="19"/>
        </w:rPr>
        <w:t xml:space="preserve">l </w:t>
      </w:r>
      <w:r>
        <w:rPr>
          <w:color w:val="2A2A2A"/>
          <w:w w:val="105"/>
          <w:sz w:val="19"/>
        </w:rPr>
        <w:t xml:space="preserve">budget and actual amounts </w:t>
      </w:r>
      <w:r>
        <w:rPr>
          <w:color w:val="3F3F3F"/>
          <w:w w:val="105"/>
          <w:sz w:val="19"/>
        </w:rPr>
        <w:t xml:space="preserve">for the </w:t>
      </w:r>
      <w:r>
        <w:rPr>
          <w:color w:val="2A2A2A"/>
          <w:w w:val="105"/>
          <w:sz w:val="19"/>
        </w:rPr>
        <w:t xml:space="preserve">general </w:t>
      </w:r>
      <w:r>
        <w:rPr>
          <w:color w:val="3F3F3F"/>
          <w:w w:val="105"/>
          <w:sz w:val="19"/>
        </w:rPr>
        <w:t>fund:</w:t>
      </w:r>
    </w:p>
    <w:p w:rsidR="0044079A" w:rsidRDefault="0044079A">
      <w:pPr>
        <w:pStyle w:val="BodyText"/>
        <w:spacing w:before="3"/>
        <w:rPr>
          <w:sz w:val="22"/>
        </w:rPr>
      </w:pPr>
    </w:p>
    <w:p w:rsidR="0044079A" w:rsidRDefault="008B58E1">
      <w:pPr>
        <w:pStyle w:val="ListParagraph"/>
        <w:numPr>
          <w:ilvl w:val="1"/>
          <w:numId w:val="12"/>
        </w:numPr>
        <w:tabs>
          <w:tab w:val="left" w:pos="880"/>
        </w:tabs>
        <w:spacing w:line="252" w:lineRule="auto"/>
        <w:ind w:right="119" w:hanging="372"/>
        <w:jc w:val="both"/>
        <w:rPr>
          <w:sz w:val="19"/>
        </w:rPr>
      </w:pPr>
      <w:r>
        <w:rPr>
          <w:color w:val="2A2A2A"/>
          <w:w w:val="105"/>
          <w:sz w:val="19"/>
        </w:rPr>
        <w:t xml:space="preserve">Actual </w:t>
      </w:r>
      <w:r>
        <w:rPr>
          <w:color w:val="3F3F3F"/>
          <w:w w:val="105"/>
          <w:sz w:val="19"/>
        </w:rPr>
        <w:t xml:space="preserve">revenues </w:t>
      </w:r>
      <w:r>
        <w:rPr>
          <w:color w:val="2A2A2A"/>
          <w:w w:val="105"/>
          <w:sz w:val="19"/>
        </w:rPr>
        <w:t xml:space="preserve">were higher </w:t>
      </w:r>
      <w:r>
        <w:rPr>
          <w:color w:val="3F3F3F"/>
          <w:w w:val="105"/>
          <w:sz w:val="19"/>
        </w:rPr>
        <w:t xml:space="preserve">than </w:t>
      </w:r>
      <w:r>
        <w:rPr>
          <w:color w:val="2A2A2A"/>
          <w:w w:val="105"/>
          <w:sz w:val="19"/>
        </w:rPr>
        <w:t xml:space="preserve">budgeted </w:t>
      </w:r>
      <w:r>
        <w:rPr>
          <w:color w:val="3F3F3F"/>
          <w:w w:val="105"/>
          <w:sz w:val="19"/>
        </w:rPr>
        <w:t xml:space="preserve">by $2,633,132, </w:t>
      </w:r>
      <w:r>
        <w:rPr>
          <w:color w:val="2A2A2A"/>
          <w:w w:val="105"/>
          <w:sz w:val="19"/>
        </w:rPr>
        <w:t xml:space="preserve">primarily related </w:t>
      </w:r>
      <w:r>
        <w:rPr>
          <w:color w:val="3F3F3F"/>
          <w:w w:val="105"/>
          <w:sz w:val="19"/>
        </w:rPr>
        <w:t xml:space="preserve">to </w:t>
      </w:r>
      <w:r>
        <w:rPr>
          <w:color w:val="2A2A2A"/>
          <w:w w:val="105"/>
          <w:sz w:val="19"/>
        </w:rPr>
        <w:t xml:space="preserve">an </w:t>
      </w:r>
      <w:r>
        <w:rPr>
          <w:color w:val="3F3F3F"/>
          <w:w w:val="105"/>
          <w:sz w:val="19"/>
        </w:rPr>
        <w:t xml:space="preserve">increase in local </w:t>
      </w:r>
      <w:r>
        <w:rPr>
          <w:color w:val="2A2A2A"/>
          <w:w w:val="105"/>
          <w:sz w:val="19"/>
        </w:rPr>
        <w:t xml:space="preserve">and intermediate revenue sources, as </w:t>
      </w:r>
      <w:r>
        <w:rPr>
          <w:color w:val="3F3F3F"/>
          <w:w w:val="105"/>
          <w:sz w:val="19"/>
        </w:rPr>
        <w:t xml:space="preserve">well as, </w:t>
      </w:r>
      <w:r>
        <w:rPr>
          <w:color w:val="2A2A2A"/>
          <w:w w:val="105"/>
          <w:sz w:val="19"/>
        </w:rPr>
        <w:t>state program revenues:</w:t>
      </w:r>
      <w:r>
        <w:rPr>
          <w:color w:val="2A2A2A"/>
          <w:spacing w:val="8"/>
          <w:w w:val="105"/>
          <w:sz w:val="19"/>
        </w:rPr>
        <w:t xml:space="preserve"> </w:t>
      </w:r>
      <w:r>
        <w:rPr>
          <w:color w:val="2A2A2A"/>
          <w:w w:val="105"/>
          <w:sz w:val="19"/>
        </w:rPr>
        <w:t>and</w:t>
      </w:r>
    </w:p>
    <w:p w:rsidR="0044079A" w:rsidRDefault="008B58E1">
      <w:pPr>
        <w:pStyle w:val="ListParagraph"/>
        <w:numPr>
          <w:ilvl w:val="1"/>
          <w:numId w:val="12"/>
        </w:numPr>
        <w:tabs>
          <w:tab w:val="left" w:pos="880"/>
        </w:tabs>
        <w:spacing w:before="15" w:line="259" w:lineRule="auto"/>
        <w:ind w:left="871" w:right="118" w:hanging="367"/>
        <w:jc w:val="both"/>
        <w:rPr>
          <w:sz w:val="19"/>
        </w:rPr>
      </w:pPr>
      <w:r>
        <w:rPr>
          <w:color w:val="2A2A2A"/>
          <w:w w:val="105"/>
          <w:sz w:val="19"/>
        </w:rPr>
        <w:t xml:space="preserve">Actual expenditures </w:t>
      </w:r>
      <w:r>
        <w:rPr>
          <w:color w:val="3F3F3F"/>
          <w:w w:val="105"/>
          <w:sz w:val="19"/>
        </w:rPr>
        <w:t xml:space="preserve">were lower </w:t>
      </w:r>
      <w:r>
        <w:rPr>
          <w:color w:val="2A2A2A"/>
          <w:w w:val="105"/>
          <w:sz w:val="19"/>
        </w:rPr>
        <w:t xml:space="preserve">than budgeted by </w:t>
      </w:r>
      <w:r>
        <w:rPr>
          <w:color w:val="3F3F3F"/>
          <w:w w:val="105"/>
          <w:sz w:val="19"/>
        </w:rPr>
        <w:t>$2,360</w:t>
      </w:r>
      <w:r>
        <w:rPr>
          <w:color w:val="575757"/>
          <w:w w:val="105"/>
          <w:sz w:val="19"/>
        </w:rPr>
        <w:t>,</w:t>
      </w:r>
      <w:r>
        <w:rPr>
          <w:color w:val="2A2A2A"/>
          <w:w w:val="105"/>
          <w:sz w:val="19"/>
        </w:rPr>
        <w:t xml:space="preserve">387, primarily </w:t>
      </w:r>
      <w:r>
        <w:rPr>
          <w:color w:val="3F3F3F"/>
          <w:w w:val="105"/>
          <w:sz w:val="19"/>
        </w:rPr>
        <w:t xml:space="preserve">due </w:t>
      </w:r>
      <w:r>
        <w:rPr>
          <w:color w:val="2A2A2A"/>
          <w:w w:val="105"/>
          <w:sz w:val="19"/>
        </w:rPr>
        <w:t xml:space="preserve">to decrease </w:t>
      </w:r>
      <w:r>
        <w:rPr>
          <w:color w:val="3F3F3F"/>
          <w:w w:val="105"/>
          <w:sz w:val="19"/>
        </w:rPr>
        <w:t xml:space="preserve">in </w:t>
      </w:r>
      <w:r>
        <w:rPr>
          <w:color w:val="2A2A2A"/>
          <w:w w:val="105"/>
          <w:sz w:val="19"/>
        </w:rPr>
        <w:t xml:space="preserve">expenditures within </w:t>
      </w:r>
      <w:r>
        <w:rPr>
          <w:color w:val="3F3F3F"/>
          <w:w w:val="105"/>
          <w:sz w:val="19"/>
        </w:rPr>
        <w:t>instruction</w:t>
      </w:r>
      <w:r>
        <w:rPr>
          <w:color w:val="575757"/>
          <w:w w:val="105"/>
          <w:sz w:val="19"/>
        </w:rPr>
        <w:t xml:space="preserve">, </w:t>
      </w:r>
      <w:r>
        <w:rPr>
          <w:color w:val="2A2A2A"/>
          <w:w w:val="105"/>
          <w:sz w:val="19"/>
        </w:rPr>
        <w:t>food services, co</w:t>
      </w:r>
      <w:r w:rsidR="00795A8D">
        <w:rPr>
          <w:color w:val="2A2A2A"/>
          <w:w w:val="105"/>
          <w:sz w:val="19"/>
        </w:rPr>
        <w:t>-</w:t>
      </w:r>
      <w:r>
        <w:rPr>
          <w:color w:val="2A2A2A"/>
          <w:w w:val="105"/>
          <w:sz w:val="19"/>
        </w:rPr>
        <w:t>curricular/extracurricular activities</w:t>
      </w:r>
      <w:r>
        <w:rPr>
          <w:color w:val="575757"/>
          <w:w w:val="105"/>
          <w:sz w:val="19"/>
        </w:rPr>
        <w:t xml:space="preserve">, </w:t>
      </w:r>
      <w:r>
        <w:rPr>
          <w:color w:val="2A2A2A"/>
          <w:w w:val="105"/>
          <w:sz w:val="19"/>
        </w:rPr>
        <w:t xml:space="preserve">general administration, and </w:t>
      </w:r>
      <w:r>
        <w:rPr>
          <w:color w:val="3F3F3F"/>
          <w:w w:val="105"/>
          <w:sz w:val="19"/>
        </w:rPr>
        <w:t xml:space="preserve">data </w:t>
      </w:r>
      <w:r>
        <w:rPr>
          <w:color w:val="2A2A2A"/>
          <w:w w:val="105"/>
          <w:sz w:val="19"/>
        </w:rPr>
        <w:t>processing.</w:t>
      </w:r>
    </w:p>
    <w:p w:rsidR="0044079A" w:rsidRDefault="0044079A">
      <w:pPr>
        <w:pStyle w:val="BodyText"/>
        <w:spacing w:before="8"/>
      </w:pPr>
    </w:p>
    <w:p w:rsidR="0044079A" w:rsidRDefault="008B58E1">
      <w:pPr>
        <w:ind w:left="150"/>
        <w:jc w:val="both"/>
        <w:rPr>
          <w:b/>
          <w:sz w:val="19"/>
        </w:rPr>
      </w:pPr>
      <w:r>
        <w:rPr>
          <w:b/>
          <w:color w:val="2A2A2A"/>
          <w:w w:val="105"/>
          <w:sz w:val="19"/>
        </w:rPr>
        <w:t>Capital Asset and Debt Administration</w:t>
      </w:r>
    </w:p>
    <w:p w:rsidR="0044079A" w:rsidRDefault="0044079A">
      <w:pPr>
        <w:pStyle w:val="BodyText"/>
        <w:rPr>
          <w:b/>
          <w:sz w:val="21"/>
        </w:rPr>
      </w:pPr>
    </w:p>
    <w:p w:rsidR="0044079A" w:rsidRDefault="008B58E1">
      <w:pPr>
        <w:spacing w:line="259" w:lineRule="auto"/>
        <w:ind w:left="146" w:right="113" w:firstLine="3"/>
        <w:jc w:val="both"/>
        <w:rPr>
          <w:sz w:val="19"/>
        </w:rPr>
      </w:pPr>
      <w:r>
        <w:rPr>
          <w:b/>
          <w:color w:val="2A2A2A"/>
          <w:w w:val="105"/>
          <w:sz w:val="19"/>
        </w:rPr>
        <w:t xml:space="preserve">Capital assets. </w:t>
      </w:r>
      <w:r>
        <w:rPr>
          <w:color w:val="2A2A2A"/>
          <w:w w:val="105"/>
          <w:sz w:val="19"/>
        </w:rPr>
        <w:t xml:space="preserve">The District's </w:t>
      </w:r>
      <w:r>
        <w:rPr>
          <w:color w:val="3F3F3F"/>
          <w:w w:val="105"/>
          <w:sz w:val="19"/>
        </w:rPr>
        <w:t xml:space="preserve">investment in </w:t>
      </w:r>
      <w:r>
        <w:rPr>
          <w:color w:val="2A2A2A"/>
          <w:w w:val="105"/>
          <w:sz w:val="19"/>
        </w:rPr>
        <w:t xml:space="preserve">capital assets </w:t>
      </w:r>
      <w:r>
        <w:rPr>
          <w:color w:val="3F3F3F"/>
          <w:w w:val="105"/>
          <w:sz w:val="19"/>
        </w:rPr>
        <w:t xml:space="preserve">for its </w:t>
      </w:r>
      <w:r>
        <w:rPr>
          <w:color w:val="2A2A2A"/>
          <w:w w:val="105"/>
          <w:sz w:val="19"/>
        </w:rPr>
        <w:t xml:space="preserve">governmental </w:t>
      </w:r>
      <w:r>
        <w:rPr>
          <w:color w:val="3F3F3F"/>
          <w:w w:val="105"/>
          <w:sz w:val="19"/>
        </w:rPr>
        <w:t xml:space="preserve">activities </w:t>
      </w:r>
      <w:r>
        <w:rPr>
          <w:color w:val="2A2A2A"/>
          <w:w w:val="105"/>
          <w:sz w:val="19"/>
        </w:rPr>
        <w:t>as of August 31, 2017</w:t>
      </w:r>
      <w:r>
        <w:rPr>
          <w:color w:val="575757"/>
          <w:w w:val="105"/>
          <w:sz w:val="19"/>
        </w:rPr>
        <w:t xml:space="preserve">, </w:t>
      </w:r>
      <w:r>
        <w:rPr>
          <w:color w:val="2A2A2A"/>
          <w:w w:val="105"/>
          <w:sz w:val="19"/>
        </w:rPr>
        <w:t>amounts to $226,014</w:t>
      </w:r>
      <w:r>
        <w:rPr>
          <w:color w:val="575757"/>
          <w:w w:val="105"/>
          <w:sz w:val="19"/>
        </w:rPr>
        <w:t>,</w:t>
      </w:r>
      <w:r>
        <w:rPr>
          <w:color w:val="2A2A2A"/>
          <w:w w:val="105"/>
          <w:sz w:val="19"/>
        </w:rPr>
        <w:t xml:space="preserve">055 (net of accumulated depreciation). This </w:t>
      </w:r>
      <w:r>
        <w:rPr>
          <w:color w:val="151515"/>
          <w:w w:val="105"/>
          <w:sz w:val="19"/>
        </w:rPr>
        <w:t>i</w:t>
      </w:r>
      <w:r>
        <w:rPr>
          <w:color w:val="3F3F3F"/>
          <w:w w:val="105"/>
          <w:sz w:val="19"/>
        </w:rPr>
        <w:t xml:space="preserve">nvestment in capital </w:t>
      </w:r>
      <w:r>
        <w:rPr>
          <w:color w:val="2A2A2A"/>
          <w:w w:val="105"/>
          <w:sz w:val="19"/>
        </w:rPr>
        <w:t xml:space="preserve">assets </w:t>
      </w:r>
      <w:r>
        <w:rPr>
          <w:color w:val="3F3F3F"/>
          <w:w w:val="105"/>
          <w:sz w:val="19"/>
        </w:rPr>
        <w:t>inc</w:t>
      </w:r>
      <w:r>
        <w:rPr>
          <w:color w:val="151515"/>
          <w:w w:val="105"/>
          <w:sz w:val="19"/>
        </w:rPr>
        <w:t>l</w:t>
      </w:r>
      <w:r>
        <w:rPr>
          <w:color w:val="3F3F3F"/>
          <w:w w:val="105"/>
          <w:sz w:val="19"/>
        </w:rPr>
        <w:t xml:space="preserve">udes land, </w:t>
      </w:r>
      <w:r>
        <w:rPr>
          <w:color w:val="2A2A2A"/>
          <w:w w:val="105"/>
          <w:sz w:val="19"/>
        </w:rPr>
        <w:t xml:space="preserve">buildings and </w:t>
      </w:r>
      <w:r>
        <w:rPr>
          <w:color w:val="3F3F3F"/>
          <w:w w:val="105"/>
          <w:sz w:val="19"/>
        </w:rPr>
        <w:t xml:space="preserve">improvements, </w:t>
      </w:r>
      <w:r>
        <w:rPr>
          <w:color w:val="2A2A2A"/>
          <w:w w:val="105"/>
          <w:sz w:val="19"/>
        </w:rPr>
        <w:t>furniture and equipment</w:t>
      </w:r>
      <w:r>
        <w:rPr>
          <w:color w:val="575757"/>
          <w:w w:val="105"/>
          <w:sz w:val="19"/>
        </w:rPr>
        <w:t xml:space="preserve">, </w:t>
      </w:r>
      <w:r>
        <w:rPr>
          <w:color w:val="2A2A2A"/>
          <w:w w:val="105"/>
          <w:sz w:val="19"/>
        </w:rPr>
        <w:t xml:space="preserve">and construction </w:t>
      </w:r>
      <w:r>
        <w:rPr>
          <w:color w:val="151515"/>
          <w:w w:val="105"/>
          <w:sz w:val="19"/>
        </w:rPr>
        <w:t xml:space="preserve">in </w:t>
      </w:r>
      <w:r>
        <w:rPr>
          <w:color w:val="2A2A2A"/>
          <w:w w:val="105"/>
          <w:sz w:val="19"/>
        </w:rPr>
        <w:t>progress.</w:t>
      </w:r>
    </w:p>
    <w:p w:rsidR="0044079A" w:rsidRDefault="0044079A">
      <w:pPr>
        <w:pStyle w:val="BodyText"/>
        <w:spacing w:before="1"/>
        <w:rPr>
          <w:sz w:val="19"/>
        </w:rPr>
      </w:pPr>
    </w:p>
    <w:p w:rsidR="0044079A" w:rsidRDefault="008B58E1">
      <w:pPr>
        <w:spacing w:line="256" w:lineRule="auto"/>
        <w:ind w:left="144" w:right="127"/>
        <w:jc w:val="both"/>
        <w:rPr>
          <w:sz w:val="19"/>
        </w:rPr>
      </w:pPr>
      <w:r>
        <w:rPr>
          <w:color w:val="2A2A2A"/>
          <w:w w:val="105"/>
          <w:sz w:val="19"/>
        </w:rPr>
        <w:t xml:space="preserve">Major capital asset events during </w:t>
      </w:r>
      <w:r>
        <w:rPr>
          <w:color w:val="3F3F3F"/>
          <w:w w:val="105"/>
          <w:sz w:val="19"/>
        </w:rPr>
        <w:t xml:space="preserve">the </w:t>
      </w:r>
      <w:r>
        <w:rPr>
          <w:color w:val="2A2A2A"/>
          <w:w w:val="105"/>
          <w:sz w:val="19"/>
        </w:rPr>
        <w:t xml:space="preserve">year </w:t>
      </w:r>
      <w:r>
        <w:rPr>
          <w:color w:val="3F3F3F"/>
          <w:w w:val="105"/>
          <w:sz w:val="19"/>
        </w:rPr>
        <w:t>inc</w:t>
      </w:r>
      <w:r>
        <w:rPr>
          <w:color w:val="151515"/>
          <w:w w:val="105"/>
          <w:sz w:val="19"/>
        </w:rPr>
        <w:t>l</w:t>
      </w:r>
      <w:r>
        <w:rPr>
          <w:color w:val="3F3F3F"/>
          <w:w w:val="105"/>
          <w:sz w:val="19"/>
        </w:rPr>
        <w:t xml:space="preserve">uded </w:t>
      </w:r>
      <w:r>
        <w:rPr>
          <w:color w:val="2A2A2A"/>
          <w:w w:val="105"/>
          <w:sz w:val="19"/>
        </w:rPr>
        <w:t xml:space="preserve">the </w:t>
      </w:r>
      <w:r>
        <w:rPr>
          <w:color w:val="3F3F3F"/>
          <w:w w:val="105"/>
          <w:sz w:val="19"/>
        </w:rPr>
        <w:t xml:space="preserve">installation </w:t>
      </w:r>
      <w:r>
        <w:rPr>
          <w:color w:val="2A2A2A"/>
          <w:w w:val="105"/>
          <w:sz w:val="19"/>
        </w:rPr>
        <w:t xml:space="preserve">of 33 rooftop HVAC </w:t>
      </w:r>
      <w:r>
        <w:rPr>
          <w:color w:val="3F3F3F"/>
          <w:w w:val="105"/>
          <w:sz w:val="19"/>
        </w:rPr>
        <w:t xml:space="preserve">units </w:t>
      </w:r>
      <w:r>
        <w:rPr>
          <w:color w:val="2A2A2A"/>
          <w:w w:val="105"/>
          <w:sz w:val="19"/>
        </w:rPr>
        <w:t xml:space="preserve">at </w:t>
      </w:r>
      <w:proofErr w:type="spellStart"/>
      <w:r>
        <w:rPr>
          <w:color w:val="2A2A2A"/>
          <w:w w:val="105"/>
          <w:sz w:val="19"/>
        </w:rPr>
        <w:t>Rockenbaugh</w:t>
      </w:r>
      <w:proofErr w:type="spellEnd"/>
      <w:r>
        <w:rPr>
          <w:color w:val="2A2A2A"/>
          <w:w w:val="105"/>
          <w:sz w:val="19"/>
        </w:rPr>
        <w:t xml:space="preserve"> Elementary School, District-wide firewall upgrades, </w:t>
      </w:r>
      <w:r>
        <w:rPr>
          <w:color w:val="3F3F3F"/>
          <w:w w:val="105"/>
          <w:sz w:val="19"/>
        </w:rPr>
        <w:t xml:space="preserve">two </w:t>
      </w:r>
      <w:r>
        <w:rPr>
          <w:color w:val="2A2A2A"/>
          <w:w w:val="105"/>
          <w:sz w:val="19"/>
        </w:rPr>
        <w:t>Blue Bird 77-passenger buses, and a 46-passenger Blue Bird bus.</w:t>
      </w:r>
    </w:p>
    <w:p w:rsidR="0044079A" w:rsidRDefault="0044079A">
      <w:pPr>
        <w:pStyle w:val="BodyText"/>
        <w:spacing w:before="5"/>
        <w:rPr>
          <w:sz w:val="23"/>
        </w:rPr>
      </w:pPr>
    </w:p>
    <w:p w:rsidR="0044079A" w:rsidRDefault="008B58E1">
      <w:pPr>
        <w:ind w:left="3204" w:right="3141"/>
        <w:jc w:val="center"/>
        <w:rPr>
          <w:b/>
          <w:sz w:val="18"/>
        </w:rPr>
      </w:pPr>
      <w:r>
        <w:rPr>
          <w:b/>
          <w:color w:val="151515"/>
          <w:sz w:val="18"/>
        </w:rPr>
        <w:t xml:space="preserve">District </w:t>
      </w:r>
      <w:r>
        <w:rPr>
          <w:b/>
          <w:color w:val="3F3F3F"/>
          <w:sz w:val="18"/>
        </w:rPr>
        <w:t xml:space="preserve">'s </w:t>
      </w:r>
      <w:r>
        <w:rPr>
          <w:b/>
          <w:color w:val="2A2A2A"/>
          <w:sz w:val="18"/>
        </w:rPr>
        <w:t>Capital Assets</w:t>
      </w:r>
    </w:p>
    <w:p w:rsidR="0044079A" w:rsidRDefault="008B58E1">
      <w:pPr>
        <w:spacing w:before="61"/>
        <w:ind w:left="3191" w:right="3162"/>
        <w:jc w:val="center"/>
        <w:rPr>
          <w:sz w:val="19"/>
        </w:rPr>
      </w:pPr>
      <w:r>
        <w:rPr>
          <w:color w:val="3F3F3F"/>
          <w:sz w:val="19"/>
        </w:rPr>
        <w:t xml:space="preserve">(net </w:t>
      </w:r>
      <w:r>
        <w:rPr>
          <w:color w:val="2A2A2A"/>
          <w:sz w:val="19"/>
        </w:rPr>
        <w:t>of depreciation)</w:t>
      </w:r>
    </w:p>
    <w:p w:rsidR="0044079A" w:rsidRDefault="0044079A">
      <w:pPr>
        <w:pStyle w:val="BodyText"/>
        <w:rPr>
          <w:sz w:val="20"/>
        </w:rPr>
      </w:pPr>
    </w:p>
    <w:p w:rsidR="0044079A" w:rsidRDefault="008B58E1">
      <w:pPr>
        <w:tabs>
          <w:tab w:val="left" w:pos="6917"/>
        </w:tabs>
        <w:spacing w:before="122"/>
        <w:ind w:left="5026"/>
        <w:rPr>
          <w:sz w:val="19"/>
        </w:rPr>
      </w:pPr>
      <w:r>
        <w:rPr>
          <w:color w:val="2A2A2A"/>
          <w:sz w:val="19"/>
        </w:rPr>
        <w:t>August</w:t>
      </w:r>
      <w:r>
        <w:rPr>
          <w:color w:val="2A2A2A"/>
          <w:spacing w:val="24"/>
          <w:sz w:val="19"/>
        </w:rPr>
        <w:t xml:space="preserve"> </w:t>
      </w:r>
      <w:r>
        <w:rPr>
          <w:color w:val="2A2A2A"/>
          <w:spacing w:val="-4"/>
          <w:sz w:val="19"/>
        </w:rPr>
        <w:t>31</w:t>
      </w:r>
      <w:r>
        <w:rPr>
          <w:color w:val="575757"/>
          <w:spacing w:val="-4"/>
          <w:sz w:val="19"/>
        </w:rPr>
        <w:t>,</w:t>
      </w:r>
      <w:r>
        <w:rPr>
          <w:color w:val="575757"/>
          <w:spacing w:val="14"/>
          <w:sz w:val="19"/>
        </w:rPr>
        <w:t xml:space="preserve"> </w:t>
      </w:r>
      <w:r w:rsidRPr="00795A8D">
        <w:rPr>
          <w:color w:val="2A2A2A"/>
          <w:sz w:val="19"/>
        </w:rPr>
        <w:t>2017</w:t>
      </w:r>
      <w:r w:rsidRPr="00795A8D">
        <w:rPr>
          <w:color w:val="2A2A2A"/>
          <w:sz w:val="19"/>
        </w:rPr>
        <w:tab/>
        <w:t xml:space="preserve">August </w:t>
      </w:r>
      <w:r w:rsidRPr="00795A8D">
        <w:rPr>
          <w:color w:val="2A2A2A"/>
          <w:spacing w:val="-6"/>
          <w:sz w:val="19"/>
        </w:rPr>
        <w:t>31</w:t>
      </w:r>
      <w:r w:rsidRPr="00795A8D">
        <w:rPr>
          <w:color w:val="575757"/>
          <w:spacing w:val="-6"/>
          <w:sz w:val="19"/>
        </w:rPr>
        <w:t>,</w:t>
      </w:r>
      <w:r w:rsidRPr="00795A8D">
        <w:rPr>
          <w:color w:val="575757"/>
          <w:spacing w:val="32"/>
          <w:sz w:val="19"/>
        </w:rPr>
        <w:t xml:space="preserve"> </w:t>
      </w:r>
      <w:r w:rsidRPr="00795A8D">
        <w:rPr>
          <w:color w:val="2A2A2A"/>
          <w:sz w:val="19"/>
        </w:rPr>
        <w:t>2016</w:t>
      </w:r>
    </w:p>
    <w:p w:rsidR="0044079A" w:rsidRDefault="0044079A">
      <w:pPr>
        <w:pStyle w:val="BodyText"/>
        <w:rPr>
          <w:sz w:val="20"/>
        </w:rPr>
      </w:pPr>
    </w:p>
    <w:p w:rsidR="0044079A" w:rsidRDefault="0044079A">
      <w:pPr>
        <w:pStyle w:val="BodyText"/>
        <w:spacing w:before="8" w:after="1"/>
        <w:rPr>
          <w:sz w:val="10"/>
        </w:rPr>
      </w:pPr>
    </w:p>
    <w:tbl>
      <w:tblPr>
        <w:tblW w:w="0" w:type="auto"/>
        <w:tblInd w:w="172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109"/>
        <w:gridCol w:w="1795"/>
        <w:gridCol w:w="1882"/>
      </w:tblGrid>
      <w:tr w:rsidR="0044079A">
        <w:trPr>
          <w:trHeight w:hRule="exact" w:val="253"/>
        </w:trPr>
        <w:tc>
          <w:tcPr>
            <w:tcW w:w="3109" w:type="dxa"/>
          </w:tcPr>
          <w:p w:rsidR="0044079A" w:rsidRDefault="008B58E1">
            <w:pPr>
              <w:pStyle w:val="TableParagraph"/>
              <w:spacing w:before="3"/>
              <w:ind w:left="51"/>
              <w:rPr>
                <w:sz w:val="19"/>
              </w:rPr>
            </w:pPr>
            <w:r>
              <w:rPr>
                <w:color w:val="2A2A2A"/>
                <w:sz w:val="19"/>
              </w:rPr>
              <w:t>Land</w:t>
            </w:r>
          </w:p>
        </w:tc>
        <w:tc>
          <w:tcPr>
            <w:tcW w:w="1795" w:type="dxa"/>
          </w:tcPr>
          <w:p w:rsidR="0044079A" w:rsidRDefault="008B58E1">
            <w:pPr>
              <w:pStyle w:val="TableParagraph"/>
              <w:tabs>
                <w:tab w:val="left" w:pos="615"/>
              </w:tabs>
              <w:spacing w:line="217" w:lineRule="exact"/>
              <w:ind w:right="124"/>
              <w:jc w:val="right"/>
              <w:rPr>
                <w:sz w:val="19"/>
              </w:rPr>
            </w:pPr>
            <w:r>
              <w:rPr>
                <w:color w:val="3F3F3F"/>
                <w:sz w:val="19"/>
              </w:rPr>
              <w:t>$</w:t>
            </w:r>
            <w:r>
              <w:rPr>
                <w:color w:val="3F3F3F"/>
                <w:sz w:val="19"/>
              </w:rPr>
              <w:tab/>
            </w:r>
            <w:r>
              <w:rPr>
                <w:color w:val="3F3F3F"/>
                <w:w w:val="95"/>
                <w:sz w:val="19"/>
              </w:rPr>
              <w:t>14,010,235</w:t>
            </w:r>
          </w:p>
        </w:tc>
        <w:tc>
          <w:tcPr>
            <w:tcW w:w="1882" w:type="dxa"/>
          </w:tcPr>
          <w:p w:rsidR="0044079A" w:rsidRDefault="008B58E1">
            <w:pPr>
              <w:pStyle w:val="TableParagraph"/>
              <w:tabs>
                <w:tab w:val="left" w:pos="619"/>
              </w:tabs>
              <w:spacing w:line="217" w:lineRule="exact"/>
              <w:ind w:right="92"/>
              <w:jc w:val="right"/>
              <w:rPr>
                <w:sz w:val="19"/>
              </w:rPr>
            </w:pPr>
            <w:r>
              <w:rPr>
                <w:color w:val="3F3F3F"/>
                <w:sz w:val="18"/>
              </w:rPr>
              <w:t>$</w:t>
            </w:r>
            <w:r>
              <w:rPr>
                <w:color w:val="3F3F3F"/>
                <w:sz w:val="18"/>
              </w:rPr>
              <w:tab/>
            </w:r>
            <w:r>
              <w:rPr>
                <w:color w:val="3F3F3F"/>
                <w:spacing w:val="-3"/>
                <w:sz w:val="19"/>
              </w:rPr>
              <w:t>14</w:t>
            </w:r>
            <w:r>
              <w:rPr>
                <w:color w:val="575757"/>
                <w:spacing w:val="-3"/>
                <w:sz w:val="19"/>
              </w:rPr>
              <w:t>,</w:t>
            </w:r>
            <w:r>
              <w:rPr>
                <w:color w:val="2A2A2A"/>
                <w:spacing w:val="-3"/>
                <w:sz w:val="19"/>
              </w:rPr>
              <w:t>078</w:t>
            </w:r>
            <w:r>
              <w:rPr>
                <w:color w:val="575757"/>
                <w:spacing w:val="-3"/>
                <w:sz w:val="19"/>
              </w:rPr>
              <w:t>,</w:t>
            </w:r>
            <w:r>
              <w:rPr>
                <w:color w:val="2A2A2A"/>
                <w:spacing w:val="-3"/>
                <w:sz w:val="19"/>
              </w:rPr>
              <w:t>359</w:t>
            </w:r>
          </w:p>
        </w:tc>
      </w:tr>
      <w:tr w:rsidR="0044079A">
        <w:trPr>
          <w:trHeight w:hRule="exact" w:val="286"/>
        </w:trPr>
        <w:tc>
          <w:tcPr>
            <w:tcW w:w="3109" w:type="dxa"/>
          </w:tcPr>
          <w:p w:rsidR="0044079A" w:rsidRDefault="008B58E1">
            <w:pPr>
              <w:pStyle w:val="TableParagraph"/>
              <w:spacing w:before="34"/>
              <w:ind w:left="51"/>
              <w:rPr>
                <w:sz w:val="19"/>
              </w:rPr>
            </w:pPr>
            <w:r>
              <w:rPr>
                <w:color w:val="2A2A2A"/>
                <w:sz w:val="19"/>
              </w:rPr>
              <w:t>Buildings and improvements</w:t>
            </w:r>
          </w:p>
        </w:tc>
        <w:tc>
          <w:tcPr>
            <w:tcW w:w="1795" w:type="dxa"/>
          </w:tcPr>
          <w:p w:rsidR="0044079A" w:rsidRDefault="008B58E1">
            <w:pPr>
              <w:pStyle w:val="TableParagraph"/>
              <w:spacing w:before="29"/>
              <w:ind w:right="118"/>
              <w:jc w:val="right"/>
              <w:rPr>
                <w:sz w:val="19"/>
              </w:rPr>
            </w:pPr>
            <w:r>
              <w:rPr>
                <w:color w:val="2A2A2A"/>
                <w:w w:val="95"/>
                <w:sz w:val="19"/>
              </w:rPr>
              <w:t>205,955,540</w:t>
            </w:r>
          </w:p>
        </w:tc>
        <w:tc>
          <w:tcPr>
            <w:tcW w:w="1882" w:type="dxa"/>
          </w:tcPr>
          <w:p w:rsidR="0044079A" w:rsidRDefault="008B58E1">
            <w:pPr>
              <w:pStyle w:val="TableParagraph"/>
              <w:spacing w:before="24"/>
              <w:ind w:right="51"/>
              <w:jc w:val="right"/>
              <w:rPr>
                <w:sz w:val="19"/>
              </w:rPr>
            </w:pPr>
            <w:r>
              <w:rPr>
                <w:color w:val="2A2A2A"/>
                <w:w w:val="105"/>
                <w:sz w:val="19"/>
              </w:rPr>
              <w:t>216</w:t>
            </w:r>
            <w:r>
              <w:rPr>
                <w:color w:val="575757"/>
                <w:w w:val="105"/>
                <w:sz w:val="19"/>
              </w:rPr>
              <w:t>,</w:t>
            </w:r>
            <w:r>
              <w:rPr>
                <w:color w:val="2A2A2A"/>
                <w:w w:val="105"/>
                <w:sz w:val="19"/>
              </w:rPr>
              <w:t>368,341</w:t>
            </w:r>
          </w:p>
        </w:tc>
      </w:tr>
      <w:tr w:rsidR="0044079A">
        <w:trPr>
          <w:trHeight w:hRule="exact" w:val="283"/>
        </w:trPr>
        <w:tc>
          <w:tcPr>
            <w:tcW w:w="3109" w:type="dxa"/>
          </w:tcPr>
          <w:p w:rsidR="0044079A" w:rsidRDefault="008B58E1">
            <w:pPr>
              <w:pStyle w:val="TableParagraph"/>
              <w:spacing w:before="31"/>
              <w:ind w:left="50"/>
              <w:rPr>
                <w:sz w:val="19"/>
              </w:rPr>
            </w:pPr>
            <w:r>
              <w:rPr>
                <w:color w:val="2A2A2A"/>
                <w:sz w:val="19"/>
              </w:rPr>
              <w:t>Furniture and equipment</w:t>
            </w:r>
          </w:p>
        </w:tc>
        <w:tc>
          <w:tcPr>
            <w:tcW w:w="1795" w:type="dxa"/>
          </w:tcPr>
          <w:p w:rsidR="0044079A" w:rsidRDefault="008B58E1">
            <w:pPr>
              <w:pStyle w:val="TableParagraph"/>
              <w:spacing w:before="27"/>
              <w:ind w:right="110"/>
              <w:jc w:val="right"/>
              <w:rPr>
                <w:sz w:val="19"/>
              </w:rPr>
            </w:pPr>
            <w:r>
              <w:rPr>
                <w:color w:val="2A2A2A"/>
                <w:sz w:val="19"/>
              </w:rPr>
              <w:t>6</w:t>
            </w:r>
            <w:r>
              <w:rPr>
                <w:color w:val="575757"/>
                <w:sz w:val="19"/>
              </w:rPr>
              <w:t>,</w:t>
            </w:r>
            <w:r>
              <w:rPr>
                <w:color w:val="2A2A2A"/>
                <w:sz w:val="19"/>
              </w:rPr>
              <w:t>044</w:t>
            </w:r>
            <w:r>
              <w:rPr>
                <w:color w:val="575757"/>
                <w:sz w:val="19"/>
              </w:rPr>
              <w:t>,</w:t>
            </w:r>
            <w:r>
              <w:rPr>
                <w:color w:val="2A2A2A"/>
                <w:sz w:val="19"/>
              </w:rPr>
              <w:t>680</w:t>
            </w:r>
          </w:p>
        </w:tc>
        <w:tc>
          <w:tcPr>
            <w:tcW w:w="1882" w:type="dxa"/>
          </w:tcPr>
          <w:p w:rsidR="0044079A" w:rsidRDefault="008B58E1">
            <w:pPr>
              <w:pStyle w:val="TableParagraph"/>
              <w:spacing w:before="27"/>
              <w:ind w:right="73"/>
              <w:jc w:val="right"/>
              <w:rPr>
                <w:sz w:val="19"/>
              </w:rPr>
            </w:pPr>
            <w:r>
              <w:rPr>
                <w:color w:val="2A2A2A"/>
                <w:sz w:val="19"/>
              </w:rPr>
              <w:t>10,182</w:t>
            </w:r>
            <w:r>
              <w:rPr>
                <w:color w:val="575757"/>
                <w:sz w:val="19"/>
              </w:rPr>
              <w:t>,</w:t>
            </w:r>
            <w:r>
              <w:rPr>
                <w:color w:val="2A2A2A"/>
                <w:sz w:val="19"/>
              </w:rPr>
              <w:t>004</w:t>
            </w:r>
          </w:p>
        </w:tc>
      </w:tr>
      <w:tr w:rsidR="0044079A">
        <w:trPr>
          <w:trHeight w:hRule="exact" w:val="275"/>
        </w:trPr>
        <w:tc>
          <w:tcPr>
            <w:tcW w:w="3109" w:type="dxa"/>
          </w:tcPr>
          <w:p w:rsidR="0044079A" w:rsidRDefault="008B58E1">
            <w:pPr>
              <w:pStyle w:val="TableParagraph"/>
              <w:spacing w:before="31"/>
              <w:ind w:left="56"/>
              <w:rPr>
                <w:sz w:val="19"/>
              </w:rPr>
            </w:pPr>
            <w:r>
              <w:rPr>
                <w:color w:val="2A2A2A"/>
                <w:sz w:val="19"/>
              </w:rPr>
              <w:t>Construction  in progress</w:t>
            </w:r>
          </w:p>
        </w:tc>
        <w:tc>
          <w:tcPr>
            <w:tcW w:w="1795" w:type="dxa"/>
            <w:tcBorders>
              <w:bottom w:val="single" w:sz="8" w:space="0" w:color="2F2F2F"/>
            </w:tcBorders>
          </w:tcPr>
          <w:p w:rsidR="0044079A" w:rsidRDefault="008B58E1">
            <w:pPr>
              <w:pStyle w:val="TableParagraph"/>
              <w:spacing w:before="31"/>
              <w:ind w:right="111"/>
              <w:jc w:val="right"/>
              <w:rPr>
                <w:sz w:val="19"/>
              </w:rPr>
            </w:pPr>
            <w:r>
              <w:rPr>
                <w:color w:val="2A2A2A"/>
                <w:w w:val="95"/>
                <w:sz w:val="19"/>
              </w:rPr>
              <w:t>3,600</w:t>
            </w:r>
          </w:p>
        </w:tc>
        <w:tc>
          <w:tcPr>
            <w:tcW w:w="1882" w:type="dxa"/>
            <w:tcBorders>
              <w:bottom w:val="single" w:sz="8" w:space="0" w:color="232323"/>
            </w:tcBorders>
          </w:tcPr>
          <w:p w:rsidR="0044079A" w:rsidRDefault="008B58E1">
            <w:pPr>
              <w:pStyle w:val="TableParagraph"/>
              <w:spacing w:before="27"/>
              <w:ind w:right="117"/>
              <w:jc w:val="right"/>
              <w:rPr>
                <w:sz w:val="19"/>
              </w:rPr>
            </w:pPr>
            <w:r>
              <w:rPr>
                <w:color w:val="2A2A2A"/>
                <w:sz w:val="19"/>
              </w:rPr>
              <w:t>2,210,535</w:t>
            </w:r>
          </w:p>
        </w:tc>
      </w:tr>
      <w:tr w:rsidR="0044079A">
        <w:trPr>
          <w:trHeight w:hRule="exact" w:val="295"/>
        </w:trPr>
        <w:tc>
          <w:tcPr>
            <w:tcW w:w="3109" w:type="dxa"/>
          </w:tcPr>
          <w:p w:rsidR="0044079A" w:rsidRDefault="008B58E1">
            <w:pPr>
              <w:pStyle w:val="TableParagraph"/>
              <w:spacing w:before="45"/>
              <w:ind w:left="483"/>
              <w:rPr>
                <w:sz w:val="19"/>
              </w:rPr>
            </w:pPr>
            <w:r>
              <w:rPr>
                <w:color w:val="2A2A2A"/>
                <w:sz w:val="19"/>
              </w:rPr>
              <w:t xml:space="preserve">Totals at </w:t>
            </w:r>
            <w:r>
              <w:rPr>
                <w:color w:val="3F3F3F"/>
                <w:sz w:val="19"/>
              </w:rPr>
              <w:t>historical  cost</w:t>
            </w:r>
          </w:p>
        </w:tc>
        <w:tc>
          <w:tcPr>
            <w:tcW w:w="1795" w:type="dxa"/>
            <w:tcBorders>
              <w:top w:val="single" w:sz="8" w:space="0" w:color="2F2F2F"/>
              <w:bottom w:val="single" w:sz="13" w:space="0" w:color="2B2B2B"/>
            </w:tcBorders>
          </w:tcPr>
          <w:p w:rsidR="0044079A" w:rsidRDefault="008B58E1">
            <w:pPr>
              <w:pStyle w:val="TableParagraph"/>
              <w:tabs>
                <w:tab w:val="left" w:pos="505"/>
              </w:tabs>
              <w:spacing w:before="35"/>
              <w:ind w:right="129"/>
              <w:jc w:val="right"/>
              <w:rPr>
                <w:sz w:val="19"/>
              </w:rPr>
            </w:pPr>
            <w:r>
              <w:rPr>
                <w:color w:val="3F3F3F"/>
                <w:sz w:val="19"/>
              </w:rPr>
              <w:t>$</w:t>
            </w:r>
            <w:r>
              <w:rPr>
                <w:color w:val="3F3F3F"/>
                <w:sz w:val="19"/>
              </w:rPr>
              <w:tab/>
            </w:r>
            <w:r>
              <w:rPr>
                <w:color w:val="2A2A2A"/>
                <w:w w:val="95"/>
                <w:sz w:val="19"/>
              </w:rPr>
              <w:t>226,014,055</w:t>
            </w:r>
          </w:p>
        </w:tc>
        <w:tc>
          <w:tcPr>
            <w:tcW w:w="1882" w:type="dxa"/>
            <w:tcBorders>
              <w:top w:val="single" w:sz="8" w:space="0" w:color="232323"/>
              <w:bottom w:val="single" w:sz="13" w:space="0" w:color="2B2828"/>
            </w:tcBorders>
          </w:tcPr>
          <w:p w:rsidR="0044079A" w:rsidRDefault="008B58E1">
            <w:pPr>
              <w:pStyle w:val="TableParagraph"/>
              <w:tabs>
                <w:tab w:val="left" w:pos="510"/>
              </w:tabs>
              <w:spacing w:before="25"/>
              <w:ind w:right="77"/>
              <w:jc w:val="right"/>
              <w:rPr>
                <w:sz w:val="19"/>
              </w:rPr>
            </w:pPr>
            <w:r>
              <w:rPr>
                <w:color w:val="3F3F3F"/>
                <w:w w:val="105"/>
                <w:sz w:val="19"/>
              </w:rPr>
              <w:t>$</w:t>
            </w:r>
            <w:r>
              <w:rPr>
                <w:color w:val="3F3F3F"/>
                <w:w w:val="105"/>
                <w:sz w:val="19"/>
              </w:rPr>
              <w:tab/>
            </w:r>
            <w:r>
              <w:rPr>
                <w:color w:val="2A2A2A"/>
                <w:spacing w:val="-5"/>
                <w:w w:val="105"/>
                <w:position w:val="1"/>
                <w:sz w:val="19"/>
              </w:rPr>
              <w:t>242</w:t>
            </w:r>
            <w:r>
              <w:rPr>
                <w:color w:val="575757"/>
                <w:spacing w:val="-5"/>
                <w:w w:val="105"/>
                <w:position w:val="1"/>
                <w:sz w:val="19"/>
              </w:rPr>
              <w:t>,</w:t>
            </w:r>
            <w:r>
              <w:rPr>
                <w:color w:val="2A2A2A"/>
                <w:spacing w:val="-5"/>
                <w:w w:val="105"/>
                <w:position w:val="1"/>
                <w:sz w:val="19"/>
              </w:rPr>
              <w:t>839</w:t>
            </w:r>
            <w:r>
              <w:rPr>
                <w:color w:val="575757"/>
                <w:spacing w:val="-5"/>
                <w:w w:val="105"/>
                <w:position w:val="1"/>
                <w:sz w:val="19"/>
              </w:rPr>
              <w:t>,</w:t>
            </w:r>
            <w:r>
              <w:rPr>
                <w:color w:val="2A2A2A"/>
                <w:spacing w:val="-5"/>
                <w:w w:val="105"/>
                <w:position w:val="1"/>
                <w:sz w:val="19"/>
              </w:rPr>
              <w:t>239</w:t>
            </w:r>
          </w:p>
        </w:tc>
      </w:tr>
    </w:tbl>
    <w:p w:rsidR="0044079A" w:rsidRDefault="0044079A">
      <w:pPr>
        <w:pStyle w:val="BodyText"/>
        <w:spacing w:before="9"/>
        <w:rPr>
          <w:sz w:val="25"/>
        </w:rPr>
      </w:pPr>
    </w:p>
    <w:p w:rsidR="0044079A" w:rsidRDefault="008B58E1">
      <w:pPr>
        <w:ind w:left="149"/>
        <w:jc w:val="both"/>
        <w:rPr>
          <w:sz w:val="19"/>
        </w:rPr>
      </w:pPr>
      <w:r>
        <w:rPr>
          <w:color w:val="2A2A2A"/>
          <w:w w:val="105"/>
          <w:sz w:val="19"/>
        </w:rPr>
        <w:t xml:space="preserve">Additional </w:t>
      </w:r>
      <w:r>
        <w:rPr>
          <w:color w:val="3F3F3F"/>
          <w:w w:val="105"/>
          <w:sz w:val="19"/>
        </w:rPr>
        <w:t xml:space="preserve">information </w:t>
      </w:r>
      <w:r>
        <w:rPr>
          <w:color w:val="2A2A2A"/>
          <w:w w:val="105"/>
          <w:sz w:val="19"/>
        </w:rPr>
        <w:t xml:space="preserve">on </w:t>
      </w:r>
      <w:r>
        <w:rPr>
          <w:color w:val="3F3F3F"/>
          <w:w w:val="105"/>
          <w:sz w:val="19"/>
        </w:rPr>
        <w:t xml:space="preserve">the </w:t>
      </w:r>
      <w:r>
        <w:rPr>
          <w:color w:val="2A2A2A"/>
          <w:w w:val="105"/>
          <w:sz w:val="19"/>
        </w:rPr>
        <w:t>District</w:t>
      </w:r>
      <w:r>
        <w:rPr>
          <w:color w:val="575757"/>
          <w:w w:val="105"/>
          <w:sz w:val="19"/>
        </w:rPr>
        <w:t>'</w:t>
      </w:r>
      <w:r>
        <w:rPr>
          <w:color w:val="2A2A2A"/>
          <w:w w:val="105"/>
          <w:sz w:val="19"/>
        </w:rPr>
        <w:t xml:space="preserve">s capital assets can be found </w:t>
      </w:r>
      <w:r>
        <w:rPr>
          <w:color w:val="3F3F3F"/>
          <w:w w:val="105"/>
          <w:sz w:val="19"/>
        </w:rPr>
        <w:t>i</w:t>
      </w:r>
      <w:r>
        <w:rPr>
          <w:color w:val="151515"/>
          <w:w w:val="105"/>
          <w:sz w:val="19"/>
        </w:rPr>
        <w:t xml:space="preserve">n </w:t>
      </w:r>
      <w:r>
        <w:rPr>
          <w:color w:val="3F3F3F"/>
          <w:w w:val="105"/>
          <w:sz w:val="19"/>
        </w:rPr>
        <w:t xml:space="preserve">Note </w:t>
      </w:r>
      <w:r>
        <w:rPr>
          <w:color w:val="2A2A2A"/>
          <w:w w:val="105"/>
          <w:sz w:val="19"/>
        </w:rPr>
        <w:t xml:space="preserve">C on pages 29-30 </w:t>
      </w:r>
      <w:r>
        <w:rPr>
          <w:color w:val="3F3F3F"/>
          <w:w w:val="105"/>
          <w:sz w:val="19"/>
        </w:rPr>
        <w:t xml:space="preserve">of </w:t>
      </w:r>
      <w:r>
        <w:rPr>
          <w:color w:val="2A2A2A"/>
          <w:w w:val="105"/>
          <w:sz w:val="19"/>
        </w:rPr>
        <w:t>this report.</w:t>
      </w:r>
    </w:p>
    <w:p w:rsidR="0044079A" w:rsidRDefault="008B58E1">
      <w:pPr>
        <w:pStyle w:val="BodyText"/>
        <w:spacing w:before="8"/>
        <w:rPr>
          <w:sz w:val="14"/>
        </w:rPr>
      </w:pPr>
      <w:r>
        <w:rPr>
          <w:noProof/>
        </w:rPr>
        <w:drawing>
          <wp:anchor distT="0" distB="0" distL="0" distR="0" simplePos="0" relativeHeight="1576" behindDoc="0" locked="0" layoutInCell="1" allowOverlap="1">
            <wp:simplePos x="0" y="0"/>
            <wp:positionH relativeFrom="page">
              <wp:posOffset>743712</wp:posOffset>
            </wp:positionH>
            <wp:positionV relativeFrom="paragraph">
              <wp:posOffset>132606</wp:posOffset>
            </wp:positionV>
            <wp:extent cx="6339840" cy="2682240"/>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34" cstate="print"/>
                    <a:stretch>
                      <a:fillRect/>
                    </a:stretch>
                  </pic:blipFill>
                  <pic:spPr>
                    <a:xfrm>
                      <a:off x="0" y="0"/>
                      <a:ext cx="6339840" cy="2682240"/>
                    </a:xfrm>
                    <a:prstGeom prst="rect">
                      <a:avLst/>
                    </a:prstGeom>
                  </pic:spPr>
                </pic:pic>
              </a:graphicData>
            </a:graphic>
          </wp:anchor>
        </w:drawing>
      </w:r>
    </w:p>
    <w:p w:rsidR="0044079A" w:rsidRDefault="0044079A">
      <w:pPr>
        <w:rPr>
          <w:sz w:val="14"/>
        </w:rPr>
        <w:sectPr w:rsidR="0044079A">
          <w:headerReference w:type="default" r:id="rId35"/>
          <w:footerReference w:type="default" r:id="rId36"/>
          <w:pgSz w:w="12240" w:h="15840"/>
          <w:pgMar w:top="1020" w:right="980" w:bottom="1120" w:left="1060" w:header="0" w:footer="927" w:gutter="0"/>
          <w:cols w:space="720"/>
        </w:sectPr>
      </w:pPr>
    </w:p>
    <w:p w:rsidR="0044079A" w:rsidRDefault="00A71AD0">
      <w:pPr>
        <w:spacing w:before="79" w:line="242" w:lineRule="auto"/>
        <w:ind w:left="122" w:right="4365" w:firstLine="1"/>
        <w:jc w:val="both"/>
        <w:rPr>
          <w:sz w:val="20"/>
        </w:rPr>
      </w:pPr>
      <w:r>
        <w:lastRenderedPageBreak/>
        <w:pict>
          <v:group id="_x0000_s2261" style="position:absolute;left:0;text-align:left;margin-left:352.85pt;margin-top:9.7pt;width:189.05pt;height:109.5pt;z-index:1624;mso-position-horizontal-relative:page" coordorigin="7057,194" coordsize="3781,2190">
            <v:line id="_x0000_s2263" style="position:absolute" from="7070,2379" to="7070,199" strokecolor="#b3afb3" strokeweight=".48pt"/>
            <v:line id="_x0000_s2262" style="position:absolute" from="7066,2369" to="10829,2369" strokecolor="#afafa8" strokeweight=".84pt"/>
            <w10:wrap anchorx="page"/>
          </v:group>
        </w:pict>
      </w:r>
      <w:r>
        <w:pict>
          <v:group id="_x0000_s2257" style="position:absolute;left:0;text-align:left;margin-left:353.05pt;margin-top:3.1pt;width:202.6pt;height:102.05pt;z-index:1672;mso-position-horizontal-relative:page" coordorigin="7061,62" coordsize="4052,2041">
            <v:line id="_x0000_s2260" style="position:absolute" from="11102,2098" to="11102,67" strokecolor="#afafac" strokeweight=".48pt"/>
            <v:line id="_x0000_s2259" style="position:absolute" from="7066,79" to="11107,79" strokecolor="#a09c9c" strokeweight=".48pt"/>
            <v:shape id="_x0000_s2258" type="#_x0000_t202" style="position:absolute;left:7061;top:63;width:4052;height:2040" filled="f" stroked="f">
              <v:textbox inset="0,0,0,0">
                <w:txbxContent>
                  <w:p w:rsidR="00A71AD0" w:rsidRDefault="00A71AD0">
                    <w:pPr>
                      <w:spacing w:before="165" w:line="228" w:lineRule="auto"/>
                      <w:ind w:left="228" w:right="230" w:hanging="3"/>
                      <w:jc w:val="both"/>
                      <w:rPr>
                        <w:sz w:val="20"/>
                      </w:rPr>
                    </w:pPr>
                    <w:r>
                      <w:rPr>
                        <w:color w:val="2D2D2D"/>
                        <w:sz w:val="20"/>
                      </w:rPr>
                      <w:t xml:space="preserve">The District's </w:t>
                    </w:r>
                    <w:r>
                      <w:rPr>
                        <w:color w:val="3F3F3D"/>
                        <w:sz w:val="20"/>
                      </w:rPr>
                      <w:t xml:space="preserve">bonds are </w:t>
                    </w:r>
                    <w:r>
                      <w:rPr>
                        <w:color w:val="2D2D2D"/>
                        <w:sz w:val="20"/>
                      </w:rPr>
                      <w:t xml:space="preserve">rated </w:t>
                    </w:r>
                    <w:r>
                      <w:rPr>
                        <w:b/>
                        <w:color w:val="676756"/>
                        <w:spacing w:val="-7"/>
                        <w:sz w:val="19"/>
                      </w:rPr>
                      <w:t>"</w:t>
                    </w:r>
                    <w:r>
                      <w:rPr>
                        <w:b/>
                        <w:color w:val="2D2D2D"/>
                        <w:spacing w:val="-7"/>
                        <w:sz w:val="19"/>
                      </w:rPr>
                      <w:t>AAA</w:t>
                    </w:r>
                    <w:r>
                      <w:rPr>
                        <w:b/>
                        <w:color w:val="4D4D34"/>
                        <w:spacing w:val="-7"/>
                        <w:sz w:val="19"/>
                      </w:rPr>
                      <w:t xml:space="preserve">" </w:t>
                    </w:r>
                    <w:r>
                      <w:rPr>
                        <w:color w:val="2D2D2D"/>
                        <w:sz w:val="20"/>
                      </w:rPr>
                      <w:t xml:space="preserve">by </w:t>
                    </w:r>
                    <w:r>
                      <w:rPr>
                        <w:color w:val="3F3F3D"/>
                        <w:sz w:val="20"/>
                      </w:rPr>
                      <w:t xml:space="preserve">virtue </w:t>
                    </w:r>
                    <w:r>
                      <w:rPr>
                        <w:color w:val="2D2D2D"/>
                        <w:sz w:val="20"/>
                      </w:rPr>
                      <w:t xml:space="preserve">of </w:t>
                    </w:r>
                    <w:r>
                      <w:rPr>
                        <w:color w:val="3F3F3D"/>
                        <w:sz w:val="20"/>
                      </w:rPr>
                      <w:t xml:space="preserve">the </w:t>
                    </w:r>
                    <w:r>
                      <w:rPr>
                        <w:color w:val="2D2D2D"/>
                        <w:sz w:val="20"/>
                      </w:rPr>
                      <w:t xml:space="preserve">guarantee of </w:t>
                    </w:r>
                    <w:r>
                      <w:rPr>
                        <w:color w:val="4D4D34"/>
                        <w:spacing w:val="-3"/>
                        <w:sz w:val="20"/>
                      </w:rPr>
                      <w:t>t</w:t>
                    </w:r>
                    <w:r>
                      <w:rPr>
                        <w:color w:val="2D2D2D"/>
                        <w:spacing w:val="-3"/>
                        <w:sz w:val="20"/>
                      </w:rPr>
                      <w:t xml:space="preserve">he </w:t>
                    </w:r>
                    <w:r>
                      <w:rPr>
                        <w:color w:val="2D2D2D"/>
                        <w:sz w:val="20"/>
                      </w:rPr>
                      <w:t>Permanent Schoo</w:t>
                    </w:r>
                    <w:r>
                      <w:rPr>
                        <w:color w:val="4D4D34"/>
                        <w:sz w:val="20"/>
                      </w:rPr>
                      <w:t xml:space="preserve">l </w:t>
                    </w:r>
                    <w:r>
                      <w:rPr>
                        <w:color w:val="2D2D2D"/>
                        <w:sz w:val="20"/>
                      </w:rPr>
                      <w:t xml:space="preserve">Fund of </w:t>
                    </w:r>
                    <w:r>
                      <w:rPr>
                        <w:color w:val="3F3F3D"/>
                        <w:sz w:val="20"/>
                      </w:rPr>
                      <w:t xml:space="preserve">the </w:t>
                    </w:r>
                    <w:r>
                      <w:rPr>
                        <w:color w:val="2D2D2D"/>
                        <w:sz w:val="20"/>
                      </w:rPr>
                      <w:t xml:space="preserve">State of Texas. </w:t>
                    </w:r>
                    <w:r>
                      <w:rPr>
                        <w:color w:val="3F3F3D"/>
                        <w:sz w:val="20"/>
                      </w:rPr>
                      <w:t xml:space="preserve">The </w:t>
                    </w:r>
                    <w:r>
                      <w:rPr>
                        <w:color w:val="2D2D2D"/>
                        <w:sz w:val="20"/>
                      </w:rPr>
                      <w:t xml:space="preserve">district's </w:t>
                    </w:r>
                    <w:r>
                      <w:rPr>
                        <w:color w:val="3F3F3D"/>
                        <w:spacing w:val="-4"/>
                        <w:sz w:val="20"/>
                      </w:rPr>
                      <w:t>under</w:t>
                    </w:r>
                    <w:r>
                      <w:rPr>
                        <w:color w:val="161616"/>
                        <w:spacing w:val="-4"/>
                        <w:sz w:val="20"/>
                      </w:rPr>
                      <w:t>ly</w:t>
                    </w:r>
                    <w:r>
                      <w:rPr>
                        <w:color w:val="3F3F3D"/>
                        <w:spacing w:val="-4"/>
                        <w:sz w:val="20"/>
                      </w:rPr>
                      <w:t xml:space="preserve">ing </w:t>
                    </w:r>
                    <w:r>
                      <w:rPr>
                        <w:color w:val="3F3F3D"/>
                        <w:spacing w:val="2"/>
                        <w:sz w:val="20"/>
                      </w:rPr>
                      <w:t>rat</w:t>
                    </w:r>
                    <w:r>
                      <w:rPr>
                        <w:color w:val="161616"/>
                        <w:spacing w:val="2"/>
                        <w:sz w:val="20"/>
                      </w:rPr>
                      <w:t xml:space="preserve">ing </w:t>
                    </w:r>
                    <w:r>
                      <w:rPr>
                        <w:color w:val="2D2D2D"/>
                        <w:sz w:val="20"/>
                      </w:rPr>
                      <w:t xml:space="preserve">on outstanding bonds </w:t>
                    </w:r>
                    <w:r>
                      <w:rPr>
                        <w:color w:val="161616"/>
                        <w:sz w:val="20"/>
                      </w:rPr>
                      <w:t xml:space="preserve">is </w:t>
                    </w:r>
                    <w:r>
                      <w:rPr>
                        <w:b/>
                        <w:color w:val="4D4D34"/>
                        <w:spacing w:val="-8"/>
                        <w:sz w:val="19"/>
                      </w:rPr>
                      <w:t>"</w:t>
                    </w:r>
                    <w:r>
                      <w:rPr>
                        <w:b/>
                        <w:color w:val="2D2D2D"/>
                        <w:spacing w:val="-8"/>
                        <w:sz w:val="19"/>
                      </w:rPr>
                      <w:t>AA+</w:t>
                    </w:r>
                    <w:r>
                      <w:rPr>
                        <w:b/>
                        <w:color w:val="4D4D34"/>
                        <w:spacing w:val="-8"/>
                        <w:sz w:val="19"/>
                      </w:rPr>
                      <w:t xml:space="preserve">" </w:t>
                    </w:r>
                    <w:r>
                      <w:rPr>
                        <w:color w:val="2D2D2D"/>
                        <w:sz w:val="20"/>
                      </w:rPr>
                      <w:t xml:space="preserve">by Standard and </w:t>
                    </w:r>
                    <w:r>
                      <w:rPr>
                        <w:color w:val="3F3F3D"/>
                        <w:sz w:val="20"/>
                      </w:rPr>
                      <w:t xml:space="preserve">Poor's and "Aa1" by </w:t>
                    </w:r>
                    <w:r>
                      <w:rPr>
                        <w:color w:val="2D2D2D"/>
                        <w:sz w:val="20"/>
                      </w:rPr>
                      <w:t>Moody</w:t>
                    </w:r>
                    <w:r>
                      <w:rPr>
                        <w:color w:val="676756"/>
                        <w:sz w:val="20"/>
                      </w:rPr>
                      <w:t>'</w:t>
                    </w:r>
                    <w:r>
                      <w:rPr>
                        <w:color w:val="3F3F3D"/>
                        <w:sz w:val="20"/>
                      </w:rPr>
                      <w:t>s.</w:t>
                    </w:r>
                  </w:p>
                </w:txbxContent>
              </v:textbox>
            </v:shape>
            <w10:wrap anchorx="page"/>
          </v:group>
        </w:pict>
      </w:r>
      <w:r w:rsidR="008B58E1">
        <w:rPr>
          <w:b/>
          <w:color w:val="2D2D2D"/>
          <w:sz w:val="19"/>
        </w:rPr>
        <w:t xml:space="preserve">Long-term debt. </w:t>
      </w:r>
      <w:r w:rsidR="008B58E1">
        <w:rPr>
          <w:color w:val="2D2D2D"/>
          <w:sz w:val="20"/>
        </w:rPr>
        <w:t>As of August 31, 2017</w:t>
      </w:r>
      <w:r w:rsidR="008B58E1">
        <w:rPr>
          <w:color w:val="595959"/>
          <w:sz w:val="20"/>
        </w:rPr>
        <w:t xml:space="preserve">, </w:t>
      </w:r>
      <w:r w:rsidR="008B58E1">
        <w:rPr>
          <w:color w:val="3F3F3D"/>
          <w:sz w:val="20"/>
        </w:rPr>
        <w:t xml:space="preserve">the </w:t>
      </w:r>
      <w:r w:rsidR="008B58E1">
        <w:rPr>
          <w:color w:val="2D2D2D"/>
          <w:sz w:val="20"/>
        </w:rPr>
        <w:t xml:space="preserve">District </w:t>
      </w:r>
      <w:r w:rsidR="008B58E1">
        <w:rPr>
          <w:color w:val="3F3F3D"/>
          <w:sz w:val="20"/>
        </w:rPr>
        <w:t xml:space="preserve">had </w:t>
      </w:r>
      <w:r w:rsidR="008B58E1">
        <w:rPr>
          <w:color w:val="2D2D2D"/>
          <w:sz w:val="20"/>
        </w:rPr>
        <w:t xml:space="preserve">total general obligation </w:t>
      </w:r>
      <w:r w:rsidR="008B58E1">
        <w:rPr>
          <w:color w:val="3F3F3D"/>
          <w:sz w:val="20"/>
        </w:rPr>
        <w:t xml:space="preserve">bonded </w:t>
      </w:r>
      <w:r w:rsidR="008B58E1">
        <w:rPr>
          <w:color w:val="2D2D2D"/>
          <w:sz w:val="20"/>
        </w:rPr>
        <w:t xml:space="preserve">debt outstanding of $192,030,247, a decrease of $11,390,800 over </w:t>
      </w:r>
      <w:r w:rsidR="008B58E1">
        <w:rPr>
          <w:color w:val="161616"/>
          <w:sz w:val="20"/>
        </w:rPr>
        <w:t xml:space="preserve">the </w:t>
      </w:r>
      <w:r w:rsidR="008B58E1">
        <w:rPr>
          <w:color w:val="2D2D2D"/>
          <w:sz w:val="20"/>
        </w:rPr>
        <w:t xml:space="preserve">prior year. The District </w:t>
      </w:r>
      <w:r w:rsidR="008B58E1">
        <w:rPr>
          <w:color w:val="3F3F3D"/>
          <w:sz w:val="20"/>
        </w:rPr>
        <w:t xml:space="preserve">refunded </w:t>
      </w:r>
      <w:r w:rsidR="008B58E1">
        <w:rPr>
          <w:color w:val="2D2D2D"/>
          <w:sz w:val="20"/>
        </w:rPr>
        <w:t xml:space="preserve">certain maturities </w:t>
      </w:r>
      <w:r w:rsidR="008B58E1">
        <w:rPr>
          <w:color w:val="3F3F3D"/>
          <w:sz w:val="20"/>
        </w:rPr>
        <w:t xml:space="preserve">from the </w:t>
      </w:r>
      <w:r w:rsidR="008B58E1">
        <w:rPr>
          <w:color w:val="2D2D2D"/>
          <w:sz w:val="20"/>
        </w:rPr>
        <w:t xml:space="preserve">Series 2008 Refunding Bonds </w:t>
      </w:r>
      <w:r w:rsidR="008B58E1">
        <w:rPr>
          <w:color w:val="3F3F3D"/>
          <w:sz w:val="20"/>
        </w:rPr>
        <w:t>($5,</w:t>
      </w:r>
      <w:r w:rsidR="008B58E1">
        <w:rPr>
          <w:color w:val="161616"/>
          <w:sz w:val="20"/>
        </w:rPr>
        <w:t>195</w:t>
      </w:r>
      <w:r w:rsidR="008B58E1">
        <w:rPr>
          <w:color w:val="3F3F3D"/>
          <w:sz w:val="20"/>
        </w:rPr>
        <w:t xml:space="preserve">,000) </w:t>
      </w:r>
      <w:r w:rsidR="008B58E1">
        <w:rPr>
          <w:color w:val="2D2D2D"/>
          <w:sz w:val="20"/>
        </w:rPr>
        <w:t xml:space="preserve">by the </w:t>
      </w:r>
      <w:r w:rsidR="008B58E1">
        <w:rPr>
          <w:color w:val="3F3F3D"/>
          <w:sz w:val="20"/>
        </w:rPr>
        <w:t>issua</w:t>
      </w:r>
      <w:r w:rsidR="008B58E1">
        <w:rPr>
          <w:color w:val="161616"/>
          <w:sz w:val="20"/>
        </w:rPr>
        <w:t xml:space="preserve">nce </w:t>
      </w:r>
      <w:r w:rsidR="008B58E1">
        <w:rPr>
          <w:color w:val="2D2D2D"/>
          <w:sz w:val="20"/>
        </w:rPr>
        <w:t xml:space="preserve">of </w:t>
      </w:r>
      <w:r w:rsidR="008B58E1">
        <w:rPr>
          <w:color w:val="3F3F3D"/>
          <w:sz w:val="20"/>
        </w:rPr>
        <w:t xml:space="preserve">the </w:t>
      </w:r>
      <w:r w:rsidR="008B58E1">
        <w:rPr>
          <w:color w:val="2D2D2D"/>
          <w:sz w:val="20"/>
        </w:rPr>
        <w:t xml:space="preserve">Series 201BC Refunding Bonds </w:t>
      </w:r>
      <w:r w:rsidR="008B58E1">
        <w:rPr>
          <w:color w:val="3F3F3D"/>
          <w:sz w:val="20"/>
        </w:rPr>
        <w:t>($5</w:t>
      </w:r>
      <w:r w:rsidR="008B58E1">
        <w:rPr>
          <w:color w:val="595959"/>
          <w:sz w:val="20"/>
        </w:rPr>
        <w:t>,</w:t>
      </w:r>
      <w:r w:rsidR="008B58E1">
        <w:rPr>
          <w:color w:val="3F3F3D"/>
          <w:sz w:val="20"/>
        </w:rPr>
        <w:t xml:space="preserve">125,000 </w:t>
      </w:r>
      <w:r w:rsidR="008B58E1">
        <w:rPr>
          <w:color w:val="2D2D2D"/>
          <w:sz w:val="20"/>
        </w:rPr>
        <w:t xml:space="preserve">par and </w:t>
      </w:r>
      <w:r w:rsidR="008B58E1">
        <w:rPr>
          <w:color w:val="3F3F3D"/>
          <w:sz w:val="20"/>
        </w:rPr>
        <w:t xml:space="preserve">$323,423 </w:t>
      </w:r>
      <w:r w:rsidR="008B58E1">
        <w:rPr>
          <w:color w:val="2D2D2D"/>
          <w:sz w:val="20"/>
        </w:rPr>
        <w:t xml:space="preserve">premium). The </w:t>
      </w:r>
      <w:r w:rsidR="008B58E1">
        <w:rPr>
          <w:color w:val="3F3F3D"/>
          <w:sz w:val="20"/>
        </w:rPr>
        <w:t xml:space="preserve">unamortized   premium   </w:t>
      </w:r>
      <w:r w:rsidR="008B58E1">
        <w:rPr>
          <w:color w:val="2D2D2D"/>
          <w:sz w:val="20"/>
        </w:rPr>
        <w:t xml:space="preserve">balance   at   August   </w:t>
      </w:r>
      <w:r w:rsidR="008B58E1">
        <w:rPr>
          <w:color w:val="3F3F3D"/>
          <w:sz w:val="20"/>
        </w:rPr>
        <w:t xml:space="preserve">31, 2017   </w:t>
      </w:r>
      <w:r w:rsidR="008B58E1">
        <w:rPr>
          <w:color w:val="2D2D2D"/>
          <w:sz w:val="20"/>
        </w:rPr>
        <w:t>was</w:t>
      </w:r>
    </w:p>
    <w:p w:rsidR="0044079A" w:rsidRDefault="008B58E1">
      <w:pPr>
        <w:ind w:left="126" w:right="4348" w:hanging="4"/>
        <w:jc w:val="both"/>
        <w:rPr>
          <w:sz w:val="20"/>
        </w:rPr>
      </w:pPr>
      <w:r>
        <w:rPr>
          <w:color w:val="3F3F3D"/>
          <w:sz w:val="20"/>
        </w:rPr>
        <w:t>$5</w:t>
      </w:r>
      <w:r>
        <w:rPr>
          <w:color w:val="595959"/>
          <w:sz w:val="20"/>
        </w:rPr>
        <w:t>,</w:t>
      </w:r>
      <w:r>
        <w:rPr>
          <w:color w:val="2D2D2D"/>
          <w:sz w:val="20"/>
        </w:rPr>
        <w:t xml:space="preserve">119,331, an </w:t>
      </w:r>
      <w:r>
        <w:rPr>
          <w:color w:val="161616"/>
          <w:sz w:val="20"/>
        </w:rPr>
        <w:t>i</w:t>
      </w:r>
      <w:r>
        <w:rPr>
          <w:color w:val="3F3F3D"/>
          <w:sz w:val="20"/>
        </w:rPr>
        <w:t xml:space="preserve">ncrease </w:t>
      </w:r>
      <w:r>
        <w:rPr>
          <w:color w:val="2D2D2D"/>
          <w:sz w:val="20"/>
        </w:rPr>
        <w:t xml:space="preserve">from the prior year </w:t>
      </w:r>
      <w:r>
        <w:rPr>
          <w:color w:val="3F3F3D"/>
          <w:sz w:val="20"/>
        </w:rPr>
        <w:t xml:space="preserve">of $1,900. </w:t>
      </w:r>
      <w:r>
        <w:rPr>
          <w:color w:val="2D2D2D"/>
          <w:sz w:val="20"/>
        </w:rPr>
        <w:t xml:space="preserve">Accumulated accretion   </w:t>
      </w:r>
      <w:r>
        <w:rPr>
          <w:color w:val="3F3F3D"/>
          <w:sz w:val="20"/>
        </w:rPr>
        <w:t xml:space="preserve">on   </w:t>
      </w:r>
      <w:r>
        <w:rPr>
          <w:color w:val="2D2D2D"/>
          <w:sz w:val="20"/>
        </w:rPr>
        <w:t xml:space="preserve">CABs   decreased   </w:t>
      </w:r>
      <w:r>
        <w:rPr>
          <w:color w:val="3F3F3D"/>
          <w:sz w:val="20"/>
        </w:rPr>
        <w:t>$2</w:t>
      </w:r>
      <w:r>
        <w:rPr>
          <w:color w:val="595959"/>
          <w:sz w:val="20"/>
        </w:rPr>
        <w:t>,</w:t>
      </w:r>
      <w:r>
        <w:rPr>
          <w:color w:val="3F3F3D"/>
          <w:sz w:val="20"/>
        </w:rPr>
        <w:t>139,200, result</w:t>
      </w:r>
      <w:r>
        <w:rPr>
          <w:color w:val="161616"/>
          <w:sz w:val="20"/>
        </w:rPr>
        <w:t>ing i</w:t>
      </w:r>
      <w:r>
        <w:rPr>
          <w:color w:val="3F3F3D"/>
          <w:sz w:val="20"/>
        </w:rPr>
        <w:t xml:space="preserve">n </w:t>
      </w:r>
      <w:r>
        <w:rPr>
          <w:color w:val="2D2D2D"/>
          <w:sz w:val="20"/>
        </w:rPr>
        <w:t xml:space="preserve">an ending balance of $1,234,753. The </w:t>
      </w:r>
      <w:r>
        <w:rPr>
          <w:color w:val="3F3F3D"/>
          <w:sz w:val="20"/>
        </w:rPr>
        <w:t xml:space="preserve">net </w:t>
      </w:r>
      <w:r>
        <w:rPr>
          <w:color w:val="2D2D2D"/>
          <w:sz w:val="20"/>
        </w:rPr>
        <w:t xml:space="preserve">pension </w:t>
      </w:r>
      <w:r>
        <w:rPr>
          <w:color w:val="3F3F3D"/>
          <w:sz w:val="20"/>
        </w:rPr>
        <w:t xml:space="preserve">liability   </w:t>
      </w:r>
      <w:r>
        <w:rPr>
          <w:color w:val="2D2D2D"/>
          <w:sz w:val="20"/>
        </w:rPr>
        <w:t xml:space="preserve">for   </w:t>
      </w:r>
      <w:r>
        <w:rPr>
          <w:color w:val="3F3F3D"/>
          <w:sz w:val="20"/>
        </w:rPr>
        <w:t>f</w:t>
      </w:r>
      <w:r>
        <w:rPr>
          <w:color w:val="161616"/>
          <w:sz w:val="20"/>
        </w:rPr>
        <w:t xml:space="preserve">iscal   </w:t>
      </w:r>
      <w:r>
        <w:rPr>
          <w:color w:val="2D2D2D"/>
          <w:sz w:val="20"/>
        </w:rPr>
        <w:t xml:space="preserve">year   2017   </w:t>
      </w:r>
      <w:r>
        <w:rPr>
          <w:color w:val="3F3F3D"/>
          <w:sz w:val="20"/>
        </w:rPr>
        <w:t xml:space="preserve">had   </w:t>
      </w:r>
      <w:r>
        <w:rPr>
          <w:color w:val="2D2D2D"/>
          <w:sz w:val="20"/>
        </w:rPr>
        <w:t>an   ending   balance of</w:t>
      </w:r>
    </w:p>
    <w:p w:rsidR="0044079A" w:rsidRDefault="008B58E1">
      <w:pPr>
        <w:spacing w:before="2" w:line="226" w:lineRule="exact"/>
        <w:ind w:left="122"/>
        <w:jc w:val="both"/>
        <w:rPr>
          <w:sz w:val="20"/>
        </w:rPr>
      </w:pPr>
      <w:r>
        <w:rPr>
          <w:color w:val="3F3F3D"/>
          <w:sz w:val="20"/>
        </w:rPr>
        <w:t>$16</w:t>
      </w:r>
      <w:r>
        <w:rPr>
          <w:color w:val="595959"/>
          <w:sz w:val="20"/>
        </w:rPr>
        <w:t>,</w:t>
      </w:r>
      <w:r>
        <w:rPr>
          <w:color w:val="2D2D2D"/>
          <w:sz w:val="20"/>
        </w:rPr>
        <w:t xml:space="preserve">335,981, derived </w:t>
      </w:r>
      <w:r>
        <w:rPr>
          <w:color w:val="3F3F3D"/>
          <w:sz w:val="20"/>
        </w:rPr>
        <w:t xml:space="preserve">from </w:t>
      </w:r>
      <w:r>
        <w:rPr>
          <w:color w:val="2D2D2D"/>
          <w:sz w:val="20"/>
        </w:rPr>
        <w:t xml:space="preserve">GASB 68 </w:t>
      </w:r>
      <w:r>
        <w:rPr>
          <w:color w:val="2D2D2D"/>
          <w:sz w:val="18"/>
        </w:rPr>
        <w:t xml:space="preserve">&amp; </w:t>
      </w:r>
      <w:r>
        <w:rPr>
          <w:color w:val="2D2D2D"/>
          <w:sz w:val="20"/>
        </w:rPr>
        <w:t xml:space="preserve">71 and an </w:t>
      </w:r>
      <w:r>
        <w:rPr>
          <w:color w:val="3F3F3D"/>
          <w:sz w:val="20"/>
        </w:rPr>
        <w:t xml:space="preserve">increase </w:t>
      </w:r>
      <w:r>
        <w:rPr>
          <w:color w:val="2D2D2D"/>
          <w:sz w:val="20"/>
        </w:rPr>
        <w:t xml:space="preserve">of </w:t>
      </w:r>
      <w:r>
        <w:rPr>
          <w:color w:val="3F3F3D"/>
          <w:sz w:val="20"/>
        </w:rPr>
        <w:t>$735</w:t>
      </w:r>
      <w:r>
        <w:rPr>
          <w:color w:val="595959"/>
          <w:sz w:val="20"/>
        </w:rPr>
        <w:t>,</w:t>
      </w:r>
      <w:r>
        <w:rPr>
          <w:color w:val="2D2D2D"/>
          <w:sz w:val="20"/>
        </w:rPr>
        <w:t>906 from the prior year.</w:t>
      </w:r>
    </w:p>
    <w:p w:rsidR="0044079A" w:rsidRDefault="0044079A">
      <w:pPr>
        <w:pStyle w:val="BodyText"/>
        <w:spacing w:before="3"/>
        <w:rPr>
          <w:sz w:val="12"/>
        </w:rPr>
      </w:pPr>
    </w:p>
    <w:p w:rsidR="0044079A" w:rsidRDefault="008B58E1">
      <w:pPr>
        <w:spacing w:before="94" w:line="242" w:lineRule="auto"/>
        <w:ind w:left="115" w:right="117" w:firstLine="4"/>
        <w:jc w:val="both"/>
        <w:rPr>
          <w:sz w:val="20"/>
        </w:rPr>
      </w:pPr>
      <w:r>
        <w:rPr>
          <w:color w:val="2D2D2D"/>
          <w:sz w:val="20"/>
        </w:rPr>
        <w:t>The</w:t>
      </w:r>
      <w:r>
        <w:rPr>
          <w:b/>
          <w:color w:val="595959"/>
          <w:sz w:val="20"/>
        </w:rPr>
        <w:t>"</w:t>
      </w:r>
      <w:r>
        <w:rPr>
          <w:b/>
          <w:color w:val="595959"/>
          <w:spacing w:val="-25"/>
          <w:sz w:val="20"/>
        </w:rPr>
        <w:t xml:space="preserve"> </w:t>
      </w:r>
      <w:r>
        <w:rPr>
          <w:b/>
          <w:color w:val="2D2D2D"/>
          <w:sz w:val="20"/>
        </w:rPr>
        <w:t>AAA"</w:t>
      </w:r>
      <w:r>
        <w:rPr>
          <w:b/>
          <w:color w:val="2D2D2D"/>
          <w:spacing w:val="-11"/>
          <w:sz w:val="20"/>
        </w:rPr>
        <w:t xml:space="preserve"> </w:t>
      </w:r>
      <w:r>
        <w:rPr>
          <w:color w:val="3F3F3D"/>
          <w:sz w:val="20"/>
        </w:rPr>
        <w:t>long-term</w:t>
      </w:r>
      <w:r>
        <w:rPr>
          <w:color w:val="3F3F3D"/>
          <w:spacing w:val="2"/>
          <w:sz w:val="20"/>
        </w:rPr>
        <w:t xml:space="preserve"> </w:t>
      </w:r>
      <w:r>
        <w:rPr>
          <w:color w:val="3F3F3D"/>
          <w:sz w:val="20"/>
        </w:rPr>
        <w:t>rating</w:t>
      </w:r>
      <w:r>
        <w:rPr>
          <w:color w:val="3F3F3D"/>
          <w:spacing w:val="-5"/>
          <w:sz w:val="20"/>
        </w:rPr>
        <w:t xml:space="preserve"> </w:t>
      </w:r>
      <w:r>
        <w:rPr>
          <w:color w:val="2D2D2D"/>
          <w:sz w:val="20"/>
        </w:rPr>
        <w:t>on</w:t>
      </w:r>
      <w:r>
        <w:rPr>
          <w:color w:val="2D2D2D"/>
          <w:spacing w:val="-16"/>
          <w:sz w:val="20"/>
        </w:rPr>
        <w:t xml:space="preserve"> </w:t>
      </w:r>
      <w:r>
        <w:rPr>
          <w:color w:val="3F3F3D"/>
          <w:sz w:val="20"/>
        </w:rPr>
        <w:t>the</w:t>
      </w:r>
      <w:r>
        <w:rPr>
          <w:color w:val="3F3F3D"/>
          <w:spacing w:val="-14"/>
          <w:sz w:val="20"/>
        </w:rPr>
        <w:t xml:space="preserve"> </w:t>
      </w:r>
      <w:r>
        <w:rPr>
          <w:color w:val="2D2D2D"/>
          <w:sz w:val="20"/>
        </w:rPr>
        <w:t>District</w:t>
      </w:r>
      <w:r>
        <w:rPr>
          <w:color w:val="595959"/>
          <w:sz w:val="20"/>
        </w:rPr>
        <w:t>'</w:t>
      </w:r>
      <w:r>
        <w:rPr>
          <w:color w:val="2D2D2D"/>
          <w:sz w:val="20"/>
        </w:rPr>
        <w:t>s</w:t>
      </w:r>
      <w:r>
        <w:rPr>
          <w:color w:val="2D2D2D"/>
          <w:spacing w:val="-12"/>
          <w:sz w:val="20"/>
        </w:rPr>
        <w:t xml:space="preserve"> </w:t>
      </w:r>
      <w:r>
        <w:rPr>
          <w:color w:val="2D2D2D"/>
          <w:sz w:val="20"/>
        </w:rPr>
        <w:t>Texas</w:t>
      </w:r>
      <w:r>
        <w:rPr>
          <w:color w:val="595959"/>
          <w:sz w:val="20"/>
        </w:rPr>
        <w:t>'</w:t>
      </w:r>
      <w:r>
        <w:rPr>
          <w:color w:val="595959"/>
          <w:spacing w:val="-11"/>
          <w:sz w:val="20"/>
        </w:rPr>
        <w:t xml:space="preserve"> </w:t>
      </w:r>
      <w:r>
        <w:rPr>
          <w:color w:val="2D2D2D"/>
          <w:sz w:val="20"/>
        </w:rPr>
        <w:t>bonds</w:t>
      </w:r>
      <w:r>
        <w:rPr>
          <w:color w:val="2D2D2D"/>
          <w:spacing w:val="-6"/>
          <w:sz w:val="20"/>
        </w:rPr>
        <w:t xml:space="preserve"> </w:t>
      </w:r>
      <w:proofErr w:type="spellStart"/>
      <w:r>
        <w:rPr>
          <w:color w:val="3F3F3D"/>
          <w:spacing w:val="2"/>
          <w:sz w:val="20"/>
        </w:rPr>
        <w:t>ref</w:t>
      </w:r>
      <w:r w:rsidR="00990F6B">
        <w:rPr>
          <w:color w:val="3F3F3D"/>
          <w:spacing w:val="-44"/>
          <w:sz w:val="20"/>
        </w:rPr>
        <w:t>l</w:t>
      </w:r>
      <w:proofErr w:type="spellEnd"/>
      <w:r w:rsidR="00990F6B">
        <w:rPr>
          <w:color w:val="3F3F3D"/>
          <w:spacing w:val="-44"/>
          <w:sz w:val="20"/>
        </w:rPr>
        <w:t xml:space="preserve"> </w:t>
      </w:r>
      <w:proofErr w:type="spellStart"/>
      <w:r>
        <w:rPr>
          <w:color w:val="161616"/>
          <w:spacing w:val="5"/>
          <w:sz w:val="20"/>
        </w:rPr>
        <w:t>ec</w:t>
      </w:r>
      <w:r>
        <w:rPr>
          <w:color w:val="3F3F3D"/>
          <w:spacing w:val="5"/>
          <w:sz w:val="20"/>
        </w:rPr>
        <w:t>ts</w:t>
      </w:r>
      <w:proofErr w:type="spellEnd"/>
      <w:r>
        <w:rPr>
          <w:color w:val="3F3F3D"/>
          <w:spacing w:val="-11"/>
          <w:sz w:val="20"/>
        </w:rPr>
        <w:t xml:space="preserve"> </w:t>
      </w:r>
      <w:r>
        <w:rPr>
          <w:color w:val="2D2D2D"/>
          <w:sz w:val="20"/>
        </w:rPr>
        <w:t>the</w:t>
      </w:r>
      <w:r>
        <w:rPr>
          <w:color w:val="2D2D2D"/>
          <w:spacing w:val="-12"/>
          <w:sz w:val="20"/>
        </w:rPr>
        <w:t xml:space="preserve"> </w:t>
      </w:r>
      <w:r>
        <w:rPr>
          <w:color w:val="2D2D2D"/>
          <w:sz w:val="20"/>
        </w:rPr>
        <w:t>Texas</w:t>
      </w:r>
      <w:r>
        <w:rPr>
          <w:color w:val="2D2D2D"/>
          <w:spacing w:val="-6"/>
          <w:sz w:val="20"/>
        </w:rPr>
        <w:t xml:space="preserve"> </w:t>
      </w:r>
      <w:r>
        <w:rPr>
          <w:color w:val="2D2D2D"/>
          <w:sz w:val="20"/>
        </w:rPr>
        <w:t>Permanent</w:t>
      </w:r>
      <w:r>
        <w:rPr>
          <w:color w:val="2D2D2D"/>
          <w:spacing w:val="1"/>
          <w:sz w:val="20"/>
        </w:rPr>
        <w:t xml:space="preserve"> </w:t>
      </w:r>
      <w:r>
        <w:rPr>
          <w:color w:val="2D2D2D"/>
          <w:sz w:val="20"/>
        </w:rPr>
        <w:t>School</w:t>
      </w:r>
      <w:r>
        <w:rPr>
          <w:color w:val="2D2D2D"/>
          <w:spacing w:val="-10"/>
          <w:sz w:val="20"/>
        </w:rPr>
        <w:t xml:space="preserve"> </w:t>
      </w:r>
      <w:r>
        <w:rPr>
          <w:color w:val="2D2D2D"/>
          <w:sz w:val="20"/>
        </w:rPr>
        <w:t>Fund</w:t>
      </w:r>
      <w:r>
        <w:rPr>
          <w:color w:val="2D2D2D"/>
          <w:spacing w:val="-7"/>
          <w:sz w:val="20"/>
        </w:rPr>
        <w:t xml:space="preserve"> </w:t>
      </w:r>
      <w:r>
        <w:rPr>
          <w:color w:val="2D2D2D"/>
          <w:sz w:val="20"/>
        </w:rPr>
        <w:t xml:space="preserve">guarantee. The </w:t>
      </w:r>
      <w:r>
        <w:rPr>
          <w:b/>
          <w:color w:val="3F3F3D"/>
          <w:sz w:val="20"/>
        </w:rPr>
        <w:t xml:space="preserve">" </w:t>
      </w:r>
      <w:r>
        <w:rPr>
          <w:b/>
          <w:color w:val="3F3F3D"/>
          <w:spacing w:val="5"/>
          <w:sz w:val="20"/>
        </w:rPr>
        <w:t>AA+</w:t>
      </w:r>
      <w:r>
        <w:rPr>
          <w:b/>
          <w:color w:val="595959"/>
          <w:spacing w:val="5"/>
          <w:sz w:val="20"/>
        </w:rPr>
        <w:t xml:space="preserve">" </w:t>
      </w:r>
      <w:r>
        <w:rPr>
          <w:color w:val="2D2D2D"/>
          <w:sz w:val="20"/>
        </w:rPr>
        <w:t xml:space="preserve">Standard </w:t>
      </w:r>
      <w:r>
        <w:rPr>
          <w:color w:val="2D2D2D"/>
          <w:sz w:val="18"/>
        </w:rPr>
        <w:t xml:space="preserve">&amp; </w:t>
      </w:r>
      <w:r>
        <w:rPr>
          <w:color w:val="2D2D2D"/>
          <w:sz w:val="20"/>
        </w:rPr>
        <w:t xml:space="preserve">Poor's </w:t>
      </w:r>
      <w:r>
        <w:rPr>
          <w:color w:val="3F3F3D"/>
          <w:sz w:val="20"/>
        </w:rPr>
        <w:t>under</w:t>
      </w:r>
      <w:r>
        <w:rPr>
          <w:color w:val="161616"/>
          <w:sz w:val="20"/>
        </w:rPr>
        <w:t xml:space="preserve">lying </w:t>
      </w:r>
      <w:r>
        <w:rPr>
          <w:color w:val="2D2D2D"/>
          <w:sz w:val="20"/>
        </w:rPr>
        <w:t xml:space="preserve">rating on </w:t>
      </w:r>
      <w:r>
        <w:rPr>
          <w:color w:val="3F3F3D"/>
          <w:sz w:val="20"/>
        </w:rPr>
        <w:t xml:space="preserve">the </w:t>
      </w:r>
      <w:r>
        <w:rPr>
          <w:color w:val="2D2D2D"/>
          <w:sz w:val="20"/>
        </w:rPr>
        <w:t xml:space="preserve">District's unenhanced debt reflects </w:t>
      </w:r>
      <w:r>
        <w:rPr>
          <w:color w:val="3F3F3D"/>
          <w:sz w:val="20"/>
        </w:rPr>
        <w:t xml:space="preserve">the </w:t>
      </w:r>
      <w:r>
        <w:rPr>
          <w:color w:val="2D2D2D"/>
          <w:sz w:val="20"/>
        </w:rPr>
        <w:t xml:space="preserve">District's: </w:t>
      </w:r>
      <w:r>
        <w:rPr>
          <w:color w:val="3F3F3D"/>
          <w:sz w:val="20"/>
        </w:rPr>
        <w:t xml:space="preserve">(1) </w:t>
      </w:r>
      <w:r>
        <w:rPr>
          <w:color w:val="2D2D2D"/>
          <w:sz w:val="20"/>
        </w:rPr>
        <w:t xml:space="preserve">participation </w:t>
      </w:r>
      <w:r>
        <w:rPr>
          <w:color w:val="3F3F3D"/>
          <w:sz w:val="20"/>
        </w:rPr>
        <w:t xml:space="preserve">in </w:t>
      </w:r>
      <w:r>
        <w:rPr>
          <w:color w:val="2D2D2D"/>
          <w:sz w:val="20"/>
        </w:rPr>
        <w:t xml:space="preserve">the strong and growing Dallas/Fort Worth area economy, </w:t>
      </w:r>
      <w:r>
        <w:rPr>
          <w:color w:val="3F3F3D"/>
          <w:sz w:val="20"/>
        </w:rPr>
        <w:t xml:space="preserve">(2) </w:t>
      </w:r>
      <w:r>
        <w:rPr>
          <w:color w:val="2D2D2D"/>
          <w:sz w:val="20"/>
        </w:rPr>
        <w:t>strong administrative management, and (3) continued satisfactory financial</w:t>
      </w:r>
      <w:r>
        <w:rPr>
          <w:color w:val="2D2D2D"/>
          <w:spacing w:val="-7"/>
          <w:sz w:val="20"/>
        </w:rPr>
        <w:t xml:space="preserve"> </w:t>
      </w:r>
      <w:r>
        <w:rPr>
          <w:color w:val="2D2D2D"/>
          <w:sz w:val="20"/>
        </w:rPr>
        <w:t>performance.</w:t>
      </w:r>
    </w:p>
    <w:p w:rsidR="0044079A" w:rsidRDefault="0044079A">
      <w:pPr>
        <w:pStyle w:val="BodyText"/>
        <w:spacing w:before="5"/>
        <w:rPr>
          <w:sz w:val="19"/>
        </w:rPr>
      </w:pPr>
    </w:p>
    <w:p w:rsidR="0044079A" w:rsidRDefault="008B58E1">
      <w:pPr>
        <w:ind w:left="122" w:right="107" w:hanging="2"/>
        <w:jc w:val="both"/>
        <w:rPr>
          <w:sz w:val="20"/>
        </w:rPr>
      </w:pPr>
      <w:r>
        <w:rPr>
          <w:color w:val="2D2D2D"/>
          <w:sz w:val="20"/>
        </w:rPr>
        <w:t xml:space="preserve">State statutes limit the amount of general obligation debt a government entity may </w:t>
      </w:r>
      <w:r>
        <w:rPr>
          <w:color w:val="3F3F3D"/>
          <w:sz w:val="20"/>
        </w:rPr>
        <w:t xml:space="preserve">issue </w:t>
      </w:r>
      <w:r>
        <w:rPr>
          <w:color w:val="2D2D2D"/>
          <w:sz w:val="20"/>
        </w:rPr>
        <w:t xml:space="preserve">up to 10 </w:t>
      </w:r>
      <w:r>
        <w:rPr>
          <w:color w:val="3F3F3D"/>
          <w:sz w:val="20"/>
        </w:rPr>
        <w:t xml:space="preserve">percent </w:t>
      </w:r>
      <w:r>
        <w:rPr>
          <w:color w:val="2D2D2D"/>
          <w:sz w:val="20"/>
        </w:rPr>
        <w:t xml:space="preserve">of </w:t>
      </w:r>
      <w:r>
        <w:rPr>
          <w:color w:val="3F3F3D"/>
          <w:sz w:val="20"/>
        </w:rPr>
        <w:t>its tota</w:t>
      </w:r>
      <w:r>
        <w:rPr>
          <w:color w:val="161616"/>
          <w:sz w:val="20"/>
        </w:rPr>
        <w:t xml:space="preserve">l </w:t>
      </w:r>
      <w:r>
        <w:rPr>
          <w:color w:val="2D2D2D"/>
          <w:sz w:val="20"/>
        </w:rPr>
        <w:t xml:space="preserve">assessed valuation. </w:t>
      </w:r>
      <w:r>
        <w:rPr>
          <w:color w:val="3F3F3D"/>
          <w:sz w:val="20"/>
        </w:rPr>
        <w:t xml:space="preserve">The </w:t>
      </w:r>
      <w:r>
        <w:rPr>
          <w:color w:val="2D2D2D"/>
          <w:sz w:val="20"/>
        </w:rPr>
        <w:t xml:space="preserve">current debt limitation for the District </w:t>
      </w:r>
      <w:r>
        <w:rPr>
          <w:color w:val="3F3F3D"/>
          <w:sz w:val="20"/>
        </w:rPr>
        <w:t>is $734,692</w:t>
      </w:r>
      <w:r>
        <w:rPr>
          <w:color w:val="595959"/>
          <w:sz w:val="20"/>
        </w:rPr>
        <w:t>,</w:t>
      </w:r>
      <w:r>
        <w:rPr>
          <w:color w:val="2D2D2D"/>
          <w:sz w:val="20"/>
        </w:rPr>
        <w:t>964</w:t>
      </w:r>
      <w:r>
        <w:rPr>
          <w:color w:val="595959"/>
          <w:sz w:val="20"/>
        </w:rPr>
        <w:t xml:space="preserve">, </w:t>
      </w:r>
      <w:r>
        <w:rPr>
          <w:color w:val="2D2D2D"/>
          <w:sz w:val="20"/>
        </w:rPr>
        <w:t xml:space="preserve">which </w:t>
      </w:r>
      <w:r>
        <w:rPr>
          <w:color w:val="3F3F3D"/>
          <w:sz w:val="20"/>
        </w:rPr>
        <w:t xml:space="preserve">is </w:t>
      </w:r>
      <w:r>
        <w:rPr>
          <w:color w:val="2D2D2D"/>
          <w:sz w:val="20"/>
        </w:rPr>
        <w:t xml:space="preserve">significantly </w:t>
      </w:r>
      <w:r>
        <w:rPr>
          <w:color w:val="161616"/>
          <w:sz w:val="20"/>
        </w:rPr>
        <w:t>i</w:t>
      </w:r>
      <w:r>
        <w:rPr>
          <w:color w:val="3F3F3D"/>
          <w:sz w:val="20"/>
        </w:rPr>
        <w:t xml:space="preserve">n </w:t>
      </w:r>
      <w:r>
        <w:rPr>
          <w:color w:val="2D2D2D"/>
          <w:sz w:val="20"/>
        </w:rPr>
        <w:t xml:space="preserve">excess of </w:t>
      </w:r>
      <w:r>
        <w:rPr>
          <w:color w:val="3F3F3D"/>
          <w:sz w:val="20"/>
        </w:rPr>
        <w:t xml:space="preserve">the </w:t>
      </w:r>
      <w:r>
        <w:rPr>
          <w:color w:val="2D2D2D"/>
          <w:sz w:val="20"/>
        </w:rPr>
        <w:t>District's outstanding general obligation debt.</w:t>
      </w:r>
    </w:p>
    <w:p w:rsidR="0044079A" w:rsidRDefault="0044079A">
      <w:pPr>
        <w:pStyle w:val="BodyText"/>
        <w:rPr>
          <w:sz w:val="20"/>
        </w:rPr>
      </w:pPr>
    </w:p>
    <w:p w:rsidR="0044079A" w:rsidRDefault="008B58E1">
      <w:pPr>
        <w:ind w:left="129"/>
        <w:jc w:val="both"/>
        <w:rPr>
          <w:sz w:val="20"/>
        </w:rPr>
      </w:pPr>
      <w:r>
        <w:rPr>
          <w:color w:val="2D2D2D"/>
          <w:sz w:val="20"/>
        </w:rPr>
        <w:t xml:space="preserve">Additional </w:t>
      </w:r>
      <w:r>
        <w:rPr>
          <w:color w:val="3F3F3D"/>
          <w:sz w:val="20"/>
        </w:rPr>
        <w:t xml:space="preserve">information </w:t>
      </w:r>
      <w:r>
        <w:rPr>
          <w:color w:val="2D2D2D"/>
          <w:sz w:val="20"/>
        </w:rPr>
        <w:t xml:space="preserve">on </w:t>
      </w:r>
      <w:r>
        <w:rPr>
          <w:color w:val="3F3F3D"/>
          <w:sz w:val="20"/>
        </w:rPr>
        <w:t xml:space="preserve">the </w:t>
      </w:r>
      <w:r>
        <w:rPr>
          <w:color w:val="2D2D2D"/>
          <w:sz w:val="20"/>
        </w:rPr>
        <w:t xml:space="preserve">District's </w:t>
      </w:r>
      <w:r>
        <w:rPr>
          <w:color w:val="3F3F3D"/>
          <w:sz w:val="20"/>
        </w:rPr>
        <w:t xml:space="preserve">long-term </w:t>
      </w:r>
      <w:r>
        <w:rPr>
          <w:color w:val="2D2D2D"/>
          <w:sz w:val="20"/>
        </w:rPr>
        <w:t xml:space="preserve">debt can be found </w:t>
      </w:r>
      <w:r>
        <w:rPr>
          <w:color w:val="3F3F3D"/>
          <w:sz w:val="20"/>
        </w:rPr>
        <w:t xml:space="preserve">in Note </w:t>
      </w:r>
      <w:r>
        <w:rPr>
          <w:color w:val="2D2D2D"/>
          <w:sz w:val="20"/>
        </w:rPr>
        <w:t>F</w:t>
      </w:r>
      <w:r w:rsidR="00990F6B">
        <w:rPr>
          <w:color w:val="2D2D2D"/>
          <w:sz w:val="20"/>
        </w:rPr>
        <w:t xml:space="preserve"> </w:t>
      </w:r>
      <w:r>
        <w:rPr>
          <w:color w:val="2D2D2D"/>
          <w:sz w:val="20"/>
        </w:rPr>
        <w:t>on pages 31-32 of this report.</w:t>
      </w:r>
    </w:p>
    <w:p w:rsidR="0044079A" w:rsidRDefault="0044079A">
      <w:pPr>
        <w:pStyle w:val="BodyText"/>
        <w:spacing w:before="9"/>
        <w:rPr>
          <w:sz w:val="20"/>
        </w:rPr>
      </w:pPr>
    </w:p>
    <w:p w:rsidR="0044079A" w:rsidRDefault="008B58E1">
      <w:pPr>
        <w:ind w:left="125"/>
        <w:jc w:val="both"/>
        <w:rPr>
          <w:b/>
          <w:sz w:val="19"/>
        </w:rPr>
      </w:pPr>
      <w:r>
        <w:rPr>
          <w:b/>
          <w:color w:val="2D2D2D"/>
          <w:w w:val="105"/>
          <w:sz w:val="19"/>
        </w:rPr>
        <w:t>Economic Factors and Next Year's Budgets and Rates</w:t>
      </w:r>
    </w:p>
    <w:p w:rsidR="0044079A" w:rsidRDefault="0044079A">
      <w:pPr>
        <w:pStyle w:val="BodyText"/>
        <w:spacing w:before="1"/>
        <w:rPr>
          <w:b/>
          <w:sz w:val="23"/>
        </w:rPr>
      </w:pPr>
    </w:p>
    <w:p w:rsidR="0044079A" w:rsidRDefault="008B58E1">
      <w:pPr>
        <w:pStyle w:val="ListParagraph"/>
        <w:numPr>
          <w:ilvl w:val="0"/>
          <w:numId w:val="12"/>
        </w:numPr>
        <w:tabs>
          <w:tab w:val="left" w:pos="481"/>
        </w:tabs>
        <w:ind w:left="480" w:hanging="352"/>
        <w:jc w:val="both"/>
        <w:rPr>
          <w:color w:val="2D2D2D"/>
          <w:sz w:val="20"/>
        </w:rPr>
      </w:pPr>
      <w:r>
        <w:rPr>
          <w:color w:val="2D2D2D"/>
          <w:sz w:val="20"/>
        </w:rPr>
        <w:t xml:space="preserve">The District's student attendance </w:t>
      </w:r>
      <w:r>
        <w:rPr>
          <w:color w:val="3F3F3D"/>
          <w:sz w:val="20"/>
        </w:rPr>
        <w:t xml:space="preserve">rate </w:t>
      </w:r>
      <w:r>
        <w:rPr>
          <w:color w:val="2D2D2D"/>
          <w:sz w:val="20"/>
        </w:rPr>
        <w:t xml:space="preserve">remains stable at </w:t>
      </w:r>
      <w:r>
        <w:rPr>
          <w:color w:val="3F3F3D"/>
          <w:sz w:val="20"/>
        </w:rPr>
        <w:t xml:space="preserve">the </w:t>
      </w:r>
      <w:r>
        <w:rPr>
          <w:color w:val="2D2D2D"/>
          <w:sz w:val="20"/>
        </w:rPr>
        <w:t>96.5 percent</w:t>
      </w:r>
      <w:r>
        <w:rPr>
          <w:color w:val="2D2D2D"/>
          <w:spacing w:val="9"/>
          <w:sz w:val="20"/>
        </w:rPr>
        <w:t xml:space="preserve"> </w:t>
      </w:r>
      <w:r>
        <w:rPr>
          <w:color w:val="3F3F3D"/>
          <w:sz w:val="20"/>
        </w:rPr>
        <w:t>level.</w:t>
      </w:r>
    </w:p>
    <w:p w:rsidR="0044079A" w:rsidRDefault="008B58E1">
      <w:pPr>
        <w:pStyle w:val="ListParagraph"/>
        <w:numPr>
          <w:ilvl w:val="0"/>
          <w:numId w:val="12"/>
        </w:numPr>
        <w:tabs>
          <w:tab w:val="left" w:pos="480"/>
          <w:tab w:val="left" w:pos="481"/>
        </w:tabs>
        <w:spacing w:before="28" w:line="244" w:lineRule="auto"/>
        <w:ind w:left="481" w:right="131" w:hanging="353"/>
        <w:rPr>
          <w:color w:val="2D2D2D"/>
          <w:sz w:val="20"/>
        </w:rPr>
      </w:pPr>
      <w:r>
        <w:rPr>
          <w:color w:val="2D2D2D"/>
          <w:sz w:val="20"/>
        </w:rPr>
        <w:t xml:space="preserve">The District's enrollment </w:t>
      </w:r>
      <w:r>
        <w:rPr>
          <w:color w:val="161616"/>
          <w:sz w:val="20"/>
        </w:rPr>
        <w:t xml:space="preserve">increased </w:t>
      </w:r>
      <w:r>
        <w:rPr>
          <w:color w:val="2D2D2D"/>
          <w:sz w:val="20"/>
        </w:rPr>
        <w:t xml:space="preserve">by approximately </w:t>
      </w:r>
      <w:r>
        <w:rPr>
          <w:color w:val="3F3F3D"/>
          <w:sz w:val="20"/>
        </w:rPr>
        <w:t xml:space="preserve">134 </w:t>
      </w:r>
      <w:r>
        <w:rPr>
          <w:color w:val="2D2D2D"/>
          <w:sz w:val="20"/>
        </w:rPr>
        <w:t xml:space="preserve">students </w:t>
      </w:r>
      <w:r>
        <w:rPr>
          <w:color w:val="3F3F3D"/>
          <w:sz w:val="20"/>
        </w:rPr>
        <w:t xml:space="preserve">in </w:t>
      </w:r>
      <w:r>
        <w:rPr>
          <w:color w:val="2D2D2D"/>
          <w:sz w:val="20"/>
        </w:rPr>
        <w:t>2016-2017</w:t>
      </w:r>
      <w:r>
        <w:rPr>
          <w:color w:val="676756"/>
          <w:sz w:val="20"/>
        </w:rPr>
        <w:t xml:space="preserve">. </w:t>
      </w:r>
      <w:r>
        <w:rPr>
          <w:color w:val="2D2D2D"/>
          <w:sz w:val="20"/>
        </w:rPr>
        <w:t xml:space="preserve">Enrollment for 2017-2018 </w:t>
      </w:r>
      <w:r>
        <w:rPr>
          <w:color w:val="3F3F3D"/>
          <w:sz w:val="20"/>
        </w:rPr>
        <w:t>is</w:t>
      </w:r>
      <w:r>
        <w:rPr>
          <w:color w:val="3F3F3D"/>
          <w:spacing w:val="-11"/>
          <w:sz w:val="20"/>
        </w:rPr>
        <w:t xml:space="preserve"> </w:t>
      </w:r>
      <w:r>
        <w:rPr>
          <w:color w:val="2D2D2D"/>
          <w:sz w:val="20"/>
        </w:rPr>
        <w:t>expected</w:t>
      </w:r>
      <w:r>
        <w:rPr>
          <w:color w:val="2D2D2D"/>
          <w:spacing w:val="-9"/>
          <w:sz w:val="20"/>
        </w:rPr>
        <w:t xml:space="preserve"> </w:t>
      </w:r>
      <w:r>
        <w:rPr>
          <w:color w:val="3F3F3D"/>
          <w:sz w:val="20"/>
        </w:rPr>
        <w:t>to</w:t>
      </w:r>
      <w:r>
        <w:rPr>
          <w:color w:val="3F3F3D"/>
          <w:spacing w:val="-15"/>
          <w:sz w:val="20"/>
        </w:rPr>
        <w:t xml:space="preserve"> </w:t>
      </w:r>
      <w:r>
        <w:rPr>
          <w:color w:val="3F3F3D"/>
          <w:sz w:val="20"/>
        </w:rPr>
        <w:t>i</w:t>
      </w:r>
      <w:r>
        <w:rPr>
          <w:color w:val="161616"/>
          <w:sz w:val="20"/>
        </w:rPr>
        <w:t>ncrease</w:t>
      </w:r>
      <w:r>
        <w:rPr>
          <w:color w:val="161616"/>
          <w:spacing w:val="19"/>
          <w:sz w:val="20"/>
        </w:rPr>
        <w:t xml:space="preserve"> </w:t>
      </w:r>
      <w:r>
        <w:rPr>
          <w:color w:val="2D2D2D"/>
          <w:sz w:val="20"/>
        </w:rPr>
        <w:t>by</w:t>
      </w:r>
      <w:r>
        <w:rPr>
          <w:color w:val="2D2D2D"/>
          <w:spacing w:val="-17"/>
          <w:sz w:val="20"/>
        </w:rPr>
        <w:t xml:space="preserve"> </w:t>
      </w:r>
      <w:r>
        <w:rPr>
          <w:color w:val="2D2D2D"/>
          <w:sz w:val="20"/>
        </w:rPr>
        <w:t>122</w:t>
      </w:r>
      <w:r w:rsidR="00990F6B">
        <w:rPr>
          <w:color w:val="2D2D2D"/>
          <w:spacing w:val="-11"/>
          <w:sz w:val="20"/>
        </w:rPr>
        <w:t xml:space="preserve"> </w:t>
      </w:r>
      <w:proofErr w:type="gramStart"/>
      <w:r>
        <w:rPr>
          <w:color w:val="2D2D2D"/>
          <w:sz w:val="20"/>
        </w:rPr>
        <w:t>students</w:t>
      </w:r>
      <w:r>
        <w:rPr>
          <w:color w:val="2D2D2D"/>
          <w:spacing w:val="-29"/>
          <w:sz w:val="20"/>
        </w:rPr>
        <w:t xml:space="preserve"> </w:t>
      </w:r>
      <w:r>
        <w:rPr>
          <w:color w:val="595959"/>
          <w:sz w:val="20"/>
        </w:rPr>
        <w:t>.</w:t>
      </w:r>
      <w:proofErr w:type="gramEnd"/>
    </w:p>
    <w:p w:rsidR="0044079A" w:rsidRDefault="008B58E1">
      <w:pPr>
        <w:pStyle w:val="ListParagraph"/>
        <w:numPr>
          <w:ilvl w:val="0"/>
          <w:numId w:val="12"/>
        </w:numPr>
        <w:tabs>
          <w:tab w:val="left" w:pos="481"/>
        </w:tabs>
        <w:spacing w:before="29"/>
        <w:ind w:left="480"/>
        <w:jc w:val="both"/>
        <w:rPr>
          <w:color w:val="2D2D2D"/>
          <w:sz w:val="20"/>
        </w:rPr>
      </w:pPr>
      <w:r>
        <w:rPr>
          <w:color w:val="2D2D2D"/>
          <w:sz w:val="20"/>
        </w:rPr>
        <w:t xml:space="preserve">The District's </w:t>
      </w:r>
      <w:r>
        <w:rPr>
          <w:color w:val="3F3F3D"/>
          <w:sz w:val="20"/>
        </w:rPr>
        <w:t xml:space="preserve">taxable </w:t>
      </w:r>
      <w:r>
        <w:rPr>
          <w:color w:val="2D2D2D"/>
          <w:sz w:val="20"/>
        </w:rPr>
        <w:t xml:space="preserve">valuation has </w:t>
      </w:r>
      <w:r>
        <w:rPr>
          <w:color w:val="3F3F3D"/>
          <w:sz w:val="20"/>
        </w:rPr>
        <w:t>increased by</w:t>
      </w:r>
      <w:r>
        <w:rPr>
          <w:color w:val="3F3F3D"/>
          <w:spacing w:val="20"/>
          <w:sz w:val="20"/>
        </w:rPr>
        <w:t xml:space="preserve"> </w:t>
      </w:r>
      <w:r>
        <w:rPr>
          <w:color w:val="2D2D2D"/>
          <w:sz w:val="20"/>
        </w:rPr>
        <w:t>8</w:t>
      </w:r>
      <w:r>
        <w:rPr>
          <w:color w:val="595959"/>
          <w:sz w:val="20"/>
        </w:rPr>
        <w:t>.</w:t>
      </w:r>
      <w:r>
        <w:rPr>
          <w:color w:val="2D2D2D"/>
          <w:sz w:val="20"/>
        </w:rPr>
        <w:t>5%.</w:t>
      </w:r>
    </w:p>
    <w:p w:rsidR="0044079A" w:rsidRDefault="008B58E1">
      <w:pPr>
        <w:pStyle w:val="ListParagraph"/>
        <w:numPr>
          <w:ilvl w:val="0"/>
          <w:numId w:val="12"/>
        </w:numPr>
        <w:tabs>
          <w:tab w:val="left" w:pos="481"/>
        </w:tabs>
        <w:spacing w:before="34" w:line="228" w:lineRule="exact"/>
        <w:ind w:left="480"/>
        <w:jc w:val="both"/>
        <w:rPr>
          <w:color w:val="2D2D2D"/>
          <w:sz w:val="20"/>
        </w:rPr>
      </w:pPr>
      <w:r>
        <w:rPr>
          <w:color w:val="2D2D2D"/>
          <w:sz w:val="20"/>
        </w:rPr>
        <w:t xml:space="preserve">The District </w:t>
      </w:r>
      <w:r>
        <w:rPr>
          <w:color w:val="3F3F3D"/>
          <w:sz w:val="20"/>
        </w:rPr>
        <w:t xml:space="preserve">has </w:t>
      </w:r>
      <w:r>
        <w:rPr>
          <w:color w:val="2D2D2D"/>
          <w:sz w:val="20"/>
        </w:rPr>
        <w:t xml:space="preserve">appropriated </w:t>
      </w:r>
      <w:r>
        <w:rPr>
          <w:color w:val="3F3F3D"/>
          <w:sz w:val="20"/>
        </w:rPr>
        <w:t xml:space="preserve">revenues </w:t>
      </w:r>
      <w:r>
        <w:rPr>
          <w:color w:val="2D2D2D"/>
          <w:sz w:val="20"/>
        </w:rPr>
        <w:t xml:space="preserve">and expenditures </w:t>
      </w:r>
      <w:r>
        <w:rPr>
          <w:color w:val="3F3F3D"/>
          <w:sz w:val="20"/>
        </w:rPr>
        <w:t xml:space="preserve">in the </w:t>
      </w:r>
      <w:r>
        <w:rPr>
          <w:color w:val="2D2D2D"/>
          <w:sz w:val="20"/>
        </w:rPr>
        <w:t>2017-2018 budgets of $107</w:t>
      </w:r>
      <w:r>
        <w:rPr>
          <w:color w:val="595959"/>
          <w:sz w:val="20"/>
        </w:rPr>
        <w:t>,</w:t>
      </w:r>
      <w:r>
        <w:rPr>
          <w:color w:val="2D2D2D"/>
          <w:sz w:val="20"/>
        </w:rPr>
        <w:t>201,909</w:t>
      </w:r>
      <w:r>
        <w:rPr>
          <w:color w:val="2D2D2D"/>
          <w:spacing w:val="-26"/>
          <w:sz w:val="20"/>
        </w:rPr>
        <w:t xml:space="preserve"> </w:t>
      </w:r>
      <w:r>
        <w:rPr>
          <w:color w:val="2D2D2D"/>
          <w:sz w:val="20"/>
        </w:rPr>
        <w:t>and</w:t>
      </w:r>
    </w:p>
    <w:p w:rsidR="0044079A" w:rsidRDefault="008B58E1">
      <w:pPr>
        <w:spacing w:line="242" w:lineRule="auto"/>
        <w:ind w:left="483" w:right="107" w:hanging="1"/>
        <w:jc w:val="both"/>
        <w:rPr>
          <w:sz w:val="20"/>
        </w:rPr>
      </w:pPr>
      <w:r>
        <w:rPr>
          <w:color w:val="2D2D2D"/>
          <w:sz w:val="20"/>
        </w:rPr>
        <w:t xml:space="preserve">$112,010,830 </w:t>
      </w:r>
      <w:r>
        <w:rPr>
          <w:color w:val="3F3F3D"/>
          <w:sz w:val="20"/>
        </w:rPr>
        <w:t xml:space="preserve">respectively in </w:t>
      </w:r>
      <w:r>
        <w:rPr>
          <w:color w:val="2D2D2D"/>
          <w:sz w:val="20"/>
        </w:rPr>
        <w:t xml:space="preserve">its general </w:t>
      </w:r>
      <w:r>
        <w:rPr>
          <w:color w:val="3F3F3D"/>
          <w:sz w:val="20"/>
        </w:rPr>
        <w:t xml:space="preserve">fund. </w:t>
      </w:r>
      <w:r>
        <w:rPr>
          <w:color w:val="2D2D2D"/>
          <w:sz w:val="20"/>
        </w:rPr>
        <w:t xml:space="preserve">This deficit of </w:t>
      </w:r>
      <w:r>
        <w:rPr>
          <w:color w:val="3F3F3D"/>
          <w:sz w:val="20"/>
        </w:rPr>
        <w:t>$4,808</w:t>
      </w:r>
      <w:r>
        <w:rPr>
          <w:color w:val="595959"/>
          <w:sz w:val="20"/>
        </w:rPr>
        <w:t>,</w:t>
      </w:r>
      <w:r>
        <w:rPr>
          <w:color w:val="2D2D2D"/>
          <w:sz w:val="20"/>
        </w:rPr>
        <w:t xml:space="preserve">921 should be offset by </w:t>
      </w:r>
      <w:r>
        <w:rPr>
          <w:color w:val="3F3F3D"/>
          <w:sz w:val="20"/>
        </w:rPr>
        <w:t xml:space="preserve">prior year </w:t>
      </w:r>
      <w:r>
        <w:rPr>
          <w:color w:val="2D2D2D"/>
          <w:sz w:val="20"/>
        </w:rPr>
        <w:t xml:space="preserve">expenditures that </w:t>
      </w:r>
      <w:r>
        <w:rPr>
          <w:color w:val="3F3F3D"/>
          <w:sz w:val="20"/>
        </w:rPr>
        <w:t xml:space="preserve">will </w:t>
      </w:r>
      <w:r>
        <w:rPr>
          <w:color w:val="2D2D2D"/>
          <w:sz w:val="20"/>
        </w:rPr>
        <w:t xml:space="preserve">be </w:t>
      </w:r>
      <w:r>
        <w:rPr>
          <w:color w:val="3F3F3D"/>
          <w:sz w:val="20"/>
        </w:rPr>
        <w:t xml:space="preserve">reimbursed </w:t>
      </w:r>
      <w:r>
        <w:rPr>
          <w:color w:val="2D2D2D"/>
          <w:sz w:val="20"/>
        </w:rPr>
        <w:t xml:space="preserve">by 2017 Bond funds per Board Resolution as </w:t>
      </w:r>
      <w:r>
        <w:rPr>
          <w:color w:val="3F3F3D"/>
          <w:sz w:val="20"/>
        </w:rPr>
        <w:t xml:space="preserve">well </w:t>
      </w:r>
      <w:r>
        <w:rPr>
          <w:color w:val="2D2D2D"/>
          <w:sz w:val="20"/>
        </w:rPr>
        <w:t xml:space="preserve">as an </w:t>
      </w:r>
      <w:r>
        <w:rPr>
          <w:color w:val="3F3F3D"/>
          <w:sz w:val="20"/>
        </w:rPr>
        <w:t xml:space="preserve">increase in </w:t>
      </w:r>
      <w:r>
        <w:rPr>
          <w:color w:val="2D2D2D"/>
          <w:sz w:val="20"/>
        </w:rPr>
        <w:t xml:space="preserve">state </w:t>
      </w:r>
      <w:r>
        <w:rPr>
          <w:color w:val="3F3F3D"/>
          <w:sz w:val="20"/>
        </w:rPr>
        <w:t xml:space="preserve">funding </w:t>
      </w:r>
      <w:r>
        <w:rPr>
          <w:color w:val="2D2D2D"/>
          <w:sz w:val="20"/>
        </w:rPr>
        <w:t xml:space="preserve">due </w:t>
      </w:r>
      <w:r>
        <w:rPr>
          <w:color w:val="3F3F3D"/>
          <w:sz w:val="20"/>
        </w:rPr>
        <w:t xml:space="preserve">to </w:t>
      </w:r>
      <w:r>
        <w:rPr>
          <w:color w:val="2D2D2D"/>
          <w:sz w:val="20"/>
        </w:rPr>
        <w:t xml:space="preserve">an enrollment </w:t>
      </w:r>
      <w:r>
        <w:rPr>
          <w:color w:val="3F3F3D"/>
          <w:sz w:val="20"/>
        </w:rPr>
        <w:t xml:space="preserve">increase </w:t>
      </w:r>
      <w:r>
        <w:rPr>
          <w:color w:val="2D2D2D"/>
          <w:sz w:val="20"/>
        </w:rPr>
        <w:t xml:space="preserve">greater than what was anticipated at the </w:t>
      </w:r>
      <w:r>
        <w:rPr>
          <w:color w:val="3F3F3D"/>
          <w:sz w:val="20"/>
        </w:rPr>
        <w:t xml:space="preserve">time the </w:t>
      </w:r>
      <w:r>
        <w:rPr>
          <w:color w:val="2D2D2D"/>
          <w:sz w:val="20"/>
        </w:rPr>
        <w:t>budget was approved</w:t>
      </w:r>
      <w:r>
        <w:rPr>
          <w:color w:val="595959"/>
          <w:sz w:val="20"/>
        </w:rPr>
        <w:t>.</w:t>
      </w:r>
    </w:p>
    <w:p w:rsidR="0044079A" w:rsidRDefault="0044079A">
      <w:pPr>
        <w:pStyle w:val="BodyText"/>
        <w:spacing w:before="5"/>
        <w:rPr>
          <w:sz w:val="20"/>
        </w:rPr>
      </w:pPr>
    </w:p>
    <w:p w:rsidR="0044079A" w:rsidRDefault="008B58E1">
      <w:pPr>
        <w:ind w:left="125"/>
        <w:jc w:val="both"/>
        <w:rPr>
          <w:b/>
          <w:sz w:val="19"/>
        </w:rPr>
      </w:pPr>
      <w:r>
        <w:rPr>
          <w:b/>
          <w:color w:val="2D2D2D"/>
          <w:w w:val="105"/>
          <w:sz w:val="19"/>
        </w:rPr>
        <w:t>Requests for Information</w:t>
      </w:r>
    </w:p>
    <w:p w:rsidR="0044079A" w:rsidRDefault="0044079A">
      <w:pPr>
        <w:pStyle w:val="BodyText"/>
        <w:spacing w:before="2"/>
        <w:rPr>
          <w:b/>
          <w:sz w:val="20"/>
        </w:rPr>
      </w:pPr>
    </w:p>
    <w:p w:rsidR="0044079A" w:rsidRDefault="008B58E1">
      <w:pPr>
        <w:spacing w:line="242" w:lineRule="auto"/>
        <w:ind w:left="120" w:right="103" w:firstLine="4"/>
        <w:jc w:val="both"/>
        <w:rPr>
          <w:sz w:val="20"/>
        </w:rPr>
      </w:pPr>
      <w:r>
        <w:rPr>
          <w:color w:val="161616"/>
          <w:sz w:val="20"/>
        </w:rPr>
        <w:t>Th</w:t>
      </w:r>
      <w:r>
        <w:rPr>
          <w:color w:val="3F3F3D"/>
          <w:sz w:val="20"/>
        </w:rPr>
        <w:t xml:space="preserve">is financial </w:t>
      </w:r>
      <w:r>
        <w:rPr>
          <w:color w:val="2D2D2D"/>
          <w:sz w:val="20"/>
        </w:rPr>
        <w:t xml:space="preserve">report is designed </w:t>
      </w:r>
      <w:r>
        <w:rPr>
          <w:color w:val="3F3F3D"/>
          <w:sz w:val="20"/>
        </w:rPr>
        <w:t xml:space="preserve">to </w:t>
      </w:r>
      <w:r>
        <w:rPr>
          <w:color w:val="2D2D2D"/>
          <w:sz w:val="20"/>
        </w:rPr>
        <w:t xml:space="preserve">provide our citizens, </w:t>
      </w:r>
      <w:r>
        <w:rPr>
          <w:color w:val="3F3F3D"/>
          <w:sz w:val="20"/>
        </w:rPr>
        <w:t xml:space="preserve">taxpayers, </w:t>
      </w:r>
      <w:r>
        <w:rPr>
          <w:color w:val="2D2D2D"/>
          <w:sz w:val="20"/>
        </w:rPr>
        <w:t xml:space="preserve">customers, </w:t>
      </w:r>
      <w:r>
        <w:rPr>
          <w:color w:val="3F3F3D"/>
          <w:sz w:val="20"/>
        </w:rPr>
        <w:t xml:space="preserve">investors and </w:t>
      </w:r>
      <w:r>
        <w:rPr>
          <w:color w:val="2D2D2D"/>
          <w:sz w:val="20"/>
        </w:rPr>
        <w:t>creditors with a general overv</w:t>
      </w:r>
      <w:r>
        <w:rPr>
          <w:color w:val="595959"/>
          <w:sz w:val="20"/>
        </w:rPr>
        <w:t>i</w:t>
      </w:r>
      <w:r>
        <w:rPr>
          <w:color w:val="2D2D2D"/>
          <w:sz w:val="20"/>
        </w:rPr>
        <w:t xml:space="preserve">ew of the District's </w:t>
      </w:r>
      <w:r>
        <w:rPr>
          <w:color w:val="3F3F3D"/>
          <w:sz w:val="20"/>
        </w:rPr>
        <w:t xml:space="preserve">finances </w:t>
      </w:r>
      <w:r>
        <w:rPr>
          <w:color w:val="2D2D2D"/>
          <w:sz w:val="20"/>
        </w:rPr>
        <w:t xml:space="preserve">as well as demonstrate accountability for </w:t>
      </w:r>
      <w:r>
        <w:rPr>
          <w:color w:val="3F3F3D"/>
          <w:sz w:val="20"/>
        </w:rPr>
        <w:t xml:space="preserve">funds the </w:t>
      </w:r>
      <w:r>
        <w:rPr>
          <w:color w:val="2D2D2D"/>
          <w:sz w:val="20"/>
        </w:rPr>
        <w:t xml:space="preserve">District receives. Questions concerning any of </w:t>
      </w:r>
      <w:r>
        <w:rPr>
          <w:color w:val="3F3F3D"/>
          <w:sz w:val="20"/>
        </w:rPr>
        <w:t xml:space="preserve">the information </w:t>
      </w:r>
      <w:r>
        <w:rPr>
          <w:color w:val="2D2D2D"/>
          <w:sz w:val="20"/>
        </w:rPr>
        <w:t xml:space="preserve">provided in </w:t>
      </w:r>
      <w:r>
        <w:rPr>
          <w:color w:val="3F3F3D"/>
          <w:sz w:val="20"/>
        </w:rPr>
        <w:t xml:space="preserve">this report </w:t>
      </w:r>
      <w:r>
        <w:rPr>
          <w:color w:val="2D2D2D"/>
          <w:sz w:val="20"/>
        </w:rPr>
        <w:t xml:space="preserve">or </w:t>
      </w:r>
      <w:r>
        <w:rPr>
          <w:color w:val="3F3F3D"/>
          <w:sz w:val="20"/>
        </w:rPr>
        <w:t xml:space="preserve">requests </w:t>
      </w:r>
      <w:r>
        <w:rPr>
          <w:color w:val="2D2D2D"/>
          <w:sz w:val="20"/>
        </w:rPr>
        <w:t xml:space="preserve">for additional </w:t>
      </w:r>
      <w:r>
        <w:rPr>
          <w:color w:val="3F3F3D"/>
          <w:sz w:val="20"/>
        </w:rPr>
        <w:t xml:space="preserve">information should </w:t>
      </w:r>
      <w:r>
        <w:rPr>
          <w:color w:val="2D2D2D"/>
          <w:sz w:val="20"/>
        </w:rPr>
        <w:t xml:space="preserve">be addressed to the Carroll </w:t>
      </w:r>
      <w:r w:rsidR="00990F6B">
        <w:rPr>
          <w:color w:val="3F3F3D"/>
          <w:sz w:val="20"/>
        </w:rPr>
        <w:t>ISD</w:t>
      </w:r>
      <w:r>
        <w:rPr>
          <w:color w:val="3F3F3D"/>
          <w:sz w:val="20"/>
        </w:rPr>
        <w:t xml:space="preserve"> </w:t>
      </w:r>
      <w:r>
        <w:rPr>
          <w:color w:val="2D2D2D"/>
          <w:sz w:val="20"/>
        </w:rPr>
        <w:t>Financial Services Department.</w:t>
      </w:r>
    </w:p>
    <w:p w:rsidR="0044079A" w:rsidRDefault="008B58E1">
      <w:pPr>
        <w:pStyle w:val="BodyText"/>
        <w:spacing w:before="2"/>
        <w:rPr>
          <w:sz w:val="15"/>
        </w:rPr>
      </w:pPr>
      <w:r>
        <w:rPr>
          <w:noProof/>
        </w:rPr>
        <w:drawing>
          <wp:anchor distT="0" distB="0" distL="0" distR="0" simplePos="0" relativeHeight="1600" behindDoc="0" locked="0" layoutInCell="1" allowOverlap="1">
            <wp:simplePos x="0" y="0"/>
            <wp:positionH relativeFrom="page">
              <wp:posOffset>950975</wp:posOffset>
            </wp:positionH>
            <wp:positionV relativeFrom="paragraph">
              <wp:posOffset>135952</wp:posOffset>
            </wp:positionV>
            <wp:extent cx="5937504" cy="2255520"/>
            <wp:effectExtent l="0" t="0" r="0" b="0"/>
            <wp:wrapTopAndBottom/>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37" cstate="print"/>
                    <a:stretch>
                      <a:fillRect/>
                    </a:stretch>
                  </pic:blipFill>
                  <pic:spPr>
                    <a:xfrm>
                      <a:off x="0" y="0"/>
                      <a:ext cx="5937504" cy="2255520"/>
                    </a:xfrm>
                    <a:prstGeom prst="rect">
                      <a:avLst/>
                    </a:prstGeom>
                  </pic:spPr>
                </pic:pic>
              </a:graphicData>
            </a:graphic>
          </wp:anchor>
        </w:drawing>
      </w:r>
    </w:p>
    <w:p w:rsidR="0044079A" w:rsidRDefault="0044079A">
      <w:pPr>
        <w:rPr>
          <w:sz w:val="15"/>
        </w:rPr>
        <w:sectPr w:rsidR="0044079A">
          <w:headerReference w:type="default" r:id="rId38"/>
          <w:footerReference w:type="default" r:id="rId39"/>
          <w:pgSz w:w="12240" w:h="15840"/>
          <w:pgMar w:top="1000" w:right="980" w:bottom="1100" w:left="1080" w:header="0" w:footer="911" w:gutter="0"/>
          <w:cols w:space="720"/>
        </w:sect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spacing w:before="5"/>
        <w:rPr>
          <w:sz w:val="29"/>
        </w:rPr>
      </w:pPr>
    </w:p>
    <w:p w:rsidR="0044079A" w:rsidRDefault="008B58E1">
      <w:pPr>
        <w:spacing w:before="92"/>
        <w:ind w:left="3077"/>
        <w:rPr>
          <w:i/>
          <w:sz w:val="27"/>
        </w:rPr>
      </w:pPr>
      <w:r>
        <w:rPr>
          <w:i/>
          <w:sz w:val="27"/>
        </w:rPr>
        <w:t>Basic Financial</w:t>
      </w:r>
      <w:r>
        <w:rPr>
          <w:i/>
          <w:spacing w:val="65"/>
          <w:sz w:val="27"/>
        </w:rPr>
        <w:t xml:space="preserve"> </w:t>
      </w:r>
      <w:r>
        <w:rPr>
          <w:i/>
          <w:sz w:val="27"/>
        </w:rPr>
        <w:t>Statements</w:t>
      </w:r>
    </w:p>
    <w:p w:rsidR="0044079A" w:rsidRDefault="0044079A">
      <w:pPr>
        <w:rPr>
          <w:sz w:val="27"/>
        </w:rPr>
        <w:sectPr w:rsidR="0044079A">
          <w:headerReference w:type="default" r:id="rId40"/>
          <w:footerReference w:type="default" r:id="rId41"/>
          <w:pgSz w:w="12240" w:h="15840"/>
          <w:pgMar w:top="1500" w:right="1720" w:bottom="280" w:left="1720" w:header="0" w:footer="0" w:gutter="0"/>
          <w:cols w:space="720"/>
        </w:sectPr>
      </w:pPr>
    </w:p>
    <w:p w:rsidR="0044079A" w:rsidRDefault="008B58E1">
      <w:pPr>
        <w:spacing w:before="72"/>
        <w:ind w:right="108"/>
        <w:jc w:val="right"/>
        <w:rPr>
          <w:b/>
          <w:sz w:val="17"/>
        </w:rPr>
      </w:pPr>
      <w:r>
        <w:rPr>
          <w:b/>
          <w:sz w:val="17"/>
        </w:rPr>
        <w:lastRenderedPageBreak/>
        <w:t>EXHIBIT A-1</w:t>
      </w:r>
    </w:p>
    <w:p w:rsidR="0044079A" w:rsidRDefault="008B58E1">
      <w:pPr>
        <w:spacing w:before="26"/>
        <w:ind w:left="153"/>
        <w:rPr>
          <w:b/>
          <w:sz w:val="23"/>
        </w:rPr>
      </w:pPr>
      <w:r>
        <w:rPr>
          <w:b/>
          <w:sz w:val="23"/>
        </w:rPr>
        <w:t xml:space="preserve">CARROLL </w:t>
      </w:r>
      <w:proofErr w:type="gramStart"/>
      <w:r>
        <w:rPr>
          <w:b/>
          <w:sz w:val="23"/>
        </w:rPr>
        <w:t>INDEPENDENT  SCHOOL</w:t>
      </w:r>
      <w:proofErr w:type="gramEnd"/>
      <w:r>
        <w:rPr>
          <w:b/>
          <w:spacing w:val="53"/>
          <w:sz w:val="23"/>
        </w:rPr>
        <w:t xml:space="preserve"> </w:t>
      </w:r>
      <w:r>
        <w:rPr>
          <w:b/>
          <w:sz w:val="23"/>
        </w:rPr>
        <w:t>DISTRICT</w:t>
      </w:r>
    </w:p>
    <w:p w:rsidR="0044079A" w:rsidRDefault="008B58E1">
      <w:pPr>
        <w:spacing w:before="12" w:line="264" w:lineRule="auto"/>
        <w:ind w:left="162" w:right="7017" w:hanging="11"/>
        <w:rPr>
          <w:i/>
          <w:sz w:val="17"/>
        </w:rPr>
      </w:pPr>
      <w:r>
        <w:rPr>
          <w:i/>
          <w:w w:val="105"/>
          <w:sz w:val="17"/>
        </w:rPr>
        <w:t>STATEMENT OF NET POSITION AUGUST 31, 2017</w:t>
      </w: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spacing w:before="4"/>
        <w:rPr>
          <w:i/>
          <w:sz w:val="17"/>
        </w:rPr>
      </w:pPr>
    </w:p>
    <w:tbl>
      <w:tblPr>
        <w:tblW w:w="0" w:type="auto"/>
        <w:tblInd w:w="164"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67"/>
        <w:gridCol w:w="5658"/>
        <w:gridCol w:w="1403"/>
      </w:tblGrid>
      <w:tr w:rsidR="0044079A">
        <w:trPr>
          <w:trHeight w:hRule="exact" w:val="639"/>
        </w:trPr>
        <w:tc>
          <w:tcPr>
            <w:tcW w:w="667" w:type="dxa"/>
            <w:tcBorders>
              <w:bottom w:val="single" w:sz="4" w:space="0" w:color="000000"/>
            </w:tcBorders>
          </w:tcPr>
          <w:p w:rsidR="0044079A" w:rsidRDefault="008B58E1">
            <w:pPr>
              <w:pStyle w:val="TableParagraph"/>
              <w:spacing w:line="264" w:lineRule="auto"/>
              <w:ind w:left="20" w:right="51" w:firstLine="101"/>
              <w:rPr>
                <w:sz w:val="17"/>
              </w:rPr>
            </w:pPr>
            <w:r>
              <w:rPr>
                <w:w w:val="105"/>
                <w:sz w:val="17"/>
              </w:rPr>
              <w:t>Data Control Codes</w:t>
            </w:r>
          </w:p>
        </w:tc>
        <w:tc>
          <w:tcPr>
            <w:tcW w:w="5658" w:type="dxa"/>
          </w:tcPr>
          <w:p w:rsidR="0044079A" w:rsidRDefault="0044079A"/>
        </w:tc>
        <w:tc>
          <w:tcPr>
            <w:tcW w:w="1403" w:type="dxa"/>
            <w:tcBorders>
              <w:bottom w:val="single" w:sz="4" w:space="0" w:color="000000"/>
            </w:tcBorders>
          </w:tcPr>
          <w:p w:rsidR="0044079A" w:rsidRDefault="0044079A">
            <w:pPr>
              <w:pStyle w:val="TableParagraph"/>
              <w:spacing w:before="10"/>
              <w:rPr>
                <w:i/>
                <w:sz w:val="17"/>
              </w:rPr>
            </w:pPr>
          </w:p>
          <w:p w:rsidR="0044079A" w:rsidRDefault="008B58E1">
            <w:pPr>
              <w:pStyle w:val="TableParagraph"/>
              <w:spacing w:line="264" w:lineRule="auto"/>
              <w:ind w:left="399" w:right="83" w:hanging="221"/>
              <w:rPr>
                <w:sz w:val="17"/>
              </w:rPr>
            </w:pPr>
            <w:r>
              <w:rPr>
                <w:w w:val="105"/>
                <w:sz w:val="17"/>
              </w:rPr>
              <w:t>Governmental Activities</w:t>
            </w:r>
          </w:p>
        </w:tc>
      </w:tr>
      <w:tr w:rsidR="0044079A">
        <w:trPr>
          <w:trHeight w:hRule="exact" w:val="209"/>
        </w:trPr>
        <w:tc>
          <w:tcPr>
            <w:tcW w:w="667" w:type="dxa"/>
            <w:tcBorders>
              <w:top w:val="single" w:sz="4" w:space="0" w:color="000000"/>
            </w:tcBorders>
          </w:tcPr>
          <w:p w:rsidR="0044079A" w:rsidRDefault="0044079A"/>
        </w:tc>
        <w:tc>
          <w:tcPr>
            <w:tcW w:w="5658" w:type="dxa"/>
          </w:tcPr>
          <w:p w:rsidR="0044079A" w:rsidRDefault="008B58E1">
            <w:pPr>
              <w:pStyle w:val="TableParagraph"/>
              <w:spacing w:before="8"/>
              <w:ind w:left="43"/>
              <w:rPr>
                <w:b/>
                <w:sz w:val="17"/>
              </w:rPr>
            </w:pPr>
            <w:r>
              <w:rPr>
                <w:b/>
                <w:w w:val="105"/>
                <w:sz w:val="17"/>
              </w:rPr>
              <w:t>ASSETS:</w:t>
            </w:r>
          </w:p>
        </w:tc>
        <w:tc>
          <w:tcPr>
            <w:tcW w:w="1403" w:type="dxa"/>
            <w:tcBorders>
              <w:top w:val="single" w:sz="4" w:space="0" w:color="000000"/>
            </w:tcBorders>
          </w:tcPr>
          <w:p w:rsidR="0044079A" w:rsidRDefault="0044079A"/>
        </w:tc>
      </w:tr>
      <w:tr w:rsidR="0044079A">
        <w:trPr>
          <w:trHeight w:hRule="exact" w:val="221"/>
        </w:trPr>
        <w:tc>
          <w:tcPr>
            <w:tcW w:w="667" w:type="dxa"/>
          </w:tcPr>
          <w:p w:rsidR="0044079A" w:rsidRDefault="008B58E1">
            <w:pPr>
              <w:pStyle w:val="TableParagraph"/>
              <w:spacing w:before="2"/>
              <w:ind w:left="97"/>
              <w:rPr>
                <w:rFonts w:ascii="Times New Roman"/>
                <w:sz w:val="19"/>
              </w:rPr>
            </w:pPr>
            <w:r>
              <w:rPr>
                <w:rFonts w:ascii="Times New Roman"/>
                <w:w w:val="105"/>
                <w:sz w:val="19"/>
              </w:rPr>
              <w:t>1110</w:t>
            </w:r>
          </w:p>
        </w:tc>
        <w:tc>
          <w:tcPr>
            <w:tcW w:w="5658" w:type="dxa"/>
          </w:tcPr>
          <w:p w:rsidR="0044079A" w:rsidRDefault="008B58E1">
            <w:pPr>
              <w:pStyle w:val="TableParagraph"/>
              <w:spacing w:before="20"/>
              <w:ind w:left="37"/>
              <w:rPr>
                <w:i/>
                <w:sz w:val="17"/>
              </w:rPr>
            </w:pPr>
            <w:r>
              <w:rPr>
                <w:i/>
                <w:w w:val="105"/>
                <w:sz w:val="17"/>
              </w:rPr>
              <w:t>Cash and Cash Equivalents</w:t>
            </w:r>
          </w:p>
        </w:tc>
        <w:tc>
          <w:tcPr>
            <w:tcW w:w="1403" w:type="dxa"/>
          </w:tcPr>
          <w:p w:rsidR="0044079A" w:rsidRDefault="008B58E1">
            <w:pPr>
              <w:pStyle w:val="TableParagraph"/>
              <w:tabs>
                <w:tab w:val="left" w:pos="539"/>
              </w:tabs>
              <w:spacing w:before="2"/>
              <w:rPr>
                <w:rFonts w:ascii="Times New Roman"/>
                <w:sz w:val="19"/>
              </w:rPr>
            </w:pPr>
            <w:r>
              <w:rPr>
                <w:w w:val="105"/>
                <w:sz w:val="17"/>
              </w:rPr>
              <w:t>$</w:t>
            </w:r>
            <w:r>
              <w:rPr>
                <w:w w:val="105"/>
                <w:sz w:val="17"/>
              </w:rPr>
              <w:tab/>
            </w:r>
            <w:r>
              <w:rPr>
                <w:rFonts w:ascii="Times New Roman"/>
                <w:w w:val="105"/>
                <w:sz w:val="19"/>
              </w:rPr>
              <w:t>2,780,257</w:t>
            </w:r>
          </w:p>
        </w:tc>
      </w:tr>
      <w:tr w:rsidR="0044079A">
        <w:trPr>
          <w:trHeight w:hRule="exact" w:val="218"/>
        </w:trPr>
        <w:tc>
          <w:tcPr>
            <w:tcW w:w="667" w:type="dxa"/>
          </w:tcPr>
          <w:p w:rsidR="0044079A" w:rsidRDefault="008B58E1">
            <w:pPr>
              <w:pStyle w:val="TableParagraph"/>
              <w:spacing w:line="216" w:lineRule="exact"/>
              <w:ind w:left="97"/>
              <w:rPr>
                <w:rFonts w:ascii="Times New Roman"/>
                <w:sz w:val="19"/>
              </w:rPr>
            </w:pPr>
            <w:r>
              <w:rPr>
                <w:rFonts w:ascii="Times New Roman"/>
                <w:w w:val="105"/>
                <w:sz w:val="19"/>
              </w:rPr>
              <w:t>1120</w:t>
            </w:r>
          </w:p>
        </w:tc>
        <w:tc>
          <w:tcPr>
            <w:tcW w:w="5658" w:type="dxa"/>
          </w:tcPr>
          <w:p w:rsidR="0044079A" w:rsidRDefault="008B58E1">
            <w:pPr>
              <w:pStyle w:val="TableParagraph"/>
              <w:spacing w:before="15"/>
              <w:ind w:left="37"/>
              <w:rPr>
                <w:i/>
                <w:sz w:val="17"/>
              </w:rPr>
            </w:pPr>
            <w:r>
              <w:rPr>
                <w:i/>
                <w:w w:val="105"/>
                <w:sz w:val="17"/>
              </w:rPr>
              <w:t>Current Investments</w:t>
            </w:r>
          </w:p>
        </w:tc>
        <w:tc>
          <w:tcPr>
            <w:tcW w:w="1403" w:type="dxa"/>
          </w:tcPr>
          <w:p w:rsidR="0044079A" w:rsidRDefault="008B58E1">
            <w:pPr>
              <w:pStyle w:val="TableParagraph"/>
              <w:spacing w:line="211" w:lineRule="exact"/>
              <w:ind w:left="435"/>
              <w:rPr>
                <w:rFonts w:ascii="Times New Roman"/>
                <w:sz w:val="19"/>
              </w:rPr>
            </w:pPr>
            <w:r>
              <w:rPr>
                <w:rFonts w:ascii="Times New Roman"/>
                <w:w w:val="105"/>
                <w:sz w:val="19"/>
              </w:rPr>
              <w:t>46,107,037</w:t>
            </w:r>
          </w:p>
        </w:tc>
      </w:tr>
      <w:tr w:rsidR="0044079A">
        <w:trPr>
          <w:trHeight w:hRule="exact" w:val="221"/>
        </w:trPr>
        <w:tc>
          <w:tcPr>
            <w:tcW w:w="667" w:type="dxa"/>
          </w:tcPr>
          <w:p w:rsidR="0044079A" w:rsidRDefault="008B58E1">
            <w:pPr>
              <w:pStyle w:val="TableParagraph"/>
              <w:spacing w:line="218" w:lineRule="exact"/>
              <w:ind w:left="97"/>
              <w:rPr>
                <w:rFonts w:ascii="Times New Roman"/>
                <w:sz w:val="19"/>
              </w:rPr>
            </w:pPr>
            <w:r>
              <w:rPr>
                <w:rFonts w:ascii="Times New Roman"/>
                <w:w w:val="110"/>
                <w:sz w:val="19"/>
              </w:rPr>
              <w:t>1225</w:t>
            </w:r>
          </w:p>
        </w:tc>
        <w:tc>
          <w:tcPr>
            <w:tcW w:w="5658" w:type="dxa"/>
          </w:tcPr>
          <w:p w:rsidR="0044079A" w:rsidRDefault="008B58E1">
            <w:pPr>
              <w:pStyle w:val="TableParagraph"/>
              <w:spacing w:before="17"/>
              <w:ind w:left="45"/>
              <w:rPr>
                <w:i/>
                <w:sz w:val="17"/>
              </w:rPr>
            </w:pPr>
            <w:r>
              <w:rPr>
                <w:i/>
                <w:w w:val="105"/>
                <w:sz w:val="17"/>
              </w:rPr>
              <w:t>Property Taxes Receivable (Net)</w:t>
            </w:r>
          </w:p>
        </w:tc>
        <w:tc>
          <w:tcPr>
            <w:tcW w:w="1403" w:type="dxa"/>
          </w:tcPr>
          <w:p w:rsidR="0044079A" w:rsidRDefault="008B58E1">
            <w:pPr>
              <w:pStyle w:val="TableParagraph"/>
              <w:spacing w:line="213" w:lineRule="exact"/>
              <w:ind w:right="65"/>
              <w:jc w:val="right"/>
              <w:rPr>
                <w:rFonts w:ascii="Times New Roman"/>
                <w:sz w:val="19"/>
              </w:rPr>
            </w:pPr>
            <w:r>
              <w:rPr>
                <w:rFonts w:ascii="Times New Roman"/>
                <w:w w:val="105"/>
                <w:sz w:val="19"/>
              </w:rPr>
              <w:t>819,000</w:t>
            </w:r>
          </w:p>
        </w:tc>
      </w:tr>
      <w:tr w:rsidR="0044079A">
        <w:trPr>
          <w:trHeight w:hRule="exact" w:val="221"/>
        </w:trPr>
        <w:tc>
          <w:tcPr>
            <w:tcW w:w="667" w:type="dxa"/>
          </w:tcPr>
          <w:p w:rsidR="0044079A" w:rsidRDefault="008B58E1">
            <w:pPr>
              <w:pStyle w:val="TableParagraph"/>
              <w:spacing w:line="218" w:lineRule="exact"/>
              <w:ind w:left="97"/>
              <w:rPr>
                <w:rFonts w:ascii="Times New Roman"/>
                <w:sz w:val="19"/>
              </w:rPr>
            </w:pPr>
            <w:r>
              <w:rPr>
                <w:rFonts w:ascii="Times New Roman"/>
                <w:w w:val="105"/>
                <w:sz w:val="19"/>
              </w:rPr>
              <w:t>1240</w:t>
            </w:r>
          </w:p>
        </w:tc>
        <w:tc>
          <w:tcPr>
            <w:tcW w:w="5658" w:type="dxa"/>
          </w:tcPr>
          <w:p w:rsidR="0044079A" w:rsidRDefault="008B58E1">
            <w:pPr>
              <w:pStyle w:val="TableParagraph"/>
              <w:spacing w:before="17"/>
              <w:ind w:left="40"/>
              <w:rPr>
                <w:i/>
                <w:sz w:val="17"/>
              </w:rPr>
            </w:pPr>
            <w:r>
              <w:rPr>
                <w:i/>
                <w:w w:val="105"/>
                <w:sz w:val="17"/>
              </w:rPr>
              <w:t>Due from Other Governments</w:t>
            </w:r>
          </w:p>
        </w:tc>
        <w:tc>
          <w:tcPr>
            <w:tcW w:w="1403" w:type="dxa"/>
          </w:tcPr>
          <w:p w:rsidR="0044079A" w:rsidRDefault="008B58E1">
            <w:pPr>
              <w:pStyle w:val="TableParagraph"/>
              <w:spacing w:line="213" w:lineRule="exact"/>
              <w:ind w:right="61"/>
              <w:jc w:val="right"/>
              <w:rPr>
                <w:rFonts w:ascii="Times New Roman"/>
                <w:sz w:val="19"/>
              </w:rPr>
            </w:pPr>
            <w:r>
              <w:rPr>
                <w:rFonts w:ascii="Times New Roman"/>
                <w:w w:val="105"/>
                <w:sz w:val="19"/>
              </w:rPr>
              <w:t>455,995</w:t>
            </w:r>
          </w:p>
        </w:tc>
      </w:tr>
      <w:tr w:rsidR="0044079A">
        <w:trPr>
          <w:trHeight w:hRule="exact" w:val="218"/>
        </w:trPr>
        <w:tc>
          <w:tcPr>
            <w:tcW w:w="667" w:type="dxa"/>
          </w:tcPr>
          <w:p w:rsidR="0044079A" w:rsidRDefault="008B58E1">
            <w:pPr>
              <w:pStyle w:val="TableParagraph"/>
              <w:spacing w:line="218" w:lineRule="exact"/>
              <w:ind w:left="93"/>
              <w:rPr>
                <w:rFonts w:ascii="Times New Roman"/>
                <w:sz w:val="19"/>
              </w:rPr>
            </w:pPr>
            <w:r>
              <w:rPr>
                <w:rFonts w:ascii="Times New Roman"/>
                <w:w w:val="110"/>
                <w:sz w:val="19"/>
              </w:rPr>
              <w:t>1267</w:t>
            </w:r>
          </w:p>
        </w:tc>
        <w:tc>
          <w:tcPr>
            <w:tcW w:w="5658" w:type="dxa"/>
          </w:tcPr>
          <w:p w:rsidR="0044079A" w:rsidRDefault="008B58E1">
            <w:pPr>
              <w:pStyle w:val="TableParagraph"/>
              <w:spacing w:before="17"/>
              <w:ind w:left="40"/>
              <w:rPr>
                <w:i/>
                <w:sz w:val="17"/>
              </w:rPr>
            </w:pPr>
            <w:r>
              <w:rPr>
                <w:i/>
                <w:w w:val="105"/>
                <w:sz w:val="17"/>
              </w:rPr>
              <w:t>Due from Fiduciary</w:t>
            </w:r>
          </w:p>
        </w:tc>
        <w:tc>
          <w:tcPr>
            <w:tcW w:w="1403" w:type="dxa"/>
          </w:tcPr>
          <w:p w:rsidR="0044079A" w:rsidRDefault="008B58E1">
            <w:pPr>
              <w:pStyle w:val="TableParagraph"/>
              <w:spacing w:line="213" w:lineRule="exact"/>
              <w:ind w:right="68"/>
              <w:jc w:val="right"/>
              <w:rPr>
                <w:rFonts w:ascii="Times New Roman"/>
                <w:sz w:val="19"/>
              </w:rPr>
            </w:pPr>
            <w:r>
              <w:rPr>
                <w:rFonts w:ascii="Times New Roman"/>
                <w:w w:val="105"/>
                <w:sz w:val="19"/>
              </w:rPr>
              <w:t>675,826</w:t>
            </w:r>
          </w:p>
        </w:tc>
      </w:tr>
      <w:tr w:rsidR="0044079A">
        <w:trPr>
          <w:trHeight w:hRule="exact" w:val="218"/>
        </w:trPr>
        <w:tc>
          <w:tcPr>
            <w:tcW w:w="667" w:type="dxa"/>
          </w:tcPr>
          <w:p w:rsidR="0044079A" w:rsidRDefault="008B58E1">
            <w:pPr>
              <w:pStyle w:val="TableParagraph"/>
              <w:spacing w:line="216" w:lineRule="exact"/>
              <w:ind w:left="97"/>
              <w:rPr>
                <w:rFonts w:ascii="Times New Roman"/>
                <w:sz w:val="19"/>
              </w:rPr>
            </w:pPr>
            <w:r>
              <w:rPr>
                <w:rFonts w:ascii="Times New Roman"/>
                <w:w w:val="105"/>
                <w:sz w:val="19"/>
              </w:rPr>
              <w:t>1290</w:t>
            </w:r>
          </w:p>
        </w:tc>
        <w:tc>
          <w:tcPr>
            <w:tcW w:w="5658" w:type="dxa"/>
          </w:tcPr>
          <w:p w:rsidR="0044079A" w:rsidRDefault="008B58E1">
            <w:pPr>
              <w:pStyle w:val="TableParagraph"/>
              <w:spacing w:before="10"/>
              <w:ind w:left="37"/>
              <w:rPr>
                <w:i/>
                <w:sz w:val="17"/>
              </w:rPr>
            </w:pPr>
            <w:r>
              <w:rPr>
                <w:i/>
                <w:w w:val="105"/>
                <w:sz w:val="17"/>
              </w:rPr>
              <w:t>Other Receivables (Net)</w:t>
            </w:r>
          </w:p>
        </w:tc>
        <w:tc>
          <w:tcPr>
            <w:tcW w:w="1403" w:type="dxa"/>
          </w:tcPr>
          <w:p w:rsidR="0044079A" w:rsidRDefault="008B58E1">
            <w:pPr>
              <w:pStyle w:val="TableParagraph"/>
              <w:spacing w:line="211" w:lineRule="exact"/>
              <w:ind w:right="60"/>
              <w:jc w:val="right"/>
              <w:rPr>
                <w:rFonts w:ascii="Times New Roman"/>
                <w:sz w:val="19"/>
              </w:rPr>
            </w:pPr>
            <w:r>
              <w:rPr>
                <w:rFonts w:ascii="Times New Roman"/>
                <w:w w:val="105"/>
                <w:sz w:val="19"/>
              </w:rPr>
              <w:t>185,258</w:t>
            </w:r>
          </w:p>
        </w:tc>
      </w:tr>
      <w:tr w:rsidR="0044079A">
        <w:trPr>
          <w:trHeight w:hRule="exact" w:val="218"/>
        </w:trPr>
        <w:tc>
          <w:tcPr>
            <w:tcW w:w="667" w:type="dxa"/>
          </w:tcPr>
          <w:p w:rsidR="0044079A" w:rsidRDefault="008B58E1">
            <w:pPr>
              <w:pStyle w:val="TableParagraph"/>
              <w:spacing w:line="218" w:lineRule="exact"/>
              <w:ind w:left="102"/>
              <w:rPr>
                <w:rFonts w:ascii="Times New Roman"/>
                <w:sz w:val="19"/>
              </w:rPr>
            </w:pPr>
            <w:r>
              <w:rPr>
                <w:rFonts w:ascii="Times New Roman"/>
                <w:w w:val="105"/>
                <w:sz w:val="19"/>
              </w:rPr>
              <w:t>1300</w:t>
            </w:r>
          </w:p>
        </w:tc>
        <w:tc>
          <w:tcPr>
            <w:tcW w:w="5658" w:type="dxa"/>
          </w:tcPr>
          <w:p w:rsidR="0044079A" w:rsidRDefault="008B58E1">
            <w:pPr>
              <w:pStyle w:val="TableParagraph"/>
              <w:spacing w:before="12"/>
              <w:ind w:left="42"/>
              <w:rPr>
                <w:i/>
                <w:sz w:val="17"/>
              </w:rPr>
            </w:pPr>
            <w:r>
              <w:rPr>
                <w:i/>
                <w:w w:val="105"/>
                <w:sz w:val="17"/>
              </w:rPr>
              <w:t>Inventories</w:t>
            </w:r>
          </w:p>
        </w:tc>
        <w:tc>
          <w:tcPr>
            <w:tcW w:w="1403" w:type="dxa"/>
          </w:tcPr>
          <w:p w:rsidR="0044079A" w:rsidRDefault="008B58E1">
            <w:pPr>
              <w:pStyle w:val="TableParagraph"/>
              <w:spacing w:line="213" w:lineRule="exact"/>
              <w:ind w:right="66"/>
              <w:jc w:val="right"/>
              <w:rPr>
                <w:rFonts w:ascii="Times New Roman"/>
                <w:sz w:val="19"/>
              </w:rPr>
            </w:pPr>
            <w:r>
              <w:rPr>
                <w:rFonts w:ascii="Times New Roman"/>
                <w:w w:val="105"/>
                <w:sz w:val="19"/>
              </w:rPr>
              <w:t>108,895</w:t>
            </w:r>
          </w:p>
        </w:tc>
      </w:tr>
      <w:tr w:rsidR="0044079A">
        <w:trPr>
          <w:trHeight w:hRule="exact" w:val="229"/>
        </w:trPr>
        <w:tc>
          <w:tcPr>
            <w:tcW w:w="667" w:type="dxa"/>
          </w:tcPr>
          <w:p w:rsidR="0044079A" w:rsidRDefault="008B58E1">
            <w:pPr>
              <w:pStyle w:val="TableParagraph"/>
              <w:spacing w:line="216" w:lineRule="exact"/>
              <w:ind w:left="97"/>
              <w:rPr>
                <w:rFonts w:ascii="Times New Roman"/>
                <w:sz w:val="19"/>
              </w:rPr>
            </w:pPr>
            <w:r>
              <w:rPr>
                <w:rFonts w:ascii="Times New Roman"/>
                <w:w w:val="105"/>
                <w:sz w:val="19"/>
              </w:rPr>
              <w:t>1410</w:t>
            </w:r>
          </w:p>
        </w:tc>
        <w:tc>
          <w:tcPr>
            <w:tcW w:w="5658" w:type="dxa"/>
          </w:tcPr>
          <w:p w:rsidR="0044079A" w:rsidRDefault="008B58E1">
            <w:pPr>
              <w:pStyle w:val="TableParagraph"/>
              <w:spacing w:before="15"/>
              <w:ind w:left="41"/>
              <w:rPr>
                <w:i/>
                <w:sz w:val="17"/>
              </w:rPr>
            </w:pPr>
            <w:r>
              <w:rPr>
                <w:i/>
                <w:w w:val="105"/>
                <w:sz w:val="17"/>
              </w:rPr>
              <w:t>Unrealized Expenses</w:t>
            </w:r>
          </w:p>
        </w:tc>
        <w:tc>
          <w:tcPr>
            <w:tcW w:w="1403" w:type="dxa"/>
          </w:tcPr>
          <w:p w:rsidR="0044079A" w:rsidRDefault="008B58E1">
            <w:pPr>
              <w:pStyle w:val="TableParagraph"/>
              <w:spacing w:line="211" w:lineRule="exact"/>
              <w:ind w:right="60"/>
              <w:jc w:val="right"/>
              <w:rPr>
                <w:rFonts w:ascii="Times New Roman"/>
                <w:sz w:val="19"/>
              </w:rPr>
            </w:pPr>
            <w:r>
              <w:rPr>
                <w:rFonts w:ascii="Times New Roman"/>
                <w:w w:val="105"/>
                <w:sz w:val="19"/>
              </w:rPr>
              <w:t>9,787</w:t>
            </w:r>
          </w:p>
        </w:tc>
      </w:tr>
      <w:tr w:rsidR="0044079A">
        <w:trPr>
          <w:trHeight w:hRule="exact" w:val="206"/>
        </w:trPr>
        <w:tc>
          <w:tcPr>
            <w:tcW w:w="667" w:type="dxa"/>
          </w:tcPr>
          <w:p w:rsidR="0044079A" w:rsidRDefault="0044079A"/>
        </w:tc>
        <w:tc>
          <w:tcPr>
            <w:tcW w:w="5658" w:type="dxa"/>
          </w:tcPr>
          <w:p w:rsidR="0044079A" w:rsidRDefault="008B58E1">
            <w:pPr>
              <w:pStyle w:val="TableParagraph"/>
              <w:spacing w:before="7"/>
              <w:ind w:left="29"/>
              <w:rPr>
                <w:sz w:val="17"/>
              </w:rPr>
            </w:pPr>
            <w:r>
              <w:rPr>
                <w:w w:val="105"/>
                <w:sz w:val="17"/>
              </w:rPr>
              <w:t>Capital Assets:</w:t>
            </w:r>
          </w:p>
        </w:tc>
        <w:tc>
          <w:tcPr>
            <w:tcW w:w="1403" w:type="dxa"/>
          </w:tcPr>
          <w:p w:rsidR="0044079A" w:rsidRDefault="0044079A"/>
        </w:tc>
      </w:tr>
      <w:tr w:rsidR="0044079A">
        <w:trPr>
          <w:trHeight w:hRule="exact" w:val="226"/>
        </w:trPr>
        <w:tc>
          <w:tcPr>
            <w:tcW w:w="667" w:type="dxa"/>
          </w:tcPr>
          <w:p w:rsidR="0044079A" w:rsidRDefault="008B58E1">
            <w:pPr>
              <w:pStyle w:val="TableParagraph"/>
              <w:spacing w:before="4"/>
              <w:ind w:left="93"/>
              <w:rPr>
                <w:rFonts w:ascii="Times New Roman"/>
                <w:sz w:val="19"/>
              </w:rPr>
            </w:pPr>
            <w:r>
              <w:rPr>
                <w:rFonts w:ascii="Times New Roman"/>
                <w:w w:val="105"/>
                <w:sz w:val="19"/>
              </w:rPr>
              <w:t>1510</w:t>
            </w:r>
          </w:p>
        </w:tc>
        <w:tc>
          <w:tcPr>
            <w:tcW w:w="5658" w:type="dxa"/>
          </w:tcPr>
          <w:p w:rsidR="0044079A" w:rsidRDefault="008B58E1">
            <w:pPr>
              <w:pStyle w:val="TableParagraph"/>
              <w:spacing w:before="17"/>
              <w:ind w:left="179"/>
              <w:rPr>
                <w:i/>
                <w:sz w:val="17"/>
              </w:rPr>
            </w:pPr>
            <w:r>
              <w:rPr>
                <w:i/>
                <w:w w:val="105"/>
                <w:sz w:val="17"/>
              </w:rPr>
              <w:t>Land</w:t>
            </w:r>
          </w:p>
        </w:tc>
        <w:tc>
          <w:tcPr>
            <w:tcW w:w="1403" w:type="dxa"/>
          </w:tcPr>
          <w:p w:rsidR="0044079A" w:rsidRDefault="008B58E1">
            <w:pPr>
              <w:pStyle w:val="TableParagraph"/>
              <w:spacing w:line="213" w:lineRule="exact"/>
              <w:ind w:left="425"/>
              <w:rPr>
                <w:rFonts w:ascii="Times New Roman"/>
                <w:sz w:val="19"/>
              </w:rPr>
            </w:pPr>
            <w:r>
              <w:rPr>
                <w:rFonts w:ascii="Times New Roman"/>
                <w:w w:val="105"/>
                <w:sz w:val="19"/>
              </w:rPr>
              <w:t>14,010,235</w:t>
            </w:r>
          </w:p>
        </w:tc>
      </w:tr>
      <w:tr w:rsidR="0044079A">
        <w:trPr>
          <w:trHeight w:hRule="exact" w:val="218"/>
        </w:trPr>
        <w:tc>
          <w:tcPr>
            <w:tcW w:w="667" w:type="dxa"/>
          </w:tcPr>
          <w:p w:rsidR="0044079A" w:rsidRDefault="008B58E1">
            <w:pPr>
              <w:pStyle w:val="TableParagraph"/>
              <w:spacing w:line="213" w:lineRule="exact"/>
              <w:ind w:left="93"/>
              <w:rPr>
                <w:rFonts w:ascii="Times New Roman"/>
                <w:sz w:val="19"/>
              </w:rPr>
            </w:pPr>
            <w:r>
              <w:rPr>
                <w:rFonts w:ascii="Times New Roman"/>
                <w:w w:val="105"/>
                <w:sz w:val="19"/>
              </w:rPr>
              <w:t>1520</w:t>
            </w:r>
          </w:p>
        </w:tc>
        <w:tc>
          <w:tcPr>
            <w:tcW w:w="5658" w:type="dxa"/>
          </w:tcPr>
          <w:p w:rsidR="0044079A" w:rsidRDefault="008B58E1">
            <w:pPr>
              <w:pStyle w:val="TableParagraph"/>
              <w:spacing w:before="12"/>
              <w:ind w:left="184"/>
              <w:rPr>
                <w:i/>
                <w:sz w:val="17"/>
              </w:rPr>
            </w:pPr>
            <w:r>
              <w:rPr>
                <w:i/>
                <w:w w:val="105"/>
                <w:sz w:val="17"/>
              </w:rPr>
              <w:t>Buildings and Improvements, Net</w:t>
            </w:r>
          </w:p>
        </w:tc>
        <w:tc>
          <w:tcPr>
            <w:tcW w:w="1403" w:type="dxa"/>
          </w:tcPr>
          <w:p w:rsidR="0044079A" w:rsidRDefault="008B58E1">
            <w:pPr>
              <w:pStyle w:val="TableParagraph"/>
              <w:spacing w:line="213" w:lineRule="exact"/>
              <w:ind w:left="333"/>
              <w:rPr>
                <w:rFonts w:ascii="Times New Roman"/>
                <w:sz w:val="19"/>
              </w:rPr>
            </w:pPr>
            <w:r>
              <w:rPr>
                <w:rFonts w:ascii="Times New Roman"/>
                <w:w w:val="105"/>
                <w:sz w:val="19"/>
              </w:rPr>
              <w:t>205,955,540</w:t>
            </w:r>
          </w:p>
        </w:tc>
      </w:tr>
      <w:tr w:rsidR="0044079A">
        <w:trPr>
          <w:trHeight w:hRule="exact" w:val="223"/>
        </w:trPr>
        <w:tc>
          <w:tcPr>
            <w:tcW w:w="667" w:type="dxa"/>
          </w:tcPr>
          <w:p w:rsidR="0044079A" w:rsidRDefault="008B58E1">
            <w:pPr>
              <w:pStyle w:val="TableParagraph"/>
              <w:spacing w:before="2"/>
              <w:ind w:left="88"/>
              <w:rPr>
                <w:rFonts w:ascii="Times New Roman"/>
                <w:sz w:val="19"/>
              </w:rPr>
            </w:pPr>
            <w:r>
              <w:rPr>
                <w:rFonts w:ascii="Times New Roman"/>
                <w:w w:val="110"/>
                <w:sz w:val="19"/>
              </w:rPr>
              <w:t>1530</w:t>
            </w:r>
          </w:p>
        </w:tc>
        <w:tc>
          <w:tcPr>
            <w:tcW w:w="5658" w:type="dxa"/>
          </w:tcPr>
          <w:p w:rsidR="0044079A" w:rsidRDefault="008B58E1">
            <w:pPr>
              <w:pStyle w:val="TableParagraph"/>
              <w:spacing w:before="15"/>
              <w:ind w:left="184"/>
              <w:rPr>
                <w:i/>
                <w:sz w:val="17"/>
              </w:rPr>
            </w:pPr>
            <w:r>
              <w:rPr>
                <w:i/>
                <w:w w:val="105"/>
                <w:sz w:val="17"/>
              </w:rPr>
              <w:t>Furniture and Equipment, Net</w:t>
            </w:r>
          </w:p>
        </w:tc>
        <w:tc>
          <w:tcPr>
            <w:tcW w:w="1403" w:type="dxa"/>
          </w:tcPr>
          <w:p w:rsidR="0044079A" w:rsidRDefault="008B58E1">
            <w:pPr>
              <w:pStyle w:val="TableParagraph"/>
              <w:spacing w:line="216" w:lineRule="exact"/>
              <w:ind w:right="79"/>
              <w:jc w:val="right"/>
              <w:rPr>
                <w:rFonts w:ascii="Times New Roman"/>
                <w:sz w:val="19"/>
              </w:rPr>
            </w:pPr>
            <w:r>
              <w:rPr>
                <w:rFonts w:ascii="Times New Roman"/>
                <w:sz w:val="19"/>
              </w:rPr>
              <w:t>6,044,680</w:t>
            </w:r>
          </w:p>
        </w:tc>
      </w:tr>
      <w:tr w:rsidR="0044079A">
        <w:trPr>
          <w:trHeight w:hRule="exact" w:val="218"/>
        </w:trPr>
        <w:tc>
          <w:tcPr>
            <w:tcW w:w="667" w:type="dxa"/>
          </w:tcPr>
          <w:p w:rsidR="0044079A" w:rsidRDefault="008B58E1">
            <w:pPr>
              <w:pStyle w:val="TableParagraph"/>
              <w:spacing w:line="218" w:lineRule="exact"/>
              <w:ind w:left="93"/>
              <w:rPr>
                <w:rFonts w:ascii="Times New Roman"/>
                <w:sz w:val="19"/>
              </w:rPr>
            </w:pPr>
            <w:r>
              <w:rPr>
                <w:rFonts w:ascii="Times New Roman"/>
                <w:w w:val="105"/>
                <w:sz w:val="19"/>
              </w:rPr>
              <w:t>1580</w:t>
            </w:r>
          </w:p>
        </w:tc>
        <w:tc>
          <w:tcPr>
            <w:tcW w:w="5658" w:type="dxa"/>
          </w:tcPr>
          <w:p w:rsidR="0044079A" w:rsidRDefault="008B58E1">
            <w:pPr>
              <w:pStyle w:val="TableParagraph"/>
              <w:spacing w:before="12"/>
              <w:ind w:left="176"/>
              <w:rPr>
                <w:i/>
                <w:sz w:val="17"/>
              </w:rPr>
            </w:pPr>
            <w:r>
              <w:rPr>
                <w:i/>
                <w:w w:val="105"/>
                <w:sz w:val="17"/>
              </w:rPr>
              <w:t>Construction in Progress</w:t>
            </w:r>
          </w:p>
        </w:tc>
        <w:tc>
          <w:tcPr>
            <w:tcW w:w="1403" w:type="dxa"/>
          </w:tcPr>
          <w:p w:rsidR="0044079A" w:rsidRDefault="008B58E1">
            <w:pPr>
              <w:pStyle w:val="TableParagraph"/>
              <w:spacing w:line="213" w:lineRule="exact"/>
              <w:ind w:right="74"/>
              <w:jc w:val="right"/>
              <w:rPr>
                <w:rFonts w:ascii="Times New Roman"/>
                <w:sz w:val="19"/>
              </w:rPr>
            </w:pPr>
            <w:r>
              <w:rPr>
                <w:rFonts w:ascii="Times New Roman"/>
                <w:sz w:val="19"/>
              </w:rPr>
              <w:t>3,600</w:t>
            </w:r>
          </w:p>
        </w:tc>
      </w:tr>
      <w:tr w:rsidR="0044079A">
        <w:trPr>
          <w:trHeight w:hRule="exact" w:val="221"/>
        </w:trPr>
        <w:tc>
          <w:tcPr>
            <w:tcW w:w="667" w:type="dxa"/>
          </w:tcPr>
          <w:p w:rsidR="0044079A" w:rsidRDefault="008B58E1">
            <w:pPr>
              <w:pStyle w:val="TableParagraph"/>
              <w:spacing w:line="216" w:lineRule="exact"/>
              <w:ind w:left="93"/>
              <w:rPr>
                <w:rFonts w:ascii="Times New Roman"/>
                <w:sz w:val="19"/>
              </w:rPr>
            </w:pPr>
            <w:r>
              <w:rPr>
                <w:rFonts w:ascii="Times New Roman"/>
                <w:w w:val="105"/>
                <w:sz w:val="19"/>
              </w:rPr>
              <w:t>1910</w:t>
            </w:r>
          </w:p>
        </w:tc>
        <w:tc>
          <w:tcPr>
            <w:tcW w:w="5658" w:type="dxa"/>
          </w:tcPr>
          <w:p w:rsidR="0044079A" w:rsidRDefault="008B58E1">
            <w:pPr>
              <w:pStyle w:val="TableParagraph"/>
              <w:spacing w:before="15"/>
              <w:ind w:left="35"/>
              <w:rPr>
                <w:i/>
                <w:sz w:val="17"/>
              </w:rPr>
            </w:pPr>
            <w:r>
              <w:rPr>
                <w:i/>
                <w:w w:val="105"/>
                <w:sz w:val="17"/>
              </w:rPr>
              <w:t>Long-Term Investments</w:t>
            </w:r>
          </w:p>
        </w:tc>
        <w:tc>
          <w:tcPr>
            <w:tcW w:w="1403" w:type="dxa"/>
            <w:tcBorders>
              <w:bottom w:val="single" w:sz="5" w:space="0" w:color="000000"/>
            </w:tcBorders>
          </w:tcPr>
          <w:p w:rsidR="0044079A" w:rsidRDefault="008B58E1">
            <w:pPr>
              <w:pStyle w:val="TableParagraph"/>
              <w:spacing w:line="211" w:lineRule="exact"/>
              <w:ind w:right="79"/>
              <w:jc w:val="right"/>
              <w:rPr>
                <w:rFonts w:ascii="Times New Roman"/>
                <w:sz w:val="19"/>
              </w:rPr>
            </w:pPr>
            <w:r>
              <w:rPr>
                <w:rFonts w:ascii="Times New Roman"/>
                <w:sz w:val="19"/>
              </w:rPr>
              <w:t>4,255,000</w:t>
            </w:r>
          </w:p>
        </w:tc>
      </w:tr>
      <w:tr w:rsidR="0044079A">
        <w:trPr>
          <w:trHeight w:hRule="exact" w:val="229"/>
        </w:trPr>
        <w:tc>
          <w:tcPr>
            <w:tcW w:w="667" w:type="dxa"/>
          </w:tcPr>
          <w:p w:rsidR="0044079A" w:rsidRDefault="008B58E1">
            <w:pPr>
              <w:pStyle w:val="TableParagraph"/>
              <w:spacing w:line="215" w:lineRule="exact"/>
              <w:ind w:left="88"/>
              <w:rPr>
                <w:rFonts w:ascii="Times New Roman"/>
                <w:sz w:val="19"/>
              </w:rPr>
            </w:pPr>
            <w:r>
              <w:rPr>
                <w:rFonts w:ascii="Times New Roman"/>
                <w:w w:val="110"/>
                <w:sz w:val="19"/>
              </w:rPr>
              <w:t>1000</w:t>
            </w:r>
          </w:p>
        </w:tc>
        <w:tc>
          <w:tcPr>
            <w:tcW w:w="5658" w:type="dxa"/>
          </w:tcPr>
          <w:p w:rsidR="0044079A" w:rsidRDefault="008B58E1">
            <w:pPr>
              <w:pStyle w:val="TableParagraph"/>
              <w:spacing w:before="14"/>
              <w:ind w:left="264"/>
              <w:rPr>
                <w:sz w:val="17"/>
              </w:rPr>
            </w:pPr>
            <w:r>
              <w:rPr>
                <w:w w:val="105"/>
                <w:sz w:val="17"/>
              </w:rPr>
              <w:t>Total Assets</w:t>
            </w:r>
          </w:p>
        </w:tc>
        <w:tc>
          <w:tcPr>
            <w:tcW w:w="1403" w:type="dxa"/>
            <w:tcBorders>
              <w:top w:val="single" w:sz="5" w:space="0" w:color="000000"/>
              <w:bottom w:val="single" w:sz="5" w:space="0" w:color="000000"/>
            </w:tcBorders>
          </w:tcPr>
          <w:p w:rsidR="0044079A" w:rsidRDefault="008B58E1">
            <w:pPr>
              <w:pStyle w:val="TableParagraph"/>
              <w:spacing w:line="196" w:lineRule="exact"/>
              <w:ind w:left="328"/>
              <w:rPr>
                <w:rFonts w:ascii="Times New Roman"/>
                <w:sz w:val="19"/>
              </w:rPr>
            </w:pPr>
            <w:r>
              <w:rPr>
                <w:rFonts w:ascii="Times New Roman"/>
                <w:w w:val="105"/>
                <w:sz w:val="19"/>
              </w:rPr>
              <w:t>281,411,110</w:t>
            </w:r>
          </w:p>
        </w:tc>
      </w:tr>
      <w:tr w:rsidR="0044079A">
        <w:trPr>
          <w:trHeight w:hRule="exact" w:val="423"/>
        </w:trPr>
        <w:tc>
          <w:tcPr>
            <w:tcW w:w="667" w:type="dxa"/>
          </w:tcPr>
          <w:p w:rsidR="0044079A" w:rsidRDefault="0044079A"/>
        </w:tc>
        <w:tc>
          <w:tcPr>
            <w:tcW w:w="5658" w:type="dxa"/>
          </w:tcPr>
          <w:p w:rsidR="0044079A" w:rsidRDefault="0044079A">
            <w:pPr>
              <w:pStyle w:val="TableParagraph"/>
              <w:spacing w:before="3"/>
              <w:rPr>
                <w:i/>
                <w:sz w:val="19"/>
              </w:rPr>
            </w:pPr>
          </w:p>
          <w:p w:rsidR="0044079A" w:rsidRDefault="008B58E1">
            <w:pPr>
              <w:pStyle w:val="TableParagraph"/>
              <w:ind w:left="25"/>
              <w:rPr>
                <w:b/>
                <w:sz w:val="17"/>
              </w:rPr>
            </w:pPr>
            <w:r>
              <w:rPr>
                <w:b/>
                <w:w w:val="105"/>
                <w:sz w:val="17"/>
              </w:rPr>
              <w:t>DEFERRED OUTFLOWS OF RESOURCES:</w:t>
            </w:r>
          </w:p>
        </w:tc>
        <w:tc>
          <w:tcPr>
            <w:tcW w:w="1403" w:type="dxa"/>
            <w:tcBorders>
              <w:top w:val="single" w:sz="5" w:space="0" w:color="000000"/>
            </w:tcBorders>
          </w:tcPr>
          <w:p w:rsidR="0044079A" w:rsidRDefault="0044079A"/>
        </w:tc>
      </w:tr>
      <w:tr w:rsidR="0044079A">
        <w:trPr>
          <w:trHeight w:hRule="exact" w:val="223"/>
        </w:trPr>
        <w:tc>
          <w:tcPr>
            <w:tcW w:w="667" w:type="dxa"/>
          </w:tcPr>
          <w:p w:rsidR="0044079A" w:rsidRDefault="008B58E1">
            <w:pPr>
              <w:pStyle w:val="TableParagraph"/>
              <w:spacing w:before="2"/>
              <w:ind w:left="93"/>
              <w:rPr>
                <w:rFonts w:ascii="Times New Roman"/>
                <w:sz w:val="19"/>
              </w:rPr>
            </w:pPr>
            <w:r>
              <w:rPr>
                <w:rFonts w:ascii="Times New Roman"/>
                <w:w w:val="105"/>
                <w:sz w:val="19"/>
              </w:rPr>
              <w:t>1705</w:t>
            </w:r>
          </w:p>
        </w:tc>
        <w:tc>
          <w:tcPr>
            <w:tcW w:w="5658" w:type="dxa"/>
          </w:tcPr>
          <w:p w:rsidR="0044079A" w:rsidRDefault="008B58E1">
            <w:pPr>
              <w:pStyle w:val="TableParagraph"/>
              <w:spacing w:before="15"/>
              <w:ind w:left="30"/>
              <w:rPr>
                <w:i/>
                <w:sz w:val="17"/>
              </w:rPr>
            </w:pPr>
            <w:r>
              <w:rPr>
                <w:i/>
                <w:w w:val="105"/>
                <w:sz w:val="17"/>
              </w:rPr>
              <w:t>Deferred Outflow Related to Pensions</w:t>
            </w:r>
          </w:p>
        </w:tc>
        <w:tc>
          <w:tcPr>
            <w:tcW w:w="1403" w:type="dxa"/>
          </w:tcPr>
          <w:p w:rsidR="0044079A" w:rsidRDefault="008B58E1">
            <w:pPr>
              <w:pStyle w:val="TableParagraph"/>
              <w:tabs>
                <w:tab w:val="left" w:pos="414"/>
              </w:tabs>
              <w:spacing w:line="216" w:lineRule="exact"/>
              <w:ind w:right="9"/>
              <w:jc w:val="right"/>
              <w:rPr>
                <w:rFonts w:ascii="Times New Roman"/>
                <w:sz w:val="19"/>
              </w:rPr>
            </w:pPr>
            <w:r>
              <w:rPr>
                <w:rFonts w:ascii="Times New Roman"/>
                <w:sz w:val="19"/>
                <w:u w:val="single"/>
              </w:rPr>
              <w:t xml:space="preserve"> </w:t>
            </w:r>
            <w:r>
              <w:rPr>
                <w:rFonts w:ascii="Times New Roman"/>
                <w:sz w:val="19"/>
                <w:u w:val="single"/>
              </w:rPr>
              <w:tab/>
            </w:r>
            <w:r>
              <w:rPr>
                <w:rFonts w:ascii="Times New Roman"/>
                <w:w w:val="105"/>
                <w:sz w:val="19"/>
                <w:u w:val="single"/>
              </w:rPr>
              <w:t>9,156,984</w:t>
            </w:r>
            <w:r>
              <w:rPr>
                <w:rFonts w:ascii="Times New Roman"/>
                <w:spacing w:val="19"/>
                <w:sz w:val="19"/>
                <w:u w:val="single"/>
              </w:rPr>
              <w:t xml:space="preserve"> </w:t>
            </w:r>
          </w:p>
        </w:tc>
      </w:tr>
      <w:tr w:rsidR="0044079A">
        <w:trPr>
          <w:trHeight w:hRule="exact" w:val="337"/>
        </w:trPr>
        <w:tc>
          <w:tcPr>
            <w:tcW w:w="667" w:type="dxa"/>
          </w:tcPr>
          <w:p w:rsidR="0044079A" w:rsidRDefault="008B58E1">
            <w:pPr>
              <w:pStyle w:val="TableParagraph"/>
              <w:spacing w:line="218" w:lineRule="exact"/>
              <w:ind w:left="83"/>
              <w:rPr>
                <w:rFonts w:ascii="Times New Roman"/>
                <w:sz w:val="19"/>
              </w:rPr>
            </w:pPr>
            <w:r>
              <w:rPr>
                <w:rFonts w:ascii="Times New Roman"/>
                <w:w w:val="110"/>
                <w:sz w:val="19"/>
              </w:rPr>
              <w:t>1700</w:t>
            </w:r>
          </w:p>
        </w:tc>
        <w:tc>
          <w:tcPr>
            <w:tcW w:w="5658" w:type="dxa"/>
          </w:tcPr>
          <w:p w:rsidR="0044079A" w:rsidRDefault="008B58E1">
            <w:pPr>
              <w:pStyle w:val="TableParagraph"/>
              <w:spacing w:before="12"/>
              <w:ind w:left="24"/>
              <w:rPr>
                <w:sz w:val="17"/>
              </w:rPr>
            </w:pPr>
            <w:r>
              <w:rPr>
                <w:w w:val="105"/>
                <w:sz w:val="17"/>
              </w:rPr>
              <w:t>Total Deferred Outflows of Resources</w:t>
            </w:r>
          </w:p>
        </w:tc>
        <w:tc>
          <w:tcPr>
            <w:tcW w:w="1403" w:type="dxa"/>
          </w:tcPr>
          <w:p w:rsidR="0044079A" w:rsidRDefault="00EC4C98">
            <w:pPr>
              <w:pStyle w:val="TableParagraph"/>
              <w:tabs>
                <w:tab w:val="left" w:pos="526"/>
              </w:tabs>
              <w:spacing w:line="213" w:lineRule="exact"/>
              <w:ind w:left="111"/>
              <w:rPr>
                <w:rFonts w:ascii="Times New Roman"/>
                <w:sz w:val="19"/>
              </w:rPr>
            </w:pPr>
            <w:r>
              <w:rPr>
                <w:rFonts w:ascii="Times New Roman"/>
                <w:sz w:val="19"/>
              </w:rPr>
              <w:t xml:space="preserve"> </w:t>
            </w:r>
            <w:r>
              <w:rPr>
                <w:rFonts w:ascii="Times New Roman"/>
                <w:sz w:val="19"/>
                <w:u w:val="single"/>
              </w:rPr>
              <w:t xml:space="preserve">         </w:t>
            </w:r>
            <w:r w:rsidR="008B58E1">
              <w:rPr>
                <w:rFonts w:ascii="Times New Roman"/>
                <w:w w:val="105"/>
                <w:sz w:val="19"/>
                <w:u w:val="single"/>
              </w:rPr>
              <w:t>9,156,984</w:t>
            </w:r>
          </w:p>
        </w:tc>
      </w:tr>
      <w:tr w:rsidR="0044079A">
        <w:trPr>
          <w:trHeight w:hRule="exact" w:val="314"/>
        </w:trPr>
        <w:tc>
          <w:tcPr>
            <w:tcW w:w="667" w:type="dxa"/>
          </w:tcPr>
          <w:p w:rsidR="0044079A" w:rsidRDefault="0044079A"/>
        </w:tc>
        <w:tc>
          <w:tcPr>
            <w:tcW w:w="5658" w:type="dxa"/>
          </w:tcPr>
          <w:p w:rsidR="0044079A" w:rsidRDefault="008B58E1">
            <w:pPr>
              <w:pStyle w:val="TableParagraph"/>
              <w:spacing w:before="113"/>
              <w:ind w:left="20"/>
              <w:rPr>
                <w:b/>
                <w:sz w:val="17"/>
              </w:rPr>
            </w:pPr>
            <w:r>
              <w:rPr>
                <w:b/>
                <w:w w:val="105"/>
                <w:sz w:val="17"/>
              </w:rPr>
              <w:t>LIABILITIES:</w:t>
            </w:r>
          </w:p>
        </w:tc>
        <w:tc>
          <w:tcPr>
            <w:tcW w:w="1403" w:type="dxa"/>
          </w:tcPr>
          <w:p w:rsidR="0044079A" w:rsidRDefault="0044079A"/>
        </w:tc>
      </w:tr>
      <w:tr w:rsidR="0044079A">
        <w:trPr>
          <w:trHeight w:hRule="exact" w:val="226"/>
        </w:trPr>
        <w:tc>
          <w:tcPr>
            <w:tcW w:w="667" w:type="dxa"/>
          </w:tcPr>
          <w:p w:rsidR="0044079A" w:rsidRDefault="008B58E1">
            <w:pPr>
              <w:pStyle w:val="TableParagraph"/>
              <w:spacing w:before="7"/>
              <w:ind w:left="87"/>
              <w:rPr>
                <w:rFonts w:ascii="Times New Roman"/>
                <w:sz w:val="19"/>
              </w:rPr>
            </w:pPr>
            <w:r>
              <w:rPr>
                <w:rFonts w:ascii="Times New Roman"/>
                <w:w w:val="105"/>
                <w:sz w:val="19"/>
              </w:rPr>
              <w:t>2110</w:t>
            </w:r>
          </w:p>
        </w:tc>
        <w:tc>
          <w:tcPr>
            <w:tcW w:w="5658" w:type="dxa"/>
          </w:tcPr>
          <w:p w:rsidR="0044079A" w:rsidRDefault="008B58E1">
            <w:pPr>
              <w:pStyle w:val="TableParagraph"/>
              <w:spacing w:before="20"/>
              <w:ind w:left="27"/>
              <w:rPr>
                <w:i/>
                <w:sz w:val="17"/>
              </w:rPr>
            </w:pPr>
            <w:r>
              <w:rPr>
                <w:i/>
                <w:w w:val="105"/>
                <w:sz w:val="17"/>
              </w:rPr>
              <w:t>Accounts Payable</w:t>
            </w:r>
          </w:p>
        </w:tc>
        <w:tc>
          <w:tcPr>
            <w:tcW w:w="1403" w:type="dxa"/>
          </w:tcPr>
          <w:p w:rsidR="0044079A" w:rsidRDefault="008B58E1">
            <w:pPr>
              <w:pStyle w:val="TableParagraph"/>
              <w:spacing w:line="216" w:lineRule="exact"/>
              <w:ind w:right="80"/>
              <w:jc w:val="right"/>
              <w:rPr>
                <w:rFonts w:ascii="Times New Roman"/>
                <w:sz w:val="19"/>
              </w:rPr>
            </w:pPr>
            <w:r>
              <w:rPr>
                <w:rFonts w:ascii="Times New Roman"/>
                <w:w w:val="105"/>
                <w:sz w:val="19"/>
              </w:rPr>
              <w:t>383,328</w:t>
            </w:r>
          </w:p>
        </w:tc>
      </w:tr>
      <w:tr w:rsidR="0044079A">
        <w:trPr>
          <w:trHeight w:hRule="exact" w:val="221"/>
        </w:trPr>
        <w:tc>
          <w:tcPr>
            <w:tcW w:w="667" w:type="dxa"/>
          </w:tcPr>
          <w:p w:rsidR="0044079A" w:rsidRDefault="008B58E1">
            <w:pPr>
              <w:pStyle w:val="TableParagraph"/>
              <w:spacing w:before="2"/>
              <w:ind w:left="92"/>
              <w:rPr>
                <w:rFonts w:ascii="Times New Roman"/>
                <w:sz w:val="19"/>
              </w:rPr>
            </w:pPr>
            <w:r>
              <w:rPr>
                <w:rFonts w:ascii="Times New Roman"/>
                <w:w w:val="105"/>
                <w:sz w:val="19"/>
              </w:rPr>
              <w:t>2140</w:t>
            </w:r>
          </w:p>
        </w:tc>
        <w:tc>
          <w:tcPr>
            <w:tcW w:w="5658" w:type="dxa"/>
          </w:tcPr>
          <w:p w:rsidR="0044079A" w:rsidRDefault="008B58E1">
            <w:pPr>
              <w:pStyle w:val="TableParagraph"/>
              <w:spacing w:before="15"/>
              <w:ind w:left="28"/>
              <w:rPr>
                <w:i/>
                <w:sz w:val="17"/>
              </w:rPr>
            </w:pPr>
            <w:r>
              <w:rPr>
                <w:i/>
                <w:w w:val="105"/>
                <w:sz w:val="17"/>
              </w:rPr>
              <w:t>Interest Payable</w:t>
            </w:r>
          </w:p>
        </w:tc>
        <w:tc>
          <w:tcPr>
            <w:tcW w:w="1403" w:type="dxa"/>
          </w:tcPr>
          <w:p w:rsidR="0044079A" w:rsidRDefault="008B58E1">
            <w:pPr>
              <w:pStyle w:val="TableParagraph"/>
              <w:spacing w:line="211" w:lineRule="exact"/>
              <w:ind w:right="98"/>
              <w:jc w:val="right"/>
              <w:rPr>
                <w:rFonts w:ascii="Times New Roman"/>
                <w:sz w:val="19"/>
              </w:rPr>
            </w:pPr>
            <w:r>
              <w:rPr>
                <w:rFonts w:ascii="Times New Roman"/>
                <w:sz w:val="19"/>
              </w:rPr>
              <w:t>817,391</w:t>
            </w:r>
          </w:p>
        </w:tc>
      </w:tr>
      <w:tr w:rsidR="0044079A">
        <w:trPr>
          <w:trHeight w:hRule="exact" w:val="218"/>
        </w:trPr>
        <w:tc>
          <w:tcPr>
            <w:tcW w:w="667" w:type="dxa"/>
          </w:tcPr>
          <w:p w:rsidR="0044079A" w:rsidRDefault="008B58E1">
            <w:pPr>
              <w:pStyle w:val="TableParagraph"/>
              <w:spacing w:before="2"/>
              <w:ind w:left="92"/>
              <w:rPr>
                <w:rFonts w:ascii="Times New Roman"/>
                <w:sz w:val="19"/>
              </w:rPr>
            </w:pPr>
            <w:r>
              <w:rPr>
                <w:rFonts w:ascii="Times New Roman"/>
                <w:w w:val="105"/>
                <w:sz w:val="19"/>
              </w:rPr>
              <w:t>2165</w:t>
            </w:r>
          </w:p>
        </w:tc>
        <w:tc>
          <w:tcPr>
            <w:tcW w:w="5658" w:type="dxa"/>
          </w:tcPr>
          <w:p w:rsidR="0044079A" w:rsidRDefault="008B58E1">
            <w:pPr>
              <w:pStyle w:val="TableParagraph"/>
              <w:spacing w:before="15"/>
              <w:ind w:left="27"/>
              <w:rPr>
                <w:i/>
                <w:sz w:val="17"/>
              </w:rPr>
            </w:pPr>
            <w:r>
              <w:rPr>
                <w:i/>
                <w:w w:val="105"/>
                <w:sz w:val="17"/>
              </w:rPr>
              <w:t>Accrued Liabilities</w:t>
            </w:r>
          </w:p>
        </w:tc>
        <w:tc>
          <w:tcPr>
            <w:tcW w:w="1403" w:type="dxa"/>
          </w:tcPr>
          <w:p w:rsidR="0044079A" w:rsidRDefault="008B58E1">
            <w:pPr>
              <w:pStyle w:val="TableParagraph"/>
              <w:spacing w:line="211" w:lineRule="exact"/>
              <w:ind w:right="91"/>
              <w:jc w:val="right"/>
              <w:rPr>
                <w:rFonts w:ascii="Times New Roman"/>
                <w:sz w:val="19"/>
              </w:rPr>
            </w:pPr>
            <w:r>
              <w:rPr>
                <w:rFonts w:ascii="Times New Roman"/>
                <w:sz w:val="19"/>
              </w:rPr>
              <w:t>2,044,120</w:t>
            </w:r>
          </w:p>
        </w:tc>
      </w:tr>
      <w:tr w:rsidR="0044079A">
        <w:trPr>
          <w:trHeight w:hRule="exact" w:val="218"/>
        </w:trPr>
        <w:tc>
          <w:tcPr>
            <w:tcW w:w="667" w:type="dxa"/>
          </w:tcPr>
          <w:p w:rsidR="0044079A" w:rsidRDefault="008B58E1">
            <w:pPr>
              <w:pStyle w:val="TableParagraph"/>
              <w:spacing w:line="218" w:lineRule="exact"/>
              <w:ind w:left="92"/>
              <w:rPr>
                <w:rFonts w:ascii="Times New Roman"/>
                <w:sz w:val="19"/>
              </w:rPr>
            </w:pPr>
            <w:r>
              <w:rPr>
                <w:rFonts w:ascii="Times New Roman"/>
                <w:w w:val="105"/>
                <w:sz w:val="19"/>
              </w:rPr>
              <w:t>2180</w:t>
            </w:r>
          </w:p>
        </w:tc>
        <w:tc>
          <w:tcPr>
            <w:tcW w:w="5658" w:type="dxa"/>
          </w:tcPr>
          <w:p w:rsidR="0044079A" w:rsidRDefault="008B58E1">
            <w:pPr>
              <w:pStyle w:val="TableParagraph"/>
              <w:spacing w:before="12"/>
              <w:ind w:left="21"/>
              <w:rPr>
                <w:i/>
                <w:sz w:val="17"/>
              </w:rPr>
            </w:pPr>
            <w:r>
              <w:rPr>
                <w:i/>
                <w:w w:val="105"/>
                <w:sz w:val="17"/>
              </w:rPr>
              <w:t>Due to Other Governments</w:t>
            </w:r>
          </w:p>
        </w:tc>
        <w:tc>
          <w:tcPr>
            <w:tcW w:w="1403" w:type="dxa"/>
          </w:tcPr>
          <w:p w:rsidR="0044079A" w:rsidRDefault="008B58E1">
            <w:pPr>
              <w:pStyle w:val="TableParagraph"/>
              <w:spacing w:line="208" w:lineRule="exact"/>
              <w:ind w:right="88"/>
              <w:jc w:val="right"/>
              <w:rPr>
                <w:rFonts w:ascii="Times New Roman"/>
                <w:sz w:val="19"/>
              </w:rPr>
            </w:pPr>
            <w:r>
              <w:rPr>
                <w:rFonts w:ascii="Times New Roman"/>
                <w:w w:val="105"/>
                <w:sz w:val="19"/>
              </w:rPr>
              <w:t>597,346</w:t>
            </w:r>
          </w:p>
        </w:tc>
      </w:tr>
      <w:tr w:rsidR="0044079A">
        <w:trPr>
          <w:trHeight w:hRule="exact" w:val="221"/>
        </w:trPr>
        <w:tc>
          <w:tcPr>
            <w:tcW w:w="667" w:type="dxa"/>
          </w:tcPr>
          <w:p w:rsidR="0044079A" w:rsidRDefault="008B58E1">
            <w:pPr>
              <w:pStyle w:val="TableParagraph"/>
              <w:spacing w:before="2"/>
              <w:ind w:left="87"/>
              <w:rPr>
                <w:rFonts w:ascii="Times New Roman"/>
                <w:sz w:val="19"/>
              </w:rPr>
            </w:pPr>
            <w:r>
              <w:rPr>
                <w:rFonts w:ascii="Times New Roman"/>
                <w:w w:val="105"/>
                <w:sz w:val="19"/>
              </w:rPr>
              <w:t>2190</w:t>
            </w:r>
          </w:p>
        </w:tc>
        <w:tc>
          <w:tcPr>
            <w:tcW w:w="5658" w:type="dxa"/>
          </w:tcPr>
          <w:p w:rsidR="0044079A" w:rsidRDefault="008B58E1">
            <w:pPr>
              <w:pStyle w:val="TableParagraph"/>
              <w:spacing w:before="15"/>
              <w:ind w:left="26"/>
              <w:rPr>
                <w:i/>
                <w:sz w:val="17"/>
              </w:rPr>
            </w:pPr>
            <w:r>
              <w:rPr>
                <w:i/>
                <w:w w:val="105"/>
                <w:sz w:val="17"/>
              </w:rPr>
              <w:t>Due to Student Groups</w:t>
            </w:r>
          </w:p>
        </w:tc>
        <w:tc>
          <w:tcPr>
            <w:tcW w:w="1403" w:type="dxa"/>
          </w:tcPr>
          <w:p w:rsidR="0044079A" w:rsidRDefault="008B58E1">
            <w:pPr>
              <w:pStyle w:val="TableParagraph"/>
              <w:spacing w:line="211" w:lineRule="exact"/>
              <w:ind w:right="85"/>
              <w:jc w:val="right"/>
              <w:rPr>
                <w:rFonts w:ascii="Times New Roman"/>
                <w:sz w:val="19"/>
              </w:rPr>
            </w:pPr>
            <w:r>
              <w:rPr>
                <w:rFonts w:ascii="Times New Roman"/>
                <w:sz w:val="19"/>
              </w:rPr>
              <w:t>72,806</w:t>
            </w:r>
          </w:p>
        </w:tc>
      </w:tr>
      <w:tr w:rsidR="0044079A">
        <w:trPr>
          <w:trHeight w:hRule="exact" w:val="231"/>
        </w:trPr>
        <w:tc>
          <w:tcPr>
            <w:tcW w:w="667" w:type="dxa"/>
          </w:tcPr>
          <w:p w:rsidR="0044079A" w:rsidRDefault="008B58E1">
            <w:pPr>
              <w:pStyle w:val="TableParagraph"/>
              <w:spacing w:before="2"/>
              <w:ind w:left="92"/>
              <w:rPr>
                <w:rFonts w:ascii="Times New Roman"/>
                <w:sz w:val="19"/>
              </w:rPr>
            </w:pPr>
            <w:r>
              <w:rPr>
                <w:rFonts w:ascii="Times New Roman"/>
                <w:w w:val="105"/>
                <w:sz w:val="19"/>
              </w:rPr>
              <w:t>2300</w:t>
            </w:r>
          </w:p>
        </w:tc>
        <w:tc>
          <w:tcPr>
            <w:tcW w:w="5658" w:type="dxa"/>
          </w:tcPr>
          <w:p w:rsidR="0044079A" w:rsidRDefault="008B58E1">
            <w:pPr>
              <w:pStyle w:val="TableParagraph"/>
              <w:spacing w:before="20"/>
              <w:ind w:left="26"/>
              <w:rPr>
                <w:i/>
                <w:sz w:val="17"/>
              </w:rPr>
            </w:pPr>
            <w:r>
              <w:rPr>
                <w:i/>
                <w:w w:val="105"/>
                <w:sz w:val="17"/>
              </w:rPr>
              <w:t>Unearned Revenue</w:t>
            </w:r>
          </w:p>
        </w:tc>
        <w:tc>
          <w:tcPr>
            <w:tcW w:w="1403" w:type="dxa"/>
          </w:tcPr>
          <w:p w:rsidR="0044079A" w:rsidRDefault="008B58E1">
            <w:pPr>
              <w:pStyle w:val="TableParagraph"/>
              <w:spacing w:line="211" w:lineRule="exact"/>
              <w:ind w:right="101"/>
              <w:jc w:val="right"/>
              <w:rPr>
                <w:rFonts w:ascii="Times New Roman"/>
                <w:sz w:val="19"/>
              </w:rPr>
            </w:pPr>
            <w:r>
              <w:rPr>
                <w:rFonts w:ascii="Times New Roman"/>
                <w:sz w:val="19"/>
              </w:rPr>
              <w:t>1,678,181</w:t>
            </w:r>
          </w:p>
        </w:tc>
      </w:tr>
      <w:tr w:rsidR="0044079A">
        <w:trPr>
          <w:trHeight w:hRule="exact" w:val="203"/>
        </w:trPr>
        <w:tc>
          <w:tcPr>
            <w:tcW w:w="667" w:type="dxa"/>
          </w:tcPr>
          <w:p w:rsidR="0044079A" w:rsidRDefault="0044079A"/>
        </w:tc>
        <w:tc>
          <w:tcPr>
            <w:tcW w:w="5658" w:type="dxa"/>
          </w:tcPr>
          <w:p w:rsidR="0044079A" w:rsidRDefault="008B58E1">
            <w:pPr>
              <w:pStyle w:val="TableParagraph"/>
              <w:spacing w:before="5"/>
              <w:ind w:left="15"/>
              <w:rPr>
                <w:sz w:val="17"/>
              </w:rPr>
            </w:pPr>
            <w:r>
              <w:rPr>
                <w:w w:val="105"/>
                <w:sz w:val="17"/>
              </w:rPr>
              <w:t>Noncurrent Liabilities:</w:t>
            </w:r>
          </w:p>
        </w:tc>
        <w:tc>
          <w:tcPr>
            <w:tcW w:w="1403" w:type="dxa"/>
          </w:tcPr>
          <w:p w:rsidR="0044079A" w:rsidRDefault="0044079A"/>
        </w:tc>
      </w:tr>
      <w:tr w:rsidR="0044079A">
        <w:trPr>
          <w:trHeight w:hRule="exact" w:val="223"/>
        </w:trPr>
        <w:tc>
          <w:tcPr>
            <w:tcW w:w="667" w:type="dxa"/>
          </w:tcPr>
          <w:p w:rsidR="0044079A" w:rsidRDefault="008B58E1">
            <w:pPr>
              <w:pStyle w:val="TableParagraph"/>
              <w:spacing w:before="4"/>
              <w:ind w:left="87"/>
              <w:rPr>
                <w:rFonts w:ascii="Times New Roman"/>
                <w:sz w:val="19"/>
              </w:rPr>
            </w:pPr>
            <w:r>
              <w:rPr>
                <w:rFonts w:ascii="Times New Roman"/>
                <w:sz w:val="19"/>
              </w:rPr>
              <w:t>2501</w:t>
            </w:r>
          </w:p>
        </w:tc>
        <w:tc>
          <w:tcPr>
            <w:tcW w:w="5658" w:type="dxa"/>
          </w:tcPr>
          <w:p w:rsidR="0044079A" w:rsidRDefault="008B58E1">
            <w:pPr>
              <w:pStyle w:val="TableParagraph"/>
              <w:spacing w:before="17"/>
              <w:ind w:left="174"/>
              <w:rPr>
                <w:i/>
                <w:sz w:val="17"/>
              </w:rPr>
            </w:pPr>
            <w:r>
              <w:rPr>
                <w:i/>
                <w:w w:val="105"/>
                <w:sz w:val="17"/>
              </w:rPr>
              <w:t>Due Within One Year</w:t>
            </w:r>
          </w:p>
        </w:tc>
        <w:tc>
          <w:tcPr>
            <w:tcW w:w="1403" w:type="dxa"/>
          </w:tcPr>
          <w:p w:rsidR="0044079A" w:rsidRDefault="008B58E1">
            <w:pPr>
              <w:pStyle w:val="TableParagraph"/>
              <w:spacing w:line="213" w:lineRule="exact"/>
              <w:ind w:right="89"/>
              <w:jc w:val="right"/>
              <w:rPr>
                <w:rFonts w:ascii="Times New Roman"/>
                <w:sz w:val="19"/>
              </w:rPr>
            </w:pPr>
            <w:r>
              <w:rPr>
                <w:rFonts w:ascii="Times New Roman"/>
                <w:w w:val="105"/>
                <w:sz w:val="19"/>
              </w:rPr>
              <w:t>8,010,247</w:t>
            </w:r>
          </w:p>
        </w:tc>
      </w:tr>
      <w:tr w:rsidR="0044079A">
        <w:trPr>
          <w:trHeight w:hRule="exact" w:val="221"/>
        </w:trPr>
        <w:tc>
          <w:tcPr>
            <w:tcW w:w="667" w:type="dxa"/>
          </w:tcPr>
          <w:p w:rsidR="0044079A" w:rsidRDefault="008B58E1">
            <w:pPr>
              <w:pStyle w:val="TableParagraph"/>
              <w:spacing w:before="2"/>
              <w:ind w:left="92"/>
              <w:rPr>
                <w:rFonts w:ascii="Times New Roman"/>
                <w:sz w:val="19"/>
              </w:rPr>
            </w:pPr>
            <w:r>
              <w:rPr>
                <w:rFonts w:ascii="Times New Roman"/>
                <w:w w:val="105"/>
                <w:sz w:val="19"/>
              </w:rPr>
              <w:t>2502</w:t>
            </w:r>
          </w:p>
        </w:tc>
        <w:tc>
          <w:tcPr>
            <w:tcW w:w="5658" w:type="dxa"/>
          </w:tcPr>
          <w:p w:rsidR="0044079A" w:rsidRDefault="008B58E1">
            <w:pPr>
              <w:pStyle w:val="TableParagraph"/>
              <w:spacing w:before="15"/>
              <w:ind w:left="174"/>
              <w:rPr>
                <w:i/>
                <w:sz w:val="17"/>
              </w:rPr>
            </w:pPr>
            <w:r>
              <w:rPr>
                <w:i/>
                <w:w w:val="105"/>
                <w:sz w:val="17"/>
              </w:rPr>
              <w:t>Due in More Than One Year</w:t>
            </w:r>
          </w:p>
        </w:tc>
        <w:tc>
          <w:tcPr>
            <w:tcW w:w="1403" w:type="dxa"/>
          </w:tcPr>
          <w:p w:rsidR="0044079A" w:rsidRDefault="008B58E1">
            <w:pPr>
              <w:pStyle w:val="TableParagraph"/>
              <w:spacing w:line="211" w:lineRule="exact"/>
              <w:ind w:left="315"/>
              <w:rPr>
                <w:rFonts w:ascii="Times New Roman"/>
                <w:sz w:val="19"/>
              </w:rPr>
            </w:pPr>
            <w:r>
              <w:rPr>
                <w:rFonts w:ascii="Times New Roman"/>
                <w:w w:val="105"/>
                <w:sz w:val="19"/>
              </w:rPr>
              <w:t>190,374,084</w:t>
            </w:r>
          </w:p>
        </w:tc>
      </w:tr>
      <w:tr w:rsidR="0044079A">
        <w:trPr>
          <w:trHeight w:hRule="exact" w:val="218"/>
        </w:trPr>
        <w:tc>
          <w:tcPr>
            <w:tcW w:w="667" w:type="dxa"/>
          </w:tcPr>
          <w:p w:rsidR="0044079A" w:rsidRDefault="008B58E1">
            <w:pPr>
              <w:pStyle w:val="TableParagraph"/>
              <w:spacing w:line="216" w:lineRule="exact"/>
              <w:ind w:left="92"/>
              <w:rPr>
                <w:rFonts w:ascii="Times New Roman"/>
                <w:sz w:val="19"/>
              </w:rPr>
            </w:pPr>
            <w:r>
              <w:rPr>
                <w:rFonts w:ascii="Times New Roman"/>
                <w:w w:val="105"/>
                <w:sz w:val="19"/>
              </w:rPr>
              <w:t>2540</w:t>
            </w:r>
          </w:p>
        </w:tc>
        <w:tc>
          <w:tcPr>
            <w:tcW w:w="5658" w:type="dxa"/>
          </w:tcPr>
          <w:p w:rsidR="0044079A" w:rsidRDefault="008B58E1">
            <w:pPr>
              <w:pStyle w:val="TableParagraph"/>
              <w:spacing w:before="15"/>
              <w:ind w:left="170"/>
              <w:rPr>
                <w:i/>
                <w:sz w:val="17"/>
              </w:rPr>
            </w:pPr>
            <w:r>
              <w:rPr>
                <w:i/>
                <w:w w:val="105"/>
                <w:sz w:val="17"/>
              </w:rPr>
              <w:t>Net Pension Liability</w:t>
            </w:r>
          </w:p>
        </w:tc>
        <w:tc>
          <w:tcPr>
            <w:tcW w:w="1403" w:type="dxa"/>
          </w:tcPr>
          <w:p w:rsidR="0044079A" w:rsidRDefault="008B58E1">
            <w:pPr>
              <w:pStyle w:val="TableParagraph"/>
              <w:tabs>
                <w:tab w:val="left" w:pos="333"/>
              </w:tabs>
              <w:spacing w:line="211" w:lineRule="exact"/>
              <w:ind w:right="19"/>
              <w:jc w:val="right"/>
              <w:rPr>
                <w:rFonts w:ascii="Times New Roman"/>
                <w:sz w:val="19"/>
              </w:rPr>
            </w:pPr>
            <w:r>
              <w:rPr>
                <w:rFonts w:ascii="Times New Roman"/>
                <w:sz w:val="19"/>
                <w:u w:val="single"/>
              </w:rPr>
              <w:t xml:space="preserve"> </w:t>
            </w:r>
            <w:r>
              <w:rPr>
                <w:rFonts w:ascii="Times New Roman"/>
                <w:sz w:val="19"/>
                <w:u w:val="single"/>
              </w:rPr>
              <w:tab/>
              <w:t>16,335,981</w:t>
            </w:r>
            <w:r>
              <w:rPr>
                <w:rFonts w:ascii="Times New Roman"/>
                <w:spacing w:val="-11"/>
                <w:sz w:val="19"/>
                <w:u w:val="single"/>
              </w:rPr>
              <w:t xml:space="preserve"> </w:t>
            </w:r>
          </w:p>
        </w:tc>
      </w:tr>
      <w:tr w:rsidR="0044079A">
        <w:trPr>
          <w:trHeight w:hRule="exact" w:val="339"/>
        </w:trPr>
        <w:tc>
          <w:tcPr>
            <w:tcW w:w="667" w:type="dxa"/>
          </w:tcPr>
          <w:p w:rsidR="0044079A" w:rsidRDefault="008B58E1">
            <w:pPr>
              <w:pStyle w:val="TableParagraph"/>
              <w:spacing w:before="4"/>
              <w:ind w:left="87"/>
              <w:rPr>
                <w:rFonts w:ascii="Times New Roman"/>
                <w:sz w:val="19"/>
              </w:rPr>
            </w:pPr>
            <w:r>
              <w:rPr>
                <w:rFonts w:ascii="Times New Roman"/>
                <w:w w:val="105"/>
                <w:sz w:val="19"/>
              </w:rPr>
              <w:t>2000</w:t>
            </w:r>
          </w:p>
        </w:tc>
        <w:tc>
          <w:tcPr>
            <w:tcW w:w="5658" w:type="dxa"/>
          </w:tcPr>
          <w:p w:rsidR="0044079A" w:rsidRDefault="008B58E1">
            <w:pPr>
              <w:pStyle w:val="TableParagraph"/>
              <w:spacing w:before="17"/>
              <w:ind w:left="303"/>
              <w:rPr>
                <w:sz w:val="17"/>
              </w:rPr>
            </w:pPr>
            <w:r>
              <w:rPr>
                <w:w w:val="105"/>
                <w:sz w:val="17"/>
              </w:rPr>
              <w:t>Total Liabilities</w:t>
            </w:r>
          </w:p>
        </w:tc>
        <w:tc>
          <w:tcPr>
            <w:tcW w:w="1403" w:type="dxa"/>
          </w:tcPr>
          <w:p w:rsidR="0044079A" w:rsidRDefault="008B58E1">
            <w:pPr>
              <w:pStyle w:val="TableParagraph"/>
              <w:spacing w:line="213" w:lineRule="exact"/>
              <w:ind w:right="19"/>
              <w:jc w:val="right"/>
              <w:rPr>
                <w:rFonts w:ascii="Times New Roman"/>
                <w:sz w:val="19"/>
              </w:rPr>
            </w:pPr>
            <w:r>
              <w:rPr>
                <w:rFonts w:ascii="Times New Roman"/>
                <w:sz w:val="19"/>
                <w:u w:val="single"/>
              </w:rPr>
              <w:t xml:space="preserve">     220,313,484 </w:t>
            </w:r>
          </w:p>
        </w:tc>
      </w:tr>
      <w:tr w:rsidR="0044079A">
        <w:trPr>
          <w:trHeight w:hRule="exact" w:val="314"/>
        </w:trPr>
        <w:tc>
          <w:tcPr>
            <w:tcW w:w="667" w:type="dxa"/>
          </w:tcPr>
          <w:p w:rsidR="0044079A" w:rsidRDefault="0044079A"/>
        </w:tc>
        <w:tc>
          <w:tcPr>
            <w:tcW w:w="5658" w:type="dxa"/>
          </w:tcPr>
          <w:p w:rsidR="0044079A" w:rsidRDefault="008B58E1">
            <w:pPr>
              <w:pStyle w:val="TableParagraph"/>
              <w:spacing w:before="110"/>
              <w:ind w:left="16"/>
              <w:rPr>
                <w:b/>
                <w:sz w:val="17"/>
              </w:rPr>
            </w:pPr>
            <w:r>
              <w:rPr>
                <w:b/>
                <w:w w:val="105"/>
                <w:sz w:val="17"/>
              </w:rPr>
              <w:t>DEFERRED INFLOWS OF RESOURCES:</w:t>
            </w:r>
          </w:p>
        </w:tc>
        <w:tc>
          <w:tcPr>
            <w:tcW w:w="1403" w:type="dxa"/>
          </w:tcPr>
          <w:p w:rsidR="0044079A" w:rsidRDefault="0044079A"/>
        </w:tc>
      </w:tr>
      <w:tr w:rsidR="0044079A">
        <w:trPr>
          <w:trHeight w:hRule="exact" w:val="228"/>
        </w:trPr>
        <w:tc>
          <w:tcPr>
            <w:tcW w:w="667" w:type="dxa"/>
          </w:tcPr>
          <w:p w:rsidR="0044079A" w:rsidRDefault="008B58E1">
            <w:pPr>
              <w:pStyle w:val="TableParagraph"/>
              <w:spacing w:before="9"/>
              <w:ind w:left="87"/>
              <w:rPr>
                <w:rFonts w:ascii="Times New Roman"/>
                <w:sz w:val="19"/>
              </w:rPr>
            </w:pPr>
            <w:r>
              <w:rPr>
                <w:rFonts w:ascii="Times New Roman"/>
                <w:w w:val="105"/>
                <w:sz w:val="19"/>
              </w:rPr>
              <w:t>2605</w:t>
            </w:r>
          </w:p>
        </w:tc>
        <w:tc>
          <w:tcPr>
            <w:tcW w:w="5658" w:type="dxa"/>
          </w:tcPr>
          <w:p w:rsidR="0044079A" w:rsidRDefault="008B58E1">
            <w:pPr>
              <w:pStyle w:val="TableParagraph"/>
              <w:spacing w:before="22"/>
              <w:ind w:left="26"/>
              <w:rPr>
                <w:i/>
                <w:sz w:val="17"/>
              </w:rPr>
            </w:pPr>
            <w:r>
              <w:rPr>
                <w:i/>
                <w:w w:val="105"/>
                <w:sz w:val="17"/>
              </w:rPr>
              <w:t>Deferred Inflow Related to Pensions</w:t>
            </w:r>
          </w:p>
        </w:tc>
        <w:tc>
          <w:tcPr>
            <w:tcW w:w="1403" w:type="dxa"/>
          </w:tcPr>
          <w:p w:rsidR="0044079A" w:rsidRDefault="008B58E1">
            <w:pPr>
              <w:pStyle w:val="TableParagraph"/>
              <w:tabs>
                <w:tab w:val="left" w:pos="432"/>
              </w:tabs>
              <w:spacing w:line="218" w:lineRule="exact"/>
              <w:ind w:right="19"/>
              <w:jc w:val="right"/>
              <w:rPr>
                <w:rFonts w:ascii="Times New Roman"/>
                <w:sz w:val="19"/>
              </w:rPr>
            </w:pPr>
            <w:r>
              <w:rPr>
                <w:rFonts w:ascii="Times New Roman"/>
                <w:sz w:val="19"/>
                <w:u w:val="single"/>
              </w:rPr>
              <w:t xml:space="preserve"> </w:t>
            </w:r>
            <w:r>
              <w:rPr>
                <w:rFonts w:ascii="Times New Roman"/>
                <w:sz w:val="19"/>
                <w:u w:val="single"/>
              </w:rPr>
              <w:tab/>
              <w:t>2,705,264</w:t>
            </w:r>
            <w:r>
              <w:rPr>
                <w:rFonts w:ascii="Times New Roman"/>
                <w:spacing w:val="-20"/>
                <w:sz w:val="19"/>
                <w:u w:val="single"/>
              </w:rPr>
              <w:t xml:space="preserve"> </w:t>
            </w:r>
          </w:p>
        </w:tc>
      </w:tr>
      <w:tr w:rsidR="0044079A">
        <w:trPr>
          <w:trHeight w:hRule="exact" w:val="220"/>
        </w:trPr>
        <w:tc>
          <w:tcPr>
            <w:tcW w:w="667" w:type="dxa"/>
          </w:tcPr>
          <w:p w:rsidR="0044079A" w:rsidRDefault="008B58E1">
            <w:pPr>
              <w:pStyle w:val="TableParagraph"/>
              <w:spacing w:before="2"/>
              <w:ind w:left="87"/>
              <w:rPr>
                <w:rFonts w:ascii="Times New Roman"/>
                <w:sz w:val="19"/>
              </w:rPr>
            </w:pPr>
            <w:r>
              <w:rPr>
                <w:rFonts w:ascii="Times New Roman"/>
                <w:w w:val="105"/>
                <w:sz w:val="19"/>
              </w:rPr>
              <w:t>2600</w:t>
            </w:r>
          </w:p>
        </w:tc>
        <w:tc>
          <w:tcPr>
            <w:tcW w:w="5658" w:type="dxa"/>
          </w:tcPr>
          <w:p w:rsidR="0044079A" w:rsidRDefault="008B58E1">
            <w:pPr>
              <w:pStyle w:val="TableParagraph"/>
              <w:spacing w:before="15"/>
              <w:ind w:left="159"/>
              <w:rPr>
                <w:sz w:val="17"/>
              </w:rPr>
            </w:pPr>
            <w:r>
              <w:rPr>
                <w:w w:val="105"/>
                <w:sz w:val="17"/>
              </w:rPr>
              <w:t>Total Deferred Inflows of Resources</w:t>
            </w:r>
          </w:p>
        </w:tc>
        <w:tc>
          <w:tcPr>
            <w:tcW w:w="1403" w:type="dxa"/>
          </w:tcPr>
          <w:p w:rsidR="0044079A" w:rsidRDefault="008B58E1">
            <w:pPr>
              <w:pStyle w:val="TableParagraph"/>
              <w:tabs>
                <w:tab w:val="left" w:pos="442"/>
              </w:tabs>
              <w:spacing w:line="211" w:lineRule="exact"/>
              <w:ind w:right="19"/>
              <w:jc w:val="right"/>
              <w:rPr>
                <w:rFonts w:ascii="Times New Roman"/>
                <w:sz w:val="19"/>
              </w:rPr>
            </w:pPr>
            <w:r>
              <w:rPr>
                <w:rFonts w:ascii="Times New Roman"/>
                <w:sz w:val="19"/>
                <w:u w:val="single"/>
              </w:rPr>
              <w:t xml:space="preserve"> </w:t>
            </w:r>
            <w:r>
              <w:rPr>
                <w:rFonts w:ascii="Times New Roman"/>
                <w:sz w:val="19"/>
                <w:u w:val="single"/>
              </w:rPr>
              <w:tab/>
              <w:t>2,705,264</w:t>
            </w:r>
            <w:r>
              <w:rPr>
                <w:rFonts w:ascii="Times New Roman"/>
                <w:spacing w:val="23"/>
                <w:sz w:val="19"/>
                <w:u w:val="single"/>
              </w:rPr>
              <w:t xml:space="preserve"> </w:t>
            </w:r>
          </w:p>
        </w:tc>
      </w:tr>
    </w:tbl>
    <w:p w:rsidR="0044079A" w:rsidRDefault="0044079A">
      <w:pPr>
        <w:pStyle w:val="BodyText"/>
        <w:spacing w:before="10"/>
        <w:rPr>
          <w:i/>
          <w:sz w:val="11"/>
        </w:rPr>
      </w:pPr>
    </w:p>
    <w:p w:rsidR="0044079A" w:rsidRDefault="008B58E1">
      <w:pPr>
        <w:spacing w:before="95"/>
        <w:ind w:left="842"/>
        <w:rPr>
          <w:b/>
          <w:sz w:val="17"/>
        </w:rPr>
      </w:pPr>
      <w:r>
        <w:rPr>
          <w:b/>
          <w:w w:val="105"/>
          <w:sz w:val="17"/>
        </w:rPr>
        <w:t>NET POSITION:</w:t>
      </w:r>
    </w:p>
    <w:p w:rsidR="0044079A" w:rsidRDefault="008B58E1">
      <w:pPr>
        <w:tabs>
          <w:tab w:val="left" w:pos="6903"/>
        </w:tabs>
        <w:spacing w:before="12"/>
        <w:ind w:left="247"/>
        <w:rPr>
          <w:rFonts w:ascii="Times New Roman"/>
          <w:sz w:val="19"/>
        </w:rPr>
      </w:pPr>
      <w:r>
        <w:rPr>
          <w:rFonts w:ascii="Times New Roman"/>
          <w:w w:val="105"/>
          <w:sz w:val="19"/>
        </w:rPr>
        <w:t xml:space="preserve">3200    </w:t>
      </w:r>
      <w:r>
        <w:rPr>
          <w:w w:val="105"/>
          <w:sz w:val="17"/>
        </w:rPr>
        <w:t>Net Investment in</w:t>
      </w:r>
      <w:r>
        <w:rPr>
          <w:spacing w:val="-4"/>
          <w:w w:val="105"/>
          <w:sz w:val="17"/>
        </w:rPr>
        <w:t xml:space="preserve"> </w:t>
      </w:r>
      <w:r>
        <w:rPr>
          <w:w w:val="105"/>
          <w:sz w:val="17"/>
        </w:rPr>
        <w:t>Capital</w:t>
      </w:r>
      <w:r>
        <w:rPr>
          <w:spacing w:val="8"/>
          <w:w w:val="105"/>
          <w:sz w:val="17"/>
        </w:rPr>
        <w:t xml:space="preserve"> </w:t>
      </w:r>
      <w:r>
        <w:rPr>
          <w:w w:val="105"/>
          <w:sz w:val="17"/>
        </w:rPr>
        <w:t>Assets</w:t>
      </w:r>
      <w:r>
        <w:rPr>
          <w:w w:val="105"/>
          <w:sz w:val="17"/>
        </w:rPr>
        <w:tab/>
      </w:r>
      <w:r>
        <w:rPr>
          <w:rFonts w:ascii="Times New Roman"/>
          <w:w w:val="105"/>
          <w:sz w:val="19"/>
        </w:rPr>
        <w:t>28,922,622</w:t>
      </w:r>
    </w:p>
    <w:p w:rsidR="0044079A" w:rsidRDefault="00EC4C98">
      <w:pPr>
        <w:spacing w:before="10" w:after="20"/>
        <w:ind w:left="846"/>
        <w:rPr>
          <w:sz w:val="17"/>
        </w:rPr>
      </w:pPr>
      <w:r>
        <w:rPr>
          <w:w w:val="105"/>
          <w:sz w:val="17"/>
        </w:rPr>
        <w:t xml:space="preserve">Restricted </w:t>
      </w:r>
      <w:proofErr w:type="gramStart"/>
      <w:r w:rsidR="008B58E1">
        <w:rPr>
          <w:w w:val="105"/>
          <w:sz w:val="17"/>
        </w:rPr>
        <w:t>For</w:t>
      </w:r>
      <w:proofErr w:type="gramEnd"/>
      <w:r w:rsidR="008B58E1">
        <w:rPr>
          <w:w w:val="105"/>
          <w:sz w:val="17"/>
        </w:rPr>
        <w:t>:</w:t>
      </w:r>
    </w:p>
    <w:tbl>
      <w:tblPr>
        <w:tblW w:w="0" w:type="auto"/>
        <w:tblInd w:w="18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54"/>
        <w:gridCol w:w="4200"/>
        <w:gridCol w:w="2964"/>
      </w:tblGrid>
      <w:tr w:rsidR="0044079A">
        <w:trPr>
          <w:trHeight w:hRule="exact" w:val="220"/>
        </w:trPr>
        <w:tc>
          <w:tcPr>
            <w:tcW w:w="554" w:type="dxa"/>
          </w:tcPr>
          <w:p w:rsidR="0044079A" w:rsidRDefault="008B58E1">
            <w:pPr>
              <w:pStyle w:val="TableParagraph"/>
              <w:spacing w:line="215" w:lineRule="exact"/>
              <w:ind w:left="32" w:right="71"/>
              <w:jc w:val="center"/>
              <w:rPr>
                <w:rFonts w:ascii="Times New Roman"/>
                <w:sz w:val="19"/>
              </w:rPr>
            </w:pPr>
            <w:r>
              <w:rPr>
                <w:rFonts w:ascii="Times New Roman"/>
                <w:w w:val="105"/>
                <w:sz w:val="19"/>
              </w:rPr>
              <w:t>3890</w:t>
            </w:r>
          </w:p>
        </w:tc>
        <w:tc>
          <w:tcPr>
            <w:tcW w:w="4200" w:type="dxa"/>
          </w:tcPr>
          <w:p w:rsidR="0044079A" w:rsidRDefault="008B58E1">
            <w:pPr>
              <w:pStyle w:val="TableParagraph"/>
              <w:spacing w:before="10"/>
              <w:ind w:left="244"/>
              <w:rPr>
                <w:sz w:val="17"/>
              </w:rPr>
            </w:pPr>
            <w:r>
              <w:rPr>
                <w:w w:val="105"/>
                <w:sz w:val="17"/>
              </w:rPr>
              <w:t>Other Purposes- Sinking Fund</w:t>
            </w:r>
          </w:p>
        </w:tc>
        <w:tc>
          <w:tcPr>
            <w:tcW w:w="2964" w:type="dxa"/>
          </w:tcPr>
          <w:p w:rsidR="0044079A" w:rsidRDefault="008B58E1">
            <w:pPr>
              <w:pStyle w:val="TableParagraph"/>
              <w:spacing w:line="210" w:lineRule="exact"/>
              <w:ind w:right="108"/>
              <w:jc w:val="right"/>
              <w:rPr>
                <w:rFonts w:ascii="Times New Roman"/>
                <w:sz w:val="19"/>
              </w:rPr>
            </w:pPr>
            <w:r>
              <w:rPr>
                <w:rFonts w:ascii="Times New Roman"/>
                <w:w w:val="105"/>
                <w:sz w:val="19"/>
              </w:rPr>
              <w:t>4,255,000</w:t>
            </w:r>
          </w:p>
        </w:tc>
      </w:tr>
      <w:tr w:rsidR="0044079A">
        <w:trPr>
          <w:trHeight w:hRule="exact" w:val="216"/>
        </w:trPr>
        <w:tc>
          <w:tcPr>
            <w:tcW w:w="554" w:type="dxa"/>
          </w:tcPr>
          <w:p w:rsidR="0044079A" w:rsidRDefault="008B58E1">
            <w:pPr>
              <w:pStyle w:val="TableParagraph"/>
              <w:spacing w:line="216" w:lineRule="exact"/>
              <w:ind w:left="32" w:right="65"/>
              <w:jc w:val="center"/>
              <w:rPr>
                <w:rFonts w:ascii="Times New Roman"/>
                <w:sz w:val="19"/>
              </w:rPr>
            </w:pPr>
            <w:r>
              <w:rPr>
                <w:rFonts w:ascii="Times New Roman"/>
                <w:w w:val="105"/>
                <w:sz w:val="19"/>
              </w:rPr>
              <w:t>3850</w:t>
            </w:r>
          </w:p>
        </w:tc>
        <w:tc>
          <w:tcPr>
            <w:tcW w:w="4200" w:type="dxa"/>
          </w:tcPr>
          <w:p w:rsidR="0044079A" w:rsidRDefault="008B58E1">
            <w:pPr>
              <w:pStyle w:val="TableParagraph"/>
              <w:spacing w:before="10"/>
              <w:ind w:left="249"/>
              <w:rPr>
                <w:sz w:val="17"/>
              </w:rPr>
            </w:pPr>
            <w:r>
              <w:rPr>
                <w:w w:val="105"/>
                <w:sz w:val="17"/>
              </w:rPr>
              <w:t>Debt Service</w:t>
            </w:r>
          </w:p>
        </w:tc>
        <w:tc>
          <w:tcPr>
            <w:tcW w:w="2964" w:type="dxa"/>
          </w:tcPr>
          <w:p w:rsidR="0044079A" w:rsidRPr="00EC4C98" w:rsidRDefault="008B58E1">
            <w:pPr>
              <w:pStyle w:val="TableParagraph"/>
              <w:spacing w:before="5"/>
              <w:ind w:right="108"/>
              <w:jc w:val="right"/>
              <w:rPr>
                <w:rFonts w:ascii="Times New Roman" w:hAnsi="Times New Roman" w:cs="Times New Roman"/>
                <w:sz w:val="19"/>
                <w:szCs w:val="19"/>
              </w:rPr>
            </w:pPr>
            <w:r w:rsidRPr="00EC4C98">
              <w:rPr>
                <w:rFonts w:ascii="Times New Roman" w:hAnsi="Times New Roman" w:cs="Times New Roman"/>
                <w:w w:val="105"/>
                <w:sz w:val="19"/>
                <w:szCs w:val="19"/>
              </w:rPr>
              <w:t>7,960,234</w:t>
            </w:r>
          </w:p>
        </w:tc>
      </w:tr>
      <w:tr w:rsidR="0044079A">
        <w:trPr>
          <w:trHeight w:hRule="exact" w:val="221"/>
        </w:trPr>
        <w:tc>
          <w:tcPr>
            <w:tcW w:w="554" w:type="dxa"/>
          </w:tcPr>
          <w:p w:rsidR="0044079A" w:rsidRDefault="008B58E1">
            <w:pPr>
              <w:pStyle w:val="TableParagraph"/>
              <w:spacing w:before="2"/>
              <w:ind w:left="30" w:right="73"/>
              <w:jc w:val="center"/>
              <w:rPr>
                <w:rFonts w:ascii="Times New Roman"/>
                <w:sz w:val="19"/>
              </w:rPr>
            </w:pPr>
            <w:r>
              <w:rPr>
                <w:rFonts w:ascii="Times New Roman"/>
                <w:w w:val="105"/>
                <w:sz w:val="19"/>
              </w:rPr>
              <w:t>3900</w:t>
            </w:r>
          </w:p>
        </w:tc>
        <w:tc>
          <w:tcPr>
            <w:tcW w:w="4200" w:type="dxa"/>
          </w:tcPr>
          <w:p w:rsidR="0044079A" w:rsidRDefault="008B58E1">
            <w:pPr>
              <w:pStyle w:val="TableParagraph"/>
              <w:spacing w:before="10"/>
              <w:ind w:left="95"/>
              <w:rPr>
                <w:sz w:val="17"/>
              </w:rPr>
            </w:pPr>
            <w:r>
              <w:rPr>
                <w:w w:val="105"/>
                <w:sz w:val="17"/>
              </w:rPr>
              <w:t>Unrestricted</w:t>
            </w:r>
          </w:p>
        </w:tc>
        <w:tc>
          <w:tcPr>
            <w:tcW w:w="2964" w:type="dxa"/>
          </w:tcPr>
          <w:p w:rsidR="0044079A" w:rsidRDefault="008B58E1">
            <w:pPr>
              <w:pStyle w:val="TableParagraph"/>
              <w:tabs>
                <w:tab w:val="left" w:pos="298"/>
              </w:tabs>
              <w:spacing w:line="211" w:lineRule="exact"/>
              <w:ind w:right="48"/>
              <w:jc w:val="right"/>
              <w:rPr>
                <w:rFonts w:ascii="Times New Roman"/>
                <w:sz w:val="19"/>
              </w:rPr>
            </w:pPr>
            <w:r>
              <w:rPr>
                <w:rFonts w:ascii="Times New Roman"/>
                <w:sz w:val="19"/>
                <w:u w:val="single"/>
              </w:rPr>
              <w:tab/>
              <w:t>26,411,490</w:t>
            </w:r>
            <w:r>
              <w:rPr>
                <w:rFonts w:ascii="Times New Roman"/>
                <w:spacing w:val="20"/>
                <w:sz w:val="19"/>
                <w:u w:val="single"/>
              </w:rPr>
              <w:t xml:space="preserve"> </w:t>
            </w:r>
          </w:p>
        </w:tc>
      </w:tr>
      <w:tr w:rsidR="0044079A">
        <w:trPr>
          <w:trHeight w:hRule="exact" w:val="216"/>
        </w:trPr>
        <w:tc>
          <w:tcPr>
            <w:tcW w:w="554" w:type="dxa"/>
          </w:tcPr>
          <w:p w:rsidR="0044079A" w:rsidRDefault="008B58E1">
            <w:pPr>
              <w:pStyle w:val="TableParagraph"/>
              <w:spacing w:line="216" w:lineRule="exact"/>
              <w:ind w:left="23" w:right="73"/>
              <w:jc w:val="center"/>
              <w:rPr>
                <w:rFonts w:ascii="Times New Roman"/>
                <w:sz w:val="19"/>
              </w:rPr>
            </w:pPr>
            <w:r>
              <w:rPr>
                <w:rFonts w:ascii="Times New Roman"/>
                <w:w w:val="105"/>
                <w:sz w:val="19"/>
              </w:rPr>
              <w:t>3000</w:t>
            </w:r>
          </w:p>
        </w:tc>
        <w:tc>
          <w:tcPr>
            <w:tcW w:w="4200" w:type="dxa"/>
          </w:tcPr>
          <w:p w:rsidR="0044079A" w:rsidRDefault="008B58E1">
            <w:pPr>
              <w:pStyle w:val="TableParagraph"/>
              <w:spacing w:before="5"/>
              <w:ind w:left="239"/>
              <w:rPr>
                <w:sz w:val="17"/>
              </w:rPr>
            </w:pPr>
            <w:r>
              <w:rPr>
                <w:w w:val="105"/>
                <w:sz w:val="17"/>
              </w:rPr>
              <w:t>Total Net Position</w:t>
            </w:r>
          </w:p>
        </w:tc>
        <w:tc>
          <w:tcPr>
            <w:tcW w:w="2964" w:type="dxa"/>
          </w:tcPr>
          <w:p w:rsidR="0044079A" w:rsidRDefault="008B58E1">
            <w:pPr>
              <w:pStyle w:val="TableParagraph"/>
              <w:tabs>
                <w:tab w:val="left" w:pos="435"/>
              </w:tabs>
              <w:spacing w:line="211" w:lineRule="exact"/>
              <w:ind w:right="118"/>
              <w:jc w:val="right"/>
              <w:rPr>
                <w:rFonts w:ascii="Times New Roman"/>
                <w:sz w:val="19"/>
              </w:rPr>
            </w:pPr>
            <w:r>
              <w:rPr>
                <w:sz w:val="18"/>
              </w:rPr>
              <w:t>$</w:t>
            </w:r>
            <w:r>
              <w:rPr>
                <w:rFonts w:ascii="Times New Roman"/>
                <w:sz w:val="19"/>
                <w:u w:val="thick"/>
              </w:rPr>
              <w:t xml:space="preserve"> </w:t>
            </w:r>
            <w:r>
              <w:rPr>
                <w:rFonts w:ascii="Times New Roman"/>
                <w:sz w:val="19"/>
                <w:u w:val="thick"/>
              </w:rPr>
              <w:tab/>
            </w:r>
            <w:r w:rsidR="00EC4C98">
              <w:rPr>
                <w:rFonts w:ascii="Times New Roman"/>
                <w:w w:val="95"/>
                <w:sz w:val="19"/>
                <w:u w:val="thick"/>
              </w:rPr>
              <w:t>67,549.</w:t>
            </w:r>
            <w:r>
              <w:rPr>
                <w:rFonts w:ascii="Times New Roman"/>
                <w:w w:val="95"/>
                <w:sz w:val="19"/>
                <w:u w:val="thick"/>
              </w:rPr>
              <w:t>346</w:t>
            </w:r>
          </w:p>
        </w:tc>
      </w:tr>
    </w:tbl>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spacing w:before="7"/>
        <w:rPr>
          <w:sz w:val="23"/>
        </w:rPr>
      </w:pPr>
    </w:p>
    <w:p w:rsidR="0044079A" w:rsidRDefault="008B58E1">
      <w:pPr>
        <w:spacing w:before="1"/>
        <w:ind w:left="112"/>
        <w:rPr>
          <w:sz w:val="17"/>
        </w:rPr>
      </w:pPr>
      <w:r>
        <w:rPr>
          <w:w w:val="105"/>
          <w:sz w:val="17"/>
        </w:rPr>
        <w:t>The accompanying notes are an integral part of this statement.</w:t>
      </w:r>
    </w:p>
    <w:p w:rsidR="0044079A" w:rsidRDefault="0044079A">
      <w:pPr>
        <w:rPr>
          <w:sz w:val="17"/>
        </w:rPr>
        <w:sectPr w:rsidR="0044079A">
          <w:headerReference w:type="default" r:id="rId42"/>
          <w:footerReference w:type="default" r:id="rId43"/>
          <w:pgSz w:w="12240" w:h="15840"/>
          <w:pgMar w:top="320" w:right="960" w:bottom="540" w:left="700" w:header="0" w:footer="340" w:gutter="0"/>
          <w:pgNumType w:start="12"/>
          <w:cols w:space="720"/>
        </w:sectPr>
      </w:pPr>
    </w:p>
    <w:p w:rsidR="0044079A" w:rsidRDefault="0044079A">
      <w:pPr>
        <w:pStyle w:val="BodyText"/>
        <w:spacing w:before="2"/>
        <w:rPr>
          <w:sz w:val="24"/>
        </w:rPr>
      </w:pPr>
    </w:p>
    <w:p w:rsidR="0044079A" w:rsidRDefault="008B58E1">
      <w:pPr>
        <w:pStyle w:val="Heading9"/>
        <w:spacing w:before="1"/>
        <w:ind w:left="135"/>
        <w:jc w:val="left"/>
      </w:pPr>
      <w:r>
        <w:rPr>
          <w:w w:val="105"/>
        </w:rPr>
        <w:t>CARROLL INDEPENDENT SCHOOL DISTRICT</w:t>
      </w:r>
    </w:p>
    <w:p w:rsidR="0044079A" w:rsidRDefault="008B58E1">
      <w:pPr>
        <w:spacing w:before="14"/>
        <w:ind w:left="139"/>
        <w:rPr>
          <w:i/>
          <w:sz w:val="15"/>
        </w:rPr>
      </w:pPr>
      <w:r>
        <w:rPr>
          <w:i/>
          <w:w w:val="105"/>
          <w:sz w:val="15"/>
        </w:rPr>
        <w:t>STATEMENT OF ACTIVITIES</w:t>
      </w:r>
    </w:p>
    <w:p w:rsidR="0044079A" w:rsidRDefault="008B58E1">
      <w:pPr>
        <w:spacing w:before="19"/>
        <w:ind w:left="142"/>
        <w:rPr>
          <w:i/>
          <w:sz w:val="15"/>
        </w:rPr>
      </w:pPr>
      <w:r>
        <w:rPr>
          <w:i/>
          <w:w w:val="105"/>
          <w:sz w:val="15"/>
        </w:rPr>
        <w:t>FOR THE YEAR ENDED AUGUST 31, 2017</w:t>
      </w:r>
    </w:p>
    <w:p w:rsidR="0044079A" w:rsidRDefault="0044079A">
      <w:pPr>
        <w:pStyle w:val="BodyText"/>
        <w:rPr>
          <w:i/>
          <w:sz w:val="16"/>
        </w:rPr>
      </w:pPr>
    </w:p>
    <w:p w:rsidR="0044079A" w:rsidRDefault="0044079A">
      <w:pPr>
        <w:pStyle w:val="BodyText"/>
        <w:rPr>
          <w:i/>
          <w:sz w:val="16"/>
        </w:rPr>
      </w:pPr>
    </w:p>
    <w:p w:rsidR="0044079A" w:rsidRDefault="0044079A">
      <w:pPr>
        <w:pStyle w:val="BodyText"/>
        <w:rPr>
          <w:i/>
          <w:sz w:val="16"/>
        </w:rPr>
      </w:pPr>
    </w:p>
    <w:p w:rsidR="0044079A" w:rsidRDefault="0044079A">
      <w:pPr>
        <w:pStyle w:val="BodyText"/>
        <w:rPr>
          <w:i/>
          <w:sz w:val="16"/>
        </w:rPr>
      </w:pPr>
    </w:p>
    <w:p w:rsidR="0044079A" w:rsidRDefault="0044079A">
      <w:pPr>
        <w:pStyle w:val="BodyText"/>
        <w:spacing w:before="2"/>
        <w:rPr>
          <w:i/>
          <w:sz w:val="23"/>
        </w:rPr>
      </w:pPr>
    </w:p>
    <w:p w:rsidR="0044079A" w:rsidRDefault="008B58E1">
      <w:pPr>
        <w:spacing w:line="261" w:lineRule="auto"/>
        <w:ind w:left="108" w:right="3750" w:firstLine="91"/>
        <w:rPr>
          <w:sz w:val="15"/>
        </w:rPr>
      </w:pPr>
      <w:r>
        <w:rPr>
          <w:w w:val="105"/>
          <w:sz w:val="15"/>
        </w:rPr>
        <w:t xml:space="preserve">Data </w:t>
      </w:r>
      <w:r>
        <w:rPr>
          <w:sz w:val="15"/>
        </w:rPr>
        <w:t>Control</w:t>
      </w:r>
    </w:p>
    <w:p w:rsidR="0044079A" w:rsidRPr="00235A56" w:rsidRDefault="008B58E1">
      <w:pPr>
        <w:spacing w:before="8"/>
        <w:ind w:left="132"/>
        <w:rPr>
          <w:sz w:val="15"/>
        </w:rPr>
      </w:pPr>
      <w:r>
        <w:rPr>
          <w:w w:val="105"/>
          <w:sz w:val="15"/>
        </w:rPr>
        <w:t>Codes    Functions/</w:t>
      </w:r>
      <w:r w:rsidRPr="00235A56">
        <w:rPr>
          <w:w w:val="105"/>
          <w:sz w:val="15"/>
        </w:rPr>
        <w:t>Programs</w:t>
      </w:r>
    </w:p>
    <w:p w:rsidR="0044079A" w:rsidRDefault="008B58E1">
      <w:pPr>
        <w:pStyle w:val="BodyText"/>
      </w:pPr>
      <w:r>
        <w:br w:type="column"/>
      </w: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spacing w:before="5"/>
        <w:rPr>
          <w:sz w:val="21"/>
        </w:rPr>
      </w:pPr>
    </w:p>
    <w:p w:rsidR="0044079A" w:rsidRDefault="008B58E1">
      <w:pPr>
        <w:tabs>
          <w:tab w:val="left" w:pos="3427"/>
        </w:tabs>
        <w:ind w:left="1757"/>
        <w:jc w:val="center"/>
        <w:rPr>
          <w:sz w:val="15"/>
        </w:rPr>
      </w:pPr>
      <w:r>
        <w:rPr>
          <w:rFonts w:ascii="Times New Roman"/>
          <w:w w:val="110"/>
          <w:sz w:val="17"/>
        </w:rPr>
        <w:t>3</w:t>
      </w:r>
      <w:r>
        <w:rPr>
          <w:rFonts w:ascii="Times New Roman"/>
          <w:w w:val="110"/>
          <w:sz w:val="17"/>
        </w:rPr>
        <w:tab/>
      </w:r>
      <w:r>
        <w:rPr>
          <w:w w:val="110"/>
          <w:position w:val="1"/>
          <w:sz w:val="15"/>
        </w:rPr>
        <w:t>4</w:t>
      </w:r>
    </w:p>
    <w:p w:rsidR="0044079A" w:rsidRDefault="0044079A">
      <w:pPr>
        <w:pStyle w:val="BodyText"/>
        <w:spacing w:before="10"/>
        <w:rPr>
          <w:sz w:val="17"/>
        </w:rPr>
      </w:pPr>
    </w:p>
    <w:p w:rsidR="0044079A" w:rsidRDefault="00A71AD0">
      <w:pPr>
        <w:ind w:left="1732"/>
        <w:jc w:val="center"/>
        <w:rPr>
          <w:sz w:val="15"/>
        </w:rPr>
      </w:pPr>
      <w:r>
        <w:pict>
          <v:line id="_x0000_s2256" style="position:absolute;left:0;text-align:left;z-index:1720;mso-position-horizontal-relative:page" from="374.9pt,9.45pt" to="508.1pt,9.45pt" strokeweight=".48pt">
            <w10:wrap anchorx="page"/>
          </v:line>
        </w:pict>
      </w:r>
      <w:r w:rsidR="008B58E1">
        <w:rPr>
          <w:w w:val="105"/>
          <w:sz w:val="15"/>
        </w:rPr>
        <w:t>Program Revenues</w:t>
      </w:r>
    </w:p>
    <w:p w:rsidR="0044079A" w:rsidRDefault="008B58E1">
      <w:pPr>
        <w:spacing w:before="24"/>
        <w:ind w:right="94"/>
        <w:jc w:val="right"/>
        <w:rPr>
          <w:sz w:val="15"/>
        </w:rPr>
      </w:pPr>
      <w:r>
        <w:rPr>
          <w:w w:val="105"/>
          <w:sz w:val="15"/>
        </w:rPr>
        <w:t>Operating</w:t>
      </w:r>
    </w:p>
    <w:p w:rsidR="0044079A" w:rsidRDefault="008B58E1">
      <w:pPr>
        <w:tabs>
          <w:tab w:val="left" w:pos="1684"/>
        </w:tabs>
        <w:spacing w:before="19"/>
        <w:ind w:right="46"/>
        <w:jc w:val="right"/>
        <w:rPr>
          <w:sz w:val="15"/>
        </w:rPr>
      </w:pPr>
      <w:r>
        <w:rPr>
          <w:w w:val="105"/>
          <w:sz w:val="15"/>
        </w:rPr>
        <w:t>Charges</w:t>
      </w:r>
      <w:r>
        <w:rPr>
          <w:spacing w:val="5"/>
          <w:w w:val="105"/>
          <w:sz w:val="15"/>
        </w:rPr>
        <w:t xml:space="preserve"> </w:t>
      </w:r>
      <w:r>
        <w:rPr>
          <w:w w:val="105"/>
          <w:sz w:val="15"/>
        </w:rPr>
        <w:t>for</w:t>
      </w:r>
      <w:r>
        <w:rPr>
          <w:w w:val="105"/>
          <w:sz w:val="15"/>
        </w:rPr>
        <w:tab/>
        <w:t>Grants</w:t>
      </w:r>
      <w:r>
        <w:rPr>
          <w:spacing w:val="5"/>
          <w:w w:val="105"/>
          <w:sz w:val="15"/>
        </w:rPr>
        <w:t xml:space="preserve"> </w:t>
      </w:r>
      <w:r>
        <w:rPr>
          <w:w w:val="105"/>
          <w:sz w:val="15"/>
        </w:rPr>
        <w:t>and</w:t>
      </w:r>
    </w:p>
    <w:p w:rsidR="0044079A" w:rsidRDefault="00A71AD0">
      <w:pPr>
        <w:tabs>
          <w:tab w:val="left" w:pos="1771"/>
          <w:tab w:val="left" w:pos="3282"/>
        </w:tabs>
        <w:spacing w:before="23"/>
        <w:jc w:val="right"/>
        <w:rPr>
          <w:sz w:val="15"/>
        </w:rPr>
      </w:pPr>
      <w:r>
        <w:pict>
          <v:line id="_x0000_s2255" style="position:absolute;left:0;text-align:left;z-index:-234280;mso-position-horizontal-relative:page" from="376.3pt,15.6pt" to="437.75pt,15.6pt" strokeweight=".48pt">
            <w10:wrap anchorx="page"/>
          </v:line>
        </w:pict>
      </w:r>
      <w:r>
        <w:pict>
          <v:line id="_x0000_s2254" style="position:absolute;left:0;text-align:left;z-index:-234256;mso-position-horizontal-relative:page" from="458.65pt,15.6pt" to="506.65pt,15.6pt" strokeweight=".48pt">
            <w10:wrap anchorx="page"/>
          </v:line>
        </w:pict>
      </w:r>
      <w:r w:rsidR="008B58E1">
        <w:rPr>
          <w:w w:val="105"/>
          <w:sz w:val="15"/>
        </w:rPr>
        <w:t>Expenses</w:t>
      </w:r>
      <w:r w:rsidR="008B58E1">
        <w:rPr>
          <w:w w:val="105"/>
          <w:sz w:val="15"/>
        </w:rPr>
        <w:tab/>
        <w:t>Services</w:t>
      </w:r>
      <w:r w:rsidR="008B58E1">
        <w:rPr>
          <w:w w:val="105"/>
          <w:sz w:val="15"/>
        </w:rPr>
        <w:tab/>
      </w:r>
      <w:r w:rsidR="008B58E1">
        <w:rPr>
          <w:sz w:val="15"/>
        </w:rPr>
        <w:t>Contributions</w:t>
      </w:r>
    </w:p>
    <w:p w:rsidR="0044079A" w:rsidRDefault="008B58E1">
      <w:pPr>
        <w:spacing w:before="71"/>
        <w:ind w:left="272"/>
        <w:rPr>
          <w:b/>
          <w:sz w:val="15"/>
        </w:rPr>
      </w:pPr>
      <w:r>
        <w:br w:type="column"/>
      </w:r>
      <w:r>
        <w:rPr>
          <w:b/>
          <w:w w:val="105"/>
          <w:sz w:val="15"/>
        </w:rPr>
        <w:lastRenderedPageBreak/>
        <w:t>EXHIBIT B•1</w:t>
      </w:r>
    </w:p>
    <w:p w:rsidR="0044079A" w:rsidRDefault="0044079A">
      <w:pPr>
        <w:pStyle w:val="BodyText"/>
        <w:rPr>
          <w:b/>
          <w:sz w:val="16"/>
        </w:rPr>
      </w:pPr>
    </w:p>
    <w:p w:rsidR="0044079A" w:rsidRDefault="0044079A">
      <w:pPr>
        <w:pStyle w:val="BodyText"/>
        <w:rPr>
          <w:b/>
          <w:sz w:val="16"/>
        </w:rPr>
      </w:pPr>
    </w:p>
    <w:p w:rsidR="0044079A" w:rsidRDefault="0044079A">
      <w:pPr>
        <w:pStyle w:val="BodyText"/>
        <w:rPr>
          <w:b/>
          <w:sz w:val="16"/>
        </w:rPr>
      </w:pPr>
    </w:p>
    <w:p w:rsidR="0044079A" w:rsidRDefault="0044079A">
      <w:pPr>
        <w:pStyle w:val="BodyText"/>
        <w:rPr>
          <w:b/>
          <w:sz w:val="16"/>
        </w:rPr>
      </w:pPr>
    </w:p>
    <w:p w:rsidR="0044079A" w:rsidRDefault="008B58E1">
      <w:pPr>
        <w:spacing w:before="118" w:line="271" w:lineRule="auto"/>
        <w:ind w:left="90" w:right="241"/>
        <w:jc w:val="center"/>
        <w:rPr>
          <w:sz w:val="15"/>
        </w:rPr>
      </w:pPr>
      <w:r>
        <w:rPr>
          <w:w w:val="105"/>
          <w:sz w:val="15"/>
        </w:rPr>
        <w:t>Net (Expense)</w:t>
      </w:r>
      <w:r>
        <w:rPr>
          <w:w w:val="101"/>
          <w:sz w:val="15"/>
        </w:rPr>
        <w:t xml:space="preserve"> </w:t>
      </w:r>
      <w:r>
        <w:rPr>
          <w:w w:val="105"/>
          <w:sz w:val="15"/>
        </w:rPr>
        <w:t>Revenue and Changes in Net Position</w:t>
      </w:r>
    </w:p>
    <w:p w:rsidR="0044079A" w:rsidRDefault="00A71AD0">
      <w:pPr>
        <w:pStyle w:val="BodyText"/>
        <w:spacing w:line="20" w:lineRule="exact"/>
        <w:ind w:left="38"/>
        <w:rPr>
          <w:sz w:val="2"/>
        </w:rPr>
      </w:pPr>
      <w:r>
        <w:rPr>
          <w:sz w:val="2"/>
        </w:rPr>
      </w:r>
      <w:r>
        <w:rPr>
          <w:sz w:val="2"/>
        </w:rPr>
        <w:pict>
          <v:group id="_x0000_s2252" style="width:57.9pt;height:.5pt;mso-position-horizontal-relative:char;mso-position-vertical-relative:line" coordsize="1158,10">
            <v:line id="_x0000_s2253" style="position:absolute" from="5,5" to="1152,5" strokeweight=".48pt"/>
            <w10:anchorlock/>
          </v:group>
        </w:pict>
      </w:r>
    </w:p>
    <w:p w:rsidR="0044079A" w:rsidRDefault="0044079A">
      <w:pPr>
        <w:pStyle w:val="BodyText"/>
        <w:spacing w:before="1"/>
        <w:rPr>
          <w:sz w:val="15"/>
        </w:rPr>
      </w:pPr>
    </w:p>
    <w:p w:rsidR="0044079A" w:rsidRDefault="008B58E1">
      <w:pPr>
        <w:spacing w:line="273" w:lineRule="auto"/>
        <w:ind w:left="79" w:right="241"/>
        <w:jc w:val="center"/>
        <w:rPr>
          <w:sz w:val="15"/>
        </w:rPr>
      </w:pPr>
      <w:r>
        <w:rPr>
          <w:sz w:val="15"/>
        </w:rPr>
        <w:t>Governmental Activities</w:t>
      </w:r>
    </w:p>
    <w:p w:rsidR="0044079A" w:rsidRDefault="0044079A">
      <w:pPr>
        <w:spacing w:line="273" w:lineRule="auto"/>
        <w:jc w:val="center"/>
        <w:rPr>
          <w:sz w:val="15"/>
        </w:rPr>
        <w:sectPr w:rsidR="0044079A">
          <w:headerReference w:type="default" r:id="rId44"/>
          <w:footerReference w:type="default" r:id="rId45"/>
          <w:pgSz w:w="12240" w:h="15840"/>
          <w:pgMar w:top="340" w:right="500" w:bottom="540" w:left="700" w:header="0" w:footer="340" w:gutter="0"/>
          <w:pgNumType w:start="13"/>
          <w:cols w:num="3" w:space="720" w:equalWidth="0">
            <w:col w:w="4746" w:space="357"/>
            <w:col w:w="4293" w:space="287"/>
            <w:col w:w="1357"/>
          </w:cols>
        </w:sectPr>
      </w:pPr>
    </w:p>
    <w:tbl>
      <w:tblPr>
        <w:tblW w:w="0" w:type="auto"/>
        <w:tblInd w:w="19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21"/>
        <w:gridCol w:w="3998"/>
        <w:gridCol w:w="1798"/>
        <w:gridCol w:w="1938"/>
        <w:gridCol w:w="1114"/>
        <w:gridCol w:w="245"/>
        <w:gridCol w:w="1214"/>
      </w:tblGrid>
      <w:tr w:rsidR="0044079A">
        <w:trPr>
          <w:trHeight w:hRule="exact" w:val="190"/>
        </w:trPr>
        <w:tc>
          <w:tcPr>
            <w:tcW w:w="421" w:type="dxa"/>
          </w:tcPr>
          <w:p w:rsidR="0044079A" w:rsidRDefault="0044079A"/>
        </w:tc>
        <w:tc>
          <w:tcPr>
            <w:tcW w:w="3998" w:type="dxa"/>
          </w:tcPr>
          <w:p w:rsidR="0044079A" w:rsidRDefault="008B58E1">
            <w:pPr>
              <w:pStyle w:val="TableParagraph"/>
              <w:spacing w:before="5"/>
              <w:ind w:left="157"/>
              <w:rPr>
                <w:sz w:val="15"/>
              </w:rPr>
            </w:pPr>
            <w:r>
              <w:rPr>
                <w:w w:val="105"/>
                <w:sz w:val="15"/>
              </w:rPr>
              <w:t>Governmental Activities:</w:t>
            </w:r>
          </w:p>
        </w:tc>
        <w:tc>
          <w:tcPr>
            <w:tcW w:w="6309" w:type="dxa"/>
            <w:gridSpan w:val="5"/>
          </w:tcPr>
          <w:p w:rsidR="0044079A" w:rsidRDefault="0044079A"/>
        </w:tc>
      </w:tr>
      <w:tr w:rsidR="0044079A">
        <w:trPr>
          <w:trHeight w:hRule="exact" w:val="200"/>
        </w:trPr>
        <w:tc>
          <w:tcPr>
            <w:tcW w:w="421" w:type="dxa"/>
          </w:tcPr>
          <w:p w:rsidR="0044079A" w:rsidRDefault="008B58E1">
            <w:pPr>
              <w:pStyle w:val="TableParagraph"/>
              <w:spacing w:line="190" w:lineRule="exact"/>
              <w:ind w:left="76"/>
              <w:rPr>
                <w:rFonts w:ascii="Times New Roman"/>
                <w:sz w:val="17"/>
              </w:rPr>
            </w:pPr>
            <w:r>
              <w:rPr>
                <w:rFonts w:ascii="Times New Roman"/>
                <w:sz w:val="17"/>
              </w:rPr>
              <w:t>11</w:t>
            </w:r>
          </w:p>
        </w:tc>
        <w:tc>
          <w:tcPr>
            <w:tcW w:w="3998" w:type="dxa"/>
          </w:tcPr>
          <w:p w:rsidR="0044079A" w:rsidRDefault="008B58E1">
            <w:pPr>
              <w:pStyle w:val="TableParagraph"/>
              <w:spacing w:before="12"/>
              <w:ind w:left="171"/>
              <w:rPr>
                <w:i/>
                <w:sz w:val="15"/>
              </w:rPr>
            </w:pPr>
            <w:r>
              <w:rPr>
                <w:i/>
                <w:w w:val="105"/>
                <w:sz w:val="15"/>
              </w:rPr>
              <w:t>Instruction</w:t>
            </w:r>
          </w:p>
        </w:tc>
        <w:tc>
          <w:tcPr>
            <w:tcW w:w="1798" w:type="dxa"/>
          </w:tcPr>
          <w:p w:rsidR="0044079A" w:rsidRDefault="008B58E1">
            <w:pPr>
              <w:pStyle w:val="TableParagraph"/>
              <w:tabs>
                <w:tab w:val="left" w:pos="424"/>
              </w:tabs>
              <w:spacing w:line="190" w:lineRule="exact"/>
              <w:ind w:right="321"/>
              <w:jc w:val="right"/>
              <w:rPr>
                <w:rFonts w:ascii="Times New Roman"/>
                <w:sz w:val="17"/>
              </w:rPr>
            </w:pPr>
            <w:r>
              <w:rPr>
                <w:w w:val="105"/>
                <w:sz w:val="16"/>
              </w:rPr>
              <w:t>$</w:t>
            </w:r>
            <w:r>
              <w:rPr>
                <w:w w:val="105"/>
                <w:sz w:val="16"/>
              </w:rPr>
              <w:tab/>
            </w:r>
            <w:r>
              <w:rPr>
                <w:rFonts w:ascii="Times New Roman"/>
                <w:sz w:val="17"/>
              </w:rPr>
              <w:t>52,487,950</w:t>
            </w:r>
          </w:p>
        </w:tc>
        <w:tc>
          <w:tcPr>
            <w:tcW w:w="1938" w:type="dxa"/>
          </w:tcPr>
          <w:p w:rsidR="0044079A" w:rsidRDefault="008B58E1">
            <w:pPr>
              <w:pStyle w:val="TableParagraph"/>
              <w:tabs>
                <w:tab w:val="left" w:pos="656"/>
              </w:tabs>
              <w:spacing w:line="190" w:lineRule="exact"/>
              <w:ind w:left="272"/>
              <w:rPr>
                <w:rFonts w:ascii="Times New Roman"/>
                <w:sz w:val="17"/>
              </w:rPr>
            </w:pPr>
            <w:r>
              <w:rPr>
                <w:sz w:val="15"/>
              </w:rPr>
              <w:t>$</w:t>
            </w:r>
            <w:r>
              <w:rPr>
                <w:sz w:val="15"/>
              </w:rPr>
              <w:tab/>
            </w:r>
            <w:r>
              <w:rPr>
                <w:rFonts w:ascii="Times New Roman"/>
                <w:sz w:val="17"/>
              </w:rPr>
              <w:t>1,687,643</w:t>
            </w:r>
          </w:p>
        </w:tc>
        <w:tc>
          <w:tcPr>
            <w:tcW w:w="1114" w:type="dxa"/>
          </w:tcPr>
          <w:p w:rsidR="0044079A" w:rsidRDefault="008B58E1">
            <w:pPr>
              <w:pStyle w:val="TableParagraph"/>
              <w:tabs>
                <w:tab w:val="left" w:pos="385"/>
              </w:tabs>
              <w:spacing w:line="197" w:lineRule="exact"/>
              <w:ind w:right="35"/>
              <w:jc w:val="right"/>
              <w:rPr>
                <w:rFonts w:ascii="Times New Roman"/>
                <w:sz w:val="17"/>
              </w:rPr>
            </w:pPr>
            <w:r>
              <w:rPr>
                <w:rFonts w:ascii="Times New Roman"/>
                <w:w w:val="105"/>
                <w:sz w:val="18"/>
              </w:rPr>
              <w:t>$</w:t>
            </w:r>
            <w:r>
              <w:rPr>
                <w:rFonts w:ascii="Times New Roman"/>
                <w:w w:val="105"/>
                <w:sz w:val="18"/>
              </w:rPr>
              <w:tab/>
            </w:r>
            <w:r>
              <w:rPr>
                <w:rFonts w:ascii="Times New Roman"/>
                <w:position w:val="1"/>
                <w:sz w:val="17"/>
              </w:rPr>
              <w:t>4,767,700</w:t>
            </w:r>
          </w:p>
        </w:tc>
        <w:tc>
          <w:tcPr>
            <w:tcW w:w="1459" w:type="dxa"/>
            <w:gridSpan w:val="2"/>
          </w:tcPr>
          <w:p w:rsidR="0044079A" w:rsidRDefault="008B58E1">
            <w:pPr>
              <w:pStyle w:val="TableParagraph"/>
              <w:tabs>
                <w:tab w:val="left" w:pos="544"/>
              </w:tabs>
              <w:spacing w:line="201" w:lineRule="exact"/>
              <w:ind w:left="168"/>
              <w:rPr>
                <w:rFonts w:ascii="Times New Roman"/>
                <w:sz w:val="17"/>
              </w:rPr>
            </w:pPr>
            <w:r>
              <w:rPr>
                <w:rFonts w:ascii="Times New Roman"/>
                <w:sz w:val="18"/>
              </w:rPr>
              <w:t>$</w:t>
            </w:r>
            <w:r>
              <w:rPr>
                <w:rFonts w:ascii="Times New Roman"/>
                <w:sz w:val="18"/>
              </w:rPr>
              <w:tab/>
            </w:r>
            <w:r>
              <w:rPr>
                <w:rFonts w:ascii="Times New Roman"/>
                <w:position w:val="1"/>
                <w:sz w:val="17"/>
              </w:rPr>
              <w:t>(46,032,607)</w:t>
            </w:r>
          </w:p>
        </w:tc>
      </w:tr>
      <w:tr w:rsidR="0044079A">
        <w:trPr>
          <w:trHeight w:hRule="exact" w:val="189"/>
        </w:trPr>
        <w:tc>
          <w:tcPr>
            <w:tcW w:w="421" w:type="dxa"/>
          </w:tcPr>
          <w:p w:rsidR="0044079A" w:rsidRDefault="008B58E1">
            <w:pPr>
              <w:pStyle w:val="TableParagraph"/>
              <w:spacing w:line="181" w:lineRule="exact"/>
              <w:ind w:left="76"/>
              <w:rPr>
                <w:rFonts w:ascii="Times New Roman"/>
                <w:sz w:val="17"/>
              </w:rPr>
            </w:pPr>
            <w:r>
              <w:rPr>
                <w:rFonts w:ascii="Times New Roman"/>
                <w:w w:val="105"/>
                <w:sz w:val="17"/>
              </w:rPr>
              <w:t>12</w:t>
            </w:r>
          </w:p>
        </w:tc>
        <w:tc>
          <w:tcPr>
            <w:tcW w:w="3998" w:type="dxa"/>
          </w:tcPr>
          <w:p w:rsidR="0044079A" w:rsidRDefault="008B58E1">
            <w:pPr>
              <w:pStyle w:val="TableParagraph"/>
              <w:spacing w:before="3"/>
              <w:ind w:left="171"/>
              <w:rPr>
                <w:i/>
                <w:sz w:val="15"/>
              </w:rPr>
            </w:pPr>
            <w:r>
              <w:rPr>
                <w:i/>
                <w:w w:val="105"/>
                <w:sz w:val="15"/>
              </w:rPr>
              <w:t>Instructional Resources and Media Services</w:t>
            </w:r>
          </w:p>
        </w:tc>
        <w:tc>
          <w:tcPr>
            <w:tcW w:w="1798" w:type="dxa"/>
          </w:tcPr>
          <w:p w:rsidR="0044079A" w:rsidRDefault="008B58E1">
            <w:pPr>
              <w:pStyle w:val="TableParagraph"/>
              <w:spacing w:line="172" w:lineRule="exact"/>
              <w:ind w:right="322"/>
              <w:jc w:val="right"/>
              <w:rPr>
                <w:rFonts w:ascii="Times New Roman"/>
                <w:sz w:val="17"/>
              </w:rPr>
            </w:pPr>
            <w:r>
              <w:rPr>
                <w:rFonts w:ascii="Times New Roman"/>
                <w:sz w:val="17"/>
              </w:rPr>
              <w:t>1,310,650</w:t>
            </w:r>
          </w:p>
        </w:tc>
        <w:tc>
          <w:tcPr>
            <w:tcW w:w="1938" w:type="dxa"/>
          </w:tcPr>
          <w:p w:rsidR="0044079A" w:rsidRDefault="008B58E1">
            <w:pPr>
              <w:pStyle w:val="TableParagraph"/>
              <w:spacing w:line="176" w:lineRule="exact"/>
              <w:ind w:left="785"/>
              <w:rPr>
                <w:rFonts w:ascii="Times New Roman"/>
                <w:sz w:val="17"/>
              </w:rPr>
            </w:pPr>
            <w:r>
              <w:rPr>
                <w:rFonts w:ascii="Times New Roman"/>
                <w:sz w:val="17"/>
              </w:rPr>
              <w:t>120,331</w:t>
            </w:r>
          </w:p>
        </w:tc>
        <w:tc>
          <w:tcPr>
            <w:tcW w:w="1114" w:type="dxa"/>
          </w:tcPr>
          <w:p w:rsidR="0044079A" w:rsidRDefault="008B58E1">
            <w:pPr>
              <w:pStyle w:val="TableParagraph"/>
              <w:spacing w:line="176" w:lineRule="exact"/>
              <w:ind w:right="27"/>
              <w:jc w:val="right"/>
              <w:rPr>
                <w:rFonts w:ascii="Times New Roman"/>
                <w:sz w:val="17"/>
              </w:rPr>
            </w:pPr>
            <w:r>
              <w:rPr>
                <w:rFonts w:ascii="Times New Roman"/>
                <w:sz w:val="17"/>
              </w:rPr>
              <w:t>67,744</w:t>
            </w:r>
          </w:p>
        </w:tc>
        <w:tc>
          <w:tcPr>
            <w:tcW w:w="1459" w:type="dxa"/>
            <w:gridSpan w:val="2"/>
          </w:tcPr>
          <w:p w:rsidR="0044079A" w:rsidRDefault="008B58E1">
            <w:pPr>
              <w:pStyle w:val="TableParagraph"/>
              <w:spacing w:line="172" w:lineRule="exact"/>
              <w:ind w:left="631"/>
              <w:rPr>
                <w:rFonts w:ascii="Times New Roman"/>
                <w:sz w:val="17"/>
              </w:rPr>
            </w:pPr>
            <w:r>
              <w:rPr>
                <w:rFonts w:ascii="Times New Roman"/>
                <w:sz w:val="17"/>
              </w:rPr>
              <w:t>(1,122,575)</w:t>
            </w:r>
          </w:p>
        </w:tc>
      </w:tr>
      <w:tr w:rsidR="0044079A">
        <w:trPr>
          <w:trHeight w:hRule="exact" w:val="194"/>
        </w:trPr>
        <w:tc>
          <w:tcPr>
            <w:tcW w:w="421" w:type="dxa"/>
          </w:tcPr>
          <w:p w:rsidR="0044079A" w:rsidRDefault="008B58E1">
            <w:pPr>
              <w:pStyle w:val="TableParagraph"/>
              <w:spacing w:line="185" w:lineRule="exact"/>
              <w:ind w:left="76"/>
              <w:rPr>
                <w:rFonts w:ascii="Times New Roman"/>
                <w:sz w:val="17"/>
              </w:rPr>
            </w:pPr>
            <w:r>
              <w:rPr>
                <w:rFonts w:ascii="Times New Roman"/>
                <w:w w:val="110"/>
                <w:sz w:val="17"/>
              </w:rPr>
              <w:t>13</w:t>
            </w:r>
          </w:p>
        </w:tc>
        <w:tc>
          <w:tcPr>
            <w:tcW w:w="3998" w:type="dxa"/>
          </w:tcPr>
          <w:p w:rsidR="0044079A" w:rsidRDefault="008B58E1">
            <w:pPr>
              <w:pStyle w:val="TableParagraph"/>
              <w:spacing w:before="7"/>
              <w:ind w:left="166"/>
              <w:rPr>
                <w:i/>
                <w:sz w:val="15"/>
              </w:rPr>
            </w:pPr>
            <w:r>
              <w:rPr>
                <w:i/>
                <w:w w:val="105"/>
                <w:sz w:val="15"/>
              </w:rPr>
              <w:t>Curriculum and Staff Development</w:t>
            </w:r>
          </w:p>
        </w:tc>
        <w:tc>
          <w:tcPr>
            <w:tcW w:w="1798" w:type="dxa"/>
          </w:tcPr>
          <w:p w:rsidR="0044079A" w:rsidRDefault="008B58E1">
            <w:pPr>
              <w:pStyle w:val="TableParagraph"/>
              <w:spacing w:line="180" w:lineRule="exact"/>
              <w:ind w:right="320"/>
              <w:jc w:val="right"/>
              <w:rPr>
                <w:rFonts w:ascii="Times New Roman"/>
                <w:sz w:val="17"/>
              </w:rPr>
            </w:pPr>
            <w:r>
              <w:rPr>
                <w:rFonts w:ascii="Times New Roman"/>
                <w:sz w:val="17"/>
              </w:rPr>
              <w:t>1,298,649</w:t>
            </w:r>
          </w:p>
        </w:tc>
        <w:tc>
          <w:tcPr>
            <w:tcW w:w="1938" w:type="dxa"/>
          </w:tcPr>
          <w:p w:rsidR="0044079A" w:rsidRDefault="008B58E1">
            <w:pPr>
              <w:pStyle w:val="TableParagraph"/>
              <w:spacing w:line="180" w:lineRule="exact"/>
              <w:ind w:left="790"/>
              <w:rPr>
                <w:rFonts w:ascii="Times New Roman"/>
                <w:sz w:val="17"/>
              </w:rPr>
            </w:pPr>
            <w:r>
              <w:rPr>
                <w:rFonts w:ascii="Times New Roman"/>
                <w:sz w:val="17"/>
              </w:rPr>
              <w:t>117,755</w:t>
            </w:r>
          </w:p>
        </w:tc>
        <w:tc>
          <w:tcPr>
            <w:tcW w:w="1114" w:type="dxa"/>
          </w:tcPr>
          <w:p w:rsidR="0044079A" w:rsidRDefault="008B58E1">
            <w:pPr>
              <w:pStyle w:val="TableParagraph"/>
              <w:spacing w:line="180" w:lineRule="exact"/>
              <w:ind w:right="39"/>
              <w:jc w:val="right"/>
              <w:rPr>
                <w:rFonts w:ascii="Times New Roman"/>
                <w:sz w:val="17"/>
              </w:rPr>
            </w:pPr>
            <w:r>
              <w:rPr>
                <w:rFonts w:ascii="Times New Roman"/>
                <w:sz w:val="17"/>
              </w:rPr>
              <w:t>82,821</w:t>
            </w:r>
          </w:p>
        </w:tc>
        <w:tc>
          <w:tcPr>
            <w:tcW w:w="1459" w:type="dxa"/>
            <w:gridSpan w:val="2"/>
          </w:tcPr>
          <w:p w:rsidR="0044079A" w:rsidRDefault="008B58E1">
            <w:pPr>
              <w:pStyle w:val="TableParagraph"/>
              <w:spacing w:line="180" w:lineRule="exact"/>
              <w:ind w:left="631"/>
              <w:rPr>
                <w:rFonts w:ascii="Times New Roman"/>
                <w:sz w:val="17"/>
              </w:rPr>
            </w:pPr>
            <w:r>
              <w:rPr>
                <w:rFonts w:ascii="Times New Roman"/>
                <w:sz w:val="17"/>
              </w:rPr>
              <w:t>(1,098,073)</w:t>
            </w:r>
          </w:p>
        </w:tc>
      </w:tr>
      <w:tr w:rsidR="0044079A">
        <w:trPr>
          <w:trHeight w:hRule="exact" w:val="197"/>
        </w:trPr>
        <w:tc>
          <w:tcPr>
            <w:tcW w:w="421" w:type="dxa"/>
          </w:tcPr>
          <w:p w:rsidR="0044079A" w:rsidRDefault="008B58E1">
            <w:pPr>
              <w:pStyle w:val="TableParagraph"/>
              <w:spacing w:line="192" w:lineRule="exact"/>
              <w:ind w:left="78"/>
              <w:rPr>
                <w:rFonts w:ascii="Times New Roman"/>
                <w:sz w:val="17"/>
              </w:rPr>
            </w:pPr>
            <w:r>
              <w:rPr>
                <w:rFonts w:ascii="Times New Roman"/>
                <w:sz w:val="17"/>
              </w:rPr>
              <w:t>21</w:t>
            </w:r>
          </w:p>
        </w:tc>
        <w:tc>
          <w:tcPr>
            <w:tcW w:w="3998" w:type="dxa"/>
          </w:tcPr>
          <w:p w:rsidR="0044079A" w:rsidRDefault="008B58E1">
            <w:pPr>
              <w:pStyle w:val="TableParagraph"/>
              <w:spacing w:before="14"/>
              <w:ind w:left="171"/>
              <w:rPr>
                <w:i/>
                <w:sz w:val="15"/>
              </w:rPr>
            </w:pPr>
            <w:r>
              <w:rPr>
                <w:i/>
                <w:w w:val="105"/>
                <w:sz w:val="15"/>
              </w:rPr>
              <w:t>Instructional Leadership</w:t>
            </w:r>
          </w:p>
        </w:tc>
        <w:tc>
          <w:tcPr>
            <w:tcW w:w="1798" w:type="dxa"/>
          </w:tcPr>
          <w:p w:rsidR="0044079A" w:rsidRDefault="008B58E1">
            <w:pPr>
              <w:pStyle w:val="TableParagraph"/>
              <w:spacing w:line="182" w:lineRule="exact"/>
              <w:ind w:right="329"/>
              <w:jc w:val="right"/>
              <w:rPr>
                <w:rFonts w:ascii="Times New Roman"/>
                <w:sz w:val="17"/>
              </w:rPr>
            </w:pPr>
            <w:r>
              <w:rPr>
                <w:rFonts w:ascii="Times New Roman"/>
                <w:w w:val="95"/>
                <w:sz w:val="17"/>
              </w:rPr>
              <w:t>582,261</w:t>
            </w:r>
          </w:p>
        </w:tc>
        <w:tc>
          <w:tcPr>
            <w:tcW w:w="1938" w:type="dxa"/>
          </w:tcPr>
          <w:p w:rsidR="0044079A" w:rsidRDefault="008B58E1">
            <w:pPr>
              <w:pStyle w:val="TableParagraph"/>
              <w:spacing w:line="187" w:lineRule="exact"/>
              <w:ind w:left="962"/>
              <w:rPr>
                <w:rFonts w:ascii="Times New Roman"/>
                <w:sz w:val="17"/>
              </w:rPr>
            </w:pPr>
            <w:r>
              <w:rPr>
                <w:rFonts w:ascii="Times New Roman"/>
                <w:w w:val="105"/>
                <w:sz w:val="17"/>
              </w:rPr>
              <w:t>9,462</w:t>
            </w:r>
          </w:p>
        </w:tc>
        <w:tc>
          <w:tcPr>
            <w:tcW w:w="1114" w:type="dxa"/>
          </w:tcPr>
          <w:p w:rsidR="0044079A" w:rsidRDefault="008B58E1">
            <w:pPr>
              <w:pStyle w:val="TableParagraph"/>
              <w:spacing w:line="182" w:lineRule="exact"/>
              <w:ind w:right="41"/>
              <w:jc w:val="right"/>
              <w:rPr>
                <w:rFonts w:ascii="Times New Roman"/>
                <w:sz w:val="17"/>
              </w:rPr>
            </w:pPr>
            <w:r>
              <w:rPr>
                <w:rFonts w:ascii="Times New Roman"/>
                <w:w w:val="95"/>
                <w:sz w:val="17"/>
              </w:rPr>
              <w:t>38,741</w:t>
            </w:r>
          </w:p>
        </w:tc>
        <w:tc>
          <w:tcPr>
            <w:tcW w:w="1459" w:type="dxa"/>
            <w:gridSpan w:val="2"/>
          </w:tcPr>
          <w:p w:rsidR="0044079A" w:rsidRDefault="008B58E1">
            <w:pPr>
              <w:pStyle w:val="TableParagraph"/>
              <w:spacing w:line="182" w:lineRule="exact"/>
              <w:ind w:left="756"/>
              <w:rPr>
                <w:rFonts w:ascii="Times New Roman"/>
                <w:sz w:val="17"/>
              </w:rPr>
            </w:pPr>
            <w:r>
              <w:rPr>
                <w:rFonts w:ascii="Times New Roman"/>
                <w:sz w:val="17"/>
              </w:rPr>
              <w:t>(534,058)</w:t>
            </w:r>
          </w:p>
        </w:tc>
      </w:tr>
      <w:tr w:rsidR="0044079A">
        <w:trPr>
          <w:trHeight w:hRule="exact" w:val="194"/>
        </w:trPr>
        <w:tc>
          <w:tcPr>
            <w:tcW w:w="421" w:type="dxa"/>
          </w:tcPr>
          <w:p w:rsidR="0044079A" w:rsidRDefault="008B58E1">
            <w:pPr>
              <w:pStyle w:val="TableParagraph"/>
              <w:spacing w:line="187" w:lineRule="exact"/>
              <w:ind w:left="78"/>
              <w:rPr>
                <w:rFonts w:ascii="Times New Roman"/>
                <w:sz w:val="17"/>
              </w:rPr>
            </w:pPr>
            <w:r>
              <w:rPr>
                <w:rFonts w:ascii="Times New Roman"/>
                <w:w w:val="105"/>
                <w:sz w:val="17"/>
              </w:rPr>
              <w:t>23</w:t>
            </w:r>
          </w:p>
        </w:tc>
        <w:tc>
          <w:tcPr>
            <w:tcW w:w="3998" w:type="dxa"/>
          </w:tcPr>
          <w:p w:rsidR="0044079A" w:rsidRDefault="008B58E1">
            <w:pPr>
              <w:pStyle w:val="TableParagraph"/>
              <w:spacing w:before="9"/>
              <w:ind w:left="164"/>
              <w:rPr>
                <w:i/>
                <w:sz w:val="15"/>
              </w:rPr>
            </w:pPr>
            <w:r>
              <w:rPr>
                <w:i/>
                <w:w w:val="105"/>
                <w:sz w:val="15"/>
              </w:rPr>
              <w:t>School Leadership</w:t>
            </w:r>
          </w:p>
        </w:tc>
        <w:tc>
          <w:tcPr>
            <w:tcW w:w="1798" w:type="dxa"/>
          </w:tcPr>
          <w:p w:rsidR="0044079A" w:rsidRDefault="008B58E1">
            <w:pPr>
              <w:pStyle w:val="TableParagraph"/>
              <w:spacing w:line="178" w:lineRule="exact"/>
              <w:ind w:right="313"/>
              <w:jc w:val="right"/>
              <w:rPr>
                <w:rFonts w:ascii="Times New Roman"/>
                <w:sz w:val="17"/>
              </w:rPr>
            </w:pPr>
            <w:r>
              <w:rPr>
                <w:rFonts w:ascii="Times New Roman"/>
                <w:sz w:val="17"/>
              </w:rPr>
              <w:t>4,628,435</w:t>
            </w:r>
          </w:p>
        </w:tc>
        <w:tc>
          <w:tcPr>
            <w:tcW w:w="1938" w:type="dxa"/>
          </w:tcPr>
          <w:p w:rsidR="0044079A" w:rsidRDefault="008B58E1">
            <w:pPr>
              <w:pStyle w:val="TableParagraph"/>
              <w:spacing w:line="178" w:lineRule="exact"/>
              <w:ind w:left="785"/>
              <w:rPr>
                <w:rFonts w:ascii="Times New Roman"/>
                <w:sz w:val="17"/>
              </w:rPr>
            </w:pPr>
            <w:r>
              <w:rPr>
                <w:rFonts w:ascii="Times New Roman"/>
                <w:w w:val="105"/>
                <w:sz w:val="17"/>
              </w:rPr>
              <w:t>177,925</w:t>
            </w:r>
          </w:p>
        </w:tc>
        <w:tc>
          <w:tcPr>
            <w:tcW w:w="1114" w:type="dxa"/>
          </w:tcPr>
          <w:p w:rsidR="0044079A" w:rsidRDefault="008B58E1">
            <w:pPr>
              <w:pStyle w:val="TableParagraph"/>
              <w:spacing w:line="178" w:lineRule="exact"/>
              <w:ind w:right="34"/>
              <w:jc w:val="right"/>
              <w:rPr>
                <w:rFonts w:ascii="Times New Roman"/>
                <w:sz w:val="17"/>
              </w:rPr>
            </w:pPr>
            <w:r>
              <w:rPr>
                <w:rFonts w:ascii="Times New Roman"/>
                <w:sz w:val="17"/>
              </w:rPr>
              <w:t>285,850</w:t>
            </w:r>
          </w:p>
        </w:tc>
        <w:tc>
          <w:tcPr>
            <w:tcW w:w="1459" w:type="dxa"/>
            <w:gridSpan w:val="2"/>
          </w:tcPr>
          <w:p w:rsidR="0044079A" w:rsidRDefault="008B58E1">
            <w:pPr>
              <w:pStyle w:val="TableParagraph"/>
              <w:spacing w:line="178" w:lineRule="exact"/>
              <w:ind w:left="631"/>
              <w:rPr>
                <w:rFonts w:ascii="Times New Roman"/>
                <w:sz w:val="17"/>
              </w:rPr>
            </w:pPr>
            <w:r>
              <w:rPr>
                <w:rFonts w:ascii="Times New Roman"/>
                <w:sz w:val="17"/>
              </w:rPr>
              <w:t>(4,164,660)</w:t>
            </w:r>
          </w:p>
        </w:tc>
      </w:tr>
      <w:tr w:rsidR="0044079A">
        <w:trPr>
          <w:trHeight w:hRule="exact" w:val="194"/>
        </w:trPr>
        <w:tc>
          <w:tcPr>
            <w:tcW w:w="421" w:type="dxa"/>
          </w:tcPr>
          <w:p w:rsidR="0044079A" w:rsidRDefault="008B58E1">
            <w:pPr>
              <w:pStyle w:val="TableParagraph"/>
              <w:spacing w:line="185" w:lineRule="exact"/>
              <w:ind w:left="75"/>
              <w:rPr>
                <w:rFonts w:ascii="Times New Roman"/>
                <w:sz w:val="17"/>
              </w:rPr>
            </w:pPr>
            <w:r>
              <w:rPr>
                <w:rFonts w:ascii="Times New Roman"/>
                <w:sz w:val="17"/>
              </w:rPr>
              <w:t>31</w:t>
            </w:r>
          </w:p>
        </w:tc>
        <w:tc>
          <w:tcPr>
            <w:tcW w:w="3998" w:type="dxa"/>
          </w:tcPr>
          <w:p w:rsidR="0044079A" w:rsidRDefault="008B58E1">
            <w:pPr>
              <w:pStyle w:val="TableParagraph"/>
              <w:spacing w:before="7"/>
              <w:ind w:left="165"/>
              <w:rPr>
                <w:i/>
                <w:sz w:val="15"/>
              </w:rPr>
            </w:pPr>
            <w:r>
              <w:rPr>
                <w:i/>
                <w:w w:val="105"/>
                <w:sz w:val="15"/>
              </w:rPr>
              <w:t xml:space="preserve">Guidance, Counseling, </w:t>
            </w:r>
            <w:r>
              <w:rPr>
                <w:w w:val="105"/>
                <w:sz w:val="15"/>
              </w:rPr>
              <w:t xml:space="preserve">&amp; </w:t>
            </w:r>
            <w:r>
              <w:rPr>
                <w:i/>
                <w:w w:val="105"/>
                <w:sz w:val="15"/>
              </w:rPr>
              <w:t>Evaluation Services</w:t>
            </w:r>
          </w:p>
        </w:tc>
        <w:tc>
          <w:tcPr>
            <w:tcW w:w="1798" w:type="dxa"/>
          </w:tcPr>
          <w:p w:rsidR="0044079A" w:rsidRDefault="008B58E1">
            <w:pPr>
              <w:pStyle w:val="TableParagraph"/>
              <w:spacing w:line="180" w:lineRule="exact"/>
              <w:ind w:right="317"/>
              <w:jc w:val="right"/>
              <w:rPr>
                <w:rFonts w:ascii="Times New Roman"/>
                <w:sz w:val="17"/>
              </w:rPr>
            </w:pPr>
            <w:r>
              <w:rPr>
                <w:rFonts w:ascii="Times New Roman"/>
                <w:sz w:val="17"/>
              </w:rPr>
              <w:t>3,688,509</w:t>
            </w:r>
          </w:p>
        </w:tc>
        <w:tc>
          <w:tcPr>
            <w:tcW w:w="1938" w:type="dxa"/>
          </w:tcPr>
          <w:p w:rsidR="0044079A" w:rsidRDefault="008B58E1">
            <w:pPr>
              <w:pStyle w:val="TableParagraph"/>
              <w:spacing w:line="180" w:lineRule="exact"/>
              <w:ind w:left="792"/>
              <w:rPr>
                <w:rFonts w:ascii="Times New Roman"/>
                <w:sz w:val="17"/>
              </w:rPr>
            </w:pPr>
            <w:r>
              <w:rPr>
                <w:rFonts w:ascii="Times New Roman"/>
                <w:sz w:val="17"/>
              </w:rPr>
              <w:t>294,839</w:t>
            </w:r>
          </w:p>
        </w:tc>
        <w:tc>
          <w:tcPr>
            <w:tcW w:w="1114" w:type="dxa"/>
          </w:tcPr>
          <w:p w:rsidR="0044079A" w:rsidRDefault="008B58E1">
            <w:pPr>
              <w:pStyle w:val="TableParagraph"/>
              <w:spacing w:line="180" w:lineRule="exact"/>
              <w:ind w:right="31"/>
              <w:jc w:val="right"/>
              <w:rPr>
                <w:rFonts w:ascii="Times New Roman"/>
                <w:sz w:val="17"/>
              </w:rPr>
            </w:pPr>
            <w:r>
              <w:rPr>
                <w:rFonts w:ascii="Times New Roman"/>
                <w:sz w:val="17"/>
              </w:rPr>
              <w:t>726,312</w:t>
            </w:r>
          </w:p>
        </w:tc>
        <w:tc>
          <w:tcPr>
            <w:tcW w:w="1459" w:type="dxa"/>
            <w:gridSpan w:val="2"/>
          </w:tcPr>
          <w:p w:rsidR="0044079A" w:rsidRDefault="008B58E1">
            <w:pPr>
              <w:pStyle w:val="TableParagraph"/>
              <w:spacing w:line="180" w:lineRule="exact"/>
              <w:ind w:left="631"/>
              <w:rPr>
                <w:rFonts w:ascii="Times New Roman"/>
                <w:sz w:val="17"/>
              </w:rPr>
            </w:pPr>
            <w:r>
              <w:rPr>
                <w:rFonts w:ascii="Times New Roman"/>
                <w:sz w:val="17"/>
              </w:rPr>
              <w:t>(2,667,358)</w:t>
            </w:r>
          </w:p>
        </w:tc>
      </w:tr>
      <w:tr w:rsidR="0044079A">
        <w:trPr>
          <w:trHeight w:hRule="exact" w:val="194"/>
        </w:trPr>
        <w:tc>
          <w:tcPr>
            <w:tcW w:w="421" w:type="dxa"/>
          </w:tcPr>
          <w:p w:rsidR="0044079A" w:rsidRDefault="008B58E1">
            <w:pPr>
              <w:pStyle w:val="TableParagraph"/>
              <w:spacing w:line="192" w:lineRule="exact"/>
              <w:ind w:left="75"/>
              <w:rPr>
                <w:rFonts w:ascii="Times New Roman"/>
                <w:sz w:val="17"/>
              </w:rPr>
            </w:pPr>
            <w:r>
              <w:rPr>
                <w:rFonts w:ascii="Times New Roman"/>
                <w:w w:val="110"/>
                <w:sz w:val="17"/>
              </w:rPr>
              <w:t>33</w:t>
            </w:r>
          </w:p>
        </w:tc>
        <w:tc>
          <w:tcPr>
            <w:tcW w:w="3998" w:type="dxa"/>
          </w:tcPr>
          <w:p w:rsidR="0044079A" w:rsidRDefault="008B58E1">
            <w:pPr>
              <w:pStyle w:val="TableParagraph"/>
              <w:spacing w:before="14"/>
              <w:ind w:left="168"/>
              <w:rPr>
                <w:i/>
                <w:sz w:val="15"/>
              </w:rPr>
            </w:pPr>
            <w:r>
              <w:rPr>
                <w:i/>
                <w:w w:val="105"/>
                <w:sz w:val="15"/>
              </w:rPr>
              <w:t>Health Services</w:t>
            </w:r>
          </w:p>
        </w:tc>
        <w:tc>
          <w:tcPr>
            <w:tcW w:w="1798" w:type="dxa"/>
          </w:tcPr>
          <w:p w:rsidR="0044079A" w:rsidRDefault="008B58E1">
            <w:pPr>
              <w:pStyle w:val="TableParagraph"/>
              <w:spacing w:line="182" w:lineRule="exact"/>
              <w:ind w:right="319"/>
              <w:jc w:val="right"/>
              <w:rPr>
                <w:rFonts w:ascii="Times New Roman"/>
                <w:sz w:val="17"/>
              </w:rPr>
            </w:pPr>
            <w:r>
              <w:rPr>
                <w:rFonts w:ascii="Times New Roman"/>
                <w:sz w:val="17"/>
              </w:rPr>
              <w:t>855,265</w:t>
            </w:r>
          </w:p>
        </w:tc>
        <w:tc>
          <w:tcPr>
            <w:tcW w:w="1938" w:type="dxa"/>
          </w:tcPr>
          <w:p w:rsidR="0044079A" w:rsidRDefault="008B58E1">
            <w:pPr>
              <w:pStyle w:val="TableParagraph"/>
              <w:spacing w:line="182" w:lineRule="exact"/>
              <w:ind w:left="872"/>
              <w:rPr>
                <w:rFonts w:ascii="Times New Roman"/>
                <w:sz w:val="17"/>
              </w:rPr>
            </w:pPr>
            <w:r>
              <w:rPr>
                <w:rFonts w:ascii="Times New Roman"/>
                <w:w w:val="105"/>
                <w:sz w:val="17"/>
              </w:rPr>
              <w:t>15,159</w:t>
            </w:r>
          </w:p>
        </w:tc>
        <w:tc>
          <w:tcPr>
            <w:tcW w:w="1114" w:type="dxa"/>
          </w:tcPr>
          <w:p w:rsidR="0044079A" w:rsidRDefault="008B58E1">
            <w:pPr>
              <w:pStyle w:val="TableParagraph"/>
              <w:spacing w:line="182" w:lineRule="exact"/>
              <w:ind w:right="28"/>
              <w:jc w:val="right"/>
              <w:rPr>
                <w:rFonts w:ascii="Times New Roman"/>
                <w:sz w:val="17"/>
              </w:rPr>
            </w:pPr>
            <w:r>
              <w:rPr>
                <w:rFonts w:ascii="Times New Roman"/>
                <w:sz w:val="17"/>
              </w:rPr>
              <w:t>55,509</w:t>
            </w:r>
          </w:p>
        </w:tc>
        <w:tc>
          <w:tcPr>
            <w:tcW w:w="1459" w:type="dxa"/>
            <w:gridSpan w:val="2"/>
          </w:tcPr>
          <w:p w:rsidR="0044079A" w:rsidRDefault="008B58E1">
            <w:pPr>
              <w:pStyle w:val="TableParagraph"/>
              <w:spacing w:line="182" w:lineRule="exact"/>
              <w:ind w:left="756"/>
              <w:rPr>
                <w:rFonts w:ascii="Times New Roman"/>
                <w:sz w:val="17"/>
              </w:rPr>
            </w:pPr>
            <w:r>
              <w:rPr>
                <w:rFonts w:ascii="Times New Roman"/>
                <w:sz w:val="17"/>
              </w:rPr>
              <w:t>(784,597)</w:t>
            </w:r>
          </w:p>
        </w:tc>
      </w:tr>
      <w:tr w:rsidR="0044079A">
        <w:trPr>
          <w:trHeight w:hRule="exact" w:val="194"/>
        </w:trPr>
        <w:tc>
          <w:tcPr>
            <w:tcW w:w="421" w:type="dxa"/>
          </w:tcPr>
          <w:p w:rsidR="0044079A" w:rsidRDefault="008B58E1">
            <w:pPr>
              <w:pStyle w:val="TableParagraph"/>
              <w:spacing w:line="190" w:lineRule="exact"/>
              <w:ind w:left="75"/>
              <w:rPr>
                <w:rFonts w:ascii="Times New Roman"/>
                <w:sz w:val="17"/>
              </w:rPr>
            </w:pPr>
            <w:r>
              <w:rPr>
                <w:rFonts w:ascii="Times New Roman"/>
                <w:w w:val="105"/>
                <w:sz w:val="17"/>
              </w:rPr>
              <w:t>34</w:t>
            </w:r>
          </w:p>
        </w:tc>
        <w:tc>
          <w:tcPr>
            <w:tcW w:w="3998" w:type="dxa"/>
          </w:tcPr>
          <w:p w:rsidR="0044079A" w:rsidRDefault="008B58E1">
            <w:pPr>
              <w:pStyle w:val="TableParagraph"/>
              <w:spacing w:before="12"/>
              <w:ind w:left="164"/>
              <w:rPr>
                <w:i/>
                <w:sz w:val="15"/>
              </w:rPr>
            </w:pPr>
            <w:r>
              <w:rPr>
                <w:i/>
                <w:w w:val="105"/>
                <w:sz w:val="15"/>
              </w:rPr>
              <w:t>Student Transportation</w:t>
            </w:r>
          </w:p>
        </w:tc>
        <w:tc>
          <w:tcPr>
            <w:tcW w:w="1798" w:type="dxa"/>
          </w:tcPr>
          <w:p w:rsidR="0044079A" w:rsidRDefault="008B58E1">
            <w:pPr>
              <w:pStyle w:val="TableParagraph"/>
              <w:spacing w:line="180" w:lineRule="exact"/>
              <w:ind w:right="327"/>
              <w:jc w:val="right"/>
              <w:rPr>
                <w:rFonts w:ascii="Times New Roman"/>
                <w:sz w:val="17"/>
              </w:rPr>
            </w:pPr>
            <w:r>
              <w:rPr>
                <w:rFonts w:ascii="Times New Roman"/>
                <w:w w:val="95"/>
                <w:sz w:val="17"/>
              </w:rPr>
              <w:t>2,647,031</w:t>
            </w:r>
          </w:p>
        </w:tc>
        <w:tc>
          <w:tcPr>
            <w:tcW w:w="1938" w:type="dxa"/>
          </w:tcPr>
          <w:p w:rsidR="0044079A" w:rsidRDefault="008B58E1">
            <w:pPr>
              <w:pStyle w:val="TableParagraph"/>
              <w:spacing w:line="180" w:lineRule="exact"/>
              <w:ind w:left="874"/>
              <w:rPr>
                <w:rFonts w:ascii="Times New Roman"/>
                <w:sz w:val="17"/>
              </w:rPr>
            </w:pPr>
            <w:r>
              <w:rPr>
                <w:rFonts w:ascii="Times New Roman"/>
                <w:sz w:val="17"/>
              </w:rPr>
              <w:t>43,920</w:t>
            </w:r>
          </w:p>
        </w:tc>
        <w:tc>
          <w:tcPr>
            <w:tcW w:w="1114" w:type="dxa"/>
          </w:tcPr>
          <w:p w:rsidR="0044079A" w:rsidRDefault="008B58E1">
            <w:pPr>
              <w:pStyle w:val="TableParagraph"/>
              <w:spacing w:line="180" w:lineRule="exact"/>
              <w:ind w:right="30"/>
              <w:jc w:val="right"/>
              <w:rPr>
                <w:rFonts w:ascii="Times New Roman"/>
                <w:sz w:val="17"/>
              </w:rPr>
            </w:pPr>
            <w:r>
              <w:rPr>
                <w:rFonts w:ascii="Times New Roman"/>
                <w:sz w:val="17"/>
              </w:rPr>
              <w:t>170,307</w:t>
            </w:r>
          </w:p>
        </w:tc>
        <w:tc>
          <w:tcPr>
            <w:tcW w:w="1459" w:type="dxa"/>
            <w:gridSpan w:val="2"/>
          </w:tcPr>
          <w:p w:rsidR="0044079A" w:rsidRDefault="008B58E1">
            <w:pPr>
              <w:pStyle w:val="TableParagraph"/>
              <w:spacing w:line="175" w:lineRule="exact"/>
              <w:ind w:left="631"/>
              <w:rPr>
                <w:rFonts w:ascii="Times New Roman"/>
                <w:sz w:val="17"/>
              </w:rPr>
            </w:pPr>
            <w:r>
              <w:rPr>
                <w:rFonts w:ascii="Times New Roman"/>
                <w:sz w:val="17"/>
              </w:rPr>
              <w:t>(2,432,804)</w:t>
            </w:r>
          </w:p>
        </w:tc>
      </w:tr>
      <w:tr w:rsidR="0044079A">
        <w:trPr>
          <w:trHeight w:hRule="exact" w:val="197"/>
        </w:trPr>
        <w:tc>
          <w:tcPr>
            <w:tcW w:w="421" w:type="dxa"/>
          </w:tcPr>
          <w:p w:rsidR="0044079A" w:rsidRDefault="008B58E1">
            <w:pPr>
              <w:pStyle w:val="TableParagraph"/>
              <w:spacing w:line="192" w:lineRule="exact"/>
              <w:ind w:left="70"/>
              <w:rPr>
                <w:rFonts w:ascii="Times New Roman"/>
                <w:sz w:val="17"/>
              </w:rPr>
            </w:pPr>
            <w:r>
              <w:rPr>
                <w:rFonts w:ascii="Times New Roman"/>
                <w:w w:val="110"/>
                <w:sz w:val="17"/>
              </w:rPr>
              <w:t>35</w:t>
            </w:r>
          </w:p>
        </w:tc>
        <w:tc>
          <w:tcPr>
            <w:tcW w:w="3998" w:type="dxa"/>
          </w:tcPr>
          <w:p w:rsidR="0044079A" w:rsidRDefault="008B58E1">
            <w:pPr>
              <w:pStyle w:val="TableParagraph"/>
              <w:spacing w:before="14"/>
              <w:ind w:left="168"/>
              <w:rPr>
                <w:i/>
                <w:sz w:val="15"/>
              </w:rPr>
            </w:pPr>
            <w:r>
              <w:rPr>
                <w:i/>
                <w:w w:val="105"/>
                <w:sz w:val="15"/>
              </w:rPr>
              <w:t>Food Service</w:t>
            </w:r>
          </w:p>
        </w:tc>
        <w:tc>
          <w:tcPr>
            <w:tcW w:w="1798" w:type="dxa"/>
          </w:tcPr>
          <w:p w:rsidR="0044079A" w:rsidRDefault="008B58E1">
            <w:pPr>
              <w:pStyle w:val="TableParagraph"/>
              <w:spacing w:line="182" w:lineRule="exact"/>
              <w:ind w:right="332"/>
              <w:jc w:val="right"/>
              <w:rPr>
                <w:rFonts w:ascii="Times New Roman"/>
                <w:sz w:val="17"/>
              </w:rPr>
            </w:pPr>
            <w:r>
              <w:rPr>
                <w:rFonts w:ascii="Times New Roman"/>
                <w:w w:val="95"/>
                <w:sz w:val="17"/>
              </w:rPr>
              <w:t>3,655,061</w:t>
            </w:r>
          </w:p>
        </w:tc>
        <w:tc>
          <w:tcPr>
            <w:tcW w:w="1938" w:type="dxa"/>
          </w:tcPr>
          <w:p w:rsidR="0044079A" w:rsidRDefault="008B58E1">
            <w:pPr>
              <w:pStyle w:val="TableParagraph"/>
              <w:spacing w:line="182" w:lineRule="exact"/>
              <w:ind w:left="662"/>
              <w:rPr>
                <w:rFonts w:ascii="Times New Roman"/>
                <w:sz w:val="17"/>
              </w:rPr>
            </w:pPr>
            <w:r>
              <w:rPr>
                <w:rFonts w:ascii="Times New Roman"/>
                <w:sz w:val="17"/>
              </w:rPr>
              <w:t>2,954,610</w:t>
            </w:r>
          </w:p>
        </w:tc>
        <w:tc>
          <w:tcPr>
            <w:tcW w:w="1114" w:type="dxa"/>
          </w:tcPr>
          <w:p w:rsidR="0044079A" w:rsidRDefault="008B58E1">
            <w:pPr>
              <w:pStyle w:val="TableParagraph"/>
              <w:spacing w:line="182" w:lineRule="exact"/>
              <w:ind w:right="25"/>
              <w:jc w:val="right"/>
              <w:rPr>
                <w:rFonts w:ascii="Times New Roman"/>
                <w:sz w:val="17"/>
              </w:rPr>
            </w:pPr>
            <w:r>
              <w:rPr>
                <w:rFonts w:ascii="Times New Roman"/>
                <w:sz w:val="17"/>
              </w:rPr>
              <w:t>85,978</w:t>
            </w:r>
          </w:p>
        </w:tc>
        <w:tc>
          <w:tcPr>
            <w:tcW w:w="1459" w:type="dxa"/>
            <w:gridSpan w:val="2"/>
          </w:tcPr>
          <w:p w:rsidR="0044079A" w:rsidRDefault="008B58E1">
            <w:pPr>
              <w:pStyle w:val="TableParagraph"/>
              <w:spacing w:line="178" w:lineRule="exact"/>
              <w:ind w:left="761"/>
              <w:rPr>
                <w:rFonts w:ascii="Times New Roman"/>
                <w:sz w:val="17"/>
              </w:rPr>
            </w:pPr>
            <w:r>
              <w:rPr>
                <w:rFonts w:ascii="Times New Roman"/>
                <w:sz w:val="17"/>
              </w:rPr>
              <w:t>(614,473)</w:t>
            </w:r>
          </w:p>
        </w:tc>
      </w:tr>
      <w:tr w:rsidR="0044079A">
        <w:trPr>
          <w:trHeight w:hRule="exact" w:val="197"/>
        </w:trPr>
        <w:tc>
          <w:tcPr>
            <w:tcW w:w="421" w:type="dxa"/>
          </w:tcPr>
          <w:p w:rsidR="0044079A" w:rsidRDefault="008B58E1">
            <w:pPr>
              <w:pStyle w:val="TableParagraph"/>
              <w:spacing w:line="192" w:lineRule="exact"/>
              <w:ind w:left="75"/>
              <w:rPr>
                <w:rFonts w:ascii="Times New Roman"/>
                <w:sz w:val="17"/>
              </w:rPr>
            </w:pPr>
            <w:r>
              <w:rPr>
                <w:rFonts w:ascii="Times New Roman"/>
                <w:w w:val="105"/>
                <w:sz w:val="17"/>
              </w:rPr>
              <w:t>36</w:t>
            </w:r>
          </w:p>
        </w:tc>
        <w:tc>
          <w:tcPr>
            <w:tcW w:w="3998" w:type="dxa"/>
          </w:tcPr>
          <w:p w:rsidR="0044079A" w:rsidRDefault="00045CA4">
            <w:pPr>
              <w:pStyle w:val="TableParagraph"/>
              <w:spacing w:before="14"/>
              <w:ind w:left="166"/>
              <w:rPr>
                <w:i/>
                <w:sz w:val="15"/>
              </w:rPr>
            </w:pPr>
            <w:r>
              <w:rPr>
                <w:i/>
                <w:w w:val="105"/>
                <w:sz w:val="15"/>
              </w:rPr>
              <w:t>Co-curricular/</w:t>
            </w:r>
            <w:r w:rsidR="008B58E1">
              <w:rPr>
                <w:i/>
                <w:w w:val="105"/>
                <w:sz w:val="15"/>
              </w:rPr>
              <w:t>Extracurricular Activities</w:t>
            </w:r>
          </w:p>
        </w:tc>
        <w:tc>
          <w:tcPr>
            <w:tcW w:w="1798" w:type="dxa"/>
          </w:tcPr>
          <w:p w:rsidR="0044079A" w:rsidRDefault="008B58E1">
            <w:pPr>
              <w:pStyle w:val="TableParagraph"/>
              <w:spacing w:line="182" w:lineRule="exact"/>
              <w:ind w:right="319"/>
              <w:jc w:val="right"/>
              <w:rPr>
                <w:rFonts w:ascii="Times New Roman"/>
                <w:sz w:val="17"/>
              </w:rPr>
            </w:pPr>
            <w:r>
              <w:rPr>
                <w:rFonts w:ascii="Times New Roman"/>
                <w:sz w:val="17"/>
              </w:rPr>
              <w:t>4,588,687</w:t>
            </w:r>
          </w:p>
        </w:tc>
        <w:tc>
          <w:tcPr>
            <w:tcW w:w="1938" w:type="dxa"/>
          </w:tcPr>
          <w:p w:rsidR="0044079A" w:rsidRDefault="008B58E1">
            <w:pPr>
              <w:pStyle w:val="TableParagraph"/>
              <w:spacing w:line="182" w:lineRule="exact"/>
              <w:ind w:left="656"/>
              <w:rPr>
                <w:rFonts w:ascii="Times New Roman"/>
                <w:sz w:val="17"/>
              </w:rPr>
            </w:pPr>
            <w:r>
              <w:rPr>
                <w:rFonts w:ascii="Times New Roman"/>
                <w:sz w:val="17"/>
              </w:rPr>
              <w:t>1,395,388</w:t>
            </w:r>
          </w:p>
        </w:tc>
        <w:tc>
          <w:tcPr>
            <w:tcW w:w="1114" w:type="dxa"/>
          </w:tcPr>
          <w:p w:rsidR="0044079A" w:rsidRDefault="008B58E1">
            <w:pPr>
              <w:pStyle w:val="TableParagraph"/>
              <w:spacing w:line="178" w:lineRule="exact"/>
              <w:ind w:right="36"/>
              <w:jc w:val="right"/>
              <w:rPr>
                <w:rFonts w:ascii="Times New Roman"/>
                <w:sz w:val="17"/>
              </w:rPr>
            </w:pPr>
            <w:r>
              <w:rPr>
                <w:rFonts w:ascii="Times New Roman"/>
                <w:sz w:val="17"/>
              </w:rPr>
              <w:t>122,168</w:t>
            </w:r>
          </w:p>
        </w:tc>
        <w:tc>
          <w:tcPr>
            <w:tcW w:w="1459" w:type="dxa"/>
            <w:gridSpan w:val="2"/>
          </w:tcPr>
          <w:p w:rsidR="0044079A" w:rsidRDefault="008B58E1">
            <w:pPr>
              <w:pStyle w:val="TableParagraph"/>
              <w:spacing w:line="178" w:lineRule="exact"/>
              <w:ind w:left="631"/>
              <w:rPr>
                <w:rFonts w:ascii="Times New Roman"/>
                <w:sz w:val="17"/>
              </w:rPr>
            </w:pPr>
            <w:r>
              <w:rPr>
                <w:rFonts w:ascii="Times New Roman"/>
                <w:sz w:val="17"/>
              </w:rPr>
              <w:t>(3,071,131)</w:t>
            </w:r>
          </w:p>
        </w:tc>
      </w:tr>
      <w:tr w:rsidR="0044079A">
        <w:trPr>
          <w:trHeight w:hRule="exact" w:val="194"/>
        </w:trPr>
        <w:tc>
          <w:tcPr>
            <w:tcW w:w="421" w:type="dxa"/>
          </w:tcPr>
          <w:p w:rsidR="0044079A" w:rsidRDefault="008B58E1">
            <w:pPr>
              <w:pStyle w:val="TableParagraph"/>
              <w:spacing w:line="192" w:lineRule="exact"/>
              <w:ind w:left="74"/>
              <w:rPr>
                <w:rFonts w:ascii="Times New Roman"/>
                <w:sz w:val="17"/>
              </w:rPr>
            </w:pPr>
            <w:r>
              <w:rPr>
                <w:rFonts w:ascii="Times New Roman"/>
                <w:sz w:val="17"/>
              </w:rPr>
              <w:t>41</w:t>
            </w:r>
          </w:p>
        </w:tc>
        <w:tc>
          <w:tcPr>
            <w:tcW w:w="3998" w:type="dxa"/>
          </w:tcPr>
          <w:p w:rsidR="0044079A" w:rsidRDefault="008B58E1">
            <w:pPr>
              <w:pStyle w:val="TableParagraph"/>
              <w:spacing w:before="14"/>
              <w:ind w:left="160"/>
              <w:rPr>
                <w:i/>
                <w:sz w:val="15"/>
              </w:rPr>
            </w:pPr>
            <w:r>
              <w:rPr>
                <w:i/>
                <w:w w:val="105"/>
                <w:sz w:val="15"/>
              </w:rPr>
              <w:t>General Administration</w:t>
            </w:r>
          </w:p>
        </w:tc>
        <w:tc>
          <w:tcPr>
            <w:tcW w:w="1798" w:type="dxa"/>
          </w:tcPr>
          <w:p w:rsidR="0044079A" w:rsidRDefault="008B58E1">
            <w:pPr>
              <w:pStyle w:val="TableParagraph"/>
              <w:spacing w:line="182" w:lineRule="exact"/>
              <w:ind w:right="326"/>
              <w:jc w:val="right"/>
              <w:rPr>
                <w:rFonts w:ascii="Times New Roman"/>
                <w:sz w:val="17"/>
              </w:rPr>
            </w:pPr>
            <w:r>
              <w:rPr>
                <w:rFonts w:ascii="Times New Roman"/>
                <w:w w:val="95"/>
                <w:sz w:val="17"/>
              </w:rPr>
              <w:t>4,048,700</w:t>
            </w:r>
          </w:p>
        </w:tc>
        <w:tc>
          <w:tcPr>
            <w:tcW w:w="1938" w:type="dxa"/>
          </w:tcPr>
          <w:p w:rsidR="0044079A" w:rsidRDefault="008B58E1">
            <w:pPr>
              <w:pStyle w:val="TableParagraph"/>
              <w:spacing w:line="182" w:lineRule="exact"/>
              <w:ind w:left="870"/>
              <w:rPr>
                <w:rFonts w:ascii="Times New Roman"/>
                <w:sz w:val="17"/>
              </w:rPr>
            </w:pPr>
            <w:r>
              <w:rPr>
                <w:rFonts w:ascii="Times New Roman"/>
                <w:w w:val="105"/>
                <w:sz w:val="17"/>
              </w:rPr>
              <w:t>65,523</w:t>
            </w:r>
          </w:p>
        </w:tc>
        <w:tc>
          <w:tcPr>
            <w:tcW w:w="1114" w:type="dxa"/>
          </w:tcPr>
          <w:p w:rsidR="0044079A" w:rsidRDefault="008B58E1">
            <w:pPr>
              <w:pStyle w:val="TableParagraph"/>
              <w:spacing w:line="182" w:lineRule="exact"/>
              <w:ind w:right="35"/>
              <w:jc w:val="right"/>
              <w:rPr>
                <w:rFonts w:ascii="Times New Roman"/>
                <w:sz w:val="17"/>
              </w:rPr>
            </w:pPr>
            <w:r>
              <w:rPr>
                <w:rFonts w:ascii="Times New Roman"/>
                <w:sz w:val="17"/>
              </w:rPr>
              <w:t>193,850</w:t>
            </w:r>
          </w:p>
        </w:tc>
        <w:tc>
          <w:tcPr>
            <w:tcW w:w="1459" w:type="dxa"/>
            <w:gridSpan w:val="2"/>
          </w:tcPr>
          <w:p w:rsidR="0044079A" w:rsidRDefault="008B58E1">
            <w:pPr>
              <w:pStyle w:val="TableParagraph"/>
              <w:spacing w:line="178" w:lineRule="exact"/>
              <w:ind w:left="626"/>
              <w:rPr>
                <w:rFonts w:ascii="Times New Roman"/>
                <w:sz w:val="17"/>
              </w:rPr>
            </w:pPr>
            <w:r>
              <w:rPr>
                <w:rFonts w:ascii="Times New Roman"/>
                <w:sz w:val="17"/>
              </w:rPr>
              <w:t>(3,789,327)</w:t>
            </w:r>
          </w:p>
        </w:tc>
      </w:tr>
      <w:tr w:rsidR="0044079A">
        <w:trPr>
          <w:trHeight w:hRule="exact" w:val="194"/>
        </w:trPr>
        <w:tc>
          <w:tcPr>
            <w:tcW w:w="421" w:type="dxa"/>
          </w:tcPr>
          <w:p w:rsidR="0044079A" w:rsidRDefault="008B58E1">
            <w:pPr>
              <w:pStyle w:val="TableParagraph"/>
              <w:spacing w:line="190" w:lineRule="exact"/>
              <w:ind w:left="69"/>
              <w:rPr>
                <w:rFonts w:ascii="Times New Roman"/>
                <w:sz w:val="17"/>
              </w:rPr>
            </w:pPr>
            <w:r>
              <w:rPr>
                <w:rFonts w:ascii="Times New Roman"/>
                <w:sz w:val="17"/>
              </w:rPr>
              <w:t>51</w:t>
            </w:r>
          </w:p>
        </w:tc>
        <w:tc>
          <w:tcPr>
            <w:tcW w:w="3998" w:type="dxa"/>
          </w:tcPr>
          <w:p w:rsidR="0044079A" w:rsidRDefault="008B58E1">
            <w:pPr>
              <w:pStyle w:val="TableParagraph"/>
              <w:spacing w:before="12"/>
              <w:ind w:left="163"/>
              <w:rPr>
                <w:i/>
                <w:sz w:val="15"/>
              </w:rPr>
            </w:pPr>
            <w:r>
              <w:rPr>
                <w:i/>
                <w:w w:val="105"/>
                <w:sz w:val="15"/>
              </w:rPr>
              <w:t>Facilities Maintenance and Operations</w:t>
            </w:r>
          </w:p>
        </w:tc>
        <w:tc>
          <w:tcPr>
            <w:tcW w:w="1798" w:type="dxa"/>
          </w:tcPr>
          <w:p w:rsidR="0044079A" w:rsidRDefault="008B58E1">
            <w:pPr>
              <w:pStyle w:val="TableParagraph"/>
              <w:spacing w:line="180" w:lineRule="exact"/>
              <w:ind w:right="327"/>
              <w:jc w:val="right"/>
              <w:rPr>
                <w:rFonts w:ascii="Times New Roman"/>
                <w:sz w:val="17"/>
              </w:rPr>
            </w:pPr>
            <w:r>
              <w:rPr>
                <w:rFonts w:ascii="Times New Roman"/>
                <w:sz w:val="17"/>
              </w:rPr>
              <w:t>8,797,780</w:t>
            </w:r>
          </w:p>
        </w:tc>
        <w:tc>
          <w:tcPr>
            <w:tcW w:w="1938" w:type="dxa"/>
          </w:tcPr>
          <w:p w:rsidR="0044079A" w:rsidRDefault="008B58E1">
            <w:pPr>
              <w:pStyle w:val="TableParagraph"/>
              <w:spacing w:line="180" w:lineRule="exact"/>
              <w:ind w:left="776"/>
              <w:rPr>
                <w:rFonts w:ascii="Times New Roman"/>
                <w:sz w:val="17"/>
              </w:rPr>
            </w:pPr>
            <w:r>
              <w:rPr>
                <w:rFonts w:ascii="Times New Roman"/>
                <w:w w:val="105"/>
                <w:sz w:val="17"/>
              </w:rPr>
              <w:t>152,764</w:t>
            </w:r>
          </w:p>
        </w:tc>
        <w:tc>
          <w:tcPr>
            <w:tcW w:w="1114" w:type="dxa"/>
          </w:tcPr>
          <w:p w:rsidR="0044079A" w:rsidRDefault="008B58E1">
            <w:pPr>
              <w:pStyle w:val="TableParagraph"/>
              <w:spacing w:line="175" w:lineRule="exact"/>
              <w:ind w:right="39"/>
              <w:jc w:val="right"/>
              <w:rPr>
                <w:rFonts w:ascii="Times New Roman"/>
                <w:sz w:val="17"/>
              </w:rPr>
            </w:pPr>
            <w:r>
              <w:rPr>
                <w:rFonts w:ascii="Times New Roman"/>
                <w:w w:val="95"/>
                <w:sz w:val="17"/>
              </w:rPr>
              <w:t>422,242</w:t>
            </w:r>
          </w:p>
        </w:tc>
        <w:tc>
          <w:tcPr>
            <w:tcW w:w="1459" w:type="dxa"/>
            <w:gridSpan w:val="2"/>
          </w:tcPr>
          <w:p w:rsidR="0044079A" w:rsidRDefault="008B58E1">
            <w:pPr>
              <w:pStyle w:val="TableParagraph"/>
              <w:spacing w:line="175" w:lineRule="exact"/>
              <w:ind w:left="626"/>
              <w:rPr>
                <w:rFonts w:ascii="Times New Roman"/>
                <w:sz w:val="17"/>
              </w:rPr>
            </w:pPr>
            <w:r>
              <w:rPr>
                <w:rFonts w:ascii="Times New Roman"/>
                <w:sz w:val="17"/>
              </w:rPr>
              <w:t>(8,222,774)</w:t>
            </w:r>
          </w:p>
        </w:tc>
      </w:tr>
      <w:tr w:rsidR="0044079A">
        <w:trPr>
          <w:trHeight w:hRule="exact" w:val="197"/>
        </w:trPr>
        <w:tc>
          <w:tcPr>
            <w:tcW w:w="421" w:type="dxa"/>
          </w:tcPr>
          <w:p w:rsidR="0044079A" w:rsidRDefault="008B58E1">
            <w:pPr>
              <w:pStyle w:val="TableParagraph"/>
              <w:spacing w:line="192" w:lineRule="exact"/>
              <w:ind w:left="69"/>
              <w:rPr>
                <w:rFonts w:ascii="Times New Roman"/>
                <w:sz w:val="17"/>
              </w:rPr>
            </w:pPr>
            <w:r>
              <w:rPr>
                <w:rFonts w:ascii="Times New Roman"/>
                <w:w w:val="105"/>
                <w:sz w:val="17"/>
              </w:rPr>
              <w:t>52</w:t>
            </w:r>
          </w:p>
        </w:tc>
        <w:tc>
          <w:tcPr>
            <w:tcW w:w="3998" w:type="dxa"/>
          </w:tcPr>
          <w:p w:rsidR="0044079A" w:rsidRDefault="008B58E1">
            <w:pPr>
              <w:pStyle w:val="TableParagraph"/>
              <w:spacing w:before="14"/>
              <w:ind w:left="159"/>
              <w:rPr>
                <w:i/>
                <w:sz w:val="15"/>
              </w:rPr>
            </w:pPr>
            <w:r>
              <w:rPr>
                <w:i/>
                <w:w w:val="105"/>
                <w:sz w:val="15"/>
              </w:rPr>
              <w:t>Security and Monitoring Services</w:t>
            </w:r>
          </w:p>
        </w:tc>
        <w:tc>
          <w:tcPr>
            <w:tcW w:w="1798" w:type="dxa"/>
          </w:tcPr>
          <w:p w:rsidR="0044079A" w:rsidRDefault="008B58E1">
            <w:pPr>
              <w:pStyle w:val="TableParagraph"/>
              <w:spacing w:line="182" w:lineRule="exact"/>
              <w:ind w:right="334"/>
              <w:jc w:val="right"/>
              <w:rPr>
                <w:rFonts w:ascii="Times New Roman"/>
                <w:sz w:val="17"/>
              </w:rPr>
            </w:pPr>
            <w:r>
              <w:rPr>
                <w:rFonts w:ascii="Times New Roman"/>
                <w:w w:val="95"/>
                <w:sz w:val="17"/>
              </w:rPr>
              <w:t>237,761</w:t>
            </w:r>
          </w:p>
        </w:tc>
        <w:tc>
          <w:tcPr>
            <w:tcW w:w="1938" w:type="dxa"/>
          </w:tcPr>
          <w:p w:rsidR="0044079A" w:rsidRDefault="008B58E1">
            <w:pPr>
              <w:pStyle w:val="TableParagraph"/>
              <w:spacing w:line="182" w:lineRule="exact"/>
              <w:ind w:left="872"/>
              <w:rPr>
                <w:rFonts w:ascii="Times New Roman"/>
                <w:sz w:val="17"/>
              </w:rPr>
            </w:pPr>
            <w:r>
              <w:rPr>
                <w:rFonts w:ascii="Times New Roman"/>
                <w:sz w:val="17"/>
              </w:rPr>
              <w:t>14,527</w:t>
            </w:r>
          </w:p>
        </w:tc>
        <w:tc>
          <w:tcPr>
            <w:tcW w:w="1114" w:type="dxa"/>
          </w:tcPr>
          <w:p w:rsidR="0044079A" w:rsidRDefault="008B58E1">
            <w:pPr>
              <w:pStyle w:val="TableParagraph"/>
              <w:spacing w:line="182" w:lineRule="exact"/>
              <w:ind w:right="35"/>
              <w:jc w:val="right"/>
              <w:rPr>
                <w:rFonts w:ascii="Times New Roman"/>
                <w:sz w:val="17"/>
              </w:rPr>
            </w:pPr>
            <w:r>
              <w:rPr>
                <w:rFonts w:ascii="Times New Roman"/>
                <w:sz w:val="17"/>
              </w:rPr>
              <w:t>4,500</w:t>
            </w:r>
          </w:p>
        </w:tc>
        <w:tc>
          <w:tcPr>
            <w:tcW w:w="1459" w:type="dxa"/>
            <w:gridSpan w:val="2"/>
          </w:tcPr>
          <w:p w:rsidR="0044079A" w:rsidRDefault="008B58E1">
            <w:pPr>
              <w:pStyle w:val="TableParagraph"/>
              <w:spacing w:line="178" w:lineRule="exact"/>
              <w:ind w:left="756"/>
              <w:rPr>
                <w:rFonts w:ascii="Times New Roman"/>
                <w:sz w:val="17"/>
              </w:rPr>
            </w:pPr>
            <w:r>
              <w:rPr>
                <w:rFonts w:ascii="Times New Roman"/>
                <w:sz w:val="17"/>
              </w:rPr>
              <w:t>(218,734)</w:t>
            </w:r>
          </w:p>
        </w:tc>
      </w:tr>
      <w:tr w:rsidR="0044079A">
        <w:trPr>
          <w:trHeight w:hRule="exact" w:val="194"/>
        </w:trPr>
        <w:tc>
          <w:tcPr>
            <w:tcW w:w="421" w:type="dxa"/>
          </w:tcPr>
          <w:p w:rsidR="0044079A" w:rsidRDefault="008B58E1">
            <w:pPr>
              <w:pStyle w:val="TableParagraph"/>
              <w:spacing w:line="192" w:lineRule="exact"/>
              <w:ind w:left="64"/>
              <w:rPr>
                <w:rFonts w:ascii="Times New Roman"/>
                <w:sz w:val="17"/>
              </w:rPr>
            </w:pPr>
            <w:r>
              <w:rPr>
                <w:rFonts w:ascii="Times New Roman"/>
                <w:w w:val="105"/>
                <w:sz w:val="17"/>
              </w:rPr>
              <w:t>53</w:t>
            </w:r>
          </w:p>
        </w:tc>
        <w:tc>
          <w:tcPr>
            <w:tcW w:w="3998" w:type="dxa"/>
          </w:tcPr>
          <w:p w:rsidR="0044079A" w:rsidRDefault="008B58E1">
            <w:pPr>
              <w:pStyle w:val="TableParagraph"/>
              <w:spacing w:before="14"/>
              <w:ind w:left="168"/>
              <w:rPr>
                <w:i/>
                <w:sz w:val="15"/>
              </w:rPr>
            </w:pPr>
            <w:r>
              <w:rPr>
                <w:i/>
                <w:w w:val="105"/>
                <w:sz w:val="15"/>
              </w:rPr>
              <w:t>Data Processing Services</w:t>
            </w:r>
          </w:p>
        </w:tc>
        <w:tc>
          <w:tcPr>
            <w:tcW w:w="1798" w:type="dxa"/>
          </w:tcPr>
          <w:p w:rsidR="0044079A" w:rsidRDefault="008B58E1">
            <w:pPr>
              <w:pStyle w:val="TableParagraph"/>
              <w:spacing w:line="182" w:lineRule="exact"/>
              <w:ind w:right="327"/>
              <w:jc w:val="right"/>
              <w:rPr>
                <w:rFonts w:ascii="Times New Roman"/>
                <w:sz w:val="17"/>
              </w:rPr>
            </w:pPr>
            <w:r>
              <w:rPr>
                <w:rFonts w:ascii="Times New Roman"/>
                <w:w w:val="95"/>
                <w:sz w:val="17"/>
              </w:rPr>
              <w:t>2,209,540</w:t>
            </w:r>
          </w:p>
        </w:tc>
        <w:tc>
          <w:tcPr>
            <w:tcW w:w="1938" w:type="dxa"/>
          </w:tcPr>
          <w:p w:rsidR="0044079A" w:rsidRDefault="008B58E1">
            <w:pPr>
              <w:pStyle w:val="TableParagraph"/>
              <w:spacing w:line="182" w:lineRule="exact"/>
              <w:ind w:left="870"/>
              <w:rPr>
                <w:rFonts w:ascii="Times New Roman"/>
                <w:sz w:val="17"/>
              </w:rPr>
            </w:pPr>
            <w:r>
              <w:rPr>
                <w:rFonts w:ascii="Times New Roman"/>
                <w:sz w:val="17"/>
              </w:rPr>
              <w:t>32,851</w:t>
            </w:r>
          </w:p>
        </w:tc>
        <w:tc>
          <w:tcPr>
            <w:tcW w:w="1114" w:type="dxa"/>
          </w:tcPr>
          <w:p w:rsidR="0044079A" w:rsidRDefault="008B58E1">
            <w:pPr>
              <w:pStyle w:val="TableParagraph"/>
              <w:spacing w:line="178" w:lineRule="exact"/>
              <w:ind w:right="34"/>
              <w:jc w:val="right"/>
              <w:rPr>
                <w:rFonts w:ascii="Times New Roman"/>
                <w:sz w:val="17"/>
              </w:rPr>
            </w:pPr>
            <w:r>
              <w:rPr>
                <w:rFonts w:ascii="Times New Roman"/>
                <w:sz w:val="17"/>
              </w:rPr>
              <w:t>279,658</w:t>
            </w:r>
          </w:p>
        </w:tc>
        <w:tc>
          <w:tcPr>
            <w:tcW w:w="1459" w:type="dxa"/>
            <w:gridSpan w:val="2"/>
          </w:tcPr>
          <w:p w:rsidR="0044079A" w:rsidRDefault="008B58E1">
            <w:pPr>
              <w:pStyle w:val="TableParagraph"/>
              <w:spacing w:line="178" w:lineRule="exact"/>
              <w:ind w:left="626"/>
              <w:rPr>
                <w:rFonts w:ascii="Times New Roman"/>
                <w:sz w:val="17"/>
              </w:rPr>
            </w:pPr>
            <w:r>
              <w:rPr>
                <w:rFonts w:ascii="Times New Roman"/>
                <w:sz w:val="17"/>
              </w:rPr>
              <w:t>(1,897,031)</w:t>
            </w:r>
          </w:p>
        </w:tc>
      </w:tr>
      <w:tr w:rsidR="0044079A">
        <w:trPr>
          <w:trHeight w:hRule="exact" w:val="194"/>
        </w:trPr>
        <w:tc>
          <w:tcPr>
            <w:tcW w:w="421" w:type="dxa"/>
          </w:tcPr>
          <w:p w:rsidR="0044079A" w:rsidRDefault="008B58E1">
            <w:pPr>
              <w:pStyle w:val="TableParagraph"/>
              <w:spacing w:line="190" w:lineRule="exact"/>
              <w:ind w:left="70"/>
              <w:rPr>
                <w:rFonts w:ascii="Times New Roman"/>
                <w:sz w:val="17"/>
              </w:rPr>
            </w:pPr>
            <w:r>
              <w:rPr>
                <w:rFonts w:ascii="Times New Roman"/>
                <w:sz w:val="17"/>
              </w:rPr>
              <w:t>61</w:t>
            </w:r>
          </w:p>
        </w:tc>
        <w:tc>
          <w:tcPr>
            <w:tcW w:w="3998" w:type="dxa"/>
          </w:tcPr>
          <w:p w:rsidR="0044079A" w:rsidRDefault="008B58E1">
            <w:pPr>
              <w:pStyle w:val="TableParagraph"/>
              <w:spacing w:before="12"/>
              <w:ind w:left="161"/>
              <w:rPr>
                <w:i/>
                <w:sz w:val="15"/>
              </w:rPr>
            </w:pPr>
            <w:r>
              <w:rPr>
                <w:i/>
                <w:w w:val="105"/>
                <w:sz w:val="15"/>
              </w:rPr>
              <w:t>Community Services</w:t>
            </w:r>
          </w:p>
        </w:tc>
        <w:tc>
          <w:tcPr>
            <w:tcW w:w="1798" w:type="dxa"/>
          </w:tcPr>
          <w:p w:rsidR="0044079A" w:rsidRDefault="008B58E1">
            <w:pPr>
              <w:pStyle w:val="TableParagraph"/>
              <w:spacing w:line="180" w:lineRule="exact"/>
              <w:ind w:right="314"/>
              <w:jc w:val="right"/>
              <w:rPr>
                <w:rFonts w:ascii="Times New Roman"/>
                <w:sz w:val="17"/>
              </w:rPr>
            </w:pPr>
            <w:r>
              <w:rPr>
                <w:rFonts w:ascii="Times New Roman"/>
                <w:sz w:val="17"/>
              </w:rPr>
              <w:t>80,837</w:t>
            </w:r>
          </w:p>
        </w:tc>
        <w:tc>
          <w:tcPr>
            <w:tcW w:w="1938" w:type="dxa"/>
          </w:tcPr>
          <w:p w:rsidR="0044079A" w:rsidRDefault="008B58E1">
            <w:pPr>
              <w:pStyle w:val="TableParagraph"/>
              <w:spacing w:line="175" w:lineRule="exact"/>
              <w:ind w:left="965"/>
              <w:rPr>
                <w:rFonts w:ascii="Times New Roman"/>
                <w:sz w:val="17"/>
              </w:rPr>
            </w:pPr>
            <w:r>
              <w:rPr>
                <w:rFonts w:ascii="Times New Roman"/>
                <w:sz w:val="17"/>
              </w:rPr>
              <w:t>2,258</w:t>
            </w:r>
          </w:p>
        </w:tc>
        <w:tc>
          <w:tcPr>
            <w:tcW w:w="1114" w:type="dxa"/>
          </w:tcPr>
          <w:p w:rsidR="0044079A" w:rsidRDefault="008B58E1">
            <w:pPr>
              <w:pStyle w:val="TableParagraph"/>
              <w:spacing w:line="180" w:lineRule="exact"/>
              <w:ind w:right="36"/>
              <w:jc w:val="right"/>
              <w:rPr>
                <w:rFonts w:ascii="Times New Roman"/>
                <w:sz w:val="17"/>
              </w:rPr>
            </w:pPr>
            <w:r>
              <w:rPr>
                <w:rFonts w:ascii="Times New Roman"/>
                <w:sz w:val="17"/>
              </w:rPr>
              <w:t>5,250</w:t>
            </w:r>
          </w:p>
        </w:tc>
        <w:tc>
          <w:tcPr>
            <w:tcW w:w="1459" w:type="dxa"/>
            <w:gridSpan w:val="2"/>
          </w:tcPr>
          <w:p w:rsidR="0044079A" w:rsidRDefault="008B58E1">
            <w:pPr>
              <w:pStyle w:val="TableParagraph"/>
              <w:spacing w:line="175" w:lineRule="exact"/>
              <w:ind w:left="837"/>
              <w:rPr>
                <w:rFonts w:ascii="Times New Roman"/>
                <w:sz w:val="17"/>
              </w:rPr>
            </w:pPr>
            <w:r>
              <w:rPr>
                <w:rFonts w:ascii="Times New Roman"/>
                <w:sz w:val="17"/>
              </w:rPr>
              <w:t>(73,329)</w:t>
            </w:r>
          </w:p>
        </w:tc>
      </w:tr>
      <w:tr w:rsidR="0044079A">
        <w:trPr>
          <w:trHeight w:hRule="exact" w:val="194"/>
        </w:trPr>
        <w:tc>
          <w:tcPr>
            <w:tcW w:w="421" w:type="dxa"/>
          </w:tcPr>
          <w:p w:rsidR="0044079A" w:rsidRDefault="008B58E1">
            <w:pPr>
              <w:pStyle w:val="TableParagraph"/>
              <w:spacing w:line="187" w:lineRule="exact"/>
              <w:ind w:left="71"/>
              <w:rPr>
                <w:rFonts w:ascii="Times New Roman"/>
                <w:sz w:val="17"/>
              </w:rPr>
            </w:pPr>
            <w:r>
              <w:rPr>
                <w:rFonts w:ascii="Times New Roman"/>
                <w:w w:val="105"/>
                <w:sz w:val="17"/>
              </w:rPr>
              <w:t>72</w:t>
            </w:r>
          </w:p>
        </w:tc>
        <w:tc>
          <w:tcPr>
            <w:tcW w:w="3998" w:type="dxa"/>
          </w:tcPr>
          <w:p w:rsidR="0044079A" w:rsidRDefault="008B58E1">
            <w:pPr>
              <w:pStyle w:val="TableParagraph"/>
              <w:spacing w:before="9"/>
              <w:ind w:left="166"/>
              <w:rPr>
                <w:i/>
                <w:sz w:val="15"/>
              </w:rPr>
            </w:pPr>
            <w:r>
              <w:rPr>
                <w:i/>
                <w:w w:val="105"/>
                <w:sz w:val="15"/>
              </w:rPr>
              <w:t>Interest on Long-term Debt</w:t>
            </w:r>
          </w:p>
        </w:tc>
        <w:tc>
          <w:tcPr>
            <w:tcW w:w="1798" w:type="dxa"/>
          </w:tcPr>
          <w:p w:rsidR="0044079A" w:rsidRDefault="008B58E1">
            <w:pPr>
              <w:pStyle w:val="TableParagraph"/>
              <w:spacing w:line="178" w:lineRule="exact"/>
              <w:ind w:right="328"/>
              <w:jc w:val="right"/>
              <w:rPr>
                <w:rFonts w:ascii="Times New Roman"/>
                <w:sz w:val="17"/>
              </w:rPr>
            </w:pPr>
            <w:r>
              <w:rPr>
                <w:rFonts w:ascii="Times New Roman"/>
                <w:sz w:val="17"/>
              </w:rPr>
              <w:t>9,552,928</w:t>
            </w:r>
          </w:p>
        </w:tc>
        <w:tc>
          <w:tcPr>
            <w:tcW w:w="1938" w:type="dxa"/>
          </w:tcPr>
          <w:p w:rsidR="0044079A" w:rsidRDefault="0044079A"/>
        </w:tc>
        <w:tc>
          <w:tcPr>
            <w:tcW w:w="1114" w:type="dxa"/>
          </w:tcPr>
          <w:p w:rsidR="0044079A" w:rsidRDefault="008B58E1">
            <w:pPr>
              <w:pStyle w:val="TableParagraph"/>
              <w:spacing w:line="178" w:lineRule="exact"/>
              <w:ind w:right="40"/>
              <w:jc w:val="right"/>
              <w:rPr>
                <w:rFonts w:ascii="Times New Roman"/>
                <w:sz w:val="17"/>
              </w:rPr>
            </w:pPr>
            <w:r>
              <w:rPr>
                <w:rFonts w:ascii="Times New Roman"/>
                <w:w w:val="95"/>
                <w:sz w:val="17"/>
              </w:rPr>
              <w:t>211,339</w:t>
            </w:r>
          </w:p>
        </w:tc>
        <w:tc>
          <w:tcPr>
            <w:tcW w:w="1459" w:type="dxa"/>
            <w:gridSpan w:val="2"/>
          </w:tcPr>
          <w:p w:rsidR="0044079A" w:rsidRDefault="008B58E1">
            <w:pPr>
              <w:pStyle w:val="TableParagraph"/>
              <w:spacing w:line="178" w:lineRule="exact"/>
              <w:ind w:left="626"/>
              <w:rPr>
                <w:rFonts w:ascii="Times New Roman"/>
                <w:sz w:val="17"/>
              </w:rPr>
            </w:pPr>
            <w:r>
              <w:rPr>
                <w:rFonts w:ascii="Times New Roman"/>
                <w:sz w:val="17"/>
              </w:rPr>
              <w:t>(9,341,589)</w:t>
            </w:r>
          </w:p>
        </w:tc>
      </w:tr>
      <w:tr w:rsidR="0044079A">
        <w:trPr>
          <w:trHeight w:hRule="exact" w:val="194"/>
        </w:trPr>
        <w:tc>
          <w:tcPr>
            <w:tcW w:w="421" w:type="dxa"/>
          </w:tcPr>
          <w:p w:rsidR="0044079A" w:rsidRDefault="008B58E1">
            <w:pPr>
              <w:pStyle w:val="TableParagraph"/>
              <w:spacing w:line="190" w:lineRule="exact"/>
              <w:ind w:left="71"/>
              <w:rPr>
                <w:rFonts w:ascii="Times New Roman"/>
                <w:sz w:val="17"/>
              </w:rPr>
            </w:pPr>
            <w:r>
              <w:rPr>
                <w:rFonts w:ascii="Times New Roman"/>
                <w:w w:val="110"/>
                <w:sz w:val="17"/>
              </w:rPr>
              <w:t>73</w:t>
            </w:r>
          </w:p>
        </w:tc>
        <w:tc>
          <w:tcPr>
            <w:tcW w:w="3998" w:type="dxa"/>
          </w:tcPr>
          <w:p w:rsidR="0044079A" w:rsidRDefault="008B58E1">
            <w:pPr>
              <w:pStyle w:val="TableParagraph"/>
              <w:spacing w:before="12"/>
              <w:ind w:left="163"/>
              <w:rPr>
                <w:i/>
                <w:sz w:val="15"/>
              </w:rPr>
            </w:pPr>
            <w:r>
              <w:rPr>
                <w:i/>
                <w:w w:val="105"/>
                <w:sz w:val="15"/>
              </w:rPr>
              <w:t>Bond Issuance Costs and Fees</w:t>
            </w:r>
          </w:p>
        </w:tc>
        <w:tc>
          <w:tcPr>
            <w:tcW w:w="1798" w:type="dxa"/>
          </w:tcPr>
          <w:p w:rsidR="0044079A" w:rsidRDefault="008B58E1">
            <w:pPr>
              <w:pStyle w:val="TableParagraph"/>
              <w:spacing w:line="185" w:lineRule="exact"/>
              <w:ind w:right="319"/>
              <w:jc w:val="right"/>
              <w:rPr>
                <w:rFonts w:ascii="Times New Roman"/>
                <w:sz w:val="17"/>
              </w:rPr>
            </w:pPr>
            <w:r>
              <w:rPr>
                <w:rFonts w:ascii="Times New Roman"/>
                <w:sz w:val="17"/>
              </w:rPr>
              <w:t>89,680</w:t>
            </w:r>
          </w:p>
        </w:tc>
        <w:tc>
          <w:tcPr>
            <w:tcW w:w="1938" w:type="dxa"/>
          </w:tcPr>
          <w:p w:rsidR="0044079A" w:rsidRDefault="0044079A"/>
        </w:tc>
        <w:tc>
          <w:tcPr>
            <w:tcW w:w="1114" w:type="dxa"/>
          </w:tcPr>
          <w:p w:rsidR="0044079A" w:rsidRDefault="0044079A"/>
        </w:tc>
        <w:tc>
          <w:tcPr>
            <w:tcW w:w="1459" w:type="dxa"/>
            <w:gridSpan w:val="2"/>
          </w:tcPr>
          <w:p w:rsidR="0044079A" w:rsidRDefault="008B58E1">
            <w:pPr>
              <w:pStyle w:val="TableParagraph"/>
              <w:spacing w:line="180" w:lineRule="exact"/>
              <w:ind w:left="842"/>
              <w:rPr>
                <w:rFonts w:ascii="Times New Roman"/>
                <w:sz w:val="17"/>
              </w:rPr>
            </w:pPr>
            <w:r>
              <w:rPr>
                <w:rFonts w:ascii="Times New Roman"/>
                <w:sz w:val="17"/>
              </w:rPr>
              <w:t>(89,680)</w:t>
            </w:r>
          </w:p>
        </w:tc>
      </w:tr>
      <w:tr w:rsidR="0044079A">
        <w:trPr>
          <w:trHeight w:hRule="exact" w:val="192"/>
        </w:trPr>
        <w:tc>
          <w:tcPr>
            <w:tcW w:w="421" w:type="dxa"/>
          </w:tcPr>
          <w:p w:rsidR="0044079A" w:rsidRDefault="008B58E1">
            <w:pPr>
              <w:pStyle w:val="TableParagraph"/>
              <w:spacing w:line="187" w:lineRule="exact"/>
              <w:ind w:left="67"/>
              <w:rPr>
                <w:rFonts w:ascii="Times New Roman"/>
                <w:sz w:val="17"/>
              </w:rPr>
            </w:pPr>
            <w:r>
              <w:rPr>
                <w:rFonts w:ascii="Times New Roman"/>
                <w:sz w:val="17"/>
              </w:rPr>
              <w:t>81</w:t>
            </w:r>
          </w:p>
        </w:tc>
        <w:tc>
          <w:tcPr>
            <w:tcW w:w="3998" w:type="dxa"/>
          </w:tcPr>
          <w:p w:rsidR="0044079A" w:rsidRDefault="008B58E1">
            <w:pPr>
              <w:pStyle w:val="TableParagraph"/>
              <w:spacing w:before="9"/>
              <w:ind w:left="161"/>
              <w:rPr>
                <w:i/>
                <w:sz w:val="15"/>
              </w:rPr>
            </w:pPr>
            <w:r>
              <w:rPr>
                <w:i/>
                <w:w w:val="105"/>
                <w:sz w:val="15"/>
              </w:rPr>
              <w:t>Capital Outlay</w:t>
            </w:r>
          </w:p>
        </w:tc>
        <w:tc>
          <w:tcPr>
            <w:tcW w:w="1798" w:type="dxa"/>
          </w:tcPr>
          <w:p w:rsidR="0044079A" w:rsidRDefault="008B58E1">
            <w:pPr>
              <w:pStyle w:val="TableParagraph"/>
              <w:spacing w:line="178" w:lineRule="exact"/>
              <w:ind w:right="318"/>
              <w:jc w:val="right"/>
              <w:rPr>
                <w:rFonts w:ascii="Times New Roman"/>
                <w:sz w:val="17"/>
              </w:rPr>
            </w:pPr>
            <w:r>
              <w:rPr>
                <w:rFonts w:ascii="Times New Roman"/>
                <w:sz w:val="17"/>
              </w:rPr>
              <w:t>511,545</w:t>
            </w:r>
          </w:p>
        </w:tc>
        <w:tc>
          <w:tcPr>
            <w:tcW w:w="1938" w:type="dxa"/>
          </w:tcPr>
          <w:p w:rsidR="0044079A" w:rsidRDefault="0044079A"/>
        </w:tc>
        <w:tc>
          <w:tcPr>
            <w:tcW w:w="1114" w:type="dxa"/>
          </w:tcPr>
          <w:p w:rsidR="0044079A" w:rsidRDefault="008B58E1">
            <w:pPr>
              <w:pStyle w:val="TableParagraph"/>
              <w:spacing w:line="178" w:lineRule="exact"/>
              <w:ind w:right="34"/>
              <w:jc w:val="right"/>
              <w:rPr>
                <w:rFonts w:ascii="Times New Roman"/>
                <w:sz w:val="17"/>
              </w:rPr>
            </w:pPr>
            <w:r>
              <w:rPr>
                <w:rFonts w:ascii="Times New Roman"/>
                <w:sz w:val="17"/>
              </w:rPr>
              <w:t>7,202</w:t>
            </w:r>
          </w:p>
        </w:tc>
        <w:tc>
          <w:tcPr>
            <w:tcW w:w="1459" w:type="dxa"/>
            <w:gridSpan w:val="2"/>
          </w:tcPr>
          <w:p w:rsidR="0044079A" w:rsidRDefault="008B58E1">
            <w:pPr>
              <w:pStyle w:val="TableParagraph"/>
              <w:spacing w:line="178" w:lineRule="exact"/>
              <w:ind w:left="756"/>
              <w:rPr>
                <w:rFonts w:ascii="Times New Roman"/>
                <w:sz w:val="17"/>
              </w:rPr>
            </w:pPr>
            <w:r>
              <w:rPr>
                <w:rFonts w:ascii="Times New Roman"/>
                <w:sz w:val="17"/>
              </w:rPr>
              <w:t>(504,343)</w:t>
            </w:r>
          </w:p>
        </w:tc>
      </w:tr>
      <w:tr w:rsidR="0044079A">
        <w:trPr>
          <w:trHeight w:hRule="exact" w:val="199"/>
        </w:trPr>
        <w:tc>
          <w:tcPr>
            <w:tcW w:w="421" w:type="dxa"/>
          </w:tcPr>
          <w:p w:rsidR="0044079A" w:rsidRDefault="008B58E1">
            <w:pPr>
              <w:pStyle w:val="TableParagraph"/>
              <w:spacing w:line="192" w:lineRule="exact"/>
              <w:ind w:left="70"/>
              <w:rPr>
                <w:rFonts w:ascii="Times New Roman"/>
                <w:sz w:val="17"/>
              </w:rPr>
            </w:pPr>
            <w:r>
              <w:rPr>
                <w:rFonts w:ascii="Times New Roman"/>
                <w:sz w:val="17"/>
              </w:rPr>
              <w:t>91</w:t>
            </w:r>
          </w:p>
        </w:tc>
        <w:tc>
          <w:tcPr>
            <w:tcW w:w="3998" w:type="dxa"/>
          </w:tcPr>
          <w:p w:rsidR="0044079A" w:rsidRDefault="008B58E1">
            <w:pPr>
              <w:pStyle w:val="TableParagraph"/>
              <w:spacing w:before="14"/>
              <w:ind w:left="161"/>
              <w:rPr>
                <w:i/>
                <w:sz w:val="15"/>
              </w:rPr>
            </w:pPr>
            <w:r>
              <w:rPr>
                <w:i/>
                <w:w w:val="105"/>
                <w:sz w:val="15"/>
              </w:rPr>
              <w:t>Contracted Instructional Services between Schools</w:t>
            </w:r>
          </w:p>
        </w:tc>
        <w:tc>
          <w:tcPr>
            <w:tcW w:w="1798" w:type="dxa"/>
          </w:tcPr>
          <w:p w:rsidR="0044079A" w:rsidRDefault="008B58E1">
            <w:pPr>
              <w:pStyle w:val="TableParagraph"/>
              <w:spacing w:line="187" w:lineRule="exact"/>
              <w:ind w:right="321"/>
              <w:jc w:val="right"/>
              <w:rPr>
                <w:rFonts w:ascii="Times New Roman"/>
                <w:sz w:val="17"/>
              </w:rPr>
            </w:pPr>
            <w:r>
              <w:rPr>
                <w:rFonts w:ascii="Times New Roman"/>
                <w:sz w:val="17"/>
              </w:rPr>
              <w:t>19,388,953</w:t>
            </w:r>
          </w:p>
        </w:tc>
        <w:tc>
          <w:tcPr>
            <w:tcW w:w="1938" w:type="dxa"/>
          </w:tcPr>
          <w:p w:rsidR="0044079A" w:rsidRDefault="008B58E1">
            <w:pPr>
              <w:pStyle w:val="TableParagraph"/>
              <w:spacing w:line="182" w:lineRule="exact"/>
              <w:ind w:left="784"/>
              <w:rPr>
                <w:rFonts w:ascii="Times New Roman"/>
                <w:sz w:val="17"/>
              </w:rPr>
            </w:pPr>
            <w:r>
              <w:rPr>
                <w:rFonts w:ascii="Times New Roman"/>
                <w:sz w:val="17"/>
              </w:rPr>
              <w:t>375,286</w:t>
            </w:r>
          </w:p>
        </w:tc>
        <w:tc>
          <w:tcPr>
            <w:tcW w:w="1114" w:type="dxa"/>
          </w:tcPr>
          <w:p w:rsidR="0044079A" w:rsidRDefault="008B58E1">
            <w:pPr>
              <w:pStyle w:val="TableParagraph"/>
              <w:spacing w:line="178" w:lineRule="exact"/>
              <w:ind w:right="38"/>
              <w:jc w:val="right"/>
              <w:rPr>
                <w:rFonts w:ascii="Times New Roman"/>
                <w:sz w:val="17"/>
              </w:rPr>
            </w:pPr>
            <w:r>
              <w:rPr>
                <w:rFonts w:ascii="Times New Roman"/>
                <w:sz w:val="17"/>
              </w:rPr>
              <w:t>451,966</w:t>
            </w:r>
          </w:p>
        </w:tc>
        <w:tc>
          <w:tcPr>
            <w:tcW w:w="1459" w:type="dxa"/>
            <w:gridSpan w:val="2"/>
          </w:tcPr>
          <w:p w:rsidR="0044079A" w:rsidRDefault="008B58E1">
            <w:pPr>
              <w:pStyle w:val="TableParagraph"/>
              <w:spacing w:line="182" w:lineRule="exact"/>
              <w:ind w:left="540"/>
              <w:rPr>
                <w:rFonts w:ascii="Times New Roman"/>
                <w:sz w:val="17"/>
              </w:rPr>
            </w:pPr>
            <w:r>
              <w:rPr>
                <w:rFonts w:ascii="Times New Roman"/>
                <w:sz w:val="17"/>
              </w:rPr>
              <w:t>(18,561,701)</w:t>
            </w:r>
          </w:p>
        </w:tc>
      </w:tr>
      <w:tr w:rsidR="0044079A">
        <w:trPr>
          <w:trHeight w:hRule="exact" w:val="197"/>
        </w:trPr>
        <w:tc>
          <w:tcPr>
            <w:tcW w:w="421" w:type="dxa"/>
          </w:tcPr>
          <w:p w:rsidR="0044079A" w:rsidRDefault="008B58E1">
            <w:pPr>
              <w:pStyle w:val="TableParagraph"/>
              <w:spacing w:line="190" w:lineRule="exact"/>
              <w:ind w:left="70"/>
              <w:rPr>
                <w:rFonts w:ascii="Times New Roman"/>
                <w:sz w:val="17"/>
              </w:rPr>
            </w:pPr>
            <w:r>
              <w:rPr>
                <w:rFonts w:ascii="Times New Roman"/>
                <w:w w:val="105"/>
                <w:sz w:val="17"/>
              </w:rPr>
              <w:t>97</w:t>
            </w:r>
          </w:p>
        </w:tc>
        <w:tc>
          <w:tcPr>
            <w:tcW w:w="3998" w:type="dxa"/>
          </w:tcPr>
          <w:p w:rsidR="0044079A" w:rsidRDefault="008B58E1">
            <w:pPr>
              <w:pStyle w:val="TableParagraph"/>
              <w:spacing w:before="12"/>
              <w:ind w:left="163"/>
              <w:rPr>
                <w:i/>
                <w:sz w:val="15"/>
              </w:rPr>
            </w:pPr>
            <w:r>
              <w:rPr>
                <w:i/>
                <w:w w:val="105"/>
                <w:sz w:val="15"/>
              </w:rPr>
              <w:t>Payments to Tax Increment Fund</w:t>
            </w:r>
          </w:p>
        </w:tc>
        <w:tc>
          <w:tcPr>
            <w:tcW w:w="1798" w:type="dxa"/>
          </w:tcPr>
          <w:p w:rsidR="0044079A" w:rsidRDefault="008B58E1">
            <w:pPr>
              <w:pStyle w:val="TableParagraph"/>
              <w:spacing w:line="180" w:lineRule="exact"/>
              <w:ind w:right="317"/>
              <w:jc w:val="right"/>
              <w:rPr>
                <w:rFonts w:ascii="Times New Roman"/>
                <w:sz w:val="17"/>
              </w:rPr>
            </w:pPr>
            <w:r>
              <w:rPr>
                <w:rFonts w:ascii="Times New Roman"/>
                <w:sz w:val="17"/>
              </w:rPr>
              <w:t>6,151,684</w:t>
            </w:r>
          </w:p>
        </w:tc>
        <w:tc>
          <w:tcPr>
            <w:tcW w:w="1938" w:type="dxa"/>
          </w:tcPr>
          <w:p w:rsidR="0044079A" w:rsidRDefault="0044079A"/>
        </w:tc>
        <w:tc>
          <w:tcPr>
            <w:tcW w:w="1114" w:type="dxa"/>
          </w:tcPr>
          <w:p w:rsidR="0044079A" w:rsidRDefault="0044079A"/>
        </w:tc>
        <w:tc>
          <w:tcPr>
            <w:tcW w:w="1459" w:type="dxa"/>
            <w:gridSpan w:val="2"/>
          </w:tcPr>
          <w:p w:rsidR="0044079A" w:rsidRDefault="008B58E1">
            <w:pPr>
              <w:pStyle w:val="TableParagraph"/>
              <w:spacing w:line="180" w:lineRule="exact"/>
              <w:ind w:left="626"/>
              <w:rPr>
                <w:rFonts w:ascii="Times New Roman"/>
                <w:sz w:val="17"/>
              </w:rPr>
            </w:pPr>
            <w:r>
              <w:rPr>
                <w:rFonts w:ascii="Times New Roman"/>
                <w:sz w:val="17"/>
              </w:rPr>
              <w:t>(6,151,684)</w:t>
            </w:r>
          </w:p>
        </w:tc>
      </w:tr>
      <w:tr w:rsidR="0044079A">
        <w:trPr>
          <w:trHeight w:hRule="exact" w:val="197"/>
        </w:trPr>
        <w:tc>
          <w:tcPr>
            <w:tcW w:w="421" w:type="dxa"/>
          </w:tcPr>
          <w:p w:rsidR="0044079A" w:rsidRDefault="008B58E1">
            <w:pPr>
              <w:pStyle w:val="TableParagraph"/>
              <w:spacing w:line="189" w:lineRule="exact"/>
              <w:ind w:left="70"/>
              <w:rPr>
                <w:rFonts w:ascii="Times New Roman"/>
                <w:sz w:val="17"/>
              </w:rPr>
            </w:pPr>
            <w:r>
              <w:rPr>
                <w:rFonts w:ascii="Times New Roman"/>
                <w:w w:val="105"/>
                <w:sz w:val="17"/>
              </w:rPr>
              <w:t>99</w:t>
            </w:r>
          </w:p>
        </w:tc>
        <w:tc>
          <w:tcPr>
            <w:tcW w:w="3998" w:type="dxa"/>
          </w:tcPr>
          <w:p w:rsidR="0044079A" w:rsidRDefault="008B58E1">
            <w:pPr>
              <w:pStyle w:val="TableParagraph"/>
              <w:spacing w:before="11"/>
              <w:ind w:left="161"/>
              <w:rPr>
                <w:i/>
                <w:sz w:val="15"/>
              </w:rPr>
            </w:pPr>
            <w:r>
              <w:rPr>
                <w:i/>
                <w:w w:val="105"/>
                <w:sz w:val="15"/>
              </w:rPr>
              <w:t>Other Intergovernmental Charges</w:t>
            </w:r>
          </w:p>
        </w:tc>
        <w:tc>
          <w:tcPr>
            <w:tcW w:w="1798" w:type="dxa"/>
          </w:tcPr>
          <w:p w:rsidR="0044079A" w:rsidRDefault="008B58E1">
            <w:pPr>
              <w:pStyle w:val="TableParagraph"/>
              <w:spacing w:line="184" w:lineRule="exact"/>
              <w:ind w:right="323"/>
              <w:jc w:val="right"/>
              <w:rPr>
                <w:rFonts w:ascii="Times New Roman"/>
                <w:sz w:val="17"/>
              </w:rPr>
            </w:pPr>
            <w:r>
              <w:rPr>
                <w:rFonts w:ascii="Times New Roman"/>
                <w:sz w:val="17"/>
              </w:rPr>
              <w:t>539,237</w:t>
            </w:r>
          </w:p>
        </w:tc>
        <w:tc>
          <w:tcPr>
            <w:tcW w:w="1938" w:type="dxa"/>
          </w:tcPr>
          <w:p w:rsidR="0044079A" w:rsidRDefault="008B58E1">
            <w:pPr>
              <w:pStyle w:val="TableParagraph"/>
              <w:tabs>
                <w:tab w:val="left" w:pos="1413"/>
              </w:tabs>
              <w:spacing w:line="184" w:lineRule="exact"/>
              <w:ind w:left="388"/>
              <w:rPr>
                <w:rFonts w:ascii="Times New Roman"/>
                <w:sz w:val="17"/>
              </w:rPr>
            </w:pPr>
            <w:r>
              <w:rPr>
                <w:rFonts w:ascii="Times New Roman"/>
                <w:sz w:val="17"/>
                <w:u w:val="single"/>
              </w:rPr>
              <w:t xml:space="preserve"> </w:t>
            </w:r>
            <w:r>
              <w:rPr>
                <w:rFonts w:ascii="Times New Roman"/>
                <w:sz w:val="17"/>
                <w:u w:val="single"/>
              </w:rPr>
              <w:tab/>
            </w:r>
          </w:p>
        </w:tc>
        <w:tc>
          <w:tcPr>
            <w:tcW w:w="1114" w:type="dxa"/>
          </w:tcPr>
          <w:p w:rsidR="0044079A" w:rsidRDefault="008B58E1">
            <w:pPr>
              <w:pStyle w:val="TableParagraph"/>
              <w:tabs>
                <w:tab w:val="left" w:pos="1040"/>
              </w:tabs>
              <w:spacing w:line="184" w:lineRule="exact"/>
              <w:ind w:right="-23"/>
              <w:jc w:val="right"/>
              <w:rPr>
                <w:rFonts w:ascii="Times New Roman"/>
                <w:sz w:val="17"/>
              </w:rPr>
            </w:pPr>
            <w:r>
              <w:rPr>
                <w:rFonts w:ascii="Times New Roman"/>
                <w:sz w:val="17"/>
                <w:u w:val="single"/>
              </w:rPr>
              <w:t xml:space="preserve"> </w:t>
            </w:r>
            <w:r>
              <w:rPr>
                <w:rFonts w:ascii="Times New Roman"/>
                <w:sz w:val="17"/>
                <w:u w:val="single"/>
              </w:rPr>
              <w:tab/>
            </w:r>
          </w:p>
        </w:tc>
        <w:tc>
          <w:tcPr>
            <w:tcW w:w="1459" w:type="dxa"/>
            <w:gridSpan w:val="2"/>
          </w:tcPr>
          <w:p w:rsidR="0044079A" w:rsidRDefault="008B58E1">
            <w:pPr>
              <w:pStyle w:val="TableParagraph"/>
              <w:tabs>
                <w:tab w:val="left" w:pos="751"/>
              </w:tabs>
              <w:spacing w:line="179" w:lineRule="exact"/>
              <w:ind w:left="254"/>
              <w:rPr>
                <w:rFonts w:ascii="Times New Roman"/>
                <w:sz w:val="17"/>
              </w:rPr>
            </w:pPr>
            <w:r>
              <w:rPr>
                <w:rFonts w:ascii="Times New Roman"/>
                <w:sz w:val="17"/>
                <w:u w:val="single"/>
              </w:rPr>
              <w:t xml:space="preserve"> </w:t>
            </w:r>
            <w:r>
              <w:rPr>
                <w:rFonts w:ascii="Times New Roman"/>
                <w:sz w:val="17"/>
                <w:u w:val="single"/>
              </w:rPr>
              <w:tab/>
              <w:t>(539,237)</w:t>
            </w:r>
          </w:p>
        </w:tc>
      </w:tr>
      <w:tr w:rsidR="0044079A">
        <w:trPr>
          <w:trHeight w:hRule="exact" w:val="191"/>
        </w:trPr>
        <w:tc>
          <w:tcPr>
            <w:tcW w:w="421" w:type="dxa"/>
          </w:tcPr>
          <w:p w:rsidR="0044079A" w:rsidRDefault="008B58E1">
            <w:pPr>
              <w:pStyle w:val="TableParagraph"/>
              <w:spacing w:before="12"/>
              <w:ind w:left="50"/>
              <w:rPr>
                <w:sz w:val="15"/>
              </w:rPr>
            </w:pPr>
            <w:r>
              <w:rPr>
                <w:w w:val="105"/>
                <w:sz w:val="15"/>
              </w:rPr>
              <w:t>TG</w:t>
            </w:r>
          </w:p>
        </w:tc>
        <w:tc>
          <w:tcPr>
            <w:tcW w:w="3998" w:type="dxa"/>
          </w:tcPr>
          <w:p w:rsidR="0044079A" w:rsidRDefault="008B58E1">
            <w:pPr>
              <w:pStyle w:val="TableParagraph"/>
              <w:spacing w:before="12"/>
              <w:ind w:left="550"/>
              <w:rPr>
                <w:sz w:val="15"/>
              </w:rPr>
            </w:pPr>
            <w:r>
              <w:rPr>
                <w:w w:val="105"/>
                <w:sz w:val="15"/>
              </w:rPr>
              <w:t>Total Governmental Activities</w:t>
            </w:r>
          </w:p>
        </w:tc>
        <w:tc>
          <w:tcPr>
            <w:tcW w:w="1798" w:type="dxa"/>
          </w:tcPr>
          <w:p w:rsidR="0044079A" w:rsidRPr="00235A56" w:rsidRDefault="008B58E1">
            <w:pPr>
              <w:pStyle w:val="TableParagraph"/>
              <w:spacing w:line="185" w:lineRule="exact"/>
              <w:ind w:right="321"/>
              <w:jc w:val="right"/>
              <w:rPr>
                <w:rFonts w:ascii="Times New Roman"/>
                <w:sz w:val="17"/>
                <w:u w:val="single"/>
              </w:rPr>
            </w:pPr>
            <w:r w:rsidRPr="00235A56">
              <w:rPr>
                <w:rFonts w:ascii="Times New Roman"/>
                <w:sz w:val="17"/>
                <w:u w:val="single"/>
              </w:rPr>
              <w:t>127,351,143</w:t>
            </w:r>
          </w:p>
        </w:tc>
        <w:tc>
          <w:tcPr>
            <w:tcW w:w="1938" w:type="dxa"/>
            <w:tcBorders>
              <w:bottom w:val="single" w:sz="4" w:space="0" w:color="000000"/>
            </w:tcBorders>
          </w:tcPr>
          <w:p w:rsidR="0044079A" w:rsidRDefault="008B58E1">
            <w:pPr>
              <w:pStyle w:val="TableParagraph"/>
              <w:spacing w:line="180" w:lineRule="exact"/>
              <w:ind w:left="655"/>
              <w:rPr>
                <w:rFonts w:ascii="Times New Roman"/>
                <w:sz w:val="17"/>
              </w:rPr>
            </w:pPr>
            <w:r>
              <w:rPr>
                <w:rFonts w:ascii="Times New Roman"/>
                <w:sz w:val="17"/>
              </w:rPr>
              <w:t>7,460,241</w:t>
            </w:r>
          </w:p>
        </w:tc>
        <w:tc>
          <w:tcPr>
            <w:tcW w:w="1114" w:type="dxa"/>
            <w:tcBorders>
              <w:bottom w:val="single" w:sz="4" w:space="0" w:color="000000"/>
            </w:tcBorders>
          </w:tcPr>
          <w:p w:rsidR="0044079A" w:rsidRDefault="008B58E1">
            <w:pPr>
              <w:pStyle w:val="TableParagraph"/>
              <w:spacing w:line="180" w:lineRule="exact"/>
              <w:ind w:right="30"/>
              <w:jc w:val="right"/>
              <w:rPr>
                <w:rFonts w:ascii="Times New Roman"/>
                <w:sz w:val="17"/>
              </w:rPr>
            </w:pPr>
            <w:r>
              <w:rPr>
                <w:rFonts w:ascii="Times New Roman"/>
                <w:sz w:val="17"/>
              </w:rPr>
              <w:t>7,979,137</w:t>
            </w:r>
          </w:p>
        </w:tc>
        <w:tc>
          <w:tcPr>
            <w:tcW w:w="245" w:type="dxa"/>
          </w:tcPr>
          <w:p w:rsidR="0044079A" w:rsidRDefault="0044079A"/>
        </w:tc>
        <w:tc>
          <w:tcPr>
            <w:tcW w:w="1214" w:type="dxa"/>
            <w:tcBorders>
              <w:bottom w:val="single" w:sz="5" w:space="0" w:color="000000"/>
            </w:tcBorders>
          </w:tcPr>
          <w:p w:rsidR="0044079A" w:rsidRDefault="008B58E1">
            <w:pPr>
              <w:pStyle w:val="TableParagraph"/>
              <w:spacing w:line="180" w:lineRule="exact"/>
              <w:ind w:right="58"/>
              <w:jc w:val="right"/>
              <w:rPr>
                <w:rFonts w:ascii="Times New Roman"/>
                <w:sz w:val="17"/>
              </w:rPr>
            </w:pPr>
            <w:r>
              <w:rPr>
                <w:rFonts w:ascii="Times New Roman"/>
                <w:w w:val="95"/>
                <w:sz w:val="17"/>
              </w:rPr>
              <w:t>(111,911,765)</w:t>
            </w:r>
          </w:p>
        </w:tc>
      </w:tr>
      <w:tr w:rsidR="0044079A">
        <w:trPr>
          <w:trHeight w:hRule="exact" w:val="223"/>
        </w:trPr>
        <w:tc>
          <w:tcPr>
            <w:tcW w:w="421" w:type="dxa"/>
          </w:tcPr>
          <w:p w:rsidR="0044079A" w:rsidRDefault="008B58E1">
            <w:pPr>
              <w:pStyle w:val="TableParagraph"/>
              <w:spacing w:before="36"/>
              <w:ind w:left="50"/>
              <w:rPr>
                <w:sz w:val="15"/>
              </w:rPr>
            </w:pPr>
            <w:r>
              <w:rPr>
                <w:w w:val="110"/>
                <w:sz w:val="15"/>
              </w:rPr>
              <w:t>TP</w:t>
            </w:r>
          </w:p>
        </w:tc>
        <w:tc>
          <w:tcPr>
            <w:tcW w:w="3998" w:type="dxa"/>
          </w:tcPr>
          <w:p w:rsidR="0044079A" w:rsidRDefault="008B58E1">
            <w:pPr>
              <w:pStyle w:val="TableParagraph"/>
              <w:spacing w:before="36"/>
              <w:ind w:left="152"/>
              <w:rPr>
                <w:sz w:val="15"/>
              </w:rPr>
            </w:pPr>
            <w:r>
              <w:rPr>
                <w:w w:val="105"/>
                <w:sz w:val="15"/>
              </w:rPr>
              <w:t>Total Primary Government</w:t>
            </w:r>
          </w:p>
        </w:tc>
        <w:tc>
          <w:tcPr>
            <w:tcW w:w="1798" w:type="dxa"/>
          </w:tcPr>
          <w:p w:rsidR="0044079A" w:rsidRPr="00235A56" w:rsidRDefault="00045CA4" w:rsidP="00045CA4">
            <w:pPr>
              <w:pStyle w:val="TableParagraph"/>
              <w:ind w:right="376"/>
              <w:jc w:val="right"/>
              <w:rPr>
                <w:rFonts w:ascii="Times New Roman" w:hAnsi="Times New Roman" w:cs="Times New Roman"/>
                <w:sz w:val="17"/>
                <w:szCs w:val="17"/>
                <w:u w:val="single"/>
              </w:rPr>
            </w:pPr>
            <w:r w:rsidRPr="00235A56">
              <w:rPr>
                <w:rFonts w:ascii="Times New Roman" w:hAnsi="Times New Roman" w:cs="Times New Roman"/>
                <w:spacing w:val="-33"/>
                <w:w w:val="90"/>
                <w:sz w:val="17"/>
                <w:szCs w:val="17"/>
                <w:u w:val="single"/>
              </w:rPr>
              <w:t xml:space="preserve">$                  </w:t>
            </w:r>
            <w:r w:rsidR="00235A56" w:rsidRPr="00235A56">
              <w:rPr>
                <w:rFonts w:ascii="Times New Roman" w:hAnsi="Times New Roman" w:cs="Times New Roman"/>
                <w:spacing w:val="-33"/>
                <w:w w:val="90"/>
                <w:sz w:val="17"/>
                <w:szCs w:val="17"/>
                <w:u w:val="single"/>
              </w:rPr>
              <w:t xml:space="preserve">   </w:t>
            </w:r>
            <w:r w:rsidRPr="00235A56">
              <w:rPr>
                <w:rFonts w:ascii="Times New Roman" w:hAnsi="Times New Roman" w:cs="Times New Roman"/>
                <w:spacing w:val="-33"/>
                <w:w w:val="90"/>
                <w:sz w:val="17"/>
                <w:szCs w:val="17"/>
                <w:u w:val="single"/>
              </w:rPr>
              <w:t xml:space="preserve">      </w:t>
            </w:r>
            <w:r w:rsidR="00235A56" w:rsidRPr="00235A56">
              <w:rPr>
                <w:rFonts w:ascii="Times New Roman"/>
                <w:sz w:val="17"/>
                <w:u w:val="single"/>
              </w:rPr>
              <w:t>127,351,143</w:t>
            </w:r>
          </w:p>
        </w:tc>
        <w:tc>
          <w:tcPr>
            <w:tcW w:w="1938" w:type="dxa"/>
            <w:tcBorders>
              <w:top w:val="single" w:sz="4" w:space="0" w:color="000000"/>
            </w:tcBorders>
          </w:tcPr>
          <w:p w:rsidR="0044079A" w:rsidRDefault="008B58E1">
            <w:pPr>
              <w:pStyle w:val="TableParagraph"/>
              <w:tabs>
                <w:tab w:val="left" w:pos="650"/>
                <w:tab w:val="left" w:pos="1645"/>
              </w:tabs>
              <w:spacing w:line="190" w:lineRule="exact"/>
              <w:ind w:left="263"/>
              <w:rPr>
                <w:rFonts w:ascii="Times New Roman"/>
                <w:sz w:val="17"/>
              </w:rPr>
            </w:pPr>
            <w:r>
              <w:rPr>
                <w:rFonts w:ascii="Times New Roman"/>
                <w:sz w:val="18"/>
              </w:rPr>
              <w:t>$</w:t>
            </w:r>
            <w:r>
              <w:rPr>
                <w:rFonts w:ascii="Times New Roman"/>
                <w:position w:val="1"/>
                <w:sz w:val="17"/>
                <w:u w:val="single"/>
              </w:rPr>
              <w:t xml:space="preserve"> </w:t>
            </w:r>
            <w:r>
              <w:rPr>
                <w:rFonts w:ascii="Times New Roman"/>
                <w:position w:val="1"/>
                <w:sz w:val="17"/>
                <w:u w:val="single"/>
              </w:rPr>
              <w:tab/>
              <w:t>7,460,241</w:t>
            </w:r>
            <w:r>
              <w:rPr>
                <w:rFonts w:ascii="Times New Roman"/>
                <w:position w:val="1"/>
                <w:sz w:val="17"/>
                <w:u w:val="single"/>
              </w:rPr>
              <w:tab/>
            </w:r>
          </w:p>
        </w:tc>
        <w:tc>
          <w:tcPr>
            <w:tcW w:w="1114" w:type="dxa"/>
            <w:tcBorders>
              <w:top w:val="single" w:sz="4" w:space="0" w:color="000000"/>
            </w:tcBorders>
          </w:tcPr>
          <w:p w:rsidR="0044079A" w:rsidRDefault="008B58E1">
            <w:pPr>
              <w:pStyle w:val="TableParagraph"/>
              <w:tabs>
                <w:tab w:val="left" w:pos="382"/>
              </w:tabs>
              <w:spacing w:line="190" w:lineRule="exact"/>
              <w:ind w:right="35"/>
              <w:jc w:val="right"/>
              <w:rPr>
                <w:rFonts w:ascii="Times New Roman"/>
                <w:sz w:val="17"/>
              </w:rPr>
            </w:pPr>
            <w:r>
              <w:rPr>
                <w:rFonts w:ascii="Times New Roman"/>
                <w:w w:val="105"/>
                <w:sz w:val="18"/>
              </w:rPr>
              <w:t>$</w:t>
            </w:r>
            <w:r>
              <w:rPr>
                <w:rFonts w:ascii="Times New Roman"/>
                <w:w w:val="105"/>
                <w:position w:val="1"/>
                <w:sz w:val="17"/>
                <w:u w:val="single"/>
              </w:rPr>
              <w:t xml:space="preserve"> </w:t>
            </w:r>
            <w:r>
              <w:rPr>
                <w:rFonts w:ascii="Times New Roman"/>
                <w:w w:val="105"/>
                <w:position w:val="1"/>
                <w:sz w:val="17"/>
                <w:u w:val="single"/>
              </w:rPr>
              <w:tab/>
            </w:r>
            <w:r>
              <w:rPr>
                <w:rFonts w:ascii="Times New Roman"/>
                <w:position w:val="1"/>
                <w:sz w:val="17"/>
                <w:u w:val="single"/>
              </w:rPr>
              <w:t>7,979,137</w:t>
            </w:r>
          </w:p>
        </w:tc>
        <w:tc>
          <w:tcPr>
            <w:tcW w:w="245" w:type="dxa"/>
          </w:tcPr>
          <w:p w:rsidR="0044079A" w:rsidRDefault="0044079A"/>
        </w:tc>
        <w:tc>
          <w:tcPr>
            <w:tcW w:w="1214" w:type="dxa"/>
            <w:tcBorders>
              <w:top w:val="single" w:sz="5" w:space="0" w:color="000000"/>
            </w:tcBorders>
          </w:tcPr>
          <w:p w:rsidR="0044079A" w:rsidRDefault="008B58E1">
            <w:pPr>
              <w:pStyle w:val="TableParagraph"/>
              <w:spacing w:line="169" w:lineRule="exact"/>
              <w:ind w:right="73"/>
              <w:jc w:val="right"/>
              <w:rPr>
                <w:rFonts w:ascii="Times New Roman"/>
                <w:sz w:val="17"/>
              </w:rPr>
            </w:pPr>
            <w:r>
              <w:rPr>
                <w:rFonts w:ascii="Times New Roman"/>
                <w:sz w:val="17"/>
                <w:u w:val="single"/>
              </w:rPr>
              <w:t xml:space="preserve">     </w:t>
            </w:r>
            <w:r>
              <w:rPr>
                <w:rFonts w:ascii="Times New Roman"/>
                <w:w w:val="95"/>
                <w:sz w:val="17"/>
                <w:u w:val="single"/>
              </w:rPr>
              <w:t>(111,911,765)</w:t>
            </w:r>
          </w:p>
        </w:tc>
      </w:tr>
    </w:tbl>
    <w:p w:rsidR="0044079A" w:rsidRDefault="0044079A">
      <w:pPr>
        <w:pStyle w:val="BodyText"/>
        <w:spacing w:before="2"/>
        <w:rPr>
          <w:sz w:val="7"/>
        </w:rPr>
      </w:pPr>
    </w:p>
    <w:p w:rsidR="0044079A" w:rsidRDefault="008B58E1">
      <w:pPr>
        <w:spacing w:before="95" w:after="3"/>
        <w:ind w:left="4236"/>
        <w:rPr>
          <w:sz w:val="15"/>
        </w:rPr>
      </w:pPr>
      <w:r>
        <w:rPr>
          <w:w w:val="105"/>
          <w:sz w:val="15"/>
        </w:rPr>
        <w:t>General Revenues:</w:t>
      </w:r>
    </w:p>
    <w:tbl>
      <w:tblPr>
        <w:tblW w:w="0" w:type="auto"/>
        <w:tblInd w:w="17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177"/>
        <w:gridCol w:w="7265"/>
        <w:gridCol w:w="1243"/>
      </w:tblGrid>
      <w:tr w:rsidR="0044079A">
        <w:trPr>
          <w:trHeight w:hRule="exact" w:val="216"/>
        </w:trPr>
        <w:tc>
          <w:tcPr>
            <w:tcW w:w="2177" w:type="dxa"/>
          </w:tcPr>
          <w:p w:rsidR="0044079A" w:rsidRDefault="008B58E1">
            <w:pPr>
              <w:pStyle w:val="TableParagraph"/>
              <w:spacing w:before="4"/>
              <w:ind w:left="69"/>
              <w:rPr>
                <w:rFonts w:ascii="Courier New"/>
                <w:sz w:val="20"/>
              </w:rPr>
            </w:pPr>
            <w:r>
              <w:rPr>
                <w:rFonts w:ascii="Courier New"/>
                <w:sz w:val="20"/>
              </w:rPr>
              <w:t>MT</w:t>
            </w:r>
          </w:p>
        </w:tc>
        <w:tc>
          <w:tcPr>
            <w:tcW w:w="7265" w:type="dxa"/>
          </w:tcPr>
          <w:p w:rsidR="0044079A" w:rsidRDefault="008B58E1">
            <w:pPr>
              <w:pStyle w:val="TableParagraph"/>
              <w:spacing w:before="20"/>
              <w:ind w:left="1978"/>
              <w:rPr>
                <w:i/>
                <w:sz w:val="15"/>
              </w:rPr>
            </w:pPr>
            <w:r>
              <w:rPr>
                <w:i/>
                <w:w w:val="105"/>
                <w:sz w:val="15"/>
              </w:rPr>
              <w:t>Property Taxes, Levied for General Purposes</w:t>
            </w:r>
          </w:p>
        </w:tc>
        <w:tc>
          <w:tcPr>
            <w:tcW w:w="1243" w:type="dxa"/>
          </w:tcPr>
          <w:p w:rsidR="0044079A" w:rsidRDefault="008B58E1">
            <w:pPr>
              <w:pStyle w:val="TableParagraph"/>
              <w:spacing w:line="188" w:lineRule="exact"/>
              <w:ind w:right="65"/>
              <w:jc w:val="right"/>
              <w:rPr>
                <w:rFonts w:ascii="Times New Roman"/>
                <w:sz w:val="17"/>
              </w:rPr>
            </w:pPr>
            <w:r>
              <w:rPr>
                <w:rFonts w:ascii="Times New Roman"/>
                <w:w w:val="95"/>
                <w:sz w:val="17"/>
              </w:rPr>
              <w:t>76,416,331</w:t>
            </w:r>
          </w:p>
        </w:tc>
      </w:tr>
      <w:tr w:rsidR="0044079A">
        <w:trPr>
          <w:trHeight w:hRule="exact" w:val="183"/>
        </w:trPr>
        <w:tc>
          <w:tcPr>
            <w:tcW w:w="2177" w:type="dxa"/>
          </w:tcPr>
          <w:p w:rsidR="0044079A" w:rsidRDefault="008B58E1">
            <w:pPr>
              <w:pStyle w:val="TableParagraph"/>
              <w:spacing w:before="10"/>
              <w:ind w:left="65"/>
              <w:rPr>
                <w:sz w:val="15"/>
              </w:rPr>
            </w:pPr>
            <w:r>
              <w:rPr>
                <w:w w:val="105"/>
                <w:sz w:val="15"/>
              </w:rPr>
              <w:t>DT</w:t>
            </w:r>
          </w:p>
        </w:tc>
        <w:tc>
          <w:tcPr>
            <w:tcW w:w="7265" w:type="dxa"/>
          </w:tcPr>
          <w:p w:rsidR="0044079A" w:rsidRDefault="008B58E1">
            <w:pPr>
              <w:pStyle w:val="TableParagraph"/>
              <w:spacing w:before="1"/>
              <w:ind w:left="1978"/>
              <w:rPr>
                <w:i/>
                <w:sz w:val="15"/>
              </w:rPr>
            </w:pPr>
            <w:r>
              <w:rPr>
                <w:i/>
                <w:w w:val="105"/>
                <w:sz w:val="15"/>
              </w:rPr>
              <w:t>Property Taxes, Levied for Debt Service</w:t>
            </w:r>
          </w:p>
        </w:tc>
        <w:tc>
          <w:tcPr>
            <w:tcW w:w="1243" w:type="dxa"/>
          </w:tcPr>
          <w:p w:rsidR="0044079A" w:rsidRDefault="008B58E1">
            <w:pPr>
              <w:pStyle w:val="TableParagraph"/>
              <w:spacing w:line="174" w:lineRule="exact"/>
              <w:ind w:right="50"/>
              <w:jc w:val="right"/>
              <w:rPr>
                <w:rFonts w:ascii="Times New Roman"/>
                <w:sz w:val="17"/>
              </w:rPr>
            </w:pPr>
            <w:r>
              <w:rPr>
                <w:rFonts w:ascii="Times New Roman"/>
                <w:w w:val="95"/>
                <w:sz w:val="17"/>
              </w:rPr>
              <w:t>25,683,069</w:t>
            </w:r>
          </w:p>
        </w:tc>
      </w:tr>
      <w:tr w:rsidR="0044079A">
        <w:trPr>
          <w:trHeight w:hRule="exact" w:val="197"/>
        </w:trPr>
        <w:tc>
          <w:tcPr>
            <w:tcW w:w="2177" w:type="dxa"/>
          </w:tcPr>
          <w:p w:rsidR="0044079A" w:rsidRDefault="008B58E1">
            <w:pPr>
              <w:pStyle w:val="TableParagraph"/>
              <w:spacing w:before="6"/>
              <w:ind w:left="99"/>
              <w:rPr>
                <w:sz w:val="17"/>
              </w:rPr>
            </w:pPr>
            <w:r>
              <w:rPr>
                <w:sz w:val="17"/>
              </w:rPr>
              <w:t>IE</w:t>
            </w:r>
          </w:p>
        </w:tc>
        <w:tc>
          <w:tcPr>
            <w:tcW w:w="7265" w:type="dxa"/>
          </w:tcPr>
          <w:p w:rsidR="0044079A" w:rsidRDefault="008B58E1">
            <w:pPr>
              <w:pStyle w:val="TableParagraph"/>
              <w:spacing w:before="15"/>
              <w:ind w:left="1980"/>
              <w:rPr>
                <w:i/>
                <w:sz w:val="15"/>
              </w:rPr>
            </w:pPr>
            <w:r>
              <w:rPr>
                <w:i/>
                <w:sz w:val="15"/>
              </w:rPr>
              <w:t>Investment  Earnings</w:t>
            </w:r>
          </w:p>
        </w:tc>
        <w:tc>
          <w:tcPr>
            <w:tcW w:w="1243" w:type="dxa"/>
          </w:tcPr>
          <w:p w:rsidR="0044079A" w:rsidRDefault="008B58E1">
            <w:pPr>
              <w:pStyle w:val="TableParagraph"/>
              <w:spacing w:line="188" w:lineRule="exact"/>
              <w:ind w:right="59"/>
              <w:jc w:val="right"/>
              <w:rPr>
                <w:rFonts w:ascii="Times New Roman"/>
                <w:sz w:val="17"/>
              </w:rPr>
            </w:pPr>
            <w:r>
              <w:rPr>
                <w:rFonts w:ascii="Times New Roman"/>
                <w:w w:val="95"/>
                <w:sz w:val="17"/>
              </w:rPr>
              <w:t>510,181</w:t>
            </w:r>
          </w:p>
        </w:tc>
      </w:tr>
      <w:tr w:rsidR="0044079A">
        <w:trPr>
          <w:trHeight w:hRule="exact" w:val="190"/>
        </w:trPr>
        <w:tc>
          <w:tcPr>
            <w:tcW w:w="2177" w:type="dxa"/>
          </w:tcPr>
          <w:p w:rsidR="0044079A" w:rsidRDefault="008B58E1">
            <w:pPr>
              <w:pStyle w:val="TableParagraph"/>
              <w:spacing w:before="20"/>
              <w:ind w:left="50"/>
              <w:rPr>
                <w:sz w:val="15"/>
              </w:rPr>
            </w:pPr>
            <w:r>
              <w:rPr>
                <w:w w:val="110"/>
                <w:sz w:val="15"/>
              </w:rPr>
              <w:t>GC</w:t>
            </w:r>
          </w:p>
        </w:tc>
        <w:tc>
          <w:tcPr>
            <w:tcW w:w="7265" w:type="dxa"/>
          </w:tcPr>
          <w:p w:rsidR="0044079A" w:rsidRDefault="008B58E1">
            <w:pPr>
              <w:pStyle w:val="TableParagraph"/>
              <w:spacing w:before="6"/>
              <w:ind w:left="1974"/>
              <w:rPr>
                <w:i/>
                <w:sz w:val="15"/>
              </w:rPr>
            </w:pPr>
            <w:r>
              <w:rPr>
                <w:i/>
                <w:w w:val="105"/>
                <w:sz w:val="15"/>
              </w:rPr>
              <w:t>Grants and Contributions Not Restricted to Specific Programs</w:t>
            </w:r>
          </w:p>
        </w:tc>
        <w:tc>
          <w:tcPr>
            <w:tcW w:w="1243" w:type="dxa"/>
          </w:tcPr>
          <w:p w:rsidR="0044079A" w:rsidRDefault="008B58E1">
            <w:pPr>
              <w:pStyle w:val="TableParagraph"/>
              <w:spacing w:line="183" w:lineRule="exact"/>
              <w:ind w:right="38"/>
              <w:jc w:val="right"/>
              <w:rPr>
                <w:rFonts w:ascii="Times New Roman"/>
                <w:sz w:val="17"/>
              </w:rPr>
            </w:pPr>
            <w:r>
              <w:rPr>
                <w:rFonts w:ascii="Times New Roman"/>
                <w:sz w:val="17"/>
              </w:rPr>
              <w:t>6,699,004</w:t>
            </w:r>
          </w:p>
        </w:tc>
      </w:tr>
      <w:tr w:rsidR="0044079A">
        <w:trPr>
          <w:trHeight w:hRule="exact" w:val="198"/>
        </w:trPr>
        <w:tc>
          <w:tcPr>
            <w:tcW w:w="2177" w:type="dxa"/>
          </w:tcPr>
          <w:p w:rsidR="0044079A" w:rsidRDefault="008B58E1">
            <w:pPr>
              <w:pStyle w:val="TableParagraph"/>
              <w:spacing w:before="17"/>
              <w:ind w:left="84"/>
              <w:rPr>
                <w:sz w:val="16"/>
              </w:rPr>
            </w:pPr>
            <w:r>
              <w:rPr>
                <w:w w:val="105"/>
                <w:sz w:val="16"/>
              </w:rPr>
              <w:t>Ml</w:t>
            </w:r>
          </w:p>
        </w:tc>
        <w:tc>
          <w:tcPr>
            <w:tcW w:w="7265" w:type="dxa"/>
          </w:tcPr>
          <w:p w:rsidR="0044079A" w:rsidRDefault="008B58E1">
            <w:pPr>
              <w:pStyle w:val="TableParagraph"/>
              <w:spacing w:before="17"/>
              <w:ind w:left="1976"/>
              <w:rPr>
                <w:i/>
                <w:sz w:val="15"/>
              </w:rPr>
            </w:pPr>
            <w:r>
              <w:rPr>
                <w:i/>
                <w:sz w:val="15"/>
              </w:rPr>
              <w:t>Miscellaneous</w:t>
            </w:r>
          </w:p>
        </w:tc>
        <w:tc>
          <w:tcPr>
            <w:tcW w:w="1243" w:type="dxa"/>
          </w:tcPr>
          <w:p w:rsidR="0044079A" w:rsidRDefault="008B58E1">
            <w:pPr>
              <w:pStyle w:val="TableParagraph"/>
              <w:tabs>
                <w:tab w:val="left" w:pos="425"/>
              </w:tabs>
              <w:spacing w:line="185" w:lineRule="exact"/>
              <w:jc w:val="right"/>
              <w:rPr>
                <w:rFonts w:ascii="Times New Roman"/>
                <w:sz w:val="17"/>
              </w:rPr>
            </w:pPr>
            <w:r>
              <w:rPr>
                <w:rFonts w:ascii="Times New Roman"/>
                <w:sz w:val="17"/>
                <w:u w:val="single"/>
              </w:rPr>
              <w:t xml:space="preserve"> </w:t>
            </w:r>
            <w:r>
              <w:rPr>
                <w:rFonts w:ascii="Times New Roman"/>
                <w:sz w:val="17"/>
                <w:u w:val="single"/>
              </w:rPr>
              <w:tab/>
            </w:r>
            <w:r>
              <w:rPr>
                <w:rFonts w:ascii="Times New Roman"/>
                <w:w w:val="95"/>
                <w:sz w:val="17"/>
                <w:u w:val="single"/>
              </w:rPr>
              <w:t>7,518,966</w:t>
            </w:r>
            <w:r>
              <w:rPr>
                <w:rFonts w:ascii="Times New Roman"/>
                <w:spacing w:val="10"/>
                <w:sz w:val="17"/>
                <w:u w:val="single"/>
              </w:rPr>
              <w:t xml:space="preserve"> </w:t>
            </w:r>
          </w:p>
        </w:tc>
      </w:tr>
      <w:tr w:rsidR="0044079A">
        <w:trPr>
          <w:trHeight w:hRule="exact" w:val="191"/>
        </w:trPr>
        <w:tc>
          <w:tcPr>
            <w:tcW w:w="2177" w:type="dxa"/>
          </w:tcPr>
          <w:p w:rsidR="0044079A" w:rsidRDefault="008B58E1">
            <w:pPr>
              <w:pStyle w:val="TableParagraph"/>
              <w:spacing w:before="21"/>
              <w:ind w:left="64"/>
              <w:rPr>
                <w:sz w:val="15"/>
              </w:rPr>
            </w:pPr>
            <w:r>
              <w:rPr>
                <w:w w:val="105"/>
                <w:sz w:val="15"/>
              </w:rPr>
              <w:t>TR</w:t>
            </w:r>
          </w:p>
        </w:tc>
        <w:tc>
          <w:tcPr>
            <w:tcW w:w="7265" w:type="dxa"/>
          </w:tcPr>
          <w:p w:rsidR="0044079A" w:rsidRDefault="008B58E1">
            <w:pPr>
              <w:pStyle w:val="TableParagraph"/>
              <w:spacing w:before="11"/>
              <w:ind w:left="2101"/>
              <w:rPr>
                <w:sz w:val="15"/>
              </w:rPr>
            </w:pPr>
            <w:r>
              <w:rPr>
                <w:w w:val="105"/>
                <w:sz w:val="15"/>
              </w:rPr>
              <w:t>Total General Revenues</w:t>
            </w:r>
          </w:p>
        </w:tc>
        <w:tc>
          <w:tcPr>
            <w:tcW w:w="1243" w:type="dxa"/>
          </w:tcPr>
          <w:p w:rsidR="0044079A" w:rsidRDefault="008B58E1">
            <w:pPr>
              <w:pStyle w:val="TableParagraph"/>
              <w:tabs>
                <w:tab w:val="left" w:pos="244"/>
              </w:tabs>
              <w:spacing w:line="184" w:lineRule="exact"/>
              <w:ind w:right="17"/>
              <w:jc w:val="right"/>
              <w:rPr>
                <w:rFonts w:ascii="Times New Roman"/>
                <w:sz w:val="17"/>
              </w:rPr>
            </w:pPr>
            <w:r>
              <w:rPr>
                <w:rFonts w:ascii="Times New Roman"/>
                <w:sz w:val="17"/>
                <w:u w:val="single"/>
              </w:rPr>
              <w:t xml:space="preserve"> </w:t>
            </w:r>
            <w:r>
              <w:rPr>
                <w:rFonts w:ascii="Times New Roman"/>
                <w:sz w:val="17"/>
                <w:u w:val="single"/>
              </w:rPr>
              <w:tab/>
            </w:r>
            <w:r>
              <w:rPr>
                <w:rFonts w:ascii="Times New Roman"/>
                <w:w w:val="95"/>
                <w:sz w:val="17"/>
                <w:u w:val="single"/>
              </w:rPr>
              <w:t>116,827,551</w:t>
            </w:r>
            <w:r>
              <w:rPr>
                <w:rFonts w:ascii="Times New Roman"/>
                <w:spacing w:val="4"/>
                <w:sz w:val="17"/>
                <w:u w:val="single"/>
              </w:rPr>
              <w:t xml:space="preserve"> </w:t>
            </w:r>
          </w:p>
        </w:tc>
      </w:tr>
      <w:tr w:rsidR="0044079A">
        <w:trPr>
          <w:trHeight w:hRule="exact" w:val="194"/>
        </w:trPr>
        <w:tc>
          <w:tcPr>
            <w:tcW w:w="2177" w:type="dxa"/>
          </w:tcPr>
          <w:p w:rsidR="0044079A" w:rsidRDefault="008B58E1">
            <w:pPr>
              <w:pStyle w:val="TableParagraph"/>
              <w:spacing w:before="22"/>
              <w:ind w:left="55"/>
              <w:rPr>
                <w:sz w:val="15"/>
              </w:rPr>
            </w:pPr>
            <w:r>
              <w:rPr>
                <w:w w:val="105"/>
                <w:sz w:val="15"/>
              </w:rPr>
              <w:t>CN</w:t>
            </w:r>
          </w:p>
        </w:tc>
        <w:tc>
          <w:tcPr>
            <w:tcW w:w="7265" w:type="dxa"/>
          </w:tcPr>
          <w:p w:rsidR="0044079A" w:rsidRDefault="008B58E1">
            <w:pPr>
              <w:pStyle w:val="TableParagraph"/>
              <w:spacing w:before="12"/>
              <w:ind w:left="2096"/>
              <w:rPr>
                <w:sz w:val="15"/>
              </w:rPr>
            </w:pPr>
            <w:r>
              <w:rPr>
                <w:w w:val="105"/>
                <w:sz w:val="15"/>
              </w:rPr>
              <w:t>Change in Net Position</w:t>
            </w:r>
          </w:p>
        </w:tc>
        <w:tc>
          <w:tcPr>
            <w:tcW w:w="1243" w:type="dxa"/>
          </w:tcPr>
          <w:p w:rsidR="0044079A" w:rsidRDefault="008B58E1">
            <w:pPr>
              <w:pStyle w:val="TableParagraph"/>
              <w:spacing w:line="185" w:lineRule="exact"/>
              <w:ind w:right="45"/>
              <w:jc w:val="right"/>
              <w:rPr>
                <w:rFonts w:ascii="Times New Roman"/>
                <w:sz w:val="17"/>
              </w:rPr>
            </w:pPr>
            <w:r>
              <w:rPr>
                <w:rFonts w:ascii="Times New Roman"/>
                <w:sz w:val="17"/>
              </w:rPr>
              <w:t>4,915,786</w:t>
            </w:r>
          </w:p>
        </w:tc>
      </w:tr>
      <w:tr w:rsidR="0044079A">
        <w:trPr>
          <w:trHeight w:hRule="exact" w:val="199"/>
        </w:trPr>
        <w:tc>
          <w:tcPr>
            <w:tcW w:w="2177" w:type="dxa"/>
          </w:tcPr>
          <w:p w:rsidR="0044079A" w:rsidRDefault="008B58E1">
            <w:pPr>
              <w:pStyle w:val="TableParagraph"/>
              <w:spacing w:before="29"/>
              <w:ind w:left="60"/>
              <w:rPr>
                <w:sz w:val="15"/>
              </w:rPr>
            </w:pPr>
            <w:r>
              <w:rPr>
                <w:w w:val="110"/>
                <w:sz w:val="15"/>
              </w:rPr>
              <w:t>NB</w:t>
            </w:r>
          </w:p>
        </w:tc>
        <w:tc>
          <w:tcPr>
            <w:tcW w:w="7265" w:type="dxa"/>
          </w:tcPr>
          <w:p w:rsidR="0044079A" w:rsidRDefault="008B58E1">
            <w:pPr>
              <w:pStyle w:val="TableParagraph"/>
              <w:spacing w:before="15"/>
              <w:ind w:left="1881"/>
              <w:rPr>
                <w:sz w:val="15"/>
              </w:rPr>
            </w:pPr>
            <w:r>
              <w:rPr>
                <w:w w:val="105"/>
                <w:sz w:val="15"/>
              </w:rPr>
              <w:t>Net Position - Beginning</w:t>
            </w:r>
          </w:p>
        </w:tc>
        <w:tc>
          <w:tcPr>
            <w:tcW w:w="1243" w:type="dxa"/>
          </w:tcPr>
          <w:p w:rsidR="0044079A" w:rsidRDefault="008B58E1">
            <w:pPr>
              <w:pStyle w:val="TableParagraph"/>
              <w:spacing w:line="188" w:lineRule="exact"/>
              <w:ind w:right="43"/>
              <w:jc w:val="right"/>
              <w:rPr>
                <w:rFonts w:ascii="Times New Roman"/>
                <w:sz w:val="17"/>
              </w:rPr>
            </w:pPr>
            <w:r>
              <w:rPr>
                <w:rFonts w:ascii="Times New Roman"/>
                <w:sz w:val="17"/>
              </w:rPr>
              <w:t>61,977,487</w:t>
            </w:r>
          </w:p>
        </w:tc>
      </w:tr>
      <w:tr w:rsidR="0044079A">
        <w:trPr>
          <w:trHeight w:hRule="exact" w:val="194"/>
        </w:trPr>
        <w:tc>
          <w:tcPr>
            <w:tcW w:w="2177" w:type="dxa"/>
          </w:tcPr>
          <w:p w:rsidR="0044079A" w:rsidRDefault="008B58E1">
            <w:pPr>
              <w:pStyle w:val="TableParagraph"/>
              <w:spacing w:before="27"/>
              <w:ind w:left="65"/>
              <w:rPr>
                <w:sz w:val="15"/>
              </w:rPr>
            </w:pPr>
            <w:r>
              <w:rPr>
                <w:w w:val="105"/>
                <w:sz w:val="15"/>
              </w:rPr>
              <w:t>PA</w:t>
            </w:r>
          </w:p>
        </w:tc>
        <w:tc>
          <w:tcPr>
            <w:tcW w:w="7265" w:type="dxa"/>
          </w:tcPr>
          <w:p w:rsidR="0044079A" w:rsidRDefault="008B58E1">
            <w:pPr>
              <w:pStyle w:val="TableParagraph"/>
              <w:spacing w:before="12"/>
              <w:ind w:left="1886"/>
              <w:rPr>
                <w:sz w:val="15"/>
              </w:rPr>
            </w:pPr>
            <w:r>
              <w:rPr>
                <w:w w:val="105"/>
                <w:sz w:val="15"/>
              </w:rPr>
              <w:t>Prior Period Adjustment</w:t>
            </w:r>
          </w:p>
        </w:tc>
        <w:tc>
          <w:tcPr>
            <w:tcW w:w="1243" w:type="dxa"/>
          </w:tcPr>
          <w:p w:rsidR="0044079A" w:rsidRDefault="008B58E1">
            <w:pPr>
              <w:pStyle w:val="TableParagraph"/>
              <w:spacing w:line="185" w:lineRule="exact"/>
              <w:ind w:right="42"/>
              <w:jc w:val="right"/>
              <w:rPr>
                <w:rFonts w:ascii="Times New Roman"/>
                <w:sz w:val="17"/>
              </w:rPr>
            </w:pPr>
            <w:r>
              <w:rPr>
                <w:rFonts w:ascii="Times New Roman"/>
                <w:sz w:val="17"/>
              </w:rPr>
              <w:t>656,073</w:t>
            </w:r>
          </w:p>
        </w:tc>
      </w:tr>
      <w:tr w:rsidR="0044079A">
        <w:trPr>
          <w:trHeight w:hRule="exact" w:val="192"/>
        </w:trPr>
        <w:tc>
          <w:tcPr>
            <w:tcW w:w="2177" w:type="dxa"/>
          </w:tcPr>
          <w:p w:rsidR="0044079A" w:rsidRDefault="0044079A"/>
        </w:tc>
        <w:tc>
          <w:tcPr>
            <w:tcW w:w="7265" w:type="dxa"/>
          </w:tcPr>
          <w:p w:rsidR="0044079A" w:rsidRDefault="008B58E1">
            <w:pPr>
              <w:pStyle w:val="TableParagraph"/>
              <w:spacing w:before="10"/>
              <w:ind w:left="1881"/>
              <w:rPr>
                <w:sz w:val="15"/>
              </w:rPr>
            </w:pPr>
            <w:r>
              <w:rPr>
                <w:w w:val="105"/>
                <w:sz w:val="15"/>
              </w:rPr>
              <w:t>Net Position - Beginning, as Restated</w:t>
            </w:r>
          </w:p>
        </w:tc>
        <w:tc>
          <w:tcPr>
            <w:tcW w:w="1243" w:type="dxa"/>
            <w:tcBorders>
              <w:bottom w:val="single" w:sz="4" w:space="0" w:color="000000"/>
            </w:tcBorders>
          </w:tcPr>
          <w:p w:rsidR="0044079A" w:rsidRDefault="008B58E1">
            <w:pPr>
              <w:pStyle w:val="TableParagraph"/>
              <w:spacing w:line="183" w:lineRule="exact"/>
              <w:ind w:right="46"/>
              <w:jc w:val="right"/>
              <w:rPr>
                <w:rFonts w:ascii="Times New Roman"/>
                <w:sz w:val="17"/>
              </w:rPr>
            </w:pPr>
            <w:r>
              <w:rPr>
                <w:rFonts w:ascii="Times New Roman"/>
                <w:sz w:val="17"/>
              </w:rPr>
              <w:t>62,633,560</w:t>
            </w:r>
          </w:p>
        </w:tc>
      </w:tr>
      <w:tr w:rsidR="0044079A">
        <w:trPr>
          <w:trHeight w:hRule="exact" w:val="205"/>
        </w:trPr>
        <w:tc>
          <w:tcPr>
            <w:tcW w:w="2177" w:type="dxa"/>
          </w:tcPr>
          <w:p w:rsidR="0044079A" w:rsidRDefault="008B58E1">
            <w:pPr>
              <w:pStyle w:val="TableParagraph"/>
              <w:spacing w:before="30"/>
              <w:ind w:left="56"/>
              <w:rPr>
                <w:sz w:val="15"/>
              </w:rPr>
            </w:pPr>
            <w:r>
              <w:rPr>
                <w:w w:val="105"/>
                <w:sz w:val="15"/>
              </w:rPr>
              <w:t>NE</w:t>
            </w:r>
          </w:p>
        </w:tc>
        <w:tc>
          <w:tcPr>
            <w:tcW w:w="7265" w:type="dxa"/>
          </w:tcPr>
          <w:p w:rsidR="0044079A" w:rsidRDefault="008B58E1">
            <w:pPr>
              <w:pStyle w:val="TableParagraph"/>
              <w:spacing w:before="15"/>
              <w:ind w:left="1877"/>
              <w:rPr>
                <w:sz w:val="15"/>
              </w:rPr>
            </w:pPr>
            <w:r>
              <w:rPr>
                <w:w w:val="105"/>
                <w:sz w:val="15"/>
              </w:rPr>
              <w:t>Net Position - Ending</w:t>
            </w:r>
          </w:p>
        </w:tc>
        <w:tc>
          <w:tcPr>
            <w:tcW w:w="1243" w:type="dxa"/>
            <w:tcBorders>
              <w:top w:val="single" w:sz="4" w:space="0" w:color="000000"/>
            </w:tcBorders>
          </w:tcPr>
          <w:p w:rsidR="0044079A" w:rsidRDefault="008B58E1">
            <w:pPr>
              <w:pStyle w:val="TableParagraph"/>
              <w:tabs>
                <w:tab w:val="left" w:pos="424"/>
              </w:tabs>
              <w:spacing w:line="190" w:lineRule="exact"/>
              <w:ind w:right="3"/>
              <w:jc w:val="right"/>
              <w:rPr>
                <w:rFonts w:ascii="Times New Roman"/>
                <w:sz w:val="17"/>
              </w:rPr>
            </w:pPr>
            <w:r>
              <w:rPr>
                <w:rFonts w:ascii="Times New Roman"/>
                <w:spacing w:val="-17"/>
                <w:sz w:val="18"/>
              </w:rPr>
              <w:t>$</w:t>
            </w:r>
            <w:r>
              <w:rPr>
                <w:rFonts w:ascii="Times New Roman"/>
                <w:spacing w:val="-17"/>
                <w:position w:val="1"/>
                <w:sz w:val="17"/>
                <w:u w:val="single"/>
              </w:rPr>
              <w:t xml:space="preserve"> </w:t>
            </w:r>
            <w:r>
              <w:rPr>
                <w:rFonts w:ascii="Times New Roman"/>
                <w:spacing w:val="-17"/>
                <w:position w:val="1"/>
                <w:sz w:val="17"/>
                <w:u w:val="single"/>
              </w:rPr>
              <w:tab/>
            </w:r>
            <w:r>
              <w:rPr>
                <w:rFonts w:ascii="Times New Roman"/>
                <w:w w:val="95"/>
                <w:position w:val="1"/>
                <w:sz w:val="17"/>
                <w:u w:val="single"/>
              </w:rPr>
              <w:t>67,549,346</w:t>
            </w:r>
            <w:r>
              <w:rPr>
                <w:rFonts w:ascii="Times New Roman"/>
                <w:spacing w:val="13"/>
                <w:position w:val="1"/>
                <w:sz w:val="17"/>
                <w:u w:val="single"/>
              </w:rPr>
              <w:t xml:space="preserve"> </w:t>
            </w:r>
          </w:p>
        </w:tc>
      </w:tr>
    </w:tbl>
    <w:p w:rsidR="0044079A" w:rsidRDefault="0044079A">
      <w:pPr>
        <w:pStyle w:val="BodyText"/>
        <w:rPr>
          <w:sz w:val="16"/>
        </w:rPr>
      </w:pPr>
    </w:p>
    <w:p w:rsidR="0044079A" w:rsidRDefault="0044079A">
      <w:pPr>
        <w:pStyle w:val="BodyText"/>
        <w:rPr>
          <w:sz w:val="16"/>
        </w:rPr>
      </w:pPr>
    </w:p>
    <w:p w:rsidR="0044079A" w:rsidRDefault="0044079A">
      <w:pPr>
        <w:pStyle w:val="BodyText"/>
        <w:rPr>
          <w:sz w:val="16"/>
        </w:rPr>
      </w:pPr>
    </w:p>
    <w:p w:rsidR="0044079A" w:rsidRDefault="0044079A">
      <w:pPr>
        <w:pStyle w:val="BodyText"/>
        <w:rPr>
          <w:sz w:val="16"/>
        </w:rPr>
      </w:pPr>
    </w:p>
    <w:p w:rsidR="0044079A" w:rsidRDefault="0044079A">
      <w:pPr>
        <w:pStyle w:val="BodyText"/>
        <w:rPr>
          <w:sz w:val="16"/>
        </w:rPr>
      </w:pPr>
    </w:p>
    <w:p w:rsidR="0044079A" w:rsidRDefault="0044079A">
      <w:pPr>
        <w:pStyle w:val="BodyText"/>
        <w:rPr>
          <w:sz w:val="16"/>
        </w:rPr>
      </w:pPr>
    </w:p>
    <w:p w:rsidR="0044079A" w:rsidRDefault="0044079A">
      <w:pPr>
        <w:pStyle w:val="BodyText"/>
        <w:rPr>
          <w:sz w:val="16"/>
        </w:rPr>
      </w:pPr>
    </w:p>
    <w:p w:rsidR="0044079A" w:rsidRDefault="0044079A">
      <w:pPr>
        <w:pStyle w:val="BodyText"/>
        <w:rPr>
          <w:sz w:val="16"/>
        </w:rPr>
      </w:pPr>
    </w:p>
    <w:p w:rsidR="0044079A" w:rsidRDefault="0044079A">
      <w:pPr>
        <w:pStyle w:val="BodyText"/>
        <w:rPr>
          <w:sz w:val="16"/>
        </w:rPr>
      </w:pPr>
    </w:p>
    <w:p w:rsidR="0044079A" w:rsidRDefault="0044079A">
      <w:pPr>
        <w:pStyle w:val="BodyText"/>
        <w:rPr>
          <w:sz w:val="16"/>
        </w:rPr>
      </w:pPr>
    </w:p>
    <w:p w:rsidR="0044079A" w:rsidRDefault="0044079A">
      <w:pPr>
        <w:pStyle w:val="BodyText"/>
        <w:rPr>
          <w:sz w:val="16"/>
        </w:rPr>
      </w:pPr>
    </w:p>
    <w:p w:rsidR="0044079A" w:rsidRDefault="0044079A">
      <w:pPr>
        <w:pStyle w:val="BodyText"/>
        <w:rPr>
          <w:sz w:val="16"/>
        </w:rPr>
      </w:pPr>
    </w:p>
    <w:p w:rsidR="0044079A" w:rsidRDefault="0044079A">
      <w:pPr>
        <w:pStyle w:val="BodyText"/>
        <w:rPr>
          <w:sz w:val="16"/>
        </w:rPr>
      </w:pPr>
    </w:p>
    <w:p w:rsidR="0044079A" w:rsidRDefault="0044079A">
      <w:pPr>
        <w:pStyle w:val="BodyText"/>
        <w:spacing w:before="5"/>
        <w:rPr>
          <w:sz w:val="13"/>
        </w:rPr>
      </w:pPr>
    </w:p>
    <w:p w:rsidR="0044079A" w:rsidRDefault="008B58E1">
      <w:pPr>
        <w:ind w:left="122"/>
        <w:rPr>
          <w:sz w:val="15"/>
        </w:rPr>
      </w:pPr>
      <w:r>
        <w:rPr>
          <w:w w:val="105"/>
          <w:sz w:val="15"/>
        </w:rPr>
        <w:t>The accompanying notes are an integral part of this statement.</w:t>
      </w:r>
    </w:p>
    <w:p w:rsidR="0044079A" w:rsidRDefault="0044079A">
      <w:pPr>
        <w:rPr>
          <w:sz w:val="15"/>
        </w:rPr>
        <w:sectPr w:rsidR="0044079A">
          <w:type w:val="continuous"/>
          <w:pgSz w:w="12240" w:h="15840"/>
          <w:pgMar w:top="1500" w:right="500" w:bottom="280" w:left="700" w:header="720" w:footer="720" w:gutter="0"/>
          <w:cols w:space="720"/>
        </w:sectPr>
      </w:pPr>
    </w:p>
    <w:p w:rsidR="0044079A" w:rsidRDefault="008B58E1">
      <w:pPr>
        <w:spacing w:before="69"/>
        <w:ind w:right="131"/>
        <w:jc w:val="right"/>
        <w:rPr>
          <w:b/>
          <w:sz w:val="16"/>
        </w:rPr>
      </w:pPr>
      <w:proofErr w:type="spellStart"/>
      <w:r>
        <w:rPr>
          <w:b/>
          <w:color w:val="282828"/>
          <w:w w:val="105"/>
          <w:sz w:val="16"/>
        </w:rPr>
        <w:lastRenderedPageBreak/>
        <w:t>EXHIBlT</w:t>
      </w:r>
      <w:proofErr w:type="spellEnd"/>
      <w:r w:rsidR="00FE1954">
        <w:rPr>
          <w:b/>
          <w:color w:val="282828"/>
          <w:w w:val="105"/>
          <w:sz w:val="16"/>
        </w:rPr>
        <w:t xml:space="preserve"> </w:t>
      </w:r>
      <w:proofErr w:type="spellStart"/>
      <w:r>
        <w:rPr>
          <w:b/>
          <w:color w:val="282828"/>
          <w:w w:val="105"/>
          <w:sz w:val="16"/>
        </w:rPr>
        <w:t>C·l</w:t>
      </w:r>
      <w:proofErr w:type="spellEnd"/>
    </w:p>
    <w:p w:rsidR="0044079A" w:rsidRDefault="008B58E1">
      <w:pPr>
        <w:spacing w:before="28"/>
        <w:ind w:left="202"/>
        <w:rPr>
          <w:b/>
          <w:sz w:val="21"/>
        </w:rPr>
      </w:pPr>
      <w:r>
        <w:rPr>
          <w:b/>
          <w:color w:val="282828"/>
          <w:sz w:val="21"/>
        </w:rPr>
        <w:t>CARROLL INDEPENDENT SCHOOL DISTRICT</w:t>
      </w:r>
    </w:p>
    <w:p w:rsidR="0044079A" w:rsidRDefault="008B58E1">
      <w:pPr>
        <w:spacing w:before="7" w:line="264" w:lineRule="auto"/>
        <w:ind w:left="205" w:right="5974" w:firstLine="9"/>
        <w:rPr>
          <w:i/>
          <w:sz w:val="16"/>
        </w:rPr>
      </w:pPr>
      <w:r>
        <w:rPr>
          <w:i/>
          <w:color w:val="3D3D3D"/>
          <w:sz w:val="16"/>
        </w:rPr>
        <w:t xml:space="preserve">BALANCE SHEET </w:t>
      </w:r>
      <w:r>
        <w:rPr>
          <w:color w:val="282828"/>
          <w:sz w:val="16"/>
        </w:rPr>
        <w:t xml:space="preserve">- </w:t>
      </w:r>
      <w:r>
        <w:rPr>
          <w:i/>
          <w:color w:val="3D3D3D"/>
          <w:sz w:val="16"/>
        </w:rPr>
        <w:t>GOVERNMENTAL FUNDS AUGUST 31, 2017</w:t>
      </w:r>
    </w:p>
    <w:p w:rsidR="0044079A" w:rsidRDefault="0044079A">
      <w:pPr>
        <w:pStyle w:val="BodyText"/>
        <w:rPr>
          <w:i/>
          <w:sz w:val="20"/>
        </w:rPr>
      </w:pPr>
    </w:p>
    <w:p w:rsidR="0044079A" w:rsidRDefault="0044079A">
      <w:pPr>
        <w:pStyle w:val="BodyText"/>
        <w:spacing w:before="3"/>
        <w:rPr>
          <w:i/>
          <w:sz w:val="29"/>
        </w:rPr>
      </w:pPr>
    </w:p>
    <w:tbl>
      <w:tblPr>
        <w:tblW w:w="0" w:type="auto"/>
        <w:tblInd w:w="11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85"/>
        <w:gridCol w:w="3917"/>
        <w:gridCol w:w="1181"/>
        <w:gridCol w:w="259"/>
        <w:gridCol w:w="1181"/>
        <w:gridCol w:w="312"/>
        <w:gridCol w:w="1205"/>
        <w:gridCol w:w="245"/>
        <w:gridCol w:w="1118"/>
      </w:tblGrid>
      <w:tr w:rsidR="0044079A">
        <w:trPr>
          <w:trHeight w:hRule="exact" w:val="805"/>
        </w:trPr>
        <w:tc>
          <w:tcPr>
            <w:tcW w:w="585" w:type="dxa"/>
          </w:tcPr>
          <w:p w:rsidR="0044079A" w:rsidRDefault="0044079A">
            <w:pPr>
              <w:pStyle w:val="TableParagraph"/>
              <w:spacing w:before="4"/>
              <w:rPr>
                <w:i/>
                <w:sz w:val="20"/>
              </w:rPr>
            </w:pPr>
          </w:p>
          <w:p w:rsidR="0044079A" w:rsidRDefault="008B58E1">
            <w:pPr>
              <w:pStyle w:val="TableParagraph"/>
              <w:spacing w:line="259" w:lineRule="auto"/>
              <w:ind w:left="50" w:right="12" w:firstLine="3"/>
              <w:jc w:val="center"/>
              <w:rPr>
                <w:sz w:val="16"/>
              </w:rPr>
            </w:pPr>
            <w:r>
              <w:rPr>
                <w:color w:val="3D3D3D"/>
                <w:sz w:val="16"/>
              </w:rPr>
              <w:t>Data Control Codes</w:t>
            </w:r>
          </w:p>
        </w:tc>
        <w:tc>
          <w:tcPr>
            <w:tcW w:w="3917" w:type="dxa"/>
          </w:tcPr>
          <w:p w:rsidR="0044079A" w:rsidRDefault="0044079A"/>
        </w:tc>
        <w:tc>
          <w:tcPr>
            <w:tcW w:w="1181" w:type="dxa"/>
            <w:tcBorders>
              <w:bottom w:val="single" w:sz="3" w:space="0" w:color="000000"/>
            </w:tcBorders>
          </w:tcPr>
          <w:p w:rsidR="0044079A" w:rsidRDefault="008B58E1">
            <w:pPr>
              <w:pStyle w:val="TableParagraph"/>
              <w:spacing w:before="37"/>
              <w:ind w:left="308" w:right="287"/>
              <w:jc w:val="center"/>
              <w:rPr>
                <w:sz w:val="15"/>
              </w:rPr>
            </w:pPr>
            <w:r>
              <w:rPr>
                <w:color w:val="525252"/>
                <w:w w:val="105"/>
                <w:sz w:val="15"/>
              </w:rPr>
              <w:t>10</w:t>
            </w:r>
          </w:p>
          <w:p w:rsidR="0044079A" w:rsidRDefault="0044079A">
            <w:pPr>
              <w:pStyle w:val="TableParagraph"/>
              <w:spacing w:before="9"/>
              <w:rPr>
                <w:i/>
                <w:sz w:val="18"/>
              </w:rPr>
            </w:pPr>
          </w:p>
          <w:p w:rsidR="0044079A" w:rsidRDefault="008B58E1">
            <w:pPr>
              <w:pStyle w:val="TableParagraph"/>
              <w:spacing w:line="256" w:lineRule="auto"/>
              <w:ind w:left="308" w:right="301"/>
              <w:jc w:val="center"/>
              <w:rPr>
                <w:sz w:val="16"/>
              </w:rPr>
            </w:pPr>
            <w:r>
              <w:rPr>
                <w:color w:val="3D3D3D"/>
                <w:sz w:val="16"/>
              </w:rPr>
              <w:t>General</w:t>
            </w:r>
            <w:r>
              <w:rPr>
                <w:color w:val="3D3D3D"/>
                <w:w w:val="99"/>
                <w:sz w:val="16"/>
              </w:rPr>
              <w:t xml:space="preserve"> </w:t>
            </w:r>
            <w:r w:rsidR="00FE1954">
              <w:rPr>
                <w:color w:val="3D3D3D"/>
                <w:w w:val="95"/>
                <w:sz w:val="16"/>
              </w:rPr>
              <w:t>Fund</w:t>
            </w:r>
          </w:p>
        </w:tc>
        <w:tc>
          <w:tcPr>
            <w:tcW w:w="259" w:type="dxa"/>
          </w:tcPr>
          <w:p w:rsidR="0044079A" w:rsidRDefault="0044079A"/>
        </w:tc>
        <w:tc>
          <w:tcPr>
            <w:tcW w:w="1181" w:type="dxa"/>
            <w:tcBorders>
              <w:bottom w:val="single" w:sz="3" w:space="0" w:color="000000"/>
            </w:tcBorders>
          </w:tcPr>
          <w:p w:rsidR="0044079A" w:rsidRDefault="008B58E1">
            <w:pPr>
              <w:pStyle w:val="TableParagraph"/>
              <w:spacing w:before="5"/>
              <w:ind w:left="308" w:right="282"/>
              <w:jc w:val="center"/>
              <w:rPr>
                <w:rFonts w:ascii="Times New Roman"/>
                <w:sz w:val="17"/>
              </w:rPr>
            </w:pPr>
            <w:r>
              <w:rPr>
                <w:rFonts w:ascii="Times New Roman"/>
                <w:color w:val="525252"/>
                <w:sz w:val="17"/>
              </w:rPr>
              <w:t>50,</w:t>
            </w:r>
          </w:p>
          <w:p w:rsidR="0044079A" w:rsidRDefault="008B58E1" w:rsidP="00FE1954">
            <w:pPr>
              <w:pStyle w:val="TableParagraph"/>
              <w:spacing w:before="24" w:line="259" w:lineRule="auto"/>
              <w:ind w:left="328" w:right="316" w:firstLine="15"/>
              <w:jc w:val="center"/>
              <w:rPr>
                <w:sz w:val="16"/>
              </w:rPr>
            </w:pPr>
            <w:r>
              <w:rPr>
                <w:color w:val="282828"/>
                <w:sz w:val="16"/>
              </w:rPr>
              <w:t>Deb</w:t>
            </w:r>
            <w:r>
              <w:rPr>
                <w:color w:val="525252"/>
                <w:sz w:val="16"/>
              </w:rPr>
              <w:t xml:space="preserve">t </w:t>
            </w:r>
            <w:r>
              <w:rPr>
                <w:color w:val="3D3D3D"/>
                <w:sz w:val="16"/>
              </w:rPr>
              <w:t>Service</w:t>
            </w:r>
            <w:r>
              <w:rPr>
                <w:color w:val="3D3D3D"/>
                <w:w w:val="99"/>
                <w:sz w:val="16"/>
              </w:rPr>
              <w:t xml:space="preserve"> </w:t>
            </w:r>
            <w:r>
              <w:rPr>
                <w:color w:val="282828"/>
                <w:sz w:val="16"/>
              </w:rPr>
              <w:t>F</w:t>
            </w:r>
            <w:r>
              <w:rPr>
                <w:color w:val="525252"/>
                <w:sz w:val="16"/>
              </w:rPr>
              <w:t>und</w:t>
            </w:r>
          </w:p>
        </w:tc>
        <w:tc>
          <w:tcPr>
            <w:tcW w:w="1762" w:type="dxa"/>
            <w:gridSpan w:val="3"/>
          </w:tcPr>
          <w:p w:rsidR="0044079A" w:rsidRDefault="0044079A">
            <w:pPr>
              <w:pStyle w:val="TableParagraph"/>
              <w:spacing w:before="6"/>
              <w:rPr>
                <w:i/>
                <w:sz w:val="19"/>
              </w:rPr>
            </w:pPr>
          </w:p>
          <w:p w:rsidR="0044079A" w:rsidRDefault="008B58E1">
            <w:pPr>
              <w:pStyle w:val="TableParagraph"/>
              <w:spacing w:line="259" w:lineRule="auto"/>
              <w:ind w:left="346" w:right="388" w:firstLine="10"/>
              <w:jc w:val="center"/>
              <w:rPr>
                <w:sz w:val="16"/>
              </w:rPr>
            </w:pPr>
            <w:r>
              <w:rPr>
                <w:color w:val="3D3D3D"/>
                <w:sz w:val="16"/>
              </w:rPr>
              <w:t xml:space="preserve">Other </w:t>
            </w:r>
            <w:r>
              <w:rPr>
                <w:color w:val="525252"/>
                <w:sz w:val="16"/>
              </w:rPr>
              <w:t xml:space="preserve">Governmental </w:t>
            </w:r>
            <w:r>
              <w:rPr>
                <w:color w:val="3D3D3D"/>
                <w:sz w:val="16"/>
              </w:rPr>
              <w:t>Funds</w:t>
            </w:r>
          </w:p>
        </w:tc>
        <w:tc>
          <w:tcPr>
            <w:tcW w:w="1118" w:type="dxa"/>
            <w:tcBorders>
              <w:bottom w:val="single" w:sz="6" w:space="0" w:color="000000"/>
            </w:tcBorders>
          </w:tcPr>
          <w:p w:rsidR="0044079A" w:rsidRDefault="008B58E1">
            <w:pPr>
              <w:pStyle w:val="TableParagraph"/>
              <w:spacing w:before="10"/>
              <w:ind w:left="433" w:right="464"/>
              <w:jc w:val="center"/>
              <w:rPr>
                <w:rFonts w:ascii="Times New Roman"/>
                <w:b/>
                <w:sz w:val="18"/>
              </w:rPr>
            </w:pPr>
            <w:r>
              <w:rPr>
                <w:rFonts w:ascii="Times New Roman"/>
                <w:b/>
                <w:color w:val="525252"/>
                <w:sz w:val="18"/>
              </w:rPr>
              <w:t>98</w:t>
            </w:r>
          </w:p>
          <w:p w:rsidR="0044079A" w:rsidRDefault="008B58E1">
            <w:pPr>
              <w:pStyle w:val="TableParagraph"/>
              <w:spacing w:before="3" w:line="259" w:lineRule="auto"/>
              <w:ind w:left="34" w:right="77" w:firstLine="13"/>
              <w:jc w:val="center"/>
              <w:rPr>
                <w:sz w:val="16"/>
              </w:rPr>
            </w:pPr>
            <w:r>
              <w:rPr>
                <w:color w:val="525252"/>
                <w:sz w:val="16"/>
              </w:rPr>
              <w:t xml:space="preserve">Total </w:t>
            </w:r>
            <w:r>
              <w:rPr>
                <w:color w:val="3D3D3D"/>
                <w:sz w:val="16"/>
              </w:rPr>
              <w:t>Governmental</w:t>
            </w:r>
            <w:r>
              <w:rPr>
                <w:color w:val="3D3D3D"/>
                <w:w w:val="99"/>
                <w:sz w:val="16"/>
              </w:rPr>
              <w:t xml:space="preserve"> </w:t>
            </w:r>
            <w:r>
              <w:rPr>
                <w:color w:val="3D3D3D"/>
                <w:sz w:val="16"/>
              </w:rPr>
              <w:t>Funds</w:t>
            </w:r>
          </w:p>
        </w:tc>
      </w:tr>
      <w:tr w:rsidR="0044079A">
        <w:trPr>
          <w:trHeight w:hRule="exact" w:val="197"/>
        </w:trPr>
        <w:tc>
          <w:tcPr>
            <w:tcW w:w="585" w:type="dxa"/>
          </w:tcPr>
          <w:p w:rsidR="0044079A" w:rsidRDefault="0044079A"/>
        </w:tc>
        <w:tc>
          <w:tcPr>
            <w:tcW w:w="3917" w:type="dxa"/>
          </w:tcPr>
          <w:p w:rsidR="0044079A" w:rsidRDefault="008B58E1">
            <w:pPr>
              <w:pStyle w:val="TableParagraph"/>
              <w:spacing w:before="25"/>
              <w:ind w:left="24"/>
              <w:rPr>
                <w:b/>
                <w:sz w:val="16"/>
              </w:rPr>
            </w:pPr>
            <w:r>
              <w:rPr>
                <w:b/>
                <w:color w:val="282828"/>
                <w:sz w:val="16"/>
              </w:rPr>
              <w:t>ASSETS;</w:t>
            </w:r>
          </w:p>
        </w:tc>
        <w:tc>
          <w:tcPr>
            <w:tcW w:w="1181" w:type="dxa"/>
            <w:tcBorders>
              <w:top w:val="single" w:sz="3" w:space="0" w:color="000000"/>
            </w:tcBorders>
          </w:tcPr>
          <w:p w:rsidR="0044079A" w:rsidRDefault="0044079A"/>
        </w:tc>
        <w:tc>
          <w:tcPr>
            <w:tcW w:w="259" w:type="dxa"/>
          </w:tcPr>
          <w:p w:rsidR="0044079A" w:rsidRDefault="0044079A"/>
        </w:tc>
        <w:tc>
          <w:tcPr>
            <w:tcW w:w="1181" w:type="dxa"/>
            <w:tcBorders>
              <w:top w:val="single" w:sz="3" w:space="0" w:color="000000"/>
            </w:tcBorders>
          </w:tcPr>
          <w:p w:rsidR="0044079A" w:rsidRDefault="0044079A"/>
        </w:tc>
        <w:tc>
          <w:tcPr>
            <w:tcW w:w="1762" w:type="dxa"/>
            <w:gridSpan w:val="3"/>
          </w:tcPr>
          <w:p w:rsidR="0044079A" w:rsidRDefault="0044079A"/>
        </w:tc>
        <w:tc>
          <w:tcPr>
            <w:tcW w:w="1118" w:type="dxa"/>
            <w:tcBorders>
              <w:top w:val="single" w:sz="6" w:space="0" w:color="000000"/>
            </w:tcBorders>
          </w:tcPr>
          <w:p w:rsidR="0044079A" w:rsidRDefault="0044079A"/>
        </w:tc>
      </w:tr>
      <w:tr w:rsidR="00FE1954" w:rsidRPr="00FE1954">
        <w:trPr>
          <w:trHeight w:hRule="exact" w:val="411"/>
        </w:trPr>
        <w:tc>
          <w:tcPr>
            <w:tcW w:w="585" w:type="dxa"/>
          </w:tcPr>
          <w:p w:rsidR="0044079A" w:rsidRPr="00FE1954" w:rsidRDefault="008B58E1">
            <w:pPr>
              <w:pStyle w:val="TableParagraph"/>
              <w:spacing w:before="21"/>
              <w:ind w:left="100"/>
              <w:rPr>
                <w:rFonts w:ascii="Times New Roman"/>
                <w:color w:val="4D4D4D"/>
                <w:sz w:val="17"/>
              </w:rPr>
            </w:pPr>
            <w:r w:rsidRPr="00FE1954">
              <w:rPr>
                <w:rFonts w:ascii="Times New Roman"/>
                <w:color w:val="4D4D4D"/>
                <w:spacing w:val="13"/>
                <w:w w:val="38"/>
                <w:sz w:val="17"/>
              </w:rPr>
              <w:t>1</w:t>
            </w:r>
            <w:r w:rsidRPr="00FE1954">
              <w:rPr>
                <w:rFonts w:ascii="Times New Roman"/>
                <w:color w:val="4D4D4D"/>
                <w:sz w:val="17"/>
              </w:rPr>
              <w:t>110</w:t>
            </w:r>
          </w:p>
          <w:p w:rsidR="0044079A" w:rsidRPr="00FE1954" w:rsidRDefault="008B58E1">
            <w:pPr>
              <w:pStyle w:val="TableParagraph"/>
              <w:spacing w:before="10"/>
              <w:ind w:left="57"/>
              <w:rPr>
                <w:rFonts w:ascii="Times New Roman"/>
                <w:color w:val="4D4D4D"/>
                <w:sz w:val="17"/>
              </w:rPr>
            </w:pPr>
            <w:r w:rsidRPr="00FE1954">
              <w:rPr>
                <w:rFonts w:ascii="Times New Roman"/>
                <w:color w:val="4D4D4D"/>
                <w:w w:val="110"/>
                <w:sz w:val="17"/>
              </w:rPr>
              <w:t>1120</w:t>
            </w:r>
          </w:p>
        </w:tc>
        <w:tc>
          <w:tcPr>
            <w:tcW w:w="3917" w:type="dxa"/>
          </w:tcPr>
          <w:p w:rsidR="0044079A" w:rsidRPr="00FE1954" w:rsidRDefault="008B58E1">
            <w:pPr>
              <w:pStyle w:val="TableParagraph"/>
              <w:tabs>
                <w:tab w:val="left" w:pos="3835"/>
              </w:tabs>
              <w:spacing w:before="30"/>
              <w:ind w:left="24" w:right="-10"/>
              <w:rPr>
                <w:color w:val="4D4D4D"/>
                <w:sz w:val="15"/>
              </w:rPr>
            </w:pPr>
            <w:r w:rsidRPr="00FE1954">
              <w:rPr>
                <w:i/>
                <w:color w:val="4D4D4D"/>
                <w:sz w:val="16"/>
              </w:rPr>
              <w:t>Cash and</w:t>
            </w:r>
            <w:r w:rsidRPr="00FE1954">
              <w:rPr>
                <w:i/>
                <w:color w:val="4D4D4D"/>
                <w:spacing w:val="3"/>
                <w:sz w:val="16"/>
              </w:rPr>
              <w:t xml:space="preserve"> </w:t>
            </w:r>
            <w:r w:rsidRPr="00FE1954">
              <w:rPr>
                <w:i/>
                <w:color w:val="4D4D4D"/>
                <w:sz w:val="16"/>
              </w:rPr>
              <w:t>Cash</w:t>
            </w:r>
            <w:r w:rsidRPr="00FE1954">
              <w:rPr>
                <w:i/>
                <w:color w:val="4D4D4D"/>
                <w:spacing w:val="1"/>
                <w:sz w:val="16"/>
              </w:rPr>
              <w:t xml:space="preserve"> </w:t>
            </w:r>
            <w:r w:rsidRPr="00FE1954">
              <w:rPr>
                <w:i/>
                <w:color w:val="4D4D4D"/>
                <w:sz w:val="16"/>
              </w:rPr>
              <w:t>Equivalents</w:t>
            </w:r>
            <w:r w:rsidRPr="00FE1954">
              <w:rPr>
                <w:i/>
                <w:color w:val="4D4D4D"/>
                <w:sz w:val="16"/>
              </w:rPr>
              <w:tab/>
            </w:r>
            <w:r w:rsidRPr="00FE1954">
              <w:rPr>
                <w:color w:val="4D4D4D"/>
                <w:sz w:val="15"/>
              </w:rPr>
              <w:t>$</w:t>
            </w:r>
          </w:p>
          <w:p w:rsidR="0044079A" w:rsidRPr="00FE1954" w:rsidRDefault="008B58E1">
            <w:pPr>
              <w:pStyle w:val="TableParagraph"/>
              <w:spacing w:before="17"/>
              <w:ind w:left="24"/>
              <w:rPr>
                <w:i/>
                <w:color w:val="4D4D4D"/>
                <w:sz w:val="16"/>
              </w:rPr>
            </w:pPr>
            <w:r w:rsidRPr="00FE1954">
              <w:rPr>
                <w:i/>
                <w:color w:val="4D4D4D"/>
                <w:sz w:val="16"/>
              </w:rPr>
              <w:t>Current Investments</w:t>
            </w:r>
          </w:p>
        </w:tc>
        <w:tc>
          <w:tcPr>
            <w:tcW w:w="1181" w:type="dxa"/>
          </w:tcPr>
          <w:p w:rsidR="0044079A" w:rsidRPr="00FE1954" w:rsidRDefault="008B58E1">
            <w:pPr>
              <w:pStyle w:val="TableParagraph"/>
              <w:spacing w:before="11"/>
              <w:ind w:left="550"/>
              <w:rPr>
                <w:rFonts w:ascii="Times New Roman"/>
                <w:color w:val="4D4D4D"/>
                <w:sz w:val="17"/>
              </w:rPr>
            </w:pPr>
            <w:r w:rsidRPr="00FE1954">
              <w:rPr>
                <w:rFonts w:ascii="Times New Roman"/>
                <w:color w:val="4D4D4D"/>
                <w:w w:val="105"/>
                <w:sz w:val="17"/>
              </w:rPr>
              <w:t>994,795</w:t>
            </w:r>
          </w:p>
          <w:p w:rsidR="0044079A" w:rsidRPr="00FE1954" w:rsidRDefault="00FE1954" w:rsidP="00FE1954">
            <w:pPr>
              <w:pStyle w:val="TableParagraph"/>
              <w:spacing w:before="5"/>
              <w:ind w:left="319"/>
              <w:rPr>
                <w:rFonts w:ascii="Times New Roman"/>
                <w:color w:val="4D4D4D"/>
                <w:sz w:val="17"/>
              </w:rPr>
            </w:pPr>
            <w:r w:rsidRPr="00FE1954">
              <w:rPr>
                <w:rFonts w:ascii="Times New Roman"/>
                <w:color w:val="4D4D4D"/>
                <w:w w:val="95"/>
                <w:sz w:val="17"/>
              </w:rPr>
              <w:t xml:space="preserve">  </w:t>
            </w:r>
            <w:r w:rsidR="008B58E1" w:rsidRPr="00FE1954">
              <w:rPr>
                <w:rFonts w:ascii="Times New Roman"/>
                <w:color w:val="4D4D4D"/>
                <w:w w:val="95"/>
                <w:sz w:val="17"/>
              </w:rPr>
              <w:t>38,251,159</w:t>
            </w:r>
          </w:p>
        </w:tc>
        <w:tc>
          <w:tcPr>
            <w:tcW w:w="259" w:type="dxa"/>
          </w:tcPr>
          <w:p w:rsidR="0044079A" w:rsidRPr="00FE1954" w:rsidRDefault="008B58E1">
            <w:pPr>
              <w:pStyle w:val="TableParagraph"/>
              <w:spacing w:before="34"/>
              <w:ind w:right="-7"/>
              <w:jc w:val="right"/>
              <w:rPr>
                <w:color w:val="4D4D4D"/>
                <w:sz w:val="15"/>
              </w:rPr>
            </w:pPr>
            <w:r w:rsidRPr="00FE1954">
              <w:rPr>
                <w:color w:val="4D4D4D"/>
                <w:w w:val="105"/>
                <w:sz w:val="15"/>
              </w:rPr>
              <w:t>$</w:t>
            </w:r>
          </w:p>
        </w:tc>
        <w:tc>
          <w:tcPr>
            <w:tcW w:w="1181" w:type="dxa"/>
          </w:tcPr>
          <w:p w:rsidR="0044079A" w:rsidRPr="00FE1954" w:rsidRDefault="008B58E1">
            <w:pPr>
              <w:pStyle w:val="TableParagraph"/>
              <w:spacing w:before="11"/>
              <w:ind w:left="650"/>
              <w:rPr>
                <w:rFonts w:ascii="Times New Roman"/>
                <w:color w:val="4D4D4D"/>
                <w:sz w:val="17"/>
              </w:rPr>
            </w:pPr>
            <w:r w:rsidRPr="00FE1954">
              <w:rPr>
                <w:rFonts w:ascii="Times New Roman"/>
                <w:color w:val="4D4D4D"/>
                <w:w w:val="105"/>
                <w:sz w:val="17"/>
              </w:rPr>
              <w:t>42</w:t>
            </w:r>
            <w:r w:rsidR="00FE1954" w:rsidRPr="00FE1954">
              <w:rPr>
                <w:rFonts w:ascii="Times New Roman"/>
                <w:color w:val="4D4D4D"/>
                <w:w w:val="105"/>
                <w:sz w:val="17"/>
              </w:rPr>
              <w:t>,</w:t>
            </w:r>
            <w:r w:rsidRPr="00FE1954">
              <w:rPr>
                <w:rFonts w:ascii="Times New Roman"/>
                <w:color w:val="4D4D4D"/>
                <w:w w:val="105"/>
                <w:sz w:val="17"/>
              </w:rPr>
              <w:t>217</w:t>
            </w:r>
          </w:p>
          <w:p w:rsidR="0044079A" w:rsidRPr="00FE1954" w:rsidRDefault="008B58E1" w:rsidP="00FE1954">
            <w:pPr>
              <w:pStyle w:val="TableParagraph"/>
              <w:spacing w:before="5"/>
              <w:ind w:left="416"/>
              <w:rPr>
                <w:rFonts w:ascii="Times New Roman"/>
                <w:color w:val="4D4D4D"/>
                <w:sz w:val="17"/>
              </w:rPr>
            </w:pPr>
            <w:r w:rsidRPr="00FE1954">
              <w:rPr>
                <w:rFonts w:ascii="Times New Roman"/>
                <w:color w:val="4D4D4D"/>
                <w:sz w:val="17"/>
              </w:rPr>
              <w:t>7</w:t>
            </w:r>
            <w:r w:rsidRPr="00FE1954">
              <w:rPr>
                <w:rFonts w:ascii="Times New Roman"/>
                <w:color w:val="4D4D4D"/>
                <w:spacing w:val="-27"/>
                <w:sz w:val="17"/>
              </w:rPr>
              <w:t xml:space="preserve"> </w:t>
            </w:r>
            <w:r w:rsidRPr="00FE1954">
              <w:rPr>
                <w:rFonts w:ascii="Times New Roman"/>
                <w:color w:val="4D4D4D"/>
                <w:sz w:val="17"/>
              </w:rPr>
              <w:t>,709,366</w:t>
            </w:r>
          </w:p>
        </w:tc>
        <w:tc>
          <w:tcPr>
            <w:tcW w:w="1762" w:type="dxa"/>
            <w:gridSpan w:val="3"/>
          </w:tcPr>
          <w:p w:rsidR="0044079A" w:rsidRPr="00FE1954" w:rsidRDefault="008B58E1">
            <w:pPr>
              <w:pStyle w:val="TableParagraph"/>
              <w:tabs>
                <w:tab w:val="left" w:pos="685"/>
                <w:tab w:val="left" w:pos="1636"/>
              </w:tabs>
              <w:spacing w:before="6"/>
              <w:ind w:left="181"/>
              <w:rPr>
                <w:color w:val="4D4D4D"/>
                <w:sz w:val="15"/>
              </w:rPr>
            </w:pPr>
            <w:r w:rsidRPr="00FE1954">
              <w:rPr>
                <w:color w:val="4D4D4D"/>
                <w:w w:val="110"/>
                <w:sz w:val="15"/>
              </w:rPr>
              <w:t>$</w:t>
            </w:r>
            <w:r w:rsidRPr="00FE1954">
              <w:rPr>
                <w:color w:val="4D4D4D"/>
                <w:w w:val="110"/>
                <w:sz w:val="15"/>
              </w:rPr>
              <w:tab/>
            </w:r>
            <w:r w:rsidRPr="00FE1954">
              <w:rPr>
                <w:rFonts w:ascii="Times New Roman"/>
                <w:color w:val="4D4D4D"/>
                <w:w w:val="110"/>
                <w:position w:val="1"/>
                <w:sz w:val="17"/>
              </w:rPr>
              <w:t>1,743,245</w:t>
            </w:r>
            <w:r w:rsidRPr="00FE1954">
              <w:rPr>
                <w:rFonts w:ascii="Times New Roman"/>
                <w:color w:val="4D4D4D"/>
                <w:w w:val="110"/>
                <w:position w:val="1"/>
                <w:sz w:val="17"/>
              </w:rPr>
              <w:tab/>
            </w:r>
            <w:r w:rsidRPr="00FE1954">
              <w:rPr>
                <w:color w:val="4D4D4D"/>
                <w:w w:val="110"/>
                <w:sz w:val="15"/>
              </w:rPr>
              <w:t>$</w:t>
            </w:r>
          </w:p>
          <w:p w:rsidR="0044079A" w:rsidRPr="00FE1954" w:rsidRDefault="00FE1954">
            <w:pPr>
              <w:pStyle w:val="TableParagraph"/>
              <w:spacing w:before="6"/>
              <w:ind w:left="815"/>
              <w:rPr>
                <w:rFonts w:ascii="Times New Roman"/>
                <w:color w:val="4D4D4D"/>
                <w:sz w:val="17"/>
              </w:rPr>
            </w:pPr>
            <w:r w:rsidRPr="00FE1954">
              <w:rPr>
                <w:rFonts w:ascii="Times New Roman"/>
                <w:color w:val="4D4D4D"/>
                <w:w w:val="105"/>
                <w:sz w:val="17"/>
              </w:rPr>
              <w:t xml:space="preserve"> </w:t>
            </w:r>
            <w:r w:rsidR="008B58E1" w:rsidRPr="00FE1954">
              <w:rPr>
                <w:rFonts w:ascii="Times New Roman"/>
                <w:color w:val="4D4D4D"/>
                <w:w w:val="105"/>
                <w:sz w:val="17"/>
              </w:rPr>
              <w:t>146,512</w:t>
            </w:r>
          </w:p>
        </w:tc>
        <w:tc>
          <w:tcPr>
            <w:tcW w:w="1118" w:type="dxa"/>
          </w:tcPr>
          <w:p w:rsidR="0044079A" w:rsidRPr="00FE1954" w:rsidRDefault="008B58E1">
            <w:pPr>
              <w:pStyle w:val="TableParagraph"/>
              <w:spacing w:before="2"/>
              <w:ind w:left="366"/>
              <w:rPr>
                <w:rFonts w:ascii="Times New Roman"/>
                <w:color w:val="4D4D4D"/>
                <w:sz w:val="17"/>
              </w:rPr>
            </w:pPr>
            <w:r w:rsidRPr="00FE1954">
              <w:rPr>
                <w:rFonts w:ascii="Times New Roman"/>
                <w:color w:val="4D4D4D"/>
                <w:w w:val="105"/>
                <w:sz w:val="17"/>
              </w:rPr>
              <w:t>2,780,257</w:t>
            </w:r>
          </w:p>
          <w:p w:rsidR="0044079A" w:rsidRPr="00FE1954" w:rsidRDefault="008B58E1" w:rsidP="00FE1954">
            <w:pPr>
              <w:pStyle w:val="TableParagraph"/>
              <w:spacing w:before="15"/>
              <w:ind w:left="280"/>
              <w:rPr>
                <w:rFonts w:ascii="Times New Roman"/>
                <w:color w:val="4D4D4D"/>
                <w:sz w:val="17"/>
              </w:rPr>
            </w:pPr>
            <w:r w:rsidRPr="00FE1954">
              <w:rPr>
                <w:rFonts w:ascii="Times New Roman"/>
                <w:color w:val="4D4D4D"/>
                <w:sz w:val="17"/>
              </w:rPr>
              <w:t>46,107,037</w:t>
            </w:r>
          </w:p>
        </w:tc>
      </w:tr>
      <w:tr w:rsidR="0044079A" w:rsidRPr="00FE1954">
        <w:trPr>
          <w:trHeight w:hRule="exact" w:val="196"/>
        </w:trPr>
        <w:tc>
          <w:tcPr>
            <w:tcW w:w="585" w:type="dxa"/>
          </w:tcPr>
          <w:p w:rsidR="0044079A" w:rsidRPr="00FE1954" w:rsidRDefault="008B58E1">
            <w:pPr>
              <w:pStyle w:val="TableParagraph"/>
              <w:spacing w:before="24"/>
              <w:ind w:right="139"/>
              <w:jc w:val="right"/>
              <w:rPr>
                <w:rFonts w:ascii="Times New Roman"/>
                <w:color w:val="4D4D4D"/>
                <w:sz w:val="17"/>
              </w:rPr>
            </w:pPr>
            <w:r w:rsidRPr="00FE1954">
              <w:rPr>
                <w:rFonts w:ascii="Times New Roman"/>
                <w:color w:val="4D4D4D"/>
                <w:w w:val="120"/>
                <w:sz w:val="17"/>
              </w:rPr>
              <w:t>225</w:t>
            </w:r>
          </w:p>
        </w:tc>
        <w:tc>
          <w:tcPr>
            <w:tcW w:w="3917" w:type="dxa"/>
          </w:tcPr>
          <w:p w:rsidR="0044079A" w:rsidRPr="00FE1954" w:rsidRDefault="008B58E1">
            <w:pPr>
              <w:pStyle w:val="TableParagraph"/>
              <w:spacing w:before="28"/>
              <w:ind w:left="19"/>
              <w:rPr>
                <w:i/>
                <w:color w:val="4D4D4D"/>
                <w:sz w:val="16"/>
              </w:rPr>
            </w:pPr>
            <w:r w:rsidRPr="00FE1954">
              <w:rPr>
                <w:i/>
                <w:color w:val="4D4D4D"/>
                <w:sz w:val="16"/>
              </w:rPr>
              <w:t>Taxes Receivable</w:t>
            </w:r>
          </w:p>
        </w:tc>
        <w:tc>
          <w:tcPr>
            <w:tcW w:w="1440" w:type="dxa"/>
            <w:gridSpan w:val="2"/>
          </w:tcPr>
          <w:p w:rsidR="0044079A" w:rsidRPr="00FE1954" w:rsidRDefault="00FE1954">
            <w:pPr>
              <w:pStyle w:val="TableParagraph"/>
              <w:spacing w:before="10"/>
              <w:ind w:left="407"/>
              <w:rPr>
                <w:rFonts w:ascii="Times New Roman"/>
                <w:color w:val="4D4D4D"/>
                <w:sz w:val="17"/>
              </w:rPr>
            </w:pPr>
            <w:r w:rsidRPr="00FE1954">
              <w:rPr>
                <w:rFonts w:ascii="Times New Roman"/>
                <w:color w:val="4D4D4D"/>
                <w:w w:val="115"/>
                <w:sz w:val="17"/>
              </w:rPr>
              <w:t>1</w:t>
            </w:r>
            <w:r w:rsidR="008B58E1" w:rsidRPr="00FE1954">
              <w:rPr>
                <w:rFonts w:ascii="Times New Roman"/>
                <w:color w:val="4D4D4D"/>
                <w:w w:val="115"/>
                <w:sz w:val="17"/>
              </w:rPr>
              <w:t>,191,305</w:t>
            </w:r>
          </w:p>
        </w:tc>
        <w:tc>
          <w:tcPr>
            <w:tcW w:w="1181" w:type="dxa"/>
          </w:tcPr>
          <w:p w:rsidR="0044079A" w:rsidRPr="00FE1954" w:rsidRDefault="008B58E1">
            <w:pPr>
              <w:pStyle w:val="TableParagraph"/>
              <w:spacing w:before="10"/>
              <w:ind w:right="44"/>
              <w:jc w:val="right"/>
              <w:rPr>
                <w:rFonts w:ascii="Times New Roman"/>
                <w:color w:val="4D4D4D"/>
                <w:sz w:val="17"/>
              </w:rPr>
            </w:pPr>
            <w:r w:rsidRPr="00FE1954">
              <w:rPr>
                <w:rFonts w:ascii="Times New Roman"/>
                <w:color w:val="4D4D4D"/>
                <w:w w:val="105"/>
                <w:sz w:val="17"/>
              </w:rPr>
              <w:t>426,125</w:t>
            </w:r>
          </w:p>
        </w:tc>
        <w:tc>
          <w:tcPr>
            <w:tcW w:w="312" w:type="dxa"/>
          </w:tcPr>
          <w:p w:rsidR="0044079A" w:rsidRPr="00FE1954" w:rsidRDefault="0044079A">
            <w:pPr>
              <w:rPr>
                <w:color w:val="4D4D4D"/>
              </w:rPr>
            </w:pPr>
          </w:p>
        </w:tc>
        <w:tc>
          <w:tcPr>
            <w:tcW w:w="1205" w:type="dxa"/>
          </w:tcPr>
          <w:p w:rsidR="0044079A" w:rsidRPr="00FE1954" w:rsidRDefault="0044079A">
            <w:pPr>
              <w:rPr>
                <w:color w:val="4D4D4D"/>
              </w:rPr>
            </w:pPr>
          </w:p>
        </w:tc>
        <w:tc>
          <w:tcPr>
            <w:tcW w:w="245" w:type="dxa"/>
          </w:tcPr>
          <w:p w:rsidR="0044079A" w:rsidRPr="00FE1954" w:rsidRDefault="0044079A">
            <w:pPr>
              <w:rPr>
                <w:color w:val="4D4D4D"/>
              </w:rPr>
            </w:pPr>
          </w:p>
        </w:tc>
        <w:tc>
          <w:tcPr>
            <w:tcW w:w="1118" w:type="dxa"/>
          </w:tcPr>
          <w:p w:rsidR="0044079A" w:rsidRPr="00FE1954" w:rsidRDefault="008B58E1">
            <w:pPr>
              <w:pStyle w:val="TableParagraph"/>
              <w:spacing w:before="5"/>
              <w:ind w:right="40"/>
              <w:jc w:val="right"/>
              <w:rPr>
                <w:rFonts w:ascii="Times New Roman"/>
                <w:color w:val="4D4D4D"/>
                <w:sz w:val="17"/>
              </w:rPr>
            </w:pPr>
            <w:r w:rsidRPr="00FE1954">
              <w:rPr>
                <w:rFonts w:ascii="Times New Roman"/>
                <w:color w:val="4D4D4D"/>
                <w:w w:val="105"/>
                <w:sz w:val="17"/>
              </w:rPr>
              <w:t>1,617,430</w:t>
            </w:r>
          </w:p>
        </w:tc>
      </w:tr>
      <w:tr w:rsidR="0044079A" w:rsidRPr="00FE1954">
        <w:trPr>
          <w:trHeight w:hRule="exact" w:val="202"/>
        </w:trPr>
        <w:tc>
          <w:tcPr>
            <w:tcW w:w="585" w:type="dxa"/>
          </w:tcPr>
          <w:p w:rsidR="0044079A" w:rsidRPr="00FE1954" w:rsidRDefault="008B58E1">
            <w:pPr>
              <w:pStyle w:val="TableParagraph"/>
              <w:spacing w:before="23"/>
              <w:ind w:right="147"/>
              <w:jc w:val="right"/>
              <w:rPr>
                <w:rFonts w:ascii="Times New Roman"/>
                <w:color w:val="4D4D4D"/>
                <w:sz w:val="17"/>
              </w:rPr>
            </w:pPr>
            <w:r w:rsidRPr="00FE1954">
              <w:rPr>
                <w:rFonts w:ascii="Times New Roman"/>
                <w:color w:val="4D4D4D"/>
                <w:w w:val="105"/>
                <w:sz w:val="17"/>
              </w:rPr>
              <w:t>1230</w:t>
            </w:r>
          </w:p>
        </w:tc>
        <w:tc>
          <w:tcPr>
            <w:tcW w:w="3917" w:type="dxa"/>
          </w:tcPr>
          <w:p w:rsidR="0044079A" w:rsidRPr="00FE1954" w:rsidRDefault="008B58E1">
            <w:pPr>
              <w:pStyle w:val="TableParagraph"/>
              <w:spacing w:before="22"/>
              <w:ind w:left="27"/>
              <w:rPr>
                <w:i/>
                <w:color w:val="4D4D4D"/>
                <w:sz w:val="16"/>
              </w:rPr>
            </w:pPr>
            <w:r w:rsidRPr="00FE1954">
              <w:rPr>
                <w:i/>
                <w:color w:val="4D4D4D"/>
                <w:sz w:val="16"/>
              </w:rPr>
              <w:t xml:space="preserve">Allowance for </w:t>
            </w:r>
            <w:r w:rsidR="00FE1954" w:rsidRPr="00FE1954">
              <w:rPr>
                <w:i/>
                <w:color w:val="4D4D4D"/>
                <w:sz w:val="16"/>
              </w:rPr>
              <w:t>Uncoll</w:t>
            </w:r>
            <w:r w:rsidRPr="00FE1954">
              <w:rPr>
                <w:i/>
                <w:color w:val="4D4D4D"/>
                <w:sz w:val="16"/>
              </w:rPr>
              <w:t>ect1ble Taxes (Credit)</w:t>
            </w:r>
          </w:p>
        </w:tc>
        <w:tc>
          <w:tcPr>
            <w:tcW w:w="1440" w:type="dxa"/>
            <w:gridSpan w:val="2"/>
          </w:tcPr>
          <w:p w:rsidR="0044079A" w:rsidRPr="00FE1954" w:rsidRDefault="008B58E1">
            <w:pPr>
              <w:pStyle w:val="TableParagraph"/>
              <w:spacing w:before="4"/>
              <w:ind w:left="501"/>
              <w:rPr>
                <w:rFonts w:ascii="Times New Roman"/>
                <w:color w:val="4D4D4D"/>
                <w:sz w:val="17"/>
              </w:rPr>
            </w:pPr>
            <w:r w:rsidRPr="00FE1954">
              <w:rPr>
                <w:rFonts w:ascii="Times New Roman"/>
                <w:color w:val="4D4D4D"/>
                <w:sz w:val="17"/>
              </w:rPr>
              <w:t>(578,762)</w:t>
            </w:r>
          </w:p>
        </w:tc>
        <w:tc>
          <w:tcPr>
            <w:tcW w:w="1181" w:type="dxa"/>
          </w:tcPr>
          <w:p w:rsidR="0044079A" w:rsidRPr="00FE1954" w:rsidRDefault="008B58E1">
            <w:pPr>
              <w:pStyle w:val="TableParagraph"/>
              <w:spacing w:before="4"/>
              <w:ind w:right="-1"/>
              <w:jc w:val="right"/>
              <w:rPr>
                <w:rFonts w:ascii="Times New Roman"/>
                <w:color w:val="4D4D4D"/>
                <w:sz w:val="17"/>
              </w:rPr>
            </w:pPr>
            <w:r w:rsidRPr="00FE1954">
              <w:rPr>
                <w:rFonts w:ascii="Times New Roman"/>
                <w:color w:val="4D4D4D"/>
                <w:sz w:val="17"/>
              </w:rPr>
              <w:t>(219,668)</w:t>
            </w:r>
          </w:p>
        </w:tc>
        <w:tc>
          <w:tcPr>
            <w:tcW w:w="312" w:type="dxa"/>
          </w:tcPr>
          <w:p w:rsidR="0044079A" w:rsidRPr="00FE1954" w:rsidRDefault="0044079A">
            <w:pPr>
              <w:rPr>
                <w:color w:val="4D4D4D"/>
              </w:rPr>
            </w:pPr>
          </w:p>
        </w:tc>
        <w:tc>
          <w:tcPr>
            <w:tcW w:w="1205" w:type="dxa"/>
          </w:tcPr>
          <w:p w:rsidR="0044079A" w:rsidRPr="00FE1954" w:rsidRDefault="0044079A">
            <w:pPr>
              <w:rPr>
                <w:color w:val="4D4D4D"/>
              </w:rPr>
            </w:pPr>
          </w:p>
        </w:tc>
        <w:tc>
          <w:tcPr>
            <w:tcW w:w="245" w:type="dxa"/>
          </w:tcPr>
          <w:p w:rsidR="0044079A" w:rsidRPr="00FE1954" w:rsidRDefault="0044079A">
            <w:pPr>
              <w:rPr>
                <w:color w:val="4D4D4D"/>
              </w:rPr>
            </w:pPr>
          </w:p>
        </w:tc>
        <w:tc>
          <w:tcPr>
            <w:tcW w:w="1118" w:type="dxa"/>
          </w:tcPr>
          <w:p w:rsidR="0044079A" w:rsidRPr="00FE1954" w:rsidRDefault="008B58E1">
            <w:pPr>
              <w:pStyle w:val="TableParagraph"/>
              <w:spacing w:line="195" w:lineRule="exact"/>
              <w:ind w:right="1"/>
              <w:jc w:val="right"/>
              <w:rPr>
                <w:rFonts w:ascii="Times New Roman"/>
                <w:color w:val="4D4D4D"/>
                <w:sz w:val="17"/>
              </w:rPr>
            </w:pPr>
            <w:r w:rsidRPr="00FE1954">
              <w:rPr>
                <w:rFonts w:ascii="Times New Roman"/>
                <w:color w:val="4D4D4D"/>
                <w:sz w:val="17"/>
              </w:rPr>
              <w:t>(798,430)</w:t>
            </w:r>
          </w:p>
        </w:tc>
      </w:tr>
      <w:tr w:rsidR="0044079A" w:rsidRPr="00FE1954">
        <w:trPr>
          <w:trHeight w:hRule="exact" w:val="207"/>
        </w:trPr>
        <w:tc>
          <w:tcPr>
            <w:tcW w:w="585" w:type="dxa"/>
          </w:tcPr>
          <w:p w:rsidR="0044079A" w:rsidRPr="00FE1954" w:rsidRDefault="00FE1954" w:rsidP="00FE1954">
            <w:pPr>
              <w:pStyle w:val="TableParagraph"/>
              <w:spacing w:before="23"/>
              <w:ind w:right="146"/>
              <w:jc w:val="center"/>
              <w:rPr>
                <w:rFonts w:ascii="Times New Roman"/>
                <w:color w:val="4D4D4D"/>
                <w:sz w:val="17"/>
              </w:rPr>
            </w:pPr>
            <w:r w:rsidRPr="00FE1954">
              <w:rPr>
                <w:rFonts w:ascii="Times New Roman"/>
                <w:color w:val="4D4D4D"/>
                <w:sz w:val="17"/>
              </w:rPr>
              <w:t xml:space="preserve">  1</w:t>
            </w:r>
            <w:r w:rsidR="008B58E1" w:rsidRPr="00FE1954">
              <w:rPr>
                <w:rFonts w:ascii="Times New Roman"/>
                <w:color w:val="4D4D4D"/>
                <w:sz w:val="17"/>
              </w:rPr>
              <w:t>240</w:t>
            </w:r>
          </w:p>
        </w:tc>
        <w:tc>
          <w:tcPr>
            <w:tcW w:w="3917" w:type="dxa"/>
          </w:tcPr>
          <w:p w:rsidR="0044079A" w:rsidRPr="00FE1954" w:rsidRDefault="008B58E1">
            <w:pPr>
              <w:pStyle w:val="TableParagraph"/>
              <w:spacing w:before="27"/>
              <w:ind w:left="27"/>
              <w:rPr>
                <w:i/>
                <w:color w:val="4D4D4D"/>
                <w:sz w:val="16"/>
              </w:rPr>
            </w:pPr>
            <w:r w:rsidRPr="00FE1954">
              <w:rPr>
                <w:i/>
                <w:color w:val="4D4D4D"/>
                <w:sz w:val="16"/>
              </w:rPr>
              <w:t>Due from Other Governments</w:t>
            </w:r>
          </w:p>
        </w:tc>
        <w:tc>
          <w:tcPr>
            <w:tcW w:w="1440" w:type="dxa"/>
            <w:gridSpan w:val="2"/>
          </w:tcPr>
          <w:p w:rsidR="0044079A" w:rsidRPr="00FE1954" w:rsidRDefault="008B58E1">
            <w:pPr>
              <w:pStyle w:val="TableParagraph"/>
              <w:spacing w:before="14"/>
              <w:ind w:left="845"/>
              <w:rPr>
                <w:rFonts w:ascii="Times New Roman" w:hAnsi="Times New Roman" w:cs="Times New Roman"/>
                <w:color w:val="4D4D4D"/>
                <w:sz w:val="17"/>
                <w:szCs w:val="17"/>
              </w:rPr>
            </w:pPr>
            <w:r w:rsidRPr="00FE1954">
              <w:rPr>
                <w:rFonts w:ascii="Times New Roman" w:hAnsi="Times New Roman" w:cs="Times New Roman"/>
                <w:color w:val="4D4D4D"/>
                <w:sz w:val="17"/>
                <w:szCs w:val="17"/>
              </w:rPr>
              <w:t>532</w:t>
            </w:r>
          </w:p>
        </w:tc>
        <w:tc>
          <w:tcPr>
            <w:tcW w:w="1181" w:type="dxa"/>
          </w:tcPr>
          <w:p w:rsidR="0044079A" w:rsidRPr="00FE1954" w:rsidRDefault="0044079A">
            <w:pPr>
              <w:rPr>
                <w:color w:val="4D4D4D"/>
              </w:rPr>
            </w:pPr>
          </w:p>
        </w:tc>
        <w:tc>
          <w:tcPr>
            <w:tcW w:w="312" w:type="dxa"/>
          </w:tcPr>
          <w:p w:rsidR="0044079A" w:rsidRPr="00FE1954" w:rsidRDefault="0044079A">
            <w:pPr>
              <w:rPr>
                <w:color w:val="4D4D4D"/>
              </w:rPr>
            </w:pPr>
          </w:p>
        </w:tc>
        <w:tc>
          <w:tcPr>
            <w:tcW w:w="1205" w:type="dxa"/>
          </w:tcPr>
          <w:p w:rsidR="0044079A" w:rsidRPr="00FE1954" w:rsidRDefault="00FE1954">
            <w:pPr>
              <w:pStyle w:val="TableParagraph"/>
              <w:spacing w:before="9"/>
              <w:ind w:right="106"/>
              <w:jc w:val="right"/>
              <w:rPr>
                <w:rFonts w:ascii="Times New Roman"/>
                <w:color w:val="4D4D4D"/>
                <w:sz w:val="17"/>
              </w:rPr>
            </w:pPr>
            <w:r w:rsidRPr="00FE1954">
              <w:rPr>
                <w:rFonts w:ascii="Times New Roman"/>
                <w:color w:val="4D4D4D"/>
                <w:w w:val="105"/>
                <w:sz w:val="17"/>
              </w:rPr>
              <w:t>455,</w:t>
            </w:r>
            <w:r w:rsidR="008B58E1" w:rsidRPr="00FE1954">
              <w:rPr>
                <w:rFonts w:ascii="Times New Roman"/>
                <w:color w:val="4D4D4D"/>
                <w:w w:val="105"/>
                <w:sz w:val="17"/>
              </w:rPr>
              <w:t>463</w:t>
            </w:r>
          </w:p>
        </w:tc>
        <w:tc>
          <w:tcPr>
            <w:tcW w:w="245" w:type="dxa"/>
          </w:tcPr>
          <w:p w:rsidR="0044079A" w:rsidRPr="00FE1954" w:rsidRDefault="0044079A">
            <w:pPr>
              <w:rPr>
                <w:color w:val="4D4D4D"/>
              </w:rPr>
            </w:pPr>
          </w:p>
        </w:tc>
        <w:tc>
          <w:tcPr>
            <w:tcW w:w="1118" w:type="dxa"/>
          </w:tcPr>
          <w:p w:rsidR="0044079A" w:rsidRPr="00FE1954" w:rsidRDefault="008B58E1">
            <w:pPr>
              <w:pStyle w:val="TableParagraph"/>
              <w:spacing w:line="195" w:lineRule="exact"/>
              <w:ind w:right="21"/>
              <w:jc w:val="right"/>
              <w:rPr>
                <w:rFonts w:ascii="Times New Roman"/>
                <w:color w:val="4D4D4D"/>
                <w:sz w:val="17"/>
              </w:rPr>
            </w:pPr>
            <w:r w:rsidRPr="00FE1954">
              <w:rPr>
                <w:rFonts w:ascii="Times New Roman"/>
                <w:color w:val="4D4D4D"/>
                <w:w w:val="105"/>
                <w:sz w:val="17"/>
              </w:rPr>
              <w:t>455,995</w:t>
            </w:r>
          </w:p>
        </w:tc>
      </w:tr>
      <w:tr w:rsidR="0044079A" w:rsidRPr="00FE1954">
        <w:trPr>
          <w:trHeight w:hRule="exact" w:val="194"/>
        </w:trPr>
        <w:tc>
          <w:tcPr>
            <w:tcW w:w="585" w:type="dxa"/>
          </w:tcPr>
          <w:p w:rsidR="0044079A" w:rsidRPr="00FE1954" w:rsidRDefault="00FE1954">
            <w:pPr>
              <w:pStyle w:val="TableParagraph"/>
              <w:spacing w:before="13"/>
              <w:ind w:right="153"/>
              <w:jc w:val="right"/>
              <w:rPr>
                <w:rFonts w:ascii="Times New Roman"/>
                <w:color w:val="4D4D4D"/>
                <w:sz w:val="17"/>
              </w:rPr>
            </w:pPr>
            <w:r w:rsidRPr="00FE1954">
              <w:rPr>
                <w:rFonts w:ascii="Times New Roman"/>
                <w:color w:val="4D4D4D"/>
                <w:sz w:val="17"/>
              </w:rPr>
              <w:t>1260</w:t>
            </w:r>
          </w:p>
        </w:tc>
        <w:tc>
          <w:tcPr>
            <w:tcW w:w="3917" w:type="dxa"/>
          </w:tcPr>
          <w:p w:rsidR="0044079A" w:rsidRPr="00FE1954" w:rsidRDefault="008B58E1">
            <w:pPr>
              <w:pStyle w:val="TableParagraph"/>
              <w:spacing w:before="22"/>
              <w:ind w:left="22"/>
              <w:rPr>
                <w:i/>
                <w:color w:val="4D4D4D"/>
                <w:sz w:val="16"/>
              </w:rPr>
            </w:pPr>
            <w:r w:rsidRPr="00FE1954">
              <w:rPr>
                <w:i/>
                <w:color w:val="4D4D4D"/>
                <w:sz w:val="16"/>
              </w:rPr>
              <w:t>Due from Other Funds</w:t>
            </w:r>
          </w:p>
        </w:tc>
        <w:tc>
          <w:tcPr>
            <w:tcW w:w="1440" w:type="dxa"/>
            <w:gridSpan w:val="2"/>
          </w:tcPr>
          <w:p w:rsidR="0044079A" w:rsidRPr="00FE1954" w:rsidRDefault="00FE1954">
            <w:pPr>
              <w:pStyle w:val="TableParagraph"/>
              <w:spacing w:before="4"/>
              <w:ind w:left="402"/>
              <w:rPr>
                <w:rFonts w:ascii="Times New Roman"/>
                <w:color w:val="4D4D4D"/>
                <w:sz w:val="17"/>
              </w:rPr>
            </w:pPr>
            <w:r w:rsidRPr="00FE1954">
              <w:rPr>
                <w:rFonts w:ascii="Times New Roman"/>
                <w:color w:val="4D4D4D"/>
                <w:sz w:val="17"/>
              </w:rPr>
              <w:t xml:space="preserve"> 1</w:t>
            </w:r>
            <w:r w:rsidR="008B58E1" w:rsidRPr="00FE1954">
              <w:rPr>
                <w:rFonts w:ascii="Times New Roman"/>
                <w:color w:val="4D4D4D"/>
                <w:sz w:val="17"/>
              </w:rPr>
              <w:t>,102,107</w:t>
            </w:r>
          </w:p>
        </w:tc>
        <w:tc>
          <w:tcPr>
            <w:tcW w:w="1181" w:type="dxa"/>
          </w:tcPr>
          <w:p w:rsidR="0044079A" w:rsidRPr="00FE1954" w:rsidRDefault="008B58E1">
            <w:pPr>
              <w:pStyle w:val="TableParagraph"/>
              <w:spacing w:line="195" w:lineRule="exact"/>
              <w:ind w:right="55"/>
              <w:jc w:val="right"/>
              <w:rPr>
                <w:rFonts w:ascii="Times New Roman"/>
                <w:color w:val="4D4D4D"/>
                <w:sz w:val="17"/>
              </w:rPr>
            </w:pPr>
            <w:r w:rsidRPr="00FE1954">
              <w:rPr>
                <w:rFonts w:ascii="Times New Roman"/>
                <w:color w:val="4D4D4D"/>
                <w:sz w:val="17"/>
              </w:rPr>
              <w:t>2,194</w:t>
            </w:r>
          </w:p>
        </w:tc>
        <w:tc>
          <w:tcPr>
            <w:tcW w:w="312" w:type="dxa"/>
          </w:tcPr>
          <w:p w:rsidR="0044079A" w:rsidRPr="00FE1954" w:rsidRDefault="0044079A">
            <w:pPr>
              <w:rPr>
                <w:color w:val="4D4D4D"/>
              </w:rPr>
            </w:pPr>
          </w:p>
        </w:tc>
        <w:tc>
          <w:tcPr>
            <w:tcW w:w="1205" w:type="dxa"/>
          </w:tcPr>
          <w:p w:rsidR="0044079A" w:rsidRPr="00FE1954" w:rsidRDefault="008B58E1">
            <w:pPr>
              <w:pStyle w:val="TableParagraph"/>
              <w:spacing w:line="195" w:lineRule="exact"/>
              <w:ind w:right="108"/>
              <w:jc w:val="right"/>
              <w:rPr>
                <w:rFonts w:ascii="Times New Roman"/>
                <w:color w:val="4D4D4D"/>
                <w:sz w:val="17"/>
              </w:rPr>
            </w:pPr>
            <w:r w:rsidRPr="00FE1954">
              <w:rPr>
                <w:rFonts w:ascii="Times New Roman"/>
                <w:color w:val="4D4D4D"/>
                <w:w w:val="110"/>
                <w:sz w:val="17"/>
              </w:rPr>
              <w:t>10,324</w:t>
            </w:r>
          </w:p>
        </w:tc>
        <w:tc>
          <w:tcPr>
            <w:tcW w:w="245" w:type="dxa"/>
          </w:tcPr>
          <w:p w:rsidR="0044079A" w:rsidRPr="00FE1954" w:rsidRDefault="0044079A">
            <w:pPr>
              <w:rPr>
                <w:color w:val="4D4D4D"/>
              </w:rPr>
            </w:pPr>
          </w:p>
        </w:tc>
        <w:tc>
          <w:tcPr>
            <w:tcW w:w="1118" w:type="dxa"/>
          </w:tcPr>
          <w:p w:rsidR="0044079A" w:rsidRPr="00FE1954" w:rsidRDefault="008B58E1">
            <w:pPr>
              <w:pStyle w:val="TableParagraph"/>
              <w:spacing w:line="190" w:lineRule="exact"/>
              <w:ind w:right="63"/>
              <w:jc w:val="right"/>
              <w:rPr>
                <w:rFonts w:ascii="Times New Roman"/>
                <w:color w:val="4D4D4D"/>
                <w:sz w:val="17"/>
              </w:rPr>
            </w:pPr>
            <w:r w:rsidRPr="00FE1954">
              <w:rPr>
                <w:rFonts w:ascii="Times New Roman"/>
                <w:color w:val="4D4D4D"/>
                <w:w w:val="95"/>
                <w:sz w:val="17"/>
              </w:rPr>
              <w:t>1,114,625</w:t>
            </w:r>
          </w:p>
        </w:tc>
      </w:tr>
      <w:tr w:rsidR="0044079A" w:rsidRPr="00FE1954">
        <w:trPr>
          <w:trHeight w:hRule="exact" w:val="204"/>
        </w:trPr>
        <w:tc>
          <w:tcPr>
            <w:tcW w:w="585" w:type="dxa"/>
          </w:tcPr>
          <w:p w:rsidR="0044079A" w:rsidRPr="00FE1954" w:rsidRDefault="00FE1954">
            <w:pPr>
              <w:pStyle w:val="TableParagraph"/>
              <w:spacing w:before="26"/>
              <w:ind w:right="146"/>
              <w:jc w:val="right"/>
              <w:rPr>
                <w:rFonts w:ascii="Times New Roman"/>
                <w:color w:val="4D4D4D"/>
                <w:sz w:val="17"/>
              </w:rPr>
            </w:pPr>
            <w:r w:rsidRPr="00FE1954">
              <w:rPr>
                <w:rFonts w:ascii="Times New Roman"/>
                <w:color w:val="4D4D4D"/>
                <w:w w:val="105"/>
                <w:sz w:val="17"/>
              </w:rPr>
              <w:t>1</w:t>
            </w:r>
            <w:r w:rsidR="008B58E1" w:rsidRPr="00FE1954">
              <w:rPr>
                <w:rFonts w:ascii="Times New Roman"/>
                <w:color w:val="4D4D4D"/>
                <w:w w:val="105"/>
                <w:sz w:val="17"/>
              </w:rPr>
              <w:t>290</w:t>
            </w:r>
          </w:p>
        </w:tc>
        <w:tc>
          <w:tcPr>
            <w:tcW w:w="3917" w:type="dxa"/>
          </w:tcPr>
          <w:p w:rsidR="0044079A" w:rsidRPr="00FE1954" w:rsidRDefault="008B58E1">
            <w:pPr>
              <w:pStyle w:val="TableParagraph"/>
              <w:spacing w:before="25"/>
              <w:ind w:left="14"/>
              <w:rPr>
                <w:i/>
                <w:color w:val="4D4D4D"/>
                <w:sz w:val="16"/>
              </w:rPr>
            </w:pPr>
            <w:r w:rsidRPr="00FE1954">
              <w:rPr>
                <w:i/>
                <w:color w:val="4D4D4D"/>
                <w:sz w:val="16"/>
              </w:rPr>
              <w:t>Other Receivables</w:t>
            </w:r>
          </w:p>
        </w:tc>
        <w:tc>
          <w:tcPr>
            <w:tcW w:w="1440" w:type="dxa"/>
            <w:gridSpan w:val="2"/>
          </w:tcPr>
          <w:p w:rsidR="0044079A" w:rsidRPr="00FE1954" w:rsidRDefault="00FE1954" w:rsidP="00FE1954">
            <w:pPr>
              <w:pStyle w:val="TableParagraph"/>
              <w:spacing w:before="11"/>
              <w:ind w:left="556"/>
              <w:rPr>
                <w:rFonts w:ascii="Times New Roman"/>
                <w:color w:val="4D4D4D"/>
                <w:sz w:val="17"/>
              </w:rPr>
            </w:pPr>
            <w:r w:rsidRPr="00FE1954">
              <w:rPr>
                <w:rFonts w:ascii="Times New Roman"/>
                <w:color w:val="4D4D4D"/>
                <w:w w:val="95"/>
                <w:sz w:val="17"/>
              </w:rPr>
              <w:t xml:space="preserve"> </w:t>
            </w:r>
            <w:r w:rsidR="008B58E1" w:rsidRPr="00FE1954">
              <w:rPr>
                <w:rFonts w:ascii="Times New Roman"/>
                <w:color w:val="4D4D4D"/>
                <w:w w:val="95"/>
                <w:sz w:val="17"/>
              </w:rPr>
              <w:t>185,258</w:t>
            </w:r>
          </w:p>
        </w:tc>
        <w:tc>
          <w:tcPr>
            <w:tcW w:w="1181" w:type="dxa"/>
          </w:tcPr>
          <w:p w:rsidR="0044079A" w:rsidRPr="00FE1954" w:rsidRDefault="0044079A">
            <w:pPr>
              <w:rPr>
                <w:color w:val="4D4D4D"/>
              </w:rPr>
            </w:pPr>
          </w:p>
        </w:tc>
        <w:tc>
          <w:tcPr>
            <w:tcW w:w="312" w:type="dxa"/>
          </w:tcPr>
          <w:p w:rsidR="0044079A" w:rsidRPr="00FE1954" w:rsidRDefault="0044079A">
            <w:pPr>
              <w:rPr>
                <w:color w:val="4D4D4D"/>
              </w:rPr>
            </w:pPr>
          </w:p>
        </w:tc>
        <w:tc>
          <w:tcPr>
            <w:tcW w:w="1205" w:type="dxa"/>
          </w:tcPr>
          <w:p w:rsidR="0044079A" w:rsidRPr="00FE1954" w:rsidRDefault="0044079A">
            <w:pPr>
              <w:rPr>
                <w:color w:val="4D4D4D"/>
              </w:rPr>
            </w:pPr>
          </w:p>
        </w:tc>
        <w:tc>
          <w:tcPr>
            <w:tcW w:w="245" w:type="dxa"/>
          </w:tcPr>
          <w:p w:rsidR="0044079A" w:rsidRPr="00FE1954" w:rsidRDefault="0044079A">
            <w:pPr>
              <w:rPr>
                <w:color w:val="4D4D4D"/>
              </w:rPr>
            </w:pPr>
          </w:p>
        </w:tc>
        <w:tc>
          <w:tcPr>
            <w:tcW w:w="1118" w:type="dxa"/>
          </w:tcPr>
          <w:p w:rsidR="0044079A" w:rsidRPr="00FE1954" w:rsidRDefault="008B58E1">
            <w:pPr>
              <w:pStyle w:val="TableParagraph"/>
              <w:spacing w:before="2"/>
              <w:ind w:right="31"/>
              <w:jc w:val="right"/>
              <w:rPr>
                <w:rFonts w:ascii="Times New Roman"/>
                <w:color w:val="4D4D4D"/>
                <w:sz w:val="17"/>
              </w:rPr>
            </w:pPr>
            <w:r w:rsidRPr="00FE1954">
              <w:rPr>
                <w:rFonts w:ascii="Times New Roman"/>
                <w:color w:val="4D4D4D"/>
                <w:sz w:val="17"/>
              </w:rPr>
              <w:t>185 ,258</w:t>
            </w:r>
          </w:p>
        </w:tc>
      </w:tr>
      <w:tr w:rsidR="0044079A" w:rsidRPr="00FE1954">
        <w:trPr>
          <w:trHeight w:hRule="exact" w:val="199"/>
        </w:trPr>
        <w:tc>
          <w:tcPr>
            <w:tcW w:w="585" w:type="dxa"/>
          </w:tcPr>
          <w:p w:rsidR="0044079A" w:rsidRPr="00FE1954" w:rsidRDefault="008B58E1">
            <w:pPr>
              <w:pStyle w:val="TableParagraph"/>
              <w:spacing w:before="23"/>
              <w:ind w:right="147"/>
              <w:jc w:val="right"/>
              <w:rPr>
                <w:rFonts w:ascii="Times New Roman"/>
                <w:color w:val="4D4D4D"/>
                <w:sz w:val="17"/>
              </w:rPr>
            </w:pPr>
            <w:r w:rsidRPr="00FE1954">
              <w:rPr>
                <w:rFonts w:ascii="Times New Roman"/>
                <w:color w:val="4D4D4D"/>
                <w:w w:val="105"/>
                <w:sz w:val="17"/>
              </w:rPr>
              <w:t>1300</w:t>
            </w:r>
          </w:p>
        </w:tc>
        <w:tc>
          <w:tcPr>
            <w:tcW w:w="3917" w:type="dxa"/>
          </w:tcPr>
          <w:p w:rsidR="0044079A" w:rsidRPr="00FE1954" w:rsidRDefault="008B58E1">
            <w:pPr>
              <w:pStyle w:val="TableParagraph"/>
              <w:spacing w:before="22"/>
              <w:ind w:left="24"/>
              <w:rPr>
                <w:i/>
                <w:color w:val="4D4D4D"/>
                <w:sz w:val="16"/>
              </w:rPr>
            </w:pPr>
            <w:r w:rsidRPr="00FE1954">
              <w:rPr>
                <w:i/>
                <w:color w:val="4D4D4D"/>
                <w:sz w:val="16"/>
              </w:rPr>
              <w:t>Inventories</w:t>
            </w:r>
          </w:p>
        </w:tc>
        <w:tc>
          <w:tcPr>
            <w:tcW w:w="1440" w:type="dxa"/>
            <w:gridSpan w:val="2"/>
          </w:tcPr>
          <w:p w:rsidR="0044079A" w:rsidRPr="00FE1954" w:rsidRDefault="008B58E1">
            <w:pPr>
              <w:pStyle w:val="TableParagraph"/>
              <w:spacing w:before="4"/>
              <w:ind w:left="551"/>
              <w:rPr>
                <w:rFonts w:ascii="Times New Roman"/>
                <w:color w:val="4D4D4D"/>
                <w:sz w:val="17"/>
              </w:rPr>
            </w:pPr>
            <w:r w:rsidRPr="00FE1954">
              <w:rPr>
                <w:rFonts w:ascii="Times New Roman"/>
                <w:color w:val="4D4D4D"/>
                <w:w w:val="105"/>
                <w:sz w:val="17"/>
              </w:rPr>
              <w:t>108,895</w:t>
            </w:r>
          </w:p>
        </w:tc>
        <w:tc>
          <w:tcPr>
            <w:tcW w:w="1181" w:type="dxa"/>
          </w:tcPr>
          <w:p w:rsidR="0044079A" w:rsidRPr="00FE1954" w:rsidRDefault="0044079A">
            <w:pPr>
              <w:rPr>
                <w:color w:val="4D4D4D"/>
              </w:rPr>
            </w:pPr>
          </w:p>
        </w:tc>
        <w:tc>
          <w:tcPr>
            <w:tcW w:w="312" w:type="dxa"/>
          </w:tcPr>
          <w:p w:rsidR="0044079A" w:rsidRPr="00FE1954" w:rsidRDefault="0044079A">
            <w:pPr>
              <w:rPr>
                <w:color w:val="4D4D4D"/>
              </w:rPr>
            </w:pPr>
          </w:p>
        </w:tc>
        <w:tc>
          <w:tcPr>
            <w:tcW w:w="1205" w:type="dxa"/>
          </w:tcPr>
          <w:p w:rsidR="0044079A" w:rsidRPr="00FE1954" w:rsidRDefault="0044079A">
            <w:pPr>
              <w:rPr>
                <w:color w:val="4D4D4D"/>
              </w:rPr>
            </w:pPr>
          </w:p>
        </w:tc>
        <w:tc>
          <w:tcPr>
            <w:tcW w:w="245" w:type="dxa"/>
          </w:tcPr>
          <w:p w:rsidR="0044079A" w:rsidRPr="00FE1954" w:rsidRDefault="0044079A">
            <w:pPr>
              <w:rPr>
                <w:color w:val="4D4D4D"/>
              </w:rPr>
            </w:pPr>
          </w:p>
        </w:tc>
        <w:tc>
          <w:tcPr>
            <w:tcW w:w="1118" w:type="dxa"/>
          </w:tcPr>
          <w:p w:rsidR="0044079A" w:rsidRPr="00FE1954" w:rsidRDefault="008B58E1">
            <w:pPr>
              <w:pStyle w:val="TableParagraph"/>
              <w:spacing w:line="195" w:lineRule="exact"/>
              <w:ind w:right="50"/>
              <w:jc w:val="right"/>
              <w:rPr>
                <w:rFonts w:ascii="Times New Roman"/>
                <w:color w:val="4D4D4D"/>
                <w:sz w:val="17"/>
              </w:rPr>
            </w:pPr>
            <w:r w:rsidRPr="00FE1954">
              <w:rPr>
                <w:rFonts w:ascii="Times New Roman"/>
                <w:color w:val="4D4D4D"/>
                <w:sz w:val="17"/>
              </w:rPr>
              <w:t>108,895</w:t>
            </w:r>
          </w:p>
        </w:tc>
      </w:tr>
      <w:tr w:rsidR="0044079A" w:rsidRPr="00FE1954">
        <w:trPr>
          <w:trHeight w:hRule="exact" w:val="398"/>
        </w:trPr>
        <w:tc>
          <w:tcPr>
            <w:tcW w:w="585" w:type="dxa"/>
          </w:tcPr>
          <w:p w:rsidR="0044079A" w:rsidRPr="00FE1954" w:rsidRDefault="00FE1954">
            <w:pPr>
              <w:pStyle w:val="TableParagraph"/>
              <w:spacing w:before="16" w:line="247" w:lineRule="auto"/>
              <w:ind w:left="62" w:right="129" w:firstLine="12"/>
              <w:rPr>
                <w:rFonts w:ascii="Times New Roman"/>
                <w:color w:val="4D4D4D"/>
                <w:sz w:val="17"/>
              </w:rPr>
            </w:pPr>
            <w:r w:rsidRPr="00FE1954">
              <w:rPr>
                <w:rFonts w:ascii="Times New Roman"/>
                <w:color w:val="4D4D4D"/>
                <w:w w:val="110"/>
                <w:sz w:val="17"/>
              </w:rPr>
              <w:t>14</w:t>
            </w:r>
            <w:r w:rsidR="008B58E1" w:rsidRPr="00FE1954">
              <w:rPr>
                <w:rFonts w:ascii="Times New Roman"/>
                <w:color w:val="4D4D4D"/>
                <w:w w:val="110"/>
                <w:sz w:val="17"/>
              </w:rPr>
              <w:t>10 1900</w:t>
            </w:r>
          </w:p>
        </w:tc>
        <w:tc>
          <w:tcPr>
            <w:tcW w:w="3917" w:type="dxa"/>
          </w:tcPr>
          <w:p w:rsidR="0044079A" w:rsidRPr="00FE1954" w:rsidRDefault="008B58E1">
            <w:pPr>
              <w:pStyle w:val="TableParagraph"/>
              <w:spacing w:before="25" w:line="256" w:lineRule="auto"/>
              <w:ind w:left="22" w:right="1816"/>
              <w:rPr>
                <w:i/>
                <w:color w:val="4D4D4D"/>
                <w:sz w:val="16"/>
              </w:rPr>
            </w:pPr>
            <w:r w:rsidRPr="00FE1954">
              <w:rPr>
                <w:i/>
                <w:color w:val="4D4D4D"/>
                <w:sz w:val="16"/>
              </w:rPr>
              <w:t>Unrealized Expenditures Long Term Investments</w:t>
            </w:r>
          </w:p>
        </w:tc>
        <w:tc>
          <w:tcPr>
            <w:tcW w:w="1440" w:type="dxa"/>
            <w:gridSpan w:val="2"/>
          </w:tcPr>
          <w:p w:rsidR="0044079A" w:rsidRPr="00FE1954" w:rsidRDefault="008B58E1">
            <w:pPr>
              <w:pStyle w:val="TableParagraph"/>
              <w:spacing w:before="2"/>
              <w:ind w:left="732"/>
              <w:rPr>
                <w:rFonts w:ascii="Times New Roman"/>
                <w:color w:val="4D4D4D"/>
                <w:sz w:val="17"/>
              </w:rPr>
            </w:pPr>
            <w:r w:rsidRPr="00FE1954">
              <w:rPr>
                <w:rFonts w:ascii="Times New Roman"/>
                <w:color w:val="4D4D4D"/>
                <w:sz w:val="17"/>
              </w:rPr>
              <w:t>9,787</w:t>
            </w:r>
          </w:p>
          <w:p w:rsidR="0044079A" w:rsidRPr="00FE1954" w:rsidRDefault="008B58E1">
            <w:pPr>
              <w:pStyle w:val="TableParagraph"/>
              <w:tabs>
                <w:tab w:val="left" w:pos="1205"/>
              </w:tabs>
              <w:spacing w:before="24"/>
              <w:rPr>
                <w:i/>
                <w:color w:val="4D4D4D"/>
                <w:sz w:val="16"/>
              </w:rPr>
            </w:pPr>
            <w:r w:rsidRPr="00FE1954">
              <w:rPr>
                <w:i/>
                <w:color w:val="4D4D4D"/>
                <w:w w:val="99"/>
                <w:sz w:val="16"/>
                <w:u w:val="single" w:color="000000"/>
              </w:rPr>
              <w:t xml:space="preserve"> </w:t>
            </w:r>
            <w:r w:rsidRPr="00FE1954">
              <w:rPr>
                <w:i/>
                <w:color w:val="4D4D4D"/>
                <w:sz w:val="16"/>
                <w:u w:val="single" w:color="000000"/>
              </w:rPr>
              <w:tab/>
            </w:r>
          </w:p>
        </w:tc>
        <w:tc>
          <w:tcPr>
            <w:tcW w:w="1181" w:type="dxa"/>
            <w:tcBorders>
              <w:bottom w:val="single" w:sz="6" w:space="0" w:color="000000"/>
            </w:tcBorders>
          </w:tcPr>
          <w:p w:rsidR="0044079A" w:rsidRPr="00FE1954" w:rsidRDefault="0044079A">
            <w:pPr>
              <w:pStyle w:val="TableParagraph"/>
              <w:spacing w:before="3"/>
              <w:rPr>
                <w:i/>
                <w:color w:val="4D4D4D"/>
                <w:sz w:val="17"/>
              </w:rPr>
            </w:pPr>
          </w:p>
          <w:p w:rsidR="0044079A" w:rsidRPr="00FE1954" w:rsidRDefault="008B58E1">
            <w:pPr>
              <w:pStyle w:val="TableParagraph"/>
              <w:ind w:right="33"/>
              <w:jc w:val="right"/>
              <w:rPr>
                <w:rFonts w:ascii="Times New Roman"/>
                <w:color w:val="4D4D4D"/>
                <w:sz w:val="17"/>
              </w:rPr>
            </w:pPr>
            <w:r w:rsidRPr="00FE1954">
              <w:rPr>
                <w:rFonts w:ascii="Times New Roman"/>
                <w:color w:val="4D4D4D"/>
                <w:w w:val="105"/>
                <w:sz w:val="17"/>
              </w:rPr>
              <w:t>4,255,000</w:t>
            </w:r>
          </w:p>
        </w:tc>
        <w:tc>
          <w:tcPr>
            <w:tcW w:w="312" w:type="dxa"/>
          </w:tcPr>
          <w:p w:rsidR="0044079A" w:rsidRPr="00FE1954" w:rsidRDefault="0044079A">
            <w:pPr>
              <w:rPr>
                <w:color w:val="4D4D4D"/>
              </w:rPr>
            </w:pPr>
          </w:p>
        </w:tc>
        <w:tc>
          <w:tcPr>
            <w:tcW w:w="1205" w:type="dxa"/>
            <w:tcBorders>
              <w:bottom w:val="single" w:sz="6" w:space="0" w:color="000000"/>
            </w:tcBorders>
          </w:tcPr>
          <w:p w:rsidR="0044079A" w:rsidRPr="00FE1954" w:rsidRDefault="0044079A">
            <w:pPr>
              <w:rPr>
                <w:color w:val="4D4D4D"/>
              </w:rPr>
            </w:pPr>
          </w:p>
        </w:tc>
        <w:tc>
          <w:tcPr>
            <w:tcW w:w="245" w:type="dxa"/>
          </w:tcPr>
          <w:p w:rsidR="0044079A" w:rsidRPr="00FE1954" w:rsidRDefault="0044079A">
            <w:pPr>
              <w:rPr>
                <w:color w:val="4D4D4D"/>
              </w:rPr>
            </w:pPr>
          </w:p>
        </w:tc>
        <w:tc>
          <w:tcPr>
            <w:tcW w:w="1118" w:type="dxa"/>
            <w:tcBorders>
              <w:bottom w:val="single" w:sz="4" w:space="0" w:color="000000"/>
            </w:tcBorders>
          </w:tcPr>
          <w:p w:rsidR="0044079A" w:rsidRPr="00FE1954" w:rsidRDefault="008B58E1">
            <w:pPr>
              <w:pStyle w:val="TableParagraph"/>
              <w:spacing w:line="193" w:lineRule="exact"/>
              <w:ind w:left="679"/>
              <w:rPr>
                <w:rFonts w:ascii="Times New Roman"/>
                <w:color w:val="4D4D4D"/>
                <w:sz w:val="17"/>
              </w:rPr>
            </w:pPr>
            <w:r w:rsidRPr="00FE1954">
              <w:rPr>
                <w:rFonts w:ascii="Times New Roman"/>
                <w:color w:val="4D4D4D"/>
                <w:w w:val="105"/>
                <w:sz w:val="17"/>
              </w:rPr>
              <w:t>9,787</w:t>
            </w:r>
          </w:p>
          <w:p w:rsidR="0044079A" w:rsidRPr="00FE1954" w:rsidRDefault="008B58E1">
            <w:pPr>
              <w:pStyle w:val="TableParagraph"/>
              <w:spacing w:before="1"/>
              <w:ind w:left="366"/>
              <w:rPr>
                <w:rFonts w:ascii="Times New Roman"/>
                <w:color w:val="4D4D4D"/>
                <w:sz w:val="17"/>
              </w:rPr>
            </w:pPr>
            <w:r w:rsidRPr="00FE1954">
              <w:rPr>
                <w:rFonts w:ascii="Times New Roman"/>
                <w:color w:val="4D4D4D"/>
                <w:w w:val="105"/>
                <w:sz w:val="17"/>
              </w:rPr>
              <w:t>4,255,000</w:t>
            </w:r>
          </w:p>
        </w:tc>
      </w:tr>
    </w:tbl>
    <w:p w:rsidR="0044079A" w:rsidRPr="00FE1954" w:rsidRDefault="00A71AD0" w:rsidP="00FE1954">
      <w:pPr>
        <w:tabs>
          <w:tab w:val="left" w:pos="937"/>
          <w:tab w:val="left" w:pos="4946"/>
          <w:tab w:val="left" w:pos="6056"/>
          <w:tab w:val="left" w:pos="8099"/>
        </w:tabs>
        <w:spacing w:line="198" w:lineRule="exact"/>
        <w:ind w:left="173"/>
        <w:rPr>
          <w:rFonts w:ascii="Times New Roman"/>
          <w:color w:val="4D4D4D"/>
          <w:sz w:val="17"/>
        </w:rPr>
      </w:pPr>
      <w:r>
        <w:rPr>
          <w:color w:val="4D4D4D"/>
        </w:rPr>
        <w:pict>
          <v:line id="_x0000_s2251" style="position:absolute;left:0;text-align:left;z-index:1792;mso-wrap-distance-left:0;mso-wrap-distance-right:0;mso-position-horizontal-relative:page;mso-position-vertical-relative:text" from="270.25pt,15.25pt" to="413.5pt,15.25pt" strokeweight=".24pt">
            <w10:wrap type="topAndBottom" anchorx="page"/>
          </v:line>
        </w:pict>
      </w:r>
      <w:r>
        <w:rPr>
          <w:color w:val="4D4D4D"/>
        </w:rPr>
        <w:pict>
          <v:line id="_x0000_s2250" style="position:absolute;left:0;text-align:left;z-index:1816;mso-wrap-distance-left:0;mso-wrap-distance-right:0;mso-position-horizontal-relative:page;mso-position-vertical-relative:text" from="424.55pt,15.25pt" to="484.8pt,15.25pt" strokeweight=".24pt">
            <w10:wrap type="topAndBottom" anchorx="page"/>
          </v:line>
        </w:pict>
      </w:r>
      <w:r>
        <w:rPr>
          <w:color w:val="4D4D4D"/>
        </w:rPr>
        <w:pict>
          <v:line id="_x0000_s2249" style="position:absolute;left:0;text-align:left;z-index:1840;mso-wrap-distance-left:0;mso-wrap-distance-right:0;mso-position-horizontal-relative:page;mso-position-vertical-relative:text" from="497.05pt,15.25pt" to="552.95pt,15.25pt" strokeweight=".24pt">
            <w10:wrap type="topAndBottom" anchorx="page"/>
          </v:line>
        </w:pict>
      </w:r>
      <w:r w:rsidR="008B58E1" w:rsidRPr="00FE1954">
        <w:rPr>
          <w:rFonts w:ascii="Times New Roman"/>
          <w:color w:val="4D4D4D"/>
          <w:spacing w:val="21"/>
          <w:w w:val="104"/>
          <w:sz w:val="17"/>
        </w:rPr>
        <w:t>1</w:t>
      </w:r>
      <w:r w:rsidR="008B58E1" w:rsidRPr="00FE1954">
        <w:rPr>
          <w:rFonts w:ascii="Times New Roman"/>
          <w:color w:val="4D4D4D"/>
          <w:w w:val="104"/>
          <w:sz w:val="17"/>
        </w:rPr>
        <w:t>000</w:t>
      </w:r>
      <w:r w:rsidR="008B58E1" w:rsidRPr="00FE1954">
        <w:rPr>
          <w:rFonts w:ascii="Times New Roman"/>
          <w:color w:val="4D4D4D"/>
          <w:sz w:val="17"/>
        </w:rPr>
        <w:tab/>
      </w:r>
      <w:r w:rsidR="008B58E1" w:rsidRPr="00FE1954">
        <w:rPr>
          <w:color w:val="4D4D4D"/>
          <w:w w:val="102"/>
          <w:sz w:val="16"/>
        </w:rPr>
        <w:t>Total</w:t>
      </w:r>
      <w:r w:rsidR="008B58E1" w:rsidRPr="00FE1954">
        <w:rPr>
          <w:color w:val="4D4D4D"/>
          <w:spacing w:val="6"/>
          <w:sz w:val="16"/>
        </w:rPr>
        <w:t xml:space="preserve"> </w:t>
      </w:r>
      <w:r w:rsidR="008B58E1" w:rsidRPr="00FE1954">
        <w:rPr>
          <w:color w:val="4D4D4D"/>
          <w:w w:val="101"/>
          <w:sz w:val="16"/>
        </w:rPr>
        <w:t>Assets</w:t>
      </w:r>
      <w:r w:rsidR="008B58E1" w:rsidRPr="00FE1954">
        <w:rPr>
          <w:color w:val="4D4D4D"/>
          <w:sz w:val="16"/>
        </w:rPr>
        <w:tab/>
      </w:r>
      <w:r w:rsidR="008B58E1" w:rsidRPr="00FE1954">
        <w:rPr>
          <w:rFonts w:ascii="Times New Roman" w:hAnsi="Times New Roman" w:cs="Times New Roman"/>
          <w:color w:val="4D4D4D"/>
          <w:w w:val="118"/>
          <w:sz w:val="17"/>
          <w:szCs w:val="17"/>
        </w:rPr>
        <w:t>41</w:t>
      </w:r>
      <w:r w:rsidR="00FE1954" w:rsidRPr="00FE1954">
        <w:rPr>
          <w:rFonts w:ascii="Times New Roman" w:hAnsi="Times New Roman" w:cs="Times New Roman"/>
          <w:color w:val="4D4D4D"/>
          <w:w w:val="118"/>
          <w:sz w:val="17"/>
          <w:szCs w:val="17"/>
        </w:rPr>
        <w:t>,</w:t>
      </w:r>
      <w:r w:rsidR="008B58E1" w:rsidRPr="00FE1954">
        <w:rPr>
          <w:rFonts w:ascii="Times New Roman" w:hAnsi="Times New Roman" w:cs="Times New Roman"/>
          <w:color w:val="4D4D4D"/>
          <w:w w:val="118"/>
          <w:sz w:val="17"/>
          <w:szCs w:val="17"/>
        </w:rPr>
        <w:t>265</w:t>
      </w:r>
      <w:r w:rsidR="00FE1954" w:rsidRPr="00FE1954">
        <w:rPr>
          <w:rFonts w:ascii="Times New Roman" w:hAnsi="Times New Roman" w:cs="Times New Roman"/>
          <w:color w:val="4D4D4D"/>
          <w:w w:val="118"/>
          <w:sz w:val="17"/>
          <w:szCs w:val="17"/>
        </w:rPr>
        <w:t>,</w:t>
      </w:r>
      <w:r w:rsidR="008B58E1" w:rsidRPr="00FE1954">
        <w:rPr>
          <w:rFonts w:ascii="Times New Roman" w:hAnsi="Times New Roman" w:cs="Times New Roman"/>
          <w:color w:val="4D4D4D"/>
          <w:w w:val="118"/>
          <w:sz w:val="17"/>
          <w:szCs w:val="17"/>
        </w:rPr>
        <w:t>076</w:t>
      </w:r>
      <w:r w:rsidR="008B58E1" w:rsidRPr="00FE1954">
        <w:rPr>
          <w:rFonts w:ascii="Times New Roman" w:hAnsi="Times New Roman" w:cs="Times New Roman"/>
          <w:color w:val="4D4D4D"/>
          <w:sz w:val="17"/>
          <w:szCs w:val="17"/>
        </w:rPr>
        <w:tab/>
      </w:r>
      <w:r w:rsidR="00FE1954" w:rsidRPr="00FE1954">
        <w:rPr>
          <w:rFonts w:ascii="Times New Roman" w:hAnsi="Times New Roman" w:cs="Times New Roman"/>
          <w:color w:val="4D4D4D"/>
          <w:sz w:val="17"/>
          <w:szCs w:val="17"/>
        </w:rPr>
        <w:t xml:space="preserve">         12,215,234                  2,355,544                55,835,854</w:t>
      </w:r>
    </w:p>
    <w:p w:rsidR="0044079A" w:rsidRPr="00FE1954" w:rsidRDefault="008B58E1">
      <w:pPr>
        <w:spacing w:before="68"/>
        <w:ind w:left="718"/>
        <w:rPr>
          <w:b/>
          <w:color w:val="4D4D4D"/>
          <w:sz w:val="16"/>
        </w:rPr>
      </w:pPr>
      <w:r w:rsidRPr="00FE1954">
        <w:rPr>
          <w:b/>
          <w:color w:val="4D4D4D"/>
          <w:sz w:val="16"/>
        </w:rPr>
        <w:t>LIABILITIES;</w:t>
      </w:r>
    </w:p>
    <w:p w:rsidR="0044079A" w:rsidRPr="00FE1954" w:rsidRDefault="008B58E1">
      <w:pPr>
        <w:spacing w:before="27" w:line="178" w:lineRule="exact"/>
        <w:ind w:left="717"/>
        <w:rPr>
          <w:color w:val="4D4D4D"/>
          <w:sz w:val="16"/>
        </w:rPr>
      </w:pPr>
      <w:r w:rsidRPr="00FE1954">
        <w:rPr>
          <w:color w:val="4D4D4D"/>
          <w:sz w:val="16"/>
        </w:rPr>
        <w:t xml:space="preserve">Current </w:t>
      </w:r>
      <w:r w:rsidR="00FE1954" w:rsidRPr="00FE1954">
        <w:rPr>
          <w:color w:val="4D4D4D"/>
          <w:sz w:val="16"/>
        </w:rPr>
        <w:t>Lia</w:t>
      </w:r>
      <w:r w:rsidRPr="00FE1954">
        <w:rPr>
          <w:color w:val="4D4D4D"/>
          <w:sz w:val="16"/>
        </w:rPr>
        <w:t>bil</w:t>
      </w:r>
      <w:r w:rsidR="00FE1954" w:rsidRPr="00FE1954">
        <w:rPr>
          <w:color w:val="4D4D4D"/>
          <w:sz w:val="16"/>
        </w:rPr>
        <w:t>it</w:t>
      </w:r>
      <w:r w:rsidRPr="00FE1954">
        <w:rPr>
          <w:color w:val="4D4D4D"/>
          <w:sz w:val="16"/>
        </w:rPr>
        <w:t>ies:</w:t>
      </w:r>
    </w:p>
    <w:p w:rsidR="0044079A" w:rsidRPr="00FE1954" w:rsidRDefault="008B58E1">
      <w:pPr>
        <w:tabs>
          <w:tab w:val="left" w:pos="858"/>
          <w:tab w:val="left" w:pos="4530"/>
          <w:tab w:val="left" w:pos="5171"/>
          <w:tab w:val="left" w:pos="5975"/>
          <w:tab w:val="left" w:pos="7420"/>
          <w:tab w:val="left" w:pos="8140"/>
          <w:tab w:val="left" w:pos="8875"/>
          <w:tab w:val="left" w:pos="9488"/>
        </w:tabs>
        <w:spacing w:line="206" w:lineRule="exact"/>
        <w:ind w:left="198"/>
        <w:rPr>
          <w:rFonts w:ascii="Times New Roman"/>
          <w:color w:val="4D4D4D"/>
          <w:sz w:val="17"/>
        </w:rPr>
      </w:pPr>
      <w:r w:rsidRPr="00FE1954">
        <w:rPr>
          <w:rFonts w:ascii="Times New Roman"/>
          <w:color w:val="4D4D4D"/>
          <w:sz w:val="17"/>
        </w:rPr>
        <w:t>2110</w:t>
      </w:r>
      <w:r w:rsidRPr="00FE1954">
        <w:rPr>
          <w:rFonts w:ascii="Times New Roman"/>
          <w:color w:val="4D4D4D"/>
          <w:sz w:val="17"/>
        </w:rPr>
        <w:tab/>
      </w:r>
      <w:r w:rsidRPr="00FE1954">
        <w:rPr>
          <w:i/>
          <w:color w:val="4D4D4D"/>
          <w:sz w:val="16"/>
        </w:rPr>
        <w:t>Accounts</w:t>
      </w:r>
      <w:r w:rsidRPr="00FE1954">
        <w:rPr>
          <w:i/>
          <w:color w:val="4D4D4D"/>
          <w:spacing w:val="15"/>
          <w:sz w:val="16"/>
        </w:rPr>
        <w:t xml:space="preserve"> </w:t>
      </w:r>
      <w:r w:rsidRPr="00FE1954">
        <w:rPr>
          <w:i/>
          <w:color w:val="4D4D4D"/>
          <w:sz w:val="16"/>
        </w:rPr>
        <w:t>Payable</w:t>
      </w:r>
      <w:r w:rsidRPr="00FE1954">
        <w:rPr>
          <w:i/>
          <w:color w:val="4D4D4D"/>
          <w:sz w:val="16"/>
        </w:rPr>
        <w:tab/>
      </w:r>
      <w:r w:rsidRPr="00FE1954">
        <w:rPr>
          <w:color w:val="4D4D4D"/>
          <w:position w:val="1"/>
          <w:sz w:val="16"/>
        </w:rPr>
        <w:t>$</w:t>
      </w:r>
      <w:r w:rsidRPr="00FE1954">
        <w:rPr>
          <w:color w:val="4D4D4D"/>
          <w:position w:val="1"/>
          <w:sz w:val="16"/>
        </w:rPr>
        <w:tab/>
      </w:r>
      <w:r w:rsidRPr="00FE1954">
        <w:rPr>
          <w:rFonts w:ascii="Times New Roman"/>
          <w:color w:val="4D4D4D"/>
          <w:position w:val="1"/>
          <w:sz w:val="17"/>
        </w:rPr>
        <w:t>293,955</w:t>
      </w:r>
      <w:r w:rsidRPr="00FE1954">
        <w:rPr>
          <w:rFonts w:ascii="Times New Roman"/>
          <w:color w:val="4D4D4D"/>
          <w:position w:val="1"/>
          <w:sz w:val="17"/>
        </w:rPr>
        <w:tab/>
      </w:r>
      <w:r w:rsidRPr="00FE1954">
        <w:rPr>
          <w:color w:val="4D4D4D"/>
          <w:position w:val="1"/>
          <w:sz w:val="16"/>
        </w:rPr>
        <w:t>$</w:t>
      </w:r>
      <w:r w:rsidRPr="00FE1954">
        <w:rPr>
          <w:color w:val="4D4D4D"/>
          <w:position w:val="1"/>
          <w:sz w:val="16"/>
        </w:rPr>
        <w:tab/>
        <w:t>$</w:t>
      </w:r>
      <w:r w:rsidRPr="00FE1954">
        <w:rPr>
          <w:color w:val="4D4D4D"/>
          <w:position w:val="1"/>
          <w:sz w:val="16"/>
        </w:rPr>
        <w:tab/>
      </w:r>
      <w:r w:rsidRPr="00FE1954">
        <w:rPr>
          <w:rFonts w:ascii="Times New Roman"/>
          <w:color w:val="4D4D4D"/>
          <w:position w:val="1"/>
          <w:sz w:val="17"/>
        </w:rPr>
        <w:t>89,373</w:t>
      </w:r>
      <w:r w:rsidRPr="00FE1954">
        <w:rPr>
          <w:rFonts w:ascii="Times New Roman"/>
          <w:color w:val="4D4D4D"/>
          <w:position w:val="1"/>
          <w:sz w:val="17"/>
        </w:rPr>
        <w:tab/>
      </w:r>
      <w:r w:rsidRPr="00FE1954">
        <w:rPr>
          <w:color w:val="4D4D4D"/>
          <w:position w:val="1"/>
          <w:sz w:val="15"/>
        </w:rPr>
        <w:t>$</w:t>
      </w:r>
      <w:r w:rsidRPr="00FE1954">
        <w:rPr>
          <w:color w:val="4D4D4D"/>
          <w:position w:val="1"/>
          <w:sz w:val="15"/>
        </w:rPr>
        <w:tab/>
      </w:r>
      <w:r w:rsidRPr="00FE1954">
        <w:rPr>
          <w:rFonts w:ascii="Times New Roman"/>
          <w:color w:val="4D4D4D"/>
          <w:position w:val="2"/>
          <w:sz w:val="17"/>
        </w:rPr>
        <w:t>383,328</w:t>
      </w:r>
    </w:p>
    <w:p w:rsidR="0044079A" w:rsidRPr="00FE1954" w:rsidRDefault="008B58E1">
      <w:pPr>
        <w:tabs>
          <w:tab w:val="left" w:pos="853"/>
          <w:tab w:val="left" w:pos="5483"/>
          <w:tab w:val="right" w:pos="10076"/>
        </w:tabs>
        <w:spacing w:line="199" w:lineRule="exact"/>
        <w:ind w:left="198"/>
        <w:rPr>
          <w:rFonts w:ascii="Times New Roman"/>
          <w:color w:val="4D4D4D"/>
          <w:sz w:val="17"/>
        </w:rPr>
      </w:pPr>
      <w:r w:rsidRPr="00FE1954">
        <w:rPr>
          <w:rFonts w:ascii="Times New Roman"/>
          <w:color w:val="4D4D4D"/>
          <w:w w:val="105"/>
          <w:sz w:val="17"/>
        </w:rPr>
        <w:t>2120</w:t>
      </w:r>
      <w:r w:rsidRPr="00FE1954">
        <w:rPr>
          <w:rFonts w:ascii="Times New Roman"/>
          <w:color w:val="4D4D4D"/>
          <w:w w:val="105"/>
          <w:sz w:val="17"/>
        </w:rPr>
        <w:tab/>
      </w:r>
      <w:r w:rsidRPr="00FE1954">
        <w:rPr>
          <w:i/>
          <w:color w:val="4D4D4D"/>
          <w:w w:val="105"/>
          <w:sz w:val="16"/>
        </w:rPr>
        <w:t>Short-Term</w:t>
      </w:r>
      <w:r w:rsidRPr="00FE1954">
        <w:rPr>
          <w:i/>
          <w:color w:val="4D4D4D"/>
          <w:spacing w:val="-8"/>
          <w:w w:val="105"/>
          <w:sz w:val="16"/>
        </w:rPr>
        <w:t xml:space="preserve"> </w:t>
      </w:r>
      <w:r w:rsidRPr="00FE1954">
        <w:rPr>
          <w:i/>
          <w:color w:val="4D4D4D"/>
          <w:w w:val="105"/>
          <w:sz w:val="16"/>
        </w:rPr>
        <w:t>Debi</w:t>
      </w:r>
      <w:r w:rsidRPr="00FE1954">
        <w:rPr>
          <w:i/>
          <w:color w:val="4D4D4D"/>
          <w:spacing w:val="-3"/>
          <w:w w:val="105"/>
          <w:sz w:val="16"/>
        </w:rPr>
        <w:t xml:space="preserve"> </w:t>
      </w:r>
      <w:r w:rsidRPr="00FE1954">
        <w:rPr>
          <w:i/>
          <w:color w:val="4D4D4D"/>
          <w:w w:val="105"/>
          <w:sz w:val="16"/>
        </w:rPr>
        <w:t>Payable</w:t>
      </w:r>
      <w:r w:rsidRPr="00FE1954">
        <w:rPr>
          <w:i/>
          <w:color w:val="4D4D4D"/>
          <w:w w:val="105"/>
          <w:sz w:val="16"/>
        </w:rPr>
        <w:tab/>
      </w:r>
      <w:r w:rsidRPr="00FE1954">
        <w:rPr>
          <w:rFonts w:ascii="Times New Roman"/>
          <w:color w:val="4D4D4D"/>
          <w:w w:val="105"/>
          <w:sz w:val="17"/>
        </w:rPr>
        <w:t>559</w:t>
      </w:r>
      <w:r w:rsidRPr="00FE1954">
        <w:rPr>
          <w:rFonts w:ascii="Times New Roman"/>
          <w:color w:val="4D4D4D"/>
          <w:w w:val="105"/>
          <w:position w:val="1"/>
          <w:sz w:val="17"/>
        </w:rPr>
        <w:tab/>
        <w:t>559</w:t>
      </w:r>
    </w:p>
    <w:p w:rsidR="0044079A" w:rsidRPr="00FE1954" w:rsidRDefault="008B58E1">
      <w:pPr>
        <w:tabs>
          <w:tab w:val="left" w:pos="863"/>
          <w:tab w:val="left" w:pos="5037"/>
          <w:tab w:val="left" w:pos="9366"/>
        </w:tabs>
        <w:spacing w:line="207" w:lineRule="exact"/>
        <w:ind w:left="198"/>
        <w:rPr>
          <w:rFonts w:ascii="Times New Roman"/>
          <w:color w:val="4D4D4D"/>
          <w:sz w:val="17"/>
        </w:rPr>
      </w:pPr>
      <w:r w:rsidRPr="00FE1954">
        <w:rPr>
          <w:rFonts w:ascii="Times New Roman"/>
          <w:color w:val="4D4D4D"/>
          <w:sz w:val="17"/>
        </w:rPr>
        <w:t>2160</w:t>
      </w:r>
      <w:r w:rsidRPr="00FE1954">
        <w:rPr>
          <w:rFonts w:ascii="Times New Roman"/>
          <w:color w:val="4D4D4D"/>
          <w:sz w:val="17"/>
        </w:rPr>
        <w:tab/>
      </w:r>
      <w:r w:rsidRPr="00FE1954">
        <w:rPr>
          <w:i/>
          <w:color w:val="4D4D4D"/>
          <w:sz w:val="16"/>
        </w:rPr>
        <w:t>Accrued</w:t>
      </w:r>
      <w:r w:rsidRPr="00FE1954">
        <w:rPr>
          <w:i/>
          <w:color w:val="4D4D4D"/>
          <w:spacing w:val="13"/>
          <w:sz w:val="16"/>
        </w:rPr>
        <w:t xml:space="preserve"> </w:t>
      </w:r>
      <w:r w:rsidRPr="00FE1954">
        <w:rPr>
          <w:i/>
          <w:color w:val="4D4D4D"/>
          <w:sz w:val="16"/>
        </w:rPr>
        <w:t>Wages</w:t>
      </w:r>
      <w:r w:rsidRPr="00FE1954">
        <w:rPr>
          <w:i/>
          <w:color w:val="4D4D4D"/>
          <w:spacing w:val="10"/>
          <w:sz w:val="16"/>
        </w:rPr>
        <w:t xml:space="preserve"> </w:t>
      </w:r>
      <w:r w:rsidRPr="00FE1954">
        <w:rPr>
          <w:i/>
          <w:color w:val="4D4D4D"/>
          <w:sz w:val="16"/>
        </w:rPr>
        <w:t>Payable</w:t>
      </w:r>
      <w:r w:rsidRPr="00FE1954">
        <w:rPr>
          <w:i/>
          <w:color w:val="4D4D4D"/>
          <w:sz w:val="16"/>
        </w:rPr>
        <w:tab/>
      </w:r>
      <w:r w:rsidRPr="00FE1954">
        <w:rPr>
          <w:rFonts w:ascii="Times New Roman"/>
          <w:color w:val="4D4D4D"/>
          <w:position w:val="1"/>
          <w:sz w:val="17"/>
        </w:rPr>
        <w:t>2,043,561</w:t>
      </w:r>
      <w:r w:rsidRPr="00FE1954">
        <w:rPr>
          <w:rFonts w:ascii="Times New Roman"/>
          <w:color w:val="4D4D4D"/>
          <w:position w:val="1"/>
          <w:sz w:val="17"/>
        </w:rPr>
        <w:tab/>
      </w:r>
      <w:r w:rsidR="00FE1954" w:rsidRPr="00FE1954">
        <w:rPr>
          <w:rFonts w:ascii="Times New Roman"/>
          <w:color w:val="4D4D4D"/>
          <w:position w:val="1"/>
          <w:sz w:val="17"/>
        </w:rPr>
        <w:t xml:space="preserve"> </w:t>
      </w:r>
      <w:r w:rsidRPr="00FE1954">
        <w:rPr>
          <w:rFonts w:ascii="Times New Roman"/>
          <w:color w:val="4D4D4D"/>
          <w:position w:val="2"/>
          <w:sz w:val="17"/>
        </w:rPr>
        <w:t>2,043,561</w:t>
      </w:r>
    </w:p>
    <w:p w:rsidR="0044079A" w:rsidRPr="00FE1954" w:rsidRDefault="008B58E1">
      <w:pPr>
        <w:tabs>
          <w:tab w:val="left" w:pos="862"/>
          <w:tab w:val="left" w:pos="5251"/>
          <w:tab w:val="left" w:pos="8057"/>
          <w:tab w:val="left" w:pos="9502"/>
        </w:tabs>
        <w:spacing w:line="194" w:lineRule="exact"/>
        <w:ind w:left="198"/>
        <w:rPr>
          <w:rFonts w:ascii="Times New Roman"/>
          <w:color w:val="4D4D4D"/>
          <w:sz w:val="17"/>
        </w:rPr>
      </w:pPr>
      <w:r w:rsidRPr="00FE1954">
        <w:rPr>
          <w:rFonts w:ascii="Times New Roman"/>
          <w:color w:val="4D4D4D"/>
          <w:sz w:val="17"/>
        </w:rPr>
        <w:t>2170</w:t>
      </w:r>
      <w:r w:rsidRPr="00FE1954">
        <w:rPr>
          <w:rFonts w:ascii="Times New Roman"/>
          <w:color w:val="4D4D4D"/>
          <w:sz w:val="17"/>
        </w:rPr>
        <w:tab/>
      </w:r>
      <w:r w:rsidRPr="00FE1954">
        <w:rPr>
          <w:i/>
          <w:color w:val="4D4D4D"/>
          <w:sz w:val="16"/>
        </w:rPr>
        <w:t>Due to</w:t>
      </w:r>
      <w:r w:rsidRPr="00FE1954">
        <w:rPr>
          <w:i/>
          <w:color w:val="4D4D4D"/>
          <w:spacing w:val="-22"/>
          <w:sz w:val="16"/>
        </w:rPr>
        <w:t xml:space="preserve"> </w:t>
      </w:r>
      <w:r w:rsidRPr="00FE1954">
        <w:rPr>
          <w:i/>
          <w:color w:val="4D4D4D"/>
          <w:sz w:val="16"/>
        </w:rPr>
        <w:t>Other</w:t>
      </w:r>
      <w:r w:rsidRPr="00FE1954">
        <w:rPr>
          <w:i/>
          <w:color w:val="4D4D4D"/>
          <w:spacing w:val="-2"/>
          <w:sz w:val="16"/>
        </w:rPr>
        <w:t xml:space="preserve"> </w:t>
      </w:r>
      <w:r w:rsidR="00FE1954" w:rsidRPr="00FE1954">
        <w:rPr>
          <w:i/>
          <w:color w:val="4D4D4D"/>
          <w:sz w:val="16"/>
        </w:rPr>
        <w:t>Fu</w:t>
      </w:r>
      <w:r w:rsidRPr="00FE1954">
        <w:rPr>
          <w:i/>
          <w:color w:val="4D4D4D"/>
          <w:sz w:val="16"/>
        </w:rPr>
        <w:t>nds</w:t>
      </w:r>
      <w:r w:rsidRPr="00FE1954">
        <w:rPr>
          <w:i/>
          <w:color w:val="4D4D4D"/>
          <w:sz w:val="16"/>
        </w:rPr>
        <w:tab/>
      </w:r>
      <w:r w:rsidRPr="00FE1954">
        <w:rPr>
          <w:rFonts w:ascii="Times New Roman"/>
          <w:color w:val="4D4D4D"/>
          <w:sz w:val="17"/>
        </w:rPr>
        <w:t>1</w:t>
      </w:r>
      <w:r w:rsidRPr="00FE1954">
        <w:rPr>
          <w:rFonts w:ascii="Times New Roman"/>
          <w:color w:val="4D4D4D"/>
          <w:spacing w:val="-19"/>
          <w:sz w:val="17"/>
        </w:rPr>
        <w:t xml:space="preserve"> </w:t>
      </w:r>
      <w:r w:rsidRPr="00FE1954">
        <w:rPr>
          <w:rFonts w:ascii="Times New Roman"/>
          <w:color w:val="4D4D4D"/>
          <w:sz w:val="17"/>
        </w:rPr>
        <w:t>2,518</w:t>
      </w:r>
      <w:r w:rsidRPr="00FE1954">
        <w:rPr>
          <w:rFonts w:ascii="Times New Roman"/>
          <w:color w:val="4D4D4D"/>
          <w:sz w:val="17"/>
        </w:rPr>
        <w:tab/>
      </w:r>
      <w:r w:rsidRPr="00FE1954">
        <w:rPr>
          <w:rFonts w:ascii="Times New Roman"/>
          <w:color w:val="4D4D4D"/>
          <w:position w:val="1"/>
          <w:sz w:val="17"/>
        </w:rPr>
        <w:t>426,281</w:t>
      </w:r>
      <w:r w:rsidRPr="00FE1954">
        <w:rPr>
          <w:rFonts w:ascii="Times New Roman"/>
          <w:color w:val="4D4D4D"/>
          <w:position w:val="1"/>
          <w:sz w:val="17"/>
        </w:rPr>
        <w:tab/>
        <w:t>438,799</w:t>
      </w:r>
    </w:p>
    <w:p w:rsidR="0044079A" w:rsidRPr="00FE1954" w:rsidRDefault="008B58E1">
      <w:pPr>
        <w:tabs>
          <w:tab w:val="left" w:pos="867"/>
          <w:tab w:val="left" w:pos="5166"/>
          <w:tab w:val="left" w:pos="9486"/>
        </w:tabs>
        <w:spacing w:line="209" w:lineRule="exact"/>
        <w:ind w:left="198"/>
        <w:rPr>
          <w:rFonts w:ascii="Times New Roman"/>
          <w:color w:val="4D4D4D"/>
          <w:sz w:val="17"/>
        </w:rPr>
      </w:pPr>
      <w:r w:rsidRPr="00FE1954">
        <w:rPr>
          <w:rFonts w:ascii="Times New Roman"/>
          <w:color w:val="4D4D4D"/>
          <w:sz w:val="17"/>
        </w:rPr>
        <w:t>2180</w:t>
      </w:r>
      <w:r w:rsidRPr="00FE1954">
        <w:rPr>
          <w:rFonts w:ascii="Times New Roman"/>
          <w:color w:val="4D4D4D"/>
          <w:sz w:val="17"/>
        </w:rPr>
        <w:tab/>
      </w:r>
      <w:r w:rsidRPr="00FE1954">
        <w:rPr>
          <w:i/>
          <w:color w:val="4D4D4D"/>
          <w:sz w:val="16"/>
        </w:rPr>
        <w:t>Due to</w:t>
      </w:r>
      <w:r w:rsidRPr="00FE1954">
        <w:rPr>
          <w:i/>
          <w:color w:val="4D4D4D"/>
          <w:spacing w:val="1"/>
          <w:sz w:val="16"/>
        </w:rPr>
        <w:t xml:space="preserve"> </w:t>
      </w:r>
      <w:r w:rsidRPr="00FE1954">
        <w:rPr>
          <w:i/>
          <w:color w:val="4D4D4D"/>
          <w:sz w:val="16"/>
        </w:rPr>
        <w:t>Other</w:t>
      </w:r>
      <w:r w:rsidRPr="00FE1954">
        <w:rPr>
          <w:i/>
          <w:color w:val="4D4D4D"/>
          <w:spacing w:val="8"/>
          <w:sz w:val="16"/>
        </w:rPr>
        <w:t xml:space="preserve"> </w:t>
      </w:r>
      <w:r w:rsidRPr="00FE1954">
        <w:rPr>
          <w:i/>
          <w:color w:val="4D4D4D"/>
          <w:sz w:val="16"/>
        </w:rPr>
        <w:t>Governments</w:t>
      </w:r>
      <w:r w:rsidRPr="00FE1954">
        <w:rPr>
          <w:i/>
          <w:color w:val="4D4D4D"/>
          <w:sz w:val="16"/>
        </w:rPr>
        <w:tab/>
      </w:r>
      <w:r w:rsidRPr="00FE1954">
        <w:rPr>
          <w:rFonts w:ascii="Times New Roman"/>
          <w:color w:val="4D4D4D"/>
          <w:position w:val="1"/>
          <w:sz w:val="17"/>
        </w:rPr>
        <w:t>597,346</w:t>
      </w:r>
      <w:r w:rsidRPr="00FE1954">
        <w:rPr>
          <w:rFonts w:ascii="Times New Roman"/>
          <w:color w:val="4D4D4D"/>
          <w:position w:val="1"/>
          <w:sz w:val="17"/>
        </w:rPr>
        <w:tab/>
      </w:r>
      <w:r w:rsidRPr="00FE1954">
        <w:rPr>
          <w:rFonts w:ascii="Times New Roman"/>
          <w:color w:val="4D4D4D"/>
          <w:position w:val="2"/>
          <w:sz w:val="17"/>
        </w:rPr>
        <w:t>597,346</w:t>
      </w:r>
    </w:p>
    <w:p w:rsidR="0044079A" w:rsidRPr="00FE1954" w:rsidRDefault="00A71AD0">
      <w:pPr>
        <w:tabs>
          <w:tab w:val="left" w:pos="862"/>
          <w:tab w:val="left" w:pos="5264"/>
          <w:tab w:val="left" w:pos="9589"/>
        </w:tabs>
        <w:spacing w:line="197" w:lineRule="exact"/>
        <w:ind w:left="198"/>
        <w:rPr>
          <w:rFonts w:ascii="Times New Roman"/>
          <w:color w:val="4D4D4D"/>
          <w:sz w:val="17"/>
        </w:rPr>
      </w:pPr>
      <w:r>
        <w:rPr>
          <w:color w:val="4D4D4D"/>
        </w:rPr>
        <w:pict>
          <v:group id="_x0000_s2246" style="position:absolute;left:0;text-align:left;margin-left:277.65pt;margin-top:7.85pt;width:59.55pt;height:13pt;z-index:-234088;mso-position-horizontal-relative:page" coordorigin="5553,157" coordsize="1191,260">
            <v:line id="_x0000_s2248" style="position:absolute" from="5558,407" to="6739,407" strokeweight=".48pt"/>
            <v:line id="_x0000_s2247" style="position:absolute" from="6517,172" to="6517,401" strokecolor="#efefef" strokeweight="1.53pt"/>
            <w10:wrap anchorx="page"/>
          </v:group>
        </w:pict>
      </w:r>
      <w:r w:rsidR="008B58E1" w:rsidRPr="00FE1954">
        <w:rPr>
          <w:rFonts w:ascii="Times New Roman"/>
          <w:color w:val="4D4D4D"/>
          <w:w w:val="103"/>
          <w:sz w:val="17"/>
        </w:rPr>
        <w:t>2190</w:t>
      </w:r>
      <w:r w:rsidR="008B58E1" w:rsidRPr="00FE1954">
        <w:rPr>
          <w:rFonts w:ascii="Times New Roman"/>
          <w:color w:val="4D4D4D"/>
          <w:sz w:val="17"/>
        </w:rPr>
        <w:tab/>
      </w:r>
      <w:r w:rsidR="008B58E1" w:rsidRPr="00FE1954">
        <w:rPr>
          <w:i/>
          <w:color w:val="4D4D4D"/>
          <w:w w:val="101"/>
          <w:sz w:val="16"/>
        </w:rPr>
        <w:t>Due</w:t>
      </w:r>
      <w:r w:rsidR="008B58E1" w:rsidRPr="00FE1954">
        <w:rPr>
          <w:i/>
          <w:color w:val="4D4D4D"/>
          <w:spacing w:val="4"/>
          <w:sz w:val="16"/>
        </w:rPr>
        <w:t xml:space="preserve"> </w:t>
      </w:r>
      <w:r w:rsidR="008B58E1" w:rsidRPr="00FE1954">
        <w:rPr>
          <w:i/>
          <w:color w:val="4D4D4D"/>
          <w:w w:val="98"/>
          <w:sz w:val="16"/>
        </w:rPr>
        <w:t>to</w:t>
      </w:r>
      <w:r w:rsidR="008B58E1" w:rsidRPr="00FE1954">
        <w:rPr>
          <w:i/>
          <w:color w:val="4D4D4D"/>
          <w:spacing w:val="-2"/>
          <w:sz w:val="16"/>
        </w:rPr>
        <w:t xml:space="preserve"> </w:t>
      </w:r>
      <w:r w:rsidR="008B58E1" w:rsidRPr="00FE1954">
        <w:rPr>
          <w:i/>
          <w:color w:val="4D4D4D"/>
          <w:sz w:val="16"/>
        </w:rPr>
        <w:t>Student</w:t>
      </w:r>
      <w:r w:rsidR="008B58E1" w:rsidRPr="00FE1954">
        <w:rPr>
          <w:i/>
          <w:color w:val="4D4D4D"/>
          <w:spacing w:val="3"/>
          <w:sz w:val="16"/>
        </w:rPr>
        <w:t xml:space="preserve"> </w:t>
      </w:r>
      <w:r w:rsidR="008B58E1" w:rsidRPr="00FE1954">
        <w:rPr>
          <w:i/>
          <w:color w:val="4D4D4D"/>
          <w:w w:val="101"/>
          <w:sz w:val="16"/>
        </w:rPr>
        <w:t>Groups</w:t>
      </w:r>
      <w:r w:rsidR="008B58E1" w:rsidRPr="00FE1954">
        <w:rPr>
          <w:i/>
          <w:color w:val="4D4D4D"/>
          <w:sz w:val="16"/>
        </w:rPr>
        <w:tab/>
      </w:r>
      <w:r w:rsidR="008B58E1" w:rsidRPr="00FE1954">
        <w:rPr>
          <w:rFonts w:ascii="Times New Roman"/>
          <w:color w:val="4D4D4D"/>
          <w:w w:val="104"/>
          <w:position w:val="1"/>
          <w:sz w:val="17"/>
        </w:rPr>
        <w:t>7</w:t>
      </w:r>
      <w:r w:rsidR="008B58E1" w:rsidRPr="00FE1954">
        <w:rPr>
          <w:rFonts w:ascii="Times New Roman"/>
          <w:color w:val="4D4D4D"/>
          <w:spacing w:val="-7"/>
          <w:w w:val="104"/>
          <w:position w:val="1"/>
          <w:sz w:val="17"/>
        </w:rPr>
        <w:t>2</w:t>
      </w:r>
      <w:r w:rsidR="008B58E1" w:rsidRPr="00FE1954">
        <w:rPr>
          <w:rFonts w:ascii="Times New Roman"/>
          <w:color w:val="4D4D4D"/>
          <w:spacing w:val="2"/>
          <w:w w:val="104"/>
          <w:position w:val="1"/>
          <w:sz w:val="17"/>
        </w:rPr>
        <w:t>,</w:t>
      </w:r>
      <w:r w:rsidR="008B58E1" w:rsidRPr="00FE1954">
        <w:rPr>
          <w:rFonts w:ascii="Times New Roman"/>
          <w:color w:val="4D4D4D"/>
          <w:w w:val="104"/>
          <w:position w:val="1"/>
          <w:sz w:val="17"/>
        </w:rPr>
        <w:t>806</w:t>
      </w:r>
      <w:r w:rsidR="008B58E1" w:rsidRPr="00FE1954">
        <w:rPr>
          <w:rFonts w:ascii="Times New Roman"/>
          <w:color w:val="4D4D4D"/>
          <w:position w:val="1"/>
          <w:sz w:val="17"/>
        </w:rPr>
        <w:tab/>
      </w:r>
      <w:r w:rsidR="008B58E1" w:rsidRPr="00FE1954">
        <w:rPr>
          <w:rFonts w:ascii="Times New Roman"/>
          <w:color w:val="4D4D4D"/>
          <w:spacing w:val="-69"/>
          <w:w w:val="103"/>
          <w:position w:val="1"/>
          <w:sz w:val="17"/>
        </w:rPr>
        <w:t>7</w:t>
      </w:r>
      <w:r w:rsidR="008B58E1" w:rsidRPr="00FE1954">
        <w:rPr>
          <w:rFonts w:ascii="Times New Roman"/>
          <w:color w:val="4D4D4D"/>
          <w:position w:val="1"/>
          <w:sz w:val="17"/>
        </w:rPr>
        <w:t>,</w:t>
      </w:r>
      <w:r w:rsidR="008B58E1" w:rsidRPr="00FE1954">
        <w:rPr>
          <w:rFonts w:ascii="Times New Roman"/>
          <w:color w:val="4D4D4D"/>
          <w:spacing w:val="-18"/>
          <w:position w:val="1"/>
          <w:sz w:val="17"/>
        </w:rPr>
        <w:t xml:space="preserve"> </w:t>
      </w:r>
      <w:r w:rsidR="008B58E1" w:rsidRPr="00FE1954">
        <w:rPr>
          <w:rFonts w:ascii="Times New Roman"/>
          <w:color w:val="4D4D4D"/>
          <w:w w:val="103"/>
          <w:position w:val="1"/>
          <w:sz w:val="17"/>
        </w:rPr>
        <w:t>2</w:t>
      </w:r>
      <w:r w:rsidR="008B58E1" w:rsidRPr="00FE1954">
        <w:rPr>
          <w:rFonts w:ascii="Times New Roman"/>
          <w:color w:val="4D4D4D"/>
          <w:spacing w:val="4"/>
          <w:position w:val="1"/>
          <w:sz w:val="17"/>
        </w:rPr>
        <w:t xml:space="preserve"> </w:t>
      </w:r>
      <w:r w:rsidR="008B58E1" w:rsidRPr="00FE1954">
        <w:rPr>
          <w:rFonts w:ascii="Times New Roman"/>
          <w:color w:val="4D4D4D"/>
          <w:position w:val="1"/>
          <w:sz w:val="17"/>
        </w:rPr>
        <w:t>806</w:t>
      </w:r>
    </w:p>
    <w:p w:rsidR="0044079A" w:rsidRPr="00FE1954" w:rsidRDefault="008B58E1">
      <w:pPr>
        <w:tabs>
          <w:tab w:val="left" w:pos="5006"/>
          <w:tab w:val="left" w:pos="6058"/>
          <w:tab w:val="left" w:pos="7352"/>
          <w:tab w:val="left" w:pos="8026"/>
          <w:tab w:val="left" w:pos="9000"/>
          <w:tab w:val="left" w:pos="9365"/>
        </w:tabs>
        <w:spacing w:line="199" w:lineRule="exact"/>
        <w:ind w:left="198"/>
        <w:rPr>
          <w:rFonts w:ascii="Times New Roman"/>
          <w:color w:val="4D4D4D"/>
          <w:sz w:val="17"/>
        </w:rPr>
      </w:pPr>
      <w:r w:rsidRPr="00FE1954">
        <w:rPr>
          <w:rFonts w:ascii="Times New Roman"/>
          <w:color w:val="4D4D4D"/>
          <w:position w:val="-1"/>
          <w:sz w:val="17"/>
        </w:rPr>
        <w:t xml:space="preserve">2300   </w:t>
      </w:r>
      <w:r w:rsidRPr="00FE1954">
        <w:rPr>
          <w:rFonts w:ascii="Times New Roman"/>
          <w:color w:val="4D4D4D"/>
          <w:spacing w:val="17"/>
          <w:position w:val="-1"/>
          <w:sz w:val="17"/>
        </w:rPr>
        <w:t xml:space="preserve"> </w:t>
      </w:r>
      <w:r w:rsidRPr="00FE1954">
        <w:rPr>
          <w:i/>
          <w:color w:val="4D4D4D"/>
          <w:sz w:val="16"/>
        </w:rPr>
        <w:t>Unearned</w:t>
      </w:r>
      <w:r w:rsidRPr="00FE1954">
        <w:rPr>
          <w:i/>
          <w:color w:val="4D4D4D"/>
          <w:spacing w:val="15"/>
          <w:sz w:val="16"/>
        </w:rPr>
        <w:t xml:space="preserve"> </w:t>
      </w:r>
      <w:r w:rsidRPr="00FE1954">
        <w:rPr>
          <w:i/>
          <w:color w:val="4D4D4D"/>
          <w:sz w:val="16"/>
        </w:rPr>
        <w:t>Revenue</w:t>
      </w:r>
      <w:r w:rsidRPr="00FE1954">
        <w:rPr>
          <w:i/>
          <w:color w:val="4D4D4D"/>
          <w:sz w:val="16"/>
        </w:rPr>
        <w:tab/>
      </w:r>
      <w:r w:rsidR="00FE1954" w:rsidRPr="00FE1954">
        <w:rPr>
          <w:i/>
          <w:color w:val="4D4D4D"/>
          <w:sz w:val="16"/>
        </w:rPr>
        <w:t xml:space="preserve"> </w:t>
      </w:r>
      <w:r w:rsidR="00FE1954" w:rsidRPr="00FE1954">
        <w:rPr>
          <w:rFonts w:ascii="Times New Roman"/>
          <w:color w:val="4D4D4D"/>
          <w:sz w:val="17"/>
        </w:rPr>
        <w:t>1,</w:t>
      </w:r>
      <w:r w:rsidRPr="00FE1954">
        <w:rPr>
          <w:rFonts w:ascii="Times New Roman"/>
          <w:color w:val="4D4D4D"/>
          <w:sz w:val="17"/>
        </w:rPr>
        <w:t>440,348</w:t>
      </w:r>
      <w:r w:rsidRPr="00FE1954">
        <w:rPr>
          <w:rFonts w:ascii="Times New Roman"/>
          <w:color w:val="4D4D4D"/>
          <w:sz w:val="17"/>
        </w:rPr>
        <w:tab/>
      </w:r>
      <w:r w:rsidRPr="00FE1954">
        <w:rPr>
          <w:rFonts w:ascii="Times New Roman"/>
          <w:color w:val="4D4D4D"/>
          <w:sz w:val="17"/>
          <w:u w:val="single" w:color="000000"/>
        </w:rPr>
        <w:tab/>
      </w:r>
      <w:r w:rsidRPr="00FE1954">
        <w:rPr>
          <w:rFonts w:ascii="Times New Roman"/>
          <w:color w:val="4D4D4D"/>
          <w:sz w:val="17"/>
        </w:rPr>
        <w:tab/>
      </w:r>
      <w:r w:rsidRPr="00FE1954">
        <w:rPr>
          <w:rFonts w:ascii="Times New Roman"/>
          <w:color w:val="4D4D4D"/>
          <w:sz w:val="17"/>
          <w:u w:val="single" w:color="000000"/>
        </w:rPr>
        <w:t>237,833</w:t>
      </w:r>
      <w:r w:rsidRPr="00FE1954">
        <w:rPr>
          <w:rFonts w:ascii="Times New Roman"/>
          <w:color w:val="4D4D4D"/>
          <w:sz w:val="17"/>
        </w:rPr>
        <w:tab/>
      </w:r>
      <w:r w:rsidRPr="00FE1954">
        <w:rPr>
          <w:rFonts w:ascii="Times New Roman"/>
          <w:color w:val="4D4D4D"/>
          <w:sz w:val="17"/>
          <w:u w:val="single" w:color="000000"/>
        </w:rPr>
        <w:t xml:space="preserve"> </w:t>
      </w:r>
      <w:r w:rsidRPr="00FE1954">
        <w:rPr>
          <w:rFonts w:ascii="Times New Roman"/>
          <w:color w:val="4D4D4D"/>
          <w:sz w:val="17"/>
          <w:u w:val="single" w:color="000000"/>
        </w:rPr>
        <w:tab/>
        <w:t>1,678,181</w:t>
      </w:r>
      <w:r w:rsidRPr="00FE1954">
        <w:rPr>
          <w:rFonts w:ascii="Times New Roman"/>
          <w:color w:val="4D4D4D"/>
          <w:spacing w:val="-3"/>
          <w:sz w:val="17"/>
          <w:u w:val="single" w:color="000000"/>
        </w:rPr>
        <w:t xml:space="preserve"> </w:t>
      </w:r>
    </w:p>
    <w:p w:rsidR="0044079A" w:rsidRPr="00FE1954" w:rsidRDefault="008B58E1">
      <w:pPr>
        <w:tabs>
          <w:tab w:val="left" w:pos="985"/>
          <w:tab w:val="left" w:pos="4771"/>
          <w:tab w:val="left" w:pos="5033"/>
          <w:tab w:val="left" w:pos="6221"/>
          <w:tab w:val="left" w:pos="7352"/>
          <w:tab w:val="left" w:pos="7647"/>
          <w:tab w:val="left" w:pos="8058"/>
          <w:tab w:val="left" w:pos="8957"/>
          <w:tab w:val="left" w:pos="9362"/>
        </w:tabs>
        <w:spacing w:line="206" w:lineRule="exact"/>
        <w:ind w:left="198"/>
        <w:rPr>
          <w:rFonts w:ascii="Times New Roman"/>
          <w:color w:val="4D4D4D"/>
          <w:sz w:val="17"/>
        </w:rPr>
      </w:pPr>
      <w:r w:rsidRPr="00FE1954">
        <w:rPr>
          <w:rFonts w:ascii="Times New Roman"/>
          <w:color w:val="4D4D4D"/>
          <w:sz w:val="17"/>
        </w:rPr>
        <w:t>2000</w:t>
      </w:r>
      <w:r w:rsidRPr="00FE1954">
        <w:rPr>
          <w:rFonts w:ascii="Times New Roman"/>
          <w:color w:val="4D4D4D"/>
          <w:sz w:val="17"/>
        </w:rPr>
        <w:tab/>
      </w:r>
      <w:r w:rsidRPr="00FE1954">
        <w:rPr>
          <w:color w:val="4D4D4D"/>
          <w:sz w:val="16"/>
        </w:rPr>
        <w:t>Total</w:t>
      </w:r>
      <w:r w:rsidRPr="00FE1954">
        <w:rPr>
          <w:color w:val="4D4D4D"/>
          <w:spacing w:val="6"/>
          <w:sz w:val="16"/>
        </w:rPr>
        <w:t xml:space="preserve"> </w:t>
      </w:r>
      <w:r w:rsidRPr="00FE1954">
        <w:rPr>
          <w:color w:val="4D4D4D"/>
          <w:sz w:val="16"/>
        </w:rPr>
        <w:t>Liabilities</w:t>
      </w:r>
      <w:r w:rsidRPr="00FE1954">
        <w:rPr>
          <w:color w:val="4D4D4D"/>
          <w:sz w:val="16"/>
        </w:rPr>
        <w:tab/>
      </w:r>
      <w:r w:rsidRPr="00FE1954">
        <w:rPr>
          <w:rFonts w:ascii="Times New Roman"/>
          <w:color w:val="4D4D4D"/>
          <w:position w:val="1"/>
          <w:sz w:val="17"/>
          <w:u w:val="single" w:color="000000"/>
        </w:rPr>
        <w:t xml:space="preserve"> </w:t>
      </w:r>
      <w:r w:rsidRPr="00FE1954">
        <w:rPr>
          <w:rFonts w:ascii="Times New Roman"/>
          <w:color w:val="4D4D4D"/>
          <w:position w:val="1"/>
          <w:sz w:val="17"/>
          <w:u w:val="single" w:color="000000"/>
        </w:rPr>
        <w:tab/>
        <w:t>4,461,</w:t>
      </w:r>
      <w:r w:rsidRPr="00FE1954">
        <w:rPr>
          <w:rFonts w:ascii="Times New Roman"/>
          <w:color w:val="4D4D4D"/>
          <w:spacing w:val="-28"/>
          <w:position w:val="1"/>
          <w:sz w:val="17"/>
          <w:u w:val="single" w:color="000000"/>
        </w:rPr>
        <w:t xml:space="preserve"> </w:t>
      </w:r>
      <w:r w:rsidRPr="00FE1954">
        <w:rPr>
          <w:rFonts w:ascii="Times New Roman"/>
          <w:color w:val="4D4D4D"/>
          <w:position w:val="1"/>
          <w:sz w:val="17"/>
          <w:u w:val="single" w:color="000000"/>
        </w:rPr>
        <w:t>093</w:t>
      </w:r>
      <w:r w:rsidRPr="00FE1954">
        <w:rPr>
          <w:rFonts w:ascii="Times New Roman"/>
          <w:color w:val="4D4D4D"/>
          <w:position w:val="1"/>
          <w:sz w:val="17"/>
        </w:rPr>
        <w:tab/>
      </w:r>
      <w:r w:rsidRPr="00FE1954">
        <w:rPr>
          <w:rFonts w:ascii="Times New Roman"/>
          <w:color w:val="4D4D4D"/>
          <w:position w:val="1"/>
          <w:sz w:val="17"/>
          <w:u w:val="single" w:color="000000"/>
        </w:rPr>
        <w:t xml:space="preserve"> </w:t>
      </w:r>
      <w:r w:rsidRPr="00FE1954">
        <w:rPr>
          <w:rFonts w:ascii="Times New Roman"/>
          <w:color w:val="4D4D4D"/>
          <w:position w:val="1"/>
          <w:sz w:val="17"/>
          <w:u w:val="single" w:color="000000"/>
        </w:rPr>
        <w:tab/>
      </w:r>
      <w:r w:rsidRPr="00FE1954">
        <w:rPr>
          <w:rFonts w:ascii="Times New Roman"/>
          <w:color w:val="4D4D4D"/>
          <w:position w:val="1"/>
          <w:sz w:val="17"/>
        </w:rPr>
        <w:tab/>
      </w:r>
      <w:r w:rsidRPr="00FE1954">
        <w:rPr>
          <w:rFonts w:ascii="Times New Roman"/>
          <w:color w:val="4D4D4D"/>
          <w:position w:val="2"/>
          <w:sz w:val="17"/>
          <w:u w:val="single" w:color="000000"/>
        </w:rPr>
        <w:t xml:space="preserve"> </w:t>
      </w:r>
      <w:r w:rsidRPr="00FE1954">
        <w:rPr>
          <w:rFonts w:ascii="Times New Roman"/>
          <w:color w:val="4D4D4D"/>
          <w:position w:val="2"/>
          <w:sz w:val="17"/>
          <w:u w:val="single" w:color="000000"/>
        </w:rPr>
        <w:tab/>
        <w:t>753,487</w:t>
      </w:r>
      <w:r w:rsidRPr="00FE1954">
        <w:rPr>
          <w:rFonts w:ascii="Times New Roman"/>
          <w:color w:val="4D4D4D"/>
          <w:position w:val="2"/>
          <w:sz w:val="17"/>
        </w:rPr>
        <w:tab/>
      </w:r>
      <w:r w:rsidRPr="00FE1954">
        <w:rPr>
          <w:rFonts w:ascii="Times New Roman"/>
          <w:color w:val="4D4D4D"/>
          <w:position w:val="2"/>
          <w:sz w:val="17"/>
          <w:u w:val="single" w:color="000000"/>
        </w:rPr>
        <w:t xml:space="preserve"> </w:t>
      </w:r>
      <w:r w:rsidRPr="00FE1954">
        <w:rPr>
          <w:rFonts w:ascii="Times New Roman"/>
          <w:color w:val="4D4D4D"/>
          <w:position w:val="2"/>
          <w:sz w:val="17"/>
          <w:u w:val="single" w:color="000000"/>
        </w:rPr>
        <w:tab/>
      </w:r>
      <w:r w:rsidR="00FE1954" w:rsidRPr="00FE1954">
        <w:rPr>
          <w:rFonts w:ascii="Times New Roman"/>
          <w:color w:val="4D4D4D"/>
          <w:position w:val="2"/>
          <w:sz w:val="17"/>
          <w:u w:val="single" w:color="000000"/>
        </w:rPr>
        <w:t xml:space="preserve"> </w:t>
      </w:r>
      <w:r w:rsidRPr="00FE1954">
        <w:rPr>
          <w:rFonts w:ascii="Times New Roman"/>
          <w:color w:val="4D4D4D"/>
          <w:position w:val="2"/>
          <w:sz w:val="17"/>
          <w:u w:val="single" w:color="000000"/>
        </w:rPr>
        <w:t>5,214,580</w:t>
      </w:r>
      <w:r w:rsidRPr="00FE1954">
        <w:rPr>
          <w:rFonts w:ascii="Times New Roman"/>
          <w:color w:val="4D4D4D"/>
          <w:spacing w:val="2"/>
          <w:position w:val="2"/>
          <w:sz w:val="17"/>
          <w:u w:val="single" w:color="000000"/>
        </w:rPr>
        <w:t xml:space="preserve"> </w:t>
      </w:r>
    </w:p>
    <w:p w:rsidR="0044079A" w:rsidRDefault="0044079A">
      <w:pPr>
        <w:pStyle w:val="BodyText"/>
        <w:spacing w:before="11"/>
        <w:rPr>
          <w:rFonts w:ascii="Times New Roman"/>
          <w:sz w:val="17"/>
        </w:rPr>
      </w:pPr>
    </w:p>
    <w:p w:rsidR="0044079A" w:rsidRPr="00FE1954" w:rsidRDefault="008B58E1">
      <w:pPr>
        <w:spacing w:line="183" w:lineRule="exact"/>
        <w:ind w:left="718"/>
        <w:rPr>
          <w:b/>
          <w:sz w:val="16"/>
        </w:rPr>
      </w:pPr>
      <w:r w:rsidRPr="00FE1954">
        <w:rPr>
          <w:b/>
          <w:sz w:val="16"/>
        </w:rPr>
        <w:t>DEFERRED IN</w:t>
      </w:r>
      <w:r w:rsidR="00FE1954">
        <w:rPr>
          <w:b/>
          <w:sz w:val="16"/>
        </w:rPr>
        <w:t>-</w:t>
      </w:r>
      <w:r w:rsidRPr="00FE1954">
        <w:rPr>
          <w:b/>
          <w:sz w:val="16"/>
        </w:rPr>
        <w:t>FLOWS</w:t>
      </w:r>
      <w:r w:rsidR="00FE1954" w:rsidRPr="00FE1954">
        <w:rPr>
          <w:b/>
          <w:sz w:val="16"/>
        </w:rPr>
        <w:t xml:space="preserve"> </w:t>
      </w:r>
      <w:r w:rsidRPr="00FE1954">
        <w:rPr>
          <w:b/>
          <w:sz w:val="16"/>
        </w:rPr>
        <w:t>OF RESOURCES:</w:t>
      </w:r>
    </w:p>
    <w:p w:rsidR="0044079A" w:rsidRDefault="008B58E1">
      <w:pPr>
        <w:tabs>
          <w:tab w:val="left" w:pos="5167"/>
          <w:tab w:val="left" w:pos="6611"/>
          <w:tab w:val="left" w:pos="9484"/>
        </w:tabs>
        <w:spacing w:line="203" w:lineRule="exact"/>
        <w:ind w:left="723"/>
        <w:rPr>
          <w:rFonts w:ascii="Times New Roman"/>
          <w:sz w:val="17"/>
        </w:rPr>
      </w:pPr>
      <w:r>
        <w:rPr>
          <w:i/>
          <w:color w:val="3D3D3D"/>
          <w:w w:val="105"/>
          <w:sz w:val="16"/>
        </w:rPr>
        <w:t>Property</w:t>
      </w:r>
      <w:r>
        <w:rPr>
          <w:i/>
          <w:color w:val="3D3D3D"/>
          <w:spacing w:val="-9"/>
          <w:w w:val="105"/>
          <w:sz w:val="16"/>
        </w:rPr>
        <w:t xml:space="preserve"> </w:t>
      </w:r>
      <w:r>
        <w:rPr>
          <w:i/>
          <w:color w:val="3D3D3D"/>
          <w:w w:val="105"/>
          <w:sz w:val="16"/>
        </w:rPr>
        <w:t>Taxes</w:t>
      </w:r>
      <w:r>
        <w:rPr>
          <w:i/>
          <w:color w:val="3D3D3D"/>
          <w:w w:val="105"/>
          <w:sz w:val="16"/>
        </w:rPr>
        <w:tab/>
      </w:r>
      <w:r>
        <w:rPr>
          <w:rFonts w:ascii="Times New Roman"/>
          <w:color w:val="525252"/>
          <w:w w:val="105"/>
          <w:sz w:val="17"/>
        </w:rPr>
        <w:t>612,543</w:t>
      </w:r>
      <w:r>
        <w:rPr>
          <w:rFonts w:ascii="Times New Roman"/>
          <w:color w:val="525252"/>
          <w:w w:val="105"/>
          <w:sz w:val="17"/>
        </w:rPr>
        <w:tab/>
      </w:r>
      <w:r>
        <w:rPr>
          <w:rFonts w:ascii="Times New Roman"/>
          <w:color w:val="3D3D3D"/>
          <w:w w:val="105"/>
          <w:position w:val="1"/>
          <w:sz w:val="17"/>
        </w:rPr>
        <w:t>206</w:t>
      </w:r>
      <w:r>
        <w:rPr>
          <w:rFonts w:ascii="Times New Roman"/>
          <w:color w:val="808080"/>
          <w:w w:val="105"/>
          <w:position w:val="1"/>
          <w:sz w:val="17"/>
        </w:rPr>
        <w:t>,</w:t>
      </w:r>
      <w:r>
        <w:rPr>
          <w:rFonts w:ascii="Times New Roman"/>
          <w:color w:val="3D3D3D"/>
          <w:w w:val="105"/>
          <w:position w:val="1"/>
          <w:sz w:val="17"/>
        </w:rPr>
        <w:t>457</w:t>
      </w:r>
      <w:r>
        <w:rPr>
          <w:rFonts w:ascii="Times New Roman"/>
          <w:color w:val="3D3D3D"/>
          <w:w w:val="105"/>
          <w:position w:val="1"/>
          <w:sz w:val="17"/>
        </w:rPr>
        <w:tab/>
      </w:r>
      <w:r>
        <w:rPr>
          <w:rFonts w:ascii="Times New Roman"/>
          <w:color w:val="525252"/>
          <w:w w:val="105"/>
          <w:position w:val="1"/>
          <w:sz w:val="17"/>
        </w:rPr>
        <w:t>819,000</w:t>
      </w:r>
    </w:p>
    <w:p w:rsidR="0044079A" w:rsidRDefault="00A71AD0">
      <w:pPr>
        <w:tabs>
          <w:tab w:val="left" w:pos="5167"/>
          <w:tab w:val="left" w:pos="6611"/>
          <w:tab w:val="left" w:pos="9484"/>
        </w:tabs>
        <w:spacing w:line="213" w:lineRule="exact"/>
        <w:ind w:left="198"/>
        <w:rPr>
          <w:rFonts w:ascii="Times New Roman"/>
          <w:sz w:val="17"/>
        </w:rPr>
      </w:pPr>
      <w:r>
        <w:pict>
          <v:line id="_x0000_s2245" style="position:absolute;left:0;text-align:left;z-index:1864;mso-wrap-distance-left:0;mso-wrap-distance-right:0;mso-position-horizontal-relative:page" from="285.6pt,15.3pt" to="413.5pt,15.3pt" strokeweight=".24pt">
            <w10:wrap type="topAndBottom" anchorx="page"/>
          </v:line>
        </w:pict>
      </w:r>
      <w:r>
        <w:pict>
          <v:line id="_x0000_s2244" style="position:absolute;left:0;text-align:left;z-index:1888;mso-wrap-distance-left:0;mso-wrap-distance-right:0;mso-position-horizontal-relative:page" from="424.55pt,15.3pt" to="484.8pt,15.3pt" strokeweight=".24pt">
            <w10:wrap type="topAndBottom" anchorx="page"/>
          </v:line>
        </w:pict>
      </w:r>
      <w:r>
        <w:pict>
          <v:line id="_x0000_s2243" style="position:absolute;left:0;text-align:left;z-index:1912;mso-wrap-distance-left:0;mso-wrap-distance-right:0;mso-position-horizontal-relative:page" from="497.05pt,15.3pt" to="552.95pt,15.3pt" strokeweight=".24pt">
            <w10:wrap type="topAndBottom" anchorx="page"/>
          </v:line>
        </w:pict>
      </w:r>
      <w:r>
        <w:pict>
          <v:group id="_x0000_s2240" style="position:absolute;left:0;text-align:left;margin-left:270.1pt;margin-top:.3pt;width:67.15pt;height:.7pt;z-index:-234064;mso-position-horizontal-relative:page" coordorigin="5402,6" coordsize="1343,14">
            <v:line id="_x0000_s2242" style="position:absolute" from="5405,9" to="5712,9" strokeweight=".24pt"/>
            <v:line id="_x0000_s2241" style="position:absolute" from="5558,13" to="6739,13" strokeweight=".6pt"/>
            <w10:wrap anchorx="page"/>
          </v:group>
        </w:pict>
      </w:r>
      <w:r>
        <w:pict>
          <v:line id="_x0000_s2239" style="position:absolute;left:0;text-align:left;z-index:-234040;mso-position-horizontal-relative:page" from="358.1pt,.45pt" to="413.5pt,.45pt" strokeweight=".24pt">
            <w10:wrap anchorx="page"/>
          </v:line>
        </w:pict>
      </w:r>
      <w:r>
        <w:pict>
          <v:line id="_x0000_s2238" style="position:absolute;left:0;text-align:left;z-index:-234016;mso-position-horizontal-relative:page" from="423.1pt,.45pt" to="481.9pt,.45pt" strokeweight=".48pt">
            <w10:wrap anchorx="page"/>
          </v:line>
        </w:pict>
      </w:r>
      <w:r>
        <w:pict>
          <v:line id="_x0000_s2237" style="position:absolute;left:0;text-align:left;z-index:-233992;mso-position-horizontal-relative:page" from="494.9pt,.45pt" to="552.95pt,.45pt" strokeweight=".48pt">
            <w10:wrap anchorx="page"/>
          </v:line>
        </w:pict>
      </w:r>
      <w:r w:rsidR="008B58E1">
        <w:rPr>
          <w:rFonts w:ascii="Times New Roman"/>
          <w:color w:val="3D3D3D"/>
          <w:sz w:val="17"/>
        </w:rPr>
        <w:t xml:space="preserve">2600    </w:t>
      </w:r>
      <w:r w:rsidR="008B58E1">
        <w:rPr>
          <w:color w:val="3D3D3D"/>
          <w:sz w:val="16"/>
        </w:rPr>
        <w:t xml:space="preserve">Total Deferred </w:t>
      </w:r>
      <w:r w:rsidR="008B58E1">
        <w:rPr>
          <w:color w:val="282828"/>
          <w:sz w:val="16"/>
        </w:rPr>
        <w:t>Inf</w:t>
      </w:r>
      <w:r w:rsidR="008B58E1">
        <w:rPr>
          <w:color w:val="525252"/>
          <w:sz w:val="16"/>
        </w:rPr>
        <w:t>lows</w:t>
      </w:r>
      <w:r w:rsidR="008B58E1">
        <w:rPr>
          <w:color w:val="525252"/>
          <w:spacing w:val="31"/>
          <w:sz w:val="16"/>
        </w:rPr>
        <w:t xml:space="preserve"> </w:t>
      </w:r>
      <w:r w:rsidR="00FE1954">
        <w:rPr>
          <w:color w:val="282828"/>
          <w:sz w:val="16"/>
        </w:rPr>
        <w:t>of</w:t>
      </w:r>
      <w:r w:rsidR="008B58E1">
        <w:rPr>
          <w:color w:val="282828"/>
          <w:spacing w:val="8"/>
          <w:sz w:val="16"/>
        </w:rPr>
        <w:t xml:space="preserve"> </w:t>
      </w:r>
      <w:r w:rsidR="008B58E1">
        <w:rPr>
          <w:color w:val="282828"/>
          <w:sz w:val="16"/>
        </w:rPr>
        <w:t>Resources</w:t>
      </w:r>
      <w:r w:rsidR="008B58E1">
        <w:rPr>
          <w:color w:val="282828"/>
          <w:sz w:val="16"/>
        </w:rPr>
        <w:tab/>
      </w:r>
      <w:r w:rsidR="008B58E1">
        <w:rPr>
          <w:rFonts w:ascii="Times New Roman"/>
          <w:color w:val="3D3D3D"/>
          <w:position w:val="1"/>
          <w:sz w:val="17"/>
        </w:rPr>
        <w:t>612</w:t>
      </w:r>
      <w:r w:rsidR="008B58E1">
        <w:rPr>
          <w:rFonts w:ascii="Times New Roman"/>
          <w:color w:val="696969"/>
          <w:position w:val="1"/>
          <w:sz w:val="17"/>
        </w:rPr>
        <w:t>,</w:t>
      </w:r>
      <w:r w:rsidR="008B58E1">
        <w:rPr>
          <w:rFonts w:ascii="Times New Roman"/>
          <w:color w:val="3D3D3D"/>
          <w:position w:val="1"/>
          <w:sz w:val="17"/>
        </w:rPr>
        <w:t>543</w:t>
      </w:r>
      <w:r w:rsidR="008B58E1">
        <w:rPr>
          <w:rFonts w:ascii="Times New Roman"/>
          <w:color w:val="3D3D3D"/>
          <w:position w:val="1"/>
          <w:sz w:val="17"/>
        </w:rPr>
        <w:tab/>
        <w:t>206,457</w:t>
      </w:r>
      <w:r w:rsidR="008B58E1">
        <w:rPr>
          <w:rFonts w:ascii="Times New Roman"/>
          <w:color w:val="3D3D3D"/>
          <w:position w:val="1"/>
          <w:sz w:val="17"/>
        </w:rPr>
        <w:tab/>
      </w:r>
      <w:r w:rsidR="008B58E1">
        <w:rPr>
          <w:rFonts w:ascii="Times New Roman"/>
          <w:color w:val="3D3D3D"/>
          <w:position w:val="2"/>
          <w:sz w:val="17"/>
        </w:rPr>
        <w:t>819,000</w:t>
      </w:r>
    </w:p>
    <w:p w:rsidR="0044079A" w:rsidRPr="00FE1954" w:rsidRDefault="008B58E1">
      <w:pPr>
        <w:spacing w:before="77"/>
        <w:ind w:left="718"/>
        <w:rPr>
          <w:b/>
          <w:sz w:val="16"/>
        </w:rPr>
      </w:pPr>
      <w:r w:rsidRPr="00FE1954">
        <w:rPr>
          <w:b/>
          <w:sz w:val="16"/>
        </w:rPr>
        <w:t>FUND BALANCES:</w:t>
      </w:r>
    </w:p>
    <w:p w:rsidR="0044079A" w:rsidRDefault="008B58E1">
      <w:pPr>
        <w:spacing w:before="21" w:line="181" w:lineRule="exact"/>
        <w:ind w:left="718"/>
        <w:rPr>
          <w:sz w:val="16"/>
        </w:rPr>
      </w:pPr>
      <w:r>
        <w:rPr>
          <w:color w:val="3D3D3D"/>
          <w:w w:val="95"/>
          <w:sz w:val="16"/>
        </w:rPr>
        <w:t>Non</w:t>
      </w:r>
      <w:r w:rsidR="00FE1954">
        <w:rPr>
          <w:color w:val="3D3D3D"/>
          <w:w w:val="95"/>
          <w:sz w:val="16"/>
        </w:rPr>
        <w:t>-</w:t>
      </w:r>
      <w:r>
        <w:rPr>
          <w:color w:val="3D3D3D"/>
          <w:w w:val="95"/>
          <w:sz w:val="16"/>
        </w:rPr>
        <w:t>spend</w:t>
      </w:r>
      <w:r w:rsidR="00FE1954">
        <w:rPr>
          <w:color w:val="3D3D3D"/>
          <w:w w:val="95"/>
          <w:sz w:val="16"/>
        </w:rPr>
        <w:t>ab</w:t>
      </w:r>
      <w:r>
        <w:rPr>
          <w:color w:val="3D3D3D"/>
          <w:w w:val="95"/>
          <w:sz w:val="16"/>
        </w:rPr>
        <w:t>le Fund Ba</w:t>
      </w:r>
      <w:r>
        <w:rPr>
          <w:color w:val="111111"/>
          <w:w w:val="95"/>
          <w:sz w:val="16"/>
        </w:rPr>
        <w:t>l</w:t>
      </w:r>
      <w:r>
        <w:rPr>
          <w:color w:val="3D3D3D"/>
          <w:w w:val="95"/>
          <w:sz w:val="16"/>
        </w:rPr>
        <w:t>ances</w:t>
      </w:r>
      <w:r>
        <w:rPr>
          <w:color w:val="959595"/>
          <w:w w:val="95"/>
          <w:sz w:val="16"/>
        </w:rPr>
        <w:t>.</w:t>
      </w:r>
    </w:p>
    <w:p w:rsidR="0044079A" w:rsidRPr="00FE1954" w:rsidRDefault="008B58E1">
      <w:pPr>
        <w:tabs>
          <w:tab w:val="left" w:pos="855"/>
          <w:tab w:val="left" w:pos="5169"/>
          <w:tab w:val="left" w:pos="9494"/>
        </w:tabs>
        <w:spacing w:line="212" w:lineRule="exact"/>
        <w:ind w:left="185"/>
        <w:rPr>
          <w:rFonts w:ascii="Times New Roman"/>
          <w:color w:val="4D4D4D"/>
          <w:sz w:val="17"/>
        </w:rPr>
      </w:pPr>
      <w:r>
        <w:rPr>
          <w:rFonts w:ascii="Times New Roman"/>
          <w:color w:val="3D3D3D"/>
          <w:sz w:val="17"/>
        </w:rPr>
        <w:t>3410</w:t>
      </w:r>
      <w:r>
        <w:rPr>
          <w:rFonts w:ascii="Times New Roman"/>
          <w:color w:val="3D3D3D"/>
          <w:sz w:val="17"/>
        </w:rPr>
        <w:tab/>
      </w:r>
      <w:r>
        <w:rPr>
          <w:i/>
          <w:color w:val="525252"/>
          <w:sz w:val="16"/>
        </w:rPr>
        <w:t>Inv</w:t>
      </w:r>
      <w:r>
        <w:rPr>
          <w:i/>
          <w:color w:val="282828"/>
          <w:sz w:val="16"/>
        </w:rPr>
        <w:t>entories</w:t>
      </w:r>
      <w:r>
        <w:rPr>
          <w:i/>
          <w:color w:val="282828"/>
          <w:sz w:val="16"/>
        </w:rPr>
        <w:tab/>
      </w:r>
      <w:r w:rsidRPr="00FE1954">
        <w:rPr>
          <w:rFonts w:ascii="Times New Roman"/>
          <w:color w:val="4D4D4D"/>
          <w:position w:val="1"/>
          <w:sz w:val="17"/>
        </w:rPr>
        <w:t>108</w:t>
      </w:r>
      <w:r w:rsidRPr="00FE1954">
        <w:rPr>
          <w:rFonts w:ascii="Times New Roman"/>
          <w:color w:val="4D4D4D"/>
          <w:spacing w:val="-6"/>
          <w:position w:val="1"/>
          <w:sz w:val="17"/>
        </w:rPr>
        <w:t xml:space="preserve"> </w:t>
      </w:r>
      <w:r w:rsidRPr="00FE1954">
        <w:rPr>
          <w:rFonts w:ascii="Times New Roman"/>
          <w:color w:val="4D4D4D"/>
          <w:position w:val="1"/>
          <w:sz w:val="17"/>
        </w:rPr>
        <w:t>,895</w:t>
      </w:r>
      <w:r w:rsidRPr="00FE1954">
        <w:rPr>
          <w:rFonts w:ascii="Times New Roman"/>
          <w:color w:val="4D4D4D"/>
          <w:position w:val="1"/>
          <w:sz w:val="17"/>
        </w:rPr>
        <w:tab/>
      </w:r>
      <w:r w:rsidRPr="00FE1954">
        <w:rPr>
          <w:rFonts w:ascii="Times New Roman"/>
          <w:color w:val="4D4D4D"/>
          <w:position w:val="2"/>
          <w:sz w:val="17"/>
        </w:rPr>
        <w:t>108,895</w:t>
      </w:r>
    </w:p>
    <w:p w:rsidR="0044079A" w:rsidRPr="00FE1954" w:rsidRDefault="008B58E1">
      <w:pPr>
        <w:spacing w:before="10"/>
        <w:ind w:left="717"/>
        <w:rPr>
          <w:color w:val="4D4D4D"/>
          <w:sz w:val="16"/>
        </w:rPr>
      </w:pPr>
      <w:r w:rsidRPr="00FE1954">
        <w:rPr>
          <w:color w:val="4D4D4D"/>
          <w:w w:val="105"/>
          <w:sz w:val="16"/>
        </w:rPr>
        <w:t>Restricted Fund Balances:</w:t>
      </w:r>
    </w:p>
    <w:tbl>
      <w:tblPr>
        <w:tblW w:w="0" w:type="auto"/>
        <w:tblInd w:w="136"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01"/>
        <w:gridCol w:w="3828"/>
        <w:gridCol w:w="1470"/>
        <w:gridCol w:w="1396"/>
        <w:gridCol w:w="221"/>
        <w:gridCol w:w="1205"/>
        <w:gridCol w:w="245"/>
        <w:gridCol w:w="1130"/>
      </w:tblGrid>
      <w:tr w:rsidR="0044079A" w:rsidRPr="00FE1954">
        <w:trPr>
          <w:trHeight w:hRule="exact" w:val="202"/>
        </w:trPr>
        <w:tc>
          <w:tcPr>
            <w:tcW w:w="501" w:type="dxa"/>
          </w:tcPr>
          <w:p w:rsidR="0044079A" w:rsidRPr="00FE1954" w:rsidRDefault="008B58E1">
            <w:pPr>
              <w:pStyle w:val="TableParagraph"/>
              <w:spacing w:before="12"/>
              <w:ind w:left="22" w:right="57"/>
              <w:jc w:val="center"/>
              <w:rPr>
                <w:rFonts w:ascii="Times New Roman"/>
                <w:color w:val="4D4D4D"/>
                <w:sz w:val="17"/>
              </w:rPr>
            </w:pPr>
            <w:r w:rsidRPr="00FE1954">
              <w:rPr>
                <w:rFonts w:ascii="Times New Roman"/>
                <w:color w:val="4D4D4D"/>
                <w:w w:val="105"/>
                <w:sz w:val="17"/>
              </w:rPr>
              <w:t>3470</w:t>
            </w:r>
          </w:p>
        </w:tc>
        <w:tc>
          <w:tcPr>
            <w:tcW w:w="3828" w:type="dxa"/>
          </w:tcPr>
          <w:p w:rsidR="0044079A" w:rsidRPr="00FE1954" w:rsidRDefault="008B58E1">
            <w:pPr>
              <w:pStyle w:val="TableParagraph"/>
              <w:spacing w:before="11"/>
              <w:ind w:left="213"/>
              <w:rPr>
                <w:i/>
                <w:color w:val="4D4D4D"/>
                <w:sz w:val="16"/>
              </w:rPr>
            </w:pPr>
            <w:r w:rsidRPr="00FE1954">
              <w:rPr>
                <w:i/>
                <w:color w:val="4D4D4D"/>
                <w:sz w:val="16"/>
              </w:rPr>
              <w:t xml:space="preserve">Capital Acquisitions </w:t>
            </w:r>
            <w:r w:rsidRPr="00FE1954">
              <w:rPr>
                <w:color w:val="4D4D4D"/>
                <w:sz w:val="15"/>
              </w:rPr>
              <w:t xml:space="preserve">&amp; </w:t>
            </w:r>
            <w:r w:rsidRPr="00FE1954">
              <w:rPr>
                <w:i/>
                <w:color w:val="4D4D4D"/>
                <w:sz w:val="16"/>
              </w:rPr>
              <w:t>Contractual  Obligations</w:t>
            </w:r>
          </w:p>
        </w:tc>
        <w:tc>
          <w:tcPr>
            <w:tcW w:w="2866" w:type="dxa"/>
            <w:gridSpan w:val="2"/>
          </w:tcPr>
          <w:p w:rsidR="0044079A" w:rsidRPr="00FE1954" w:rsidRDefault="0044079A">
            <w:pPr>
              <w:rPr>
                <w:color w:val="4D4D4D"/>
              </w:rPr>
            </w:pPr>
          </w:p>
        </w:tc>
        <w:tc>
          <w:tcPr>
            <w:tcW w:w="1426" w:type="dxa"/>
            <w:gridSpan w:val="2"/>
          </w:tcPr>
          <w:p w:rsidR="0044079A" w:rsidRPr="00FE1954" w:rsidRDefault="00FE1954">
            <w:pPr>
              <w:pStyle w:val="TableParagraph"/>
              <w:spacing w:line="188" w:lineRule="exact"/>
              <w:ind w:left="812"/>
              <w:rPr>
                <w:rFonts w:ascii="Times New Roman"/>
                <w:color w:val="4D4D4D"/>
                <w:sz w:val="17"/>
              </w:rPr>
            </w:pPr>
            <w:r>
              <w:rPr>
                <w:rFonts w:ascii="Times New Roman"/>
                <w:color w:val="4D4D4D"/>
                <w:w w:val="105"/>
                <w:sz w:val="17"/>
              </w:rPr>
              <w:t>58,1</w:t>
            </w:r>
            <w:r w:rsidR="008B58E1" w:rsidRPr="00FE1954">
              <w:rPr>
                <w:rFonts w:ascii="Times New Roman"/>
                <w:color w:val="4D4D4D"/>
                <w:w w:val="105"/>
                <w:sz w:val="17"/>
              </w:rPr>
              <w:t>45</w:t>
            </w:r>
          </w:p>
        </w:tc>
        <w:tc>
          <w:tcPr>
            <w:tcW w:w="1375" w:type="dxa"/>
            <w:gridSpan w:val="2"/>
          </w:tcPr>
          <w:p w:rsidR="0044079A" w:rsidRPr="00FE1954" w:rsidRDefault="008B58E1">
            <w:pPr>
              <w:pStyle w:val="TableParagraph"/>
              <w:spacing w:line="188" w:lineRule="exact"/>
              <w:ind w:left="827"/>
              <w:rPr>
                <w:rFonts w:ascii="Times New Roman"/>
                <w:color w:val="4D4D4D"/>
                <w:sz w:val="17"/>
              </w:rPr>
            </w:pPr>
            <w:r w:rsidRPr="00FE1954">
              <w:rPr>
                <w:rFonts w:ascii="Times New Roman"/>
                <w:color w:val="4D4D4D"/>
                <w:w w:val="105"/>
                <w:sz w:val="17"/>
              </w:rPr>
              <w:t>58,145</w:t>
            </w:r>
          </w:p>
        </w:tc>
      </w:tr>
      <w:tr w:rsidR="0044079A" w:rsidRPr="00FE1954">
        <w:trPr>
          <w:trHeight w:hRule="exact" w:val="202"/>
        </w:trPr>
        <w:tc>
          <w:tcPr>
            <w:tcW w:w="501" w:type="dxa"/>
          </w:tcPr>
          <w:p w:rsidR="0044079A" w:rsidRPr="00FE1954" w:rsidRDefault="008B58E1">
            <w:pPr>
              <w:pStyle w:val="TableParagraph"/>
              <w:spacing w:before="6"/>
              <w:ind w:left="22" w:right="57"/>
              <w:jc w:val="center"/>
              <w:rPr>
                <w:rFonts w:ascii="Times New Roman"/>
                <w:color w:val="4D4D4D"/>
                <w:sz w:val="17"/>
              </w:rPr>
            </w:pPr>
            <w:r w:rsidRPr="00FE1954">
              <w:rPr>
                <w:rFonts w:ascii="Times New Roman"/>
                <w:color w:val="4D4D4D"/>
                <w:w w:val="105"/>
                <w:sz w:val="17"/>
              </w:rPr>
              <w:t>3480</w:t>
            </w:r>
          </w:p>
        </w:tc>
        <w:tc>
          <w:tcPr>
            <w:tcW w:w="3828" w:type="dxa"/>
          </w:tcPr>
          <w:p w:rsidR="0044079A" w:rsidRPr="00FE1954" w:rsidRDefault="008B58E1">
            <w:pPr>
              <w:pStyle w:val="TableParagraph"/>
              <w:spacing w:before="10"/>
              <w:ind w:left="219"/>
              <w:rPr>
                <w:i/>
                <w:color w:val="4D4D4D"/>
                <w:sz w:val="16"/>
              </w:rPr>
            </w:pPr>
            <w:r w:rsidRPr="00FE1954">
              <w:rPr>
                <w:i/>
                <w:color w:val="4D4D4D"/>
                <w:sz w:val="16"/>
              </w:rPr>
              <w:t>Retirement of Long-Term  Debt</w:t>
            </w:r>
          </w:p>
        </w:tc>
        <w:tc>
          <w:tcPr>
            <w:tcW w:w="2866" w:type="dxa"/>
            <w:gridSpan w:val="2"/>
          </w:tcPr>
          <w:p w:rsidR="0044079A" w:rsidRPr="00FE1954" w:rsidRDefault="008B58E1">
            <w:pPr>
              <w:pStyle w:val="TableParagraph"/>
              <w:spacing w:line="188" w:lineRule="exact"/>
              <w:ind w:right="133"/>
              <w:jc w:val="right"/>
              <w:rPr>
                <w:rFonts w:ascii="Times New Roman"/>
                <w:color w:val="4D4D4D"/>
                <w:sz w:val="17"/>
              </w:rPr>
            </w:pPr>
            <w:r w:rsidRPr="00FE1954">
              <w:rPr>
                <w:rFonts w:ascii="Times New Roman"/>
                <w:color w:val="4D4D4D"/>
                <w:w w:val="105"/>
                <w:sz w:val="17"/>
              </w:rPr>
              <w:t>7,753,777</w:t>
            </w:r>
          </w:p>
        </w:tc>
        <w:tc>
          <w:tcPr>
            <w:tcW w:w="1426" w:type="dxa"/>
            <w:gridSpan w:val="2"/>
          </w:tcPr>
          <w:p w:rsidR="0044079A" w:rsidRPr="00FE1954" w:rsidRDefault="0044079A">
            <w:pPr>
              <w:rPr>
                <w:color w:val="4D4D4D"/>
              </w:rPr>
            </w:pPr>
          </w:p>
        </w:tc>
        <w:tc>
          <w:tcPr>
            <w:tcW w:w="1375" w:type="dxa"/>
            <w:gridSpan w:val="2"/>
          </w:tcPr>
          <w:p w:rsidR="0044079A" w:rsidRPr="00FE1954" w:rsidRDefault="008B58E1">
            <w:pPr>
              <w:pStyle w:val="TableParagraph"/>
              <w:spacing w:line="183" w:lineRule="exact"/>
              <w:ind w:left="612"/>
              <w:rPr>
                <w:rFonts w:ascii="Times New Roman"/>
                <w:color w:val="4D4D4D"/>
                <w:sz w:val="17"/>
              </w:rPr>
            </w:pPr>
            <w:r w:rsidRPr="00FE1954">
              <w:rPr>
                <w:rFonts w:ascii="Times New Roman"/>
                <w:color w:val="4D4D4D"/>
                <w:sz w:val="17"/>
              </w:rPr>
              <w:t>7,753 ,777</w:t>
            </w:r>
          </w:p>
        </w:tc>
      </w:tr>
      <w:tr w:rsidR="0044079A" w:rsidRPr="00FE1954">
        <w:trPr>
          <w:trHeight w:hRule="exact" w:val="207"/>
        </w:trPr>
        <w:tc>
          <w:tcPr>
            <w:tcW w:w="501" w:type="dxa"/>
          </w:tcPr>
          <w:p w:rsidR="0044079A" w:rsidRPr="00FE1954" w:rsidRDefault="008B58E1">
            <w:pPr>
              <w:pStyle w:val="TableParagraph"/>
              <w:spacing w:before="11"/>
              <w:ind w:left="22" w:right="57"/>
              <w:jc w:val="center"/>
              <w:rPr>
                <w:rFonts w:ascii="Times New Roman"/>
                <w:color w:val="4D4D4D"/>
                <w:sz w:val="17"/>
              </w:rPr>
            </w:pPr>
            <w:r w:rsidRPr="00FE1954">
              <w:rPr>
                <w:rFonts w:ascii="Times New Roman"/>
                <w:color w:val="4D4D4D"/>
                <w:w w:val="105"/>
                <w:sz w:val="17"/>
              </w:rPr>
              <w:t>3490</w:t>
            </w:r>
          </w:p>
        </w:tc>
        <w:tc>
          <w:tcPr>
            <w:tcW w:w="3828" w:type="dxa"/>
          </w:tcPr>
          <w:p w:rsidR="0044079A" w:rsidRPr="00FE1954" w:rsidRDefault="008B58E1">
            <w:pPr>
              <w:pStyle w:val="TableParagraph"/>
              <w:spacing w:before="10"/>
              <w:ind w:left="213"/>
              <w:rPr>
                <w:i/>
                <w:color w:val="4D4D4D"/>
                <w:sz w:val="16"/>
              </w:rPr>
            </w:pPr>
            <w:r w:rsidRPr="00FE1954">
              <w:rPr>
                <w:i/>
                <w:color w:val="4D4D4D"/>
                <w:sz w:val="16"/>
              </w:rPr>
              <w:t>Other  Restrictions of  Fund 8alance-Sinking Fund</w:t>
            </w:r>
          </w:p>
        </w:tc>
        <w:tc>
          <w:tcPr>
            <w:tcW w:w="2866" w:type="dxa"/>
            <w:gridSpan w:val="2"/>
          </w:tcPr>
          <w:p w:rsidR="0044079A" w:rsidRPr="00FE1954" w:rsidRDefault="008B58E1">
            <w:pPr>
              <w:pStyle w:val="TableParagraph"/>
              <w:spacing w:line="188" w:lineRule="exact"/>
              <w:ind w:right="124"/>
              <w:jc w:val="right"/>
              <w:rPr>
                <w:rFonts w:ascii="Times New Roman"/>
                <w:color w:val="4D4D4D"/>
                <w:sz w:val="17"/>
              </w:rPr>
            </w:pPr>
            <w:r w:rsidRPr="00FE1954">
              <w:rPr>
                <w:rFonts w:ascii="Times New Roman"/>
                <w:color w:val="4D4D4D"/>
                <w:w w:val="105"/>
                <w:sz w:val="17"/>
              </w:rPr>
              <w:t>4,255,000</w:t>
            </w:r>
          </w:p>
        </w:tc>
        <w:tc>
          <w:tcPr>
            <w:tcW w:w="1426" w:type="dxa"/>
            <w:gridSpan w:val="2"/>
          </w:tcPr>
          <w:p w:rsidR="0044079A" w:rsidRPr="00FE1954" w:rsidRDefault="0044079A">
            <w:pPr>
              <w:rPr>
                <w:color w:val="4D4D4D"/>
              </w:rPr>
            </w:pPr>
          </w:p>
        </w:tc>
        <w:tc>
          <w:tcPr>
            <w:tcW w:w="1375" w:type="dxa"/>
            <w:gridSpan w:val="2"/>
          </w:tcPr>
          <w:p w:rsidR="0044079A" w:rsidRPr="00FE1954" w:rsidRDefault="008B58E1">
            <w:pPr>
              <w:pStyle w:val="TableParagraph"/>
              <w:spacing w:line="188" w:lineRule="exact"/>
              <w:ind w:left="611"/>
              <w:rPr>
                <w:rFonts w:ascii="Times New Roman"/>
                <w:color w:val="4D4D4D"/>
                <w:sz w:val="17"/>
              </w:rPr>
            </w:pPr>
            <w:r w:rsidRPr="00FE1954">
              <w:rPr>
                <w:rFonts w:ascii="Times New Roman"/>
                <w:color w:val="4D4D4D"/>
                <w:w w:val="105"/>
                <w:sz w:val="17"/>
              </w:rPr>
              <w:t>4,255,000</w:t>
            </w:r>
          </w:p>
        </w:tc>
      </w:tr>
      <w:tr w:rsidR="0044079A" w:rsidRPr="00FE1954">
        <w:trPr>
          <w:trHeight w:hRule="exact" w:val="189"/>
        </w:trPr>
        <w:tc>
          <w:tcPr>
            <w:tcW w:w="501" w:type="dxa"/>
          </w:tcPr>
          <w:p w:rsidR="0044079A" w:rsidRPr="00FE1954" w:rsidRDefault="0044079A">
            <w:pPr>
              <w:rPr>
                <w:color w:val="4D4D4D"/>
              </w:rPr>
            </w:pPr>
          </w:p>
        </w:tc>
        <w:tc>
          <w:tcPr>
            <w:tcW w:w="3828" w:type="dxa"/>
          </w:tcPr>
          <w:p w:rsidR="0044079A" w:rsidRPr="00FE1954" w:rsidRDefault="008B58E1">
            <w:pPr>
              <w:pStyle w:val="TableParagraph"/>
              <w:spacing w:before="5"/>
              <w:ind w:left="75"/>
              <w:rPr>
                <w:color w:val="4D4D4D"/>
                <w:sz w:val="16"/>
              </w:rPr>
            </w:pPr>
            <w:r w:rsidRPr="00FE1954">
              <w:rPr>
                <w:color w:val="4D4D4D"/>
                <w:sz w:val="16"/>
              </w:rPr>
              <w:t>Committed Fund Balance s:</w:t>
            </w:r>
          </w:p>
        </w:tc>
        <w:tc>
          <w:tcPr>
            <w:tcW w:w="2866" w:type="dxa"/>
            <w:gridSpan w:val="2"/>
          </w:tcPr>
          <w:p w:rsidR="0044079A" w:rsidRPr="00FE1954" w:rsidRDefault="0044079A">
            <w:pPr>
              <w:rPr>
                <w:color w:val="4D4D4D"/>
              </w:rPr>
            </w:pPr>
          </w:p>
        </w:tc>
        <w:tc>
          <w:tcPr>
            <w:tcW w:w="1426" w:type="dxa"/>
            <w:gridSpan w:val="2"/>
          </w:tcPr>
          <w:p w:rsidR="0044079A" w:rsidRPr="00FE1954" w:rsidRDefault="0044079A">
            <w:pPr>
              <w:rPr>
                <w:color w:val="4D4D4D"/>
              </w:rPr>
            </w:pPr>
          </w:p>
        </w:tc>
        <w:tc>
          <w:tcPr>
            <w:tcW w:w="1375" w:type="dxa"/>
            <w:gridSpan w:val="2"/>
          </w:tcPr>
          <w:p w:rsidR="0044079A" w:rsidRPr="00FE1954" w:rsidRDefault="0044079A">
            <w:pPr>
              <w:rPr>
                <w:color w:val="4D4D4D"/>
              </w:rPr>
            </w:pPr>
          </w:p>
        </w:tc>
      </w:tr>
      <w:tr w:rsidR="00FE1954" w:rsidRPr="00FE1954">
        <w:trPr>
          <w:trHeight w:hRule="exact" w:val="204"/>
        </w:trPr>
        <w:tc>
          <w:tcPr>
            <w:tcW w:w="501" w:type="dxa"/>
          </w:tcPr>
          <w:p w:rsidR="0044079A" w:rsidRPr="00FE1954" w:rsidRDefault="008B58E1">
            <w:pPr>
              <w:pStyle w:val="TableParagraph"/>
              <w:spacing w:before="16"/>
              <w:ind w:left="29" w:right="57"/>
              <w:jc w:val="center"/>
              <w:rPr>
                <w:rFonts w:ascii="Times New Roman"/>
                <w:color w:val="4D4D4D"/>
                <w:sz w:val="17"/>
              </w:rPr>
            </w:pPr>
            <w:r w:rsidRPr="00FE1954">
              <w:rPr>
                <w:rFonts w:ascii="Times New Roman"/>
                <w:color w:val="4D4D4D"/>
                <w:w w:val="110"/>
                <w:sz w:val="17"/>
              </w:rPr>
              <w:t>3545</w:t>
            </w:r>
          </w:p>
        </w:tc>
        <w:tc>
          <w:tcPr>
            <w:tcW w:w="3828" w:type="dxa"/>
          </w:tcPr>
          <w:p w:rsidR="0044079A" w:rsidRPr="00FE1954" w:rsidRDefault="00FE1954">
            <w:pPr>
              <w:pStyle w:val="TableParagraph"/>
              <w:spacing w:before="16"/>
              <w:ind w:left="217"/>
              <w:rPr>
                <w:i/>
                <w:color w:val="4D4D4D"/>
                <w:sz w:val="16"/>
              </w:rPr>
            </w:pPr>
            <w:r w:rsidRPr="00FE1954">
              <w:rPr>
                <w:i/>
                <w:color w:val="4D4D4D"/>
                <w:sz w:val="16"/>
              </w:rPr>
              <w:t>Other Committed Fund</w:t>
            </w:r>
            <w:r w:rsidR="008B58E1" w:rsidRPr="00FE1954">
              <w:rPr>
                <w:i/>
                <w:color w:val="4D4D4D"/>
                <w:sz w:val="16"/>
              </w:rPr>
              <w:t xml:space="preserve"> Balance</w:t>
            </w:r>
          </w:p>
        </w:tc>
        <w:tc>
          <w:tcPr>
            <w:tcW w:w="1470" w:type="dxa"/>
          </w:tcPr>
          <w:p w:rsidR="0044079A" w:rsidRPr="00FE1954" w:rsidRDefault="008B58E1">
            <w:pPr>
              <w:pStyle w:val="TableParagraph"/>
              <w:spacing w:line="193" w:lineRule="exact"/>
              <w:ind w:right="172"/>
              <w:jc w:val="right"/>
              <w:rPr>
                <w:rFonts w:ascii="Times New Roman"/>
                <w:color w:val="4D4D4D"/>
                <w:sz w:val="17"/>
              </w:rPr>
            </w:pPr>
            <w:r w:rsidRPr="00FE1954">
              <w:rPr>
                <w:rFonts w:ascii="Times New Roman"/>
                <w:color w:val="4D4D4D"/>
                <w:w w:val="105"/>
                <w:sz w:val="17"/>
              </w:rPr>
              <w:t>10,573,725</w:t>
            </w:r>
          </w:p>
        </w:tc>
        <w:tc>
          <w:tcPr>
            <w:tcW w:w="1396" w:type="dxa"/>
          </w:tcPr>
          <w:p w:rsidR="0044079A" w:rsidRPr="00FE1954" w:rsidRDefault="0044079A">
            <w:pPr>
              <w:rPr>
                <w:color w:val="4D4D4D"/>
              </w:rPr>
            </w:pPr>
          </w:p>
        </w:tc>
        <w:tc>
          <w:tcPr>
            <w:tcW w:w="221" w:type="dxa"/>
          </w:tcPr>
          <w:p w:rsidR="0044079A" w:rsidRPr="00FE1954" w:rsidRDefault="0044079A">
            <w:pPr>
              <w:rPr>
                <w:color w:val="4D4D4D"/>
              </w:rPr>
            </w:pPr>
          </w:p>
        </w:tc>
        <w:tc>
          <w:tcPr>
            <w:tcW w:w="1205" w:type="dxa"/>
          </w:tcPr>
          <w:p w:rsidR="0044079A" w:rsidRPr="00FE1954" w:rsidRDefault="008B58E1">
            <w:pPr>
              <w:pStyle w:val="TableParagraph"/>
              <w:spacing w:line="188" w:lineRule="exact"/>
              <w:ind w:right="133"/>
              <w:jc w:val="right"/>
              <w:rPr>
                <w:rFonts w:ascii="Times New Roman"/>
                <w:color w:val="4D4D4D"/>
                <w:sz w:val="17"/>
              </w:rPr>
            </w:pPr>
            <w:r w:rsidRPr="00FE1954">
              <w:rPr>
                <w:rFonts w:ascii="Times New Roman"/>
                <w:color w:val="4D4D4D"/>
                <w:w w:val="95"/>
                <w:sz w:val="17"/>
              </w:rPr>
              <w:t>1,543 ,912</w:t>
            </w:r>
          </w:p>
        </w:tc>
        <w:tc>
          <w:tcPr>
            <w:tcW w:w="245" w:type="dxa"/>
          </w:tcPr>
          <w:p w:rsidR="0044079A" w:rsidRPr="00FE1954" w:rsidRDefault="0044079A">
            <w:pPr>
              <w:rPr>
                <w:color w:val="4D4D4D"/>
              </w:rPr>
            </w:pPr>
          </w:p>
        </w:tc>
        <w:tc>
          <w:tcPr>
            <w:tcW w:w="1130" w:type="dxa"/>
          </w:tcPr>
          <w:p w:rsidR="0044079A" w:rsidRPr="00FE1954" w:rsidRDefault="008B58E1" w:rsidP="00FE1954">
            <w:pPr>
              <w:pStyle w:val="TableParagraph"/>
              <w:spacing w:line="193" w:lineRule="exact"/>
              <w:ind w:right="42"/>
              <w:jc w:val="right"/>
              <w:rPr>
                <w:rFonts w:ascii="Times New Roman"/>
                <w:color w:val="4D4D4D"/>
                <w:sz w:val="17"/>
              </w:rPr>
            </w:pPr>
            <w:r w:rsidRPr="00FE1954">
              <w:rPr>
                <w:rFonts w:ascii="Times New Roman"/>
                <w:color w:val="4D4D4D"/>
                <w:w w:val="95"/>
                <w:sz w:val="17"/>
              </w:rPr>
              <w:t>12 ,117,637</w:t>
            </w:r>
          </w:p>
        </w:tc>
      </w:tr>
      <w:tr w:rsidR="0044079A" w:rsidRPr="00FE1954">
        <w:trPr>
          <w:trHeight w:hRule="exact" w:val="199"/>
        </w:trPr>
        <w:tc>
          <w:tcPr>
            <w:tcW w:w="501" w:type="dxa"/>
          </w:tcPr>
          <w:p w:rsidR="0044079A" w:rsidRPr="00FE1954" w:rsidRDefault="008B58E1">
            <w:pPr>
              <w:pStyle w:val="TableParagraph"/>
              <w:spacing w:before="11"/>
              <w:ind w:left="29" w:right="55"/>
              <w:jc w:val="center"/>
              <w:rPr>
                <w:rFonts w:ascii="Times New Roman"/>
                <w:color w:val="4D4D4D"/>
                <w:sz w:val="17"/>
              </w:rPr>
            </w:pPr>
            <w:r w:rsidRPr="00FE1954">
              <w:rPr>
                <w:rFonts w:ascii="Times New Roman"/>
                <w:color w:val="4D4D4D"/>
                <w:w w:val="105"/>
                <w:sz w:val="17"/>
              </w:rPr>
              <w:t>3600</w:t>
            </w:r>
          </w:p>
        </w:tc>
        <w:tc>
          <w:tcPr>
            <w:tcW w:w="3828" w:type="dxa"/>
          </w:tcPr>
          <w:p w:rsidR="0044079A" w:rsidRPr="00FE1954" w:rsidRDefault="008B58E1">
            <w:pPr>
              <w:pStyle w:val="TableParagraph"/>
              <w:spacing w:before="15"/>
              <w:ind w:left="80"/>
              <w:rPr>
                <w:color w:val="4D4D4D"/>
                <w:sz w:val="16"/>
              </w:rPr>
            </w:pPr>
            <w:r w:rsidRPr="00FE1954">
              <w:rPr>
                <w:color w:val="4D4D4D"/>
                <w:sz w:val="16"/>
              </w:rPr>
              <w:t>Unassigned</w:t>
            </w:r>
          </w:p>
        </w:tc>
        <w:tc>
          <w:tcPr>
            <w:tcW w:w="1470" w:type="dxa"/>
          </w:tcPr>
          <w:p w:rsidR="0044079A" w:rsidRPr="00FE1954" w:rsidRDefault="008B58E1">
            <w:pPr>
              <w:pStyle w:val="TableParagraph"/>
              <w:tabs>
                <w:tab w:val="left" w:pos="322"/>
              </w:tabs>
              <w:spacing w:line="193" w:lineRule="exact"/>
              <w:ind w:right="121"/>
              <w:jc w:val="right"/>
              <w:rPr>
                <w:rFonts w:ascii="Times New Roman"/>
                <w:color w:val="4D4D4D"/>
                <w:sz w:val="17"/>
              </w:rPr>
            </w:pPr>
            <w:r w:rsidRPr="00FE1954">
              <w:rPr>
                <w:rFonts w:ascii="Times New Roman"/>
                <w:color w:val="4D4D4D"/>
                <w:sz w:val="17"/>
                <w:u w:val="single" w:color="000000"/>
              </w:rPr>
              <w:t xml:space="preserve"> </w:t>
            </w:r>
            <w:r w:rsidRPr="00FE1954">
              <w:rPr>
                <w:rFonts w:ascii="Times New Roman"/>
                <w:color w:val="4D4D4D"/>
                <w:sz w:val="17"/>
                <w:u w:val="single" w:color="000000"/>
              </w:rPr>
              <w:tab/>
              <w:t>25,5</w:t>
            </w:r>
            <w:r w:rsidRPr="00FE1954">
              <w:rPr>
                <w:rFonts w:ascii="Times New Roman"/>
                <w:color w:val="4D4D4D"/>
                <w:spacing w:val="-18"/>
                <w:sz w:val="17"/>
                <w:u w:val="single" w:color="000000"/>
              </w:rPr>
              <w:t xml:space="preserve"> </w:t>
            </w:r>
            <w:r w:rsidRPr="00FE1954">
              <w:rPr>
                <w:rFonts w:ascii="Times New Roman"/>
                <w:color w:val="4D4D4D"/>
                <w:sz w:val="17"/>
                <w:u w:val="single" w:color="000000"/>
              </w:rPr>
              <w:t>08,820</w:t>
            </w:r>
            <w:r w:rsidRPr="00FE1954">
              <w:rPr>
                <w:rFonts w:ascii="Times New Roman"/>
                <w:color w:val="4D4D4D"/>
                <w:spacing w:val="-21"/>
                <w:sz w:val="17"/>
                <w:u w:val="single" w:color="000000"/>
              </w:rPr>
              <w:t xml:space="preserve"> </w:t>
            </w:r>
          </w:p>
        </w:tc>
        <w:tc>
          <w:tcPr>
            <w:tcW w:w="1396" w:type="dxa"/>
          </w:tcPr>
          <w:p w:rsidR="0044079A" w:rsidRPr="00FE1954" w:rsidRDefault="008B58E1">
            <w:pPr>
              <w:pStyle w:val="TableParagraph"/>
              <w:tabs>
                <w:tab w:val="left" w:pos="1222"/>
              </w:tabs>
              <w:spacing w:line="193" w:lineRule="exact"/>
              <w:ind w:right="47"/>
              <w:jc w:val="right"/>
              <w:rPr>
                <w:rFonts w:ascii="Times New Roman"/>
                <w:color w:val="4D4D4D"/>
                <w:sz w:val="17"/>
              </w:rPr>
            </w:pPr>
            <w:r w:rsidRPr="00FE1954">
              <w:rPr>
                <w:rFonts w:ascii="Times New Roman"/>
                <w:color w:val="4D4D4D"/>
                <w:sz w:val="17"/>
                <w:u w:val="single" w:color="000000"/>
              </w:rPr>
              <w:t xml:space="preserve"> </w:t>
            </w:r>
            <w:r w:rsidRPr="00FE1954">
              <w:rPr>
                <w:rFonts w:ascii="Times New Roman"/>
                <w:color w:val="4D4D4D"/>
                <w:sz w:val="17"/>
                <w:u w:val="single" w:color="000000"/>
              </w:rPr>
              <w:tab/>
            </w:r>
          </w:p>
        </w:tc>
        <w:tc>
          <w:tcPr>
            <w:tcW w:w="221" w:type="dxa"/>
          </w:tcPr>
          <w:p w:rsidR="0044079A" w:rsidRPr="00FE1954" w:rsidRDefault="0044079A">
            <w:pPr>
              <w:rPr>
                <w:color w:val="4D4D4D"/>
              </w:rPr>
            </w:pPr>
          </w:p>
        </w:tc>
        <w:tc>
          <w:tcPr>
            <w:tcW w:w="1205" w:type="dxa"/>
          </w:tcPr>
          <w:p w:rsidR="0044079A" w:rsidRPr="00FE1954" w:rsidRDefault="008B58E1">
            <w:pPr>
              <w:pStyle w:val="TableParagraph"/>
              <w:tabs>
                <w:tab w:val="left" w:pos="1061"/>
              </w:tabs>
              <w:spacing w:line="193" w:lineRule="exact"/>
              <w:ind w:right="42"/>
              <w:jc w:val="right"/>
              <w:rPr>
                <w:rFonts w:ascii="Times New Roman"/>
                <w:color w:val="4D4D4D"/>
                <w:sz w:val="17"/>
              </w:rPr>
            </w:pPr>
            <w:r w:rsidRPr="00FE1954">
              <w:rPr>
                <w:rFonts w:ascii="Times New Roman"/>
                <w:color w:val="4D4D4D"/>
                <w:sz w:val="17"/>
                <w:u w:val="single" w:color="000000"/>
              </w:rPr>
              <w:t xml:space="preserve"> </w:t>
            </w:r>
            <w:r w:rsidRPr="00FE1954">
              <w:rPr>
                <w:rFonts w:ascii="Times New Roman"/>
                <w:color w:val="4D4D4D"/>
                <w:sz w:val="17"/>
                <w:u w:val="single" w:color="000000"/>
              </w:rPr>
              <w:tab/>
            </w:r>
          </w:p>
        </w:tc>
        <w:tc>
          <w:tcPr>
            <w:tcW w:w="245" w:type="dxa"/>
          </w:tcPr>
          <w:p w:rsidR="0044079A" w:rsidRPr="00FE1954" w:rsidRDefault="0044079A">
            <w:pPr>
              <w:rPr>
                <w:color w:val="4D4D4D"/>
              </w:rPr>
            </w:pPr>
          </w:p>
        </w:tc>
        <w:tc>
          <w:tcPr>
            <w:tcW w:w="1130" w:type="dxa"/>
          </w:tcPr>
          <w:p w:rsidR="0044079A" w:rsidRPr="00FE1954" w:rsidRDefault="008B58E1">
            <w:pPr>
              <w:pStyle w:val="TableParagraph"/>
              <w:tabs>
                <w:tab w:val="left" w:pos="279"/>
              </w:tabs>
              <w:spacing w:line="183" w:lineRule="exact"/>
              <w:ind w:right="44"/>
              <w:jc w:val="right"/>
              <w:rPr>
                <w:rFonts w:ascii="Times New Roman"/>
                <w:color w:val="4D4D4D"/>
                <w:sz w:val="17"/>
              </w:rPr>
            </w:pPr>
            <w:r w:rsidRPr="00FE1954">
              <w:rPr>
                <w:rFonts w:ascii="Times New Roman"/>
                <w:color w:val="4D4D4D"/>
                <w:sz w:val="17"/>
                <w:u w:val="single" w:color="000000"/>
              </w:rPr>
              <w:t xml:space="preserve"> </w:t>
            </w:r>
            <w:r w:rsidRPr="00FE1954">
              <w:rPr>
                <w:rFonts w:ascii="Times New Roman"/>
                <w:color w:val="4D4D4D"/>
                <w:sz w:val="17"/>
                <w:u w:val="single" w:color="000000"/>
              </w:rPr>
              <w:tab/>
            </w:r>
            <w:r w:rsidRPr="00FE1954">
              <w:rPr>
                <w:rFonts w:ascii="Times New Roman"/>
                <w:color w:val="4D4D4D"/>
                <w:spacing w:val="-1"/>
                <w:w w:val="105"/>
                <w:sz w:val="17"/>
                <w:u w:val="single" w:color="000000"/>
              </w:rPr>
              <w:t>25,508,820</w:t>
            </w:r>
          </w:p>
        </w:tc>
      </w:tr>
      <w:tr w:rsidR="0044079A" w:rsidRPr="00FE1954">
        <w:trPr>
          <w:trHeight w:hRule="exact" w:val="307"/>
        </w:trPr>
        <w:tc>
          <w:tcPr>
            <w:tcW w:w="501" w:type="dxa"/>
          </w:tcPr>
          <w:p w:rsidR="0044079A" w:rsidRPr="00FE1954" w:rsidRDefault="008B58E1">
            <w:pPr>
              <w:pStyle w:val="TableParagraph"/>
              <w:spacing w:before="14"/>
              <w:ind w:left="29" w:right="55"/>
              <w:jc w:val="center"/>
              <w:rPr>
                <w:rFonts w:ascii="Times New Roman"/>
                <w:color w:val="4D4D4D"/>
                <w:sz w:val="17"/>
              </w:rPr>
            </w:pPr>
            <w:r w:rsidRPr="00FE1954">
              <w:rPr>
                <w:rFonts w:ascii="Times New Roman"/>
                <w:color w:val="4D4D4D"/>
                <w:w w:val="105"/>
                <w:sz w:val="17"/>
              </w:rPr>
              <w:t>3000</w:t>
            </w:r>
          </w:p>
        </w:tc>
        <w:tc>
          <w:tcPr>
            <w:tcW w:w="3828" w:type="dxa"/>
          </w:tcPr>
          <w:p w:rsidR="0044079A" w:rsidRPr="00FE1954" w:rsidRDefault="008B58E1">
            <w:pPr>
              <w:pStyle w:val="TableParagraph"/>
              <w:spacing w:before="13"/>
              <w:ind w:left="353"/>
              <w:rPr>
                <w:color w:val="4D4D4D"/>
                <w:sz w:val="16"/>
              </w:rPr>
            </w:pPr>
            <w:r w:rsidRPr="00FE1954">
              <w:rPr>
                <w:color w:val="4D4D4D"/>
                <w:sz w:val="16"/>
              </w:rPr>
              <w:t>Total Fund Balances</w:t>
            </w:r>
          </w:p>
        </w:tc>
        <w:tc>
          <w:tcPr>
            <w:tcW w:w="1470" w:type="dxa"/>
            <w:tcBorders>
              <w:bottom w:val="single" w:sz="2" w:space="0" w:color="000000"/>
            </w:tcBorders>
          </w:tcPr>
          <w:p w:rsidR="0044079A" w:rsidRPr="00FE1954" w:rsidRDefault="008B58E1">
            <w:pPr>
              <w:pStyle w:val="TableParagraph"/>
              <w:spacing w:line="190" w:lineRule="exact"/>
              <w:ind w:right="183"/>
              <w:jc w:val="right"/>
              <w:rPr>
                <w:rFonts w:ascii="Times New Roman"/>
                <w:color w:val="4D4D4D"/>
                <w:sz w:val="17"/>
              </w:rPr>
            </w:pPr>
            <w:r w:rsidRPr="00FE1954">
              <w:rPr>
                <w:rFonts w:ascii="Times New Roman"/>
                <w:color w:val="4D4D4D"/>
                <w:w w:val="105"/>
                <w:sz w:val="17"/>
              </w:rPr>
              <w:t>36,191,440</w:t>
            </w:r>
          </w:p>
        </w:tc>
        <w:tc>
          <w:tcPr>
            <w:tcW w:w="1396" w:type="dxa"/>
            <w:tcBorders>
              <w:bottom w:val="single" w:sz="2" w:space="0" w:color="000000"/>
            </w:tcBorders>
          </w:tcPr>
          <w:p w:rsidR="0044079A" w:rsidRPr="00FE1954" w:rsidRDefault="008B58E1">
            <w:pPr>
              <w:pStyle w:val="TableParagraph"/>
              <w:spacing w:line="185" w:lineRule="exact"/>
              <w:ind w:right="132"/>
              <w:jc w:val="right"/>
              <w:rPr>
                <w:rFonts w:ascii="Times New Roman"/>
                <w:color w:val="4D4D4D"/>
                <w:sz w:val="17"/>
              </w:rPr>
            </w:pPr>
            <w:r w:rsidRPr="00FE1954">
              <w:rPr>
                <w:rFonts w:ascii="Times New Roman"/>
                <w:color w:val="4D4D4D"/>
                <w:w w:val="105"/>
                <w:sz w:val="17"/>
              </w:rPr>
              <w:t>12,008,777</w:t>
            </w:r>
          </w:p>
        </w:tc>
        <w:tc>
          <w:tcPr>
            <w:tcW w:w="221" w:type="dxa"/>
          </w:tcPr>
          <w:p w:rsidR="0044079A" w:rsidRPr="00FE1954" w:rsidRDefault="0044079A">
            <w:pPr>
              <w:rPr>
                <w:color w:val="4D4D4D"/>
              </w:rPr>
            </w:pPr>
          </w:p>
        </w:tc>
        <w:tc>
          <w:tcPr>
            <w:tcW w:w="1205" w:type="dxa"/>
            <w:tcBorders>
              <w:bottom w:val="single" w:sz="2" w:space="0" w:color="000000"/>
            </w:tcBorders>
          </w:tcPr>
          <w:p w:rsidR="0044079A" w:rsidRPr="00FE1954" w:rsidRDefault="008B58E1">
            <w:pPr>
              <w:pStyle w:val="TableParagraph"/>
              <w:spacing w:line="185" w:lineRule="exact"/>
              <w:ind w:right="105"/>
              <w:jc w:val="right"/>
              <w:rPr>
                <w:rFonts w:ascii="Times New Roman"/>
                <w:color w:val="4D4D4D"/>
                <w:sz w:val="17"/>
              </w:rPr>
            </w:pPr>
            <w:r w:rsidRPr="00FE1954">
              <w:rPr>
                <w:rFonts w:ascii="Times New Roman"/>
                <w:color w:val="4D4D4D"/>
                <w:w w:val="105"/>
                <w:sz w:val="17"/>
              </w:rPr>
              <w:t>1,602,057</w:t>
            </w:r>
          </w:p>
        </w:tc>
        <w:tc>
          <w:tcPr>
            <w:tcW w:w="245" w:type="dxa"/>
          </w:tcPr>
          <w:p w:rsidR="0044079A" w:rsidRPr="00FE1954" w:rsidRDefault="0044079A">
            <w:pPr>
              <w:rPr>
                <w:color w:val="4D4D4D"/>
              </w:rPr>
            </w:pPr>
          </w:p>
        </w:tc>
        <w:tc>
          <w:tcPr>
            <w:tcW w:w="1130" w:type="dxa"/>
            <w:tcBorders>
              <w:bottom w:val="single" w:sz="2" w:space="0" w:color="000000"/>
            </w:tcBorders>
          </w:tcPr>
          <w:p w:rsidR="0044079A" w:rsidRPr="00FE1954" w:rsidRDefault="008B58E1">
            <w:pPr>
              <w:pStyle w:val="TableParagraph"/>
              <w:spacing w:line="181" w:lineRule="exact"/>
              <w:ind w:right="50"/>
              <w:jc w:val="right"/>
              <w:rPr>
                <w:rFonts w:ascii="Times New Roman"/>
                <w:color w:val="4D4D4D"/>
                <w:sz w:val="17"/>
              </w:rPr>
            </w:pPr>
            <w:r w:rsidRPr="00FE1954">
              <w:rPr>
                <w:rFonts w:ascii="Times New Roman"/>
                <w:color w:val="4D4D4D"/>
                <w:w w:val="105"/>
                <w:sz w:val="17"/>
              </w:rPr>
              <w:t>49,802,274</w:t>
            </w:r>
          </w:p>
        </w:tc>
      </w:tr>
    </w:tbl>
    <w:p w:rsidR="0044079A" w:rsidRPr="00FE1954" w:rsidRDefault="008B58E1">
      <w:pPr>
        <w:spacing w:before="104" w:line="183" w:lineRule="exact"/>
        <w:ind w:left="717"/>
        <w:rPr>
          <w:color w:val="4D4D4D"/>
          <w:sz w:val="16"/>
        </w:rPr>
      </w:pPr>
      <w:r w:rsidRPr="00FE1954">
        <w:rPr>
          <w:color w:val="4D4D4D"/>
          <w:w w:val="105"/>
          <w:sz w:val="16"/>
        </w:rPr>
        <w:t>Total Liabilities, Deferred Inflow</w:t>
      </w:r>
    </w:p>
    <w:p w:rsidR="0044079A" w:rsidRPr="00FE1954" w:rsidRDefault="008B58E1">
      <w:pPr>
        <w:tabs>
          <w:tab w:val="left" w:pos="854"/>
          <w:tab w:val="left" w:pos="4535"/>
          <w:tab w:val="left" w:pos="4946"/>
          <w:tab w:val="left" w:pos="6384"/>
          <w:tab w:val="left" w:pos="7425"/>
          <w:tab w:val="left" w:pos="7926"/>
          <w:tab w:val="left" w:pos="9275"/>
        </w:tabs>
        <w:spacing w:line="205" w:lineRule="exact"/>
        <w:ind w:left="199"/>
        <w:rPr>
          <w:rFonts w:ascii="Times New Roman"/>
          <w:color w:val="4D4D4D"/>
          <w:sz w:val="17"/>
        </w:rPr>
      </w:pPr>
      <w:r w:rsidRPr="00FE1954">
        <w:rPr>
          <w:rFonts w:ascii="Times New Roman"/>
          <w:color w:val="4D4D4D"/>
          <w:sz w:val="17"/>
        </w:rPr>
        <w:t>4000</w:t>
      </w:r>
      <w:r w:rsidRPr="00FE1954">
        <w:rPr>
          <w:rFonts w:ascii="Times New Roman"/>
          <w:color w:val="4D4D4D"/>
          <w:sz w:val="17"/>
        </w:rPr>
        <w:tab/>
      </w:r>
      <w:r w:rsidRPr="00FE1954">
        <w:rPr>
          <w:color w:val="4D4D4D"/>
          <w:sz w:val="16"/>
        </w:rPr>
        <w:t>of Resources and</w:t>
      </w:r>
      <w:r w:rsidRPr="00FE1954">
        <w:rPr>
          <w:color w:val="4D4D4D"/>
          <w:spacing w:val="25"/>
          <w:sz w:val="16"/>
        </w:rPr>
        <w:t xml:space="preserve"> </w:t>
      </w:r>
      <w:r w:rsidRPr="00FE1954">
        <w:rPr>
          <w:color w:val="4D4D4D"/>
          <w:sz w:val="16"/>
        </w:rPr>
        <w:t>Fund</w:t>
      </w:r>
      <w:r w:rsidRPr="00FE1954">
        <w:rPr>
          <w:color w:val="4D4D4D"/>
          <w:spacing w:val="6"/>
          <w:sz w:val="16"/>
        </w:rPr>
        <w:t xml:space="preserve"> </w:t>
      </w:r>
      <w:r w:rsidRPr="00FE1954">
        <w:rPr>
          <w:color w:val="4D4D4D"/>
          <w:sz w:val="16"/>
        </w:rPr>
        <w:t>Balances</w:t>
      </w:r>
      <w:r w:rsidRPr="00FE1954">
        <w:rPr>
          <w:color w:val="4D4D4D"/>
          <w:sz w:val="16"/>
        </w:rPr>
        <w:tab/>
      </w:r>
      <w:r w:rsidRPr="00FE1954">
        <w:rPr>
          <w:color w:val="4D4D4D"/>
          <w:spacing w:val="-8"/>
          <w:sz w:val="16"/>
        </w:rPr>
        <w:t>$</w:t>
      </w:r>
      <w:r w:rsidRPr="00FE1954">
        <w:rPr>
          <w:rFonts w:ascii="Times New Roman"/>
          <w:color w:val="4D4D4D"/>
          <w:spacing w:val="-8"/>
          <w:position w:val="1"/>
          <w:sz w:val="17"/>
          <w:u w:val="single" w:color="000000"/>
        </w:rPr>
        <w:t xml:space="preserve"> </w:t>
      </w:r>
      <w:r w:rsidRPr="00FE1954">
        <w:rPr>
          <w:rFonts w:ascii="Times New Roman"/>
          <w:color w:val="4D4D4D"/>
          <w:spacing w:val="-8"/>
          <w:position w:val="1"/>
          <w:sz w:val="17"/>
          <w:u w:val="single" w:color="000000"/>
        </w:rPr>
        <w:tab/>
      </w:r>
      <w:r w:rsidRPr="00FE1954">
        <w:rPr>
          <w:rFonts w:ascii="Times New Roman"/>
          <w:color w:val="4D4D4D"/>
          <w:position w:val="1"/>
          <w:sz w:val="17"/>
          <w:u w:val="single" w:color="000000"/>
        </w:rPr>
        <w:t xml:space="preserve">41,265,076     </w:t>
      </w:r>
      <w:r w:rsidRPr="00FE1954">
        <w:rPr>
          <w:rFonts w:ascii="Times New Roman"/>
          <w:color w:val="4D4D4D"/>
          <w:spacing w:val="22"/>
          <w:position w:val="1"/>
          <w:sz w:val="17"/>
          <w:u w:val="single" w:color="000000"/>
        </w:rPr>
        <w:t xml:space="preserve"> </w:t>
      </w:r>
      <w:r w:rsidRPr="00FE1954">
        <w:rPr>
          <w:rFonts w:ascii="Times New Roman"/>
          <w:color w:val="4D4D4D"/>
          <w:sz w:val="17"/>
          <w:u w:val="single" w:color="000000"/>
        </w:rPr>
        <w:t>$</w:t>
      </w:r>
      <w:r w:rsidRPr="00FE1954">
        <w:rPr>
          <w:rFonts w:ascii="Times New Roman"/>
          <w:color w:val="4D4D4D"/>
          <w:sz w:val="17"/>
          <w:u w:val="single" w:color="000000"/>
        </w:rPr>
        <w:tab/>
      </w:r>
      <w:r w:rsidRPr="00FE1954">
        <w:rPr>
          <w:rFonts w:ascii="Times New Roman"/>
          <w:color w:val="4D4D4D"/>
          <w:position w:val="1"/>
          <w:sz w:val="17"/>
          <w:u w:val="single" w:color="000000"/>
        </w:rPr>
        <w:t>12,215</w:t>
      </w:r>
      <w:r w:rsidRPr="00FE1954">
        <w:rPr>
          <w:rFonts w:ascii="Times New Roman"/>
          <w:color w:val="4D4D4D"/>
          <w:spacing w:val="2"/>
          <w:position w:val="1"/>
          <w:sz w:val="17"/>
          <w:u w:val="single" w:color="000000"/>
        </w:rPr>
        <w:t>,23</w:t>
      </w:r>
      <w:r w:rsidRPr="00FE1954">
        <w:rPr>
          <w:rFonts w:ascii="Times New Roman"/>
          <w:color w:val="4D4D4D"/>
          <w:position w:val="1"/>
          <w:sz w:val="17"/>
          <w:u w:val="single" w:color="000000"/>
        </w:rPr>
        <w:t>4</w:t>
      </w:r>
      <w:r w:rsidRPr="00FE1954">
        <w:rPr>
          <w:rFonts w:ascii="Times New Roman"/>
          <w:color w:val="4D4D4D"/>
          <w:position w:val="1"/>
          <w:sz w:val="17"/>
        </w:rPr>
        <w:tab/>
      </w:r>
      <w:r w:rsidRPr="00FE1954">
        <w:rPr>
          <w:color w:val="4D4D4D"/>
          <w:spacing w:val="9"/>
          <w:position w:val="1"/>
          <w:sz w:val="15"/>
        </w:rPr>
        <w:t>$</w:t>
      </w:r>
      <w:r w:rsidRPr="00FE1954">
        <w:rPr>
          <w:rFonts w:ascii="Times New Roman"/>
          <w:color w:val="4D4D4D"/>
          <w:spacing w:val="9"/>
          <w:position w:val="1"/>
          <w:sz w:val="17"/>
          <w:u w:val="single" w:color="000000"/>
        </w:rPr>
        <w:t xml:space="preserve"> </w:t>
      </w:r>
      <w:r w:rsidRPr="00FE1954">
        <w:rPr>
          <w:rFonts w:ascii="Times New Roman"/>
          <w:color w:val="4D4D4D"/>
          <w:spacing w:val="9"/>
          <w:position w:val="1"/>
          <w:sz w:val="17"/>
          <w:u w:val="single" w:color="000000"/>
        </w:rPr>
        <w:tab/>
      </w:r>
      <w:r w:rsidR="00FE1954">
        <w:rPr>
          <w:rFonts w:ascii="Times New Roman"/>
          <w:color w:val="4D4D4D"/>
          <w:position w:val="1"/>
          <w:sz w:val="17"/>
          <w:u w:val="single" w:color="000000"/>
        </w:rPr>
        <w:t>2,355</w:t>
      </w:r>
      <w:r w:rsidRPr="00FE1954">
        <w:rPr>
          <w:rFonts w:ascii="Times New Roman"/>
          <w:color w:val="4D4D4D"/>
          <w:position w:val="1"/>
          <w:sz w:val="17"/>
          <w:u w:val="single" w:color="000000"/>
        </w:rPr>
        <w:t>,5</w:t>
      </w:r>
      <w:r w:rsidRPr="00FE1954">
        <w:rPr>
          <w:rFonts w:ascii="Times New Roman"/>
          <w:color w:val="4D4D4D"/>
          <w:spacing w:val="-16"/>
          <w:position w:val="1"/>
          <w:sz w:val="17"/>
          <w:u w:val="single" w:color="000000"/>
        </w:rPr>
        <w:t xml:space="preserve"> </w:t>
      </w:r>
      <w:r w:rsidRPr="00FE1954">
        <w:rPr>
          <w:rFonts w:ascii="Times New Roman"/>
          <w:color w:val="4D4D4D"/>
          <w:position w:val="1"/>
          <w:sz w:val="17"/>
          <w:u w:val="single" w:color="000000"/>
        </w:rPr>
        <w:t xml:space="preserve">44   </w:t>
      </w:r>
      <w:r w:rsidRPr="00FE1954">
        <w:rPr>
          <w:rFonts w:ascii="Times New Roman"/>
          <w:color w:val="4D4D4D"/>
          <w:spacing w:val="18"/>
          <w:position w:val="1"/>
          <w:sz w:val="17"/>
          <w:u w:val="single" w:color="000000"/>
        </w:rPr>
        <w:t xml:space="preserve"> </w:t>
      </w:r>
      <w:r w:rsidRPr="00FE1954">
        <w:rPr>
          <w:rFonts w:ascii="Times New Roman"/>
          <w:color w:val="4D4D4D"/>
          <w:position w:val="1"/>
          <w:sz w:val="17"/>
        </w:rPr>
        <w:t>$</w:t>
      </w:r>
      <w:r w:rsidRPr="00FE1954">
        <w:rPr>
          <w:rFonts w:ascii="Times New Roman"/>
          <w:color w:val="4D4D4D"/>
          <w:position w:val="1"/>
          <w:sz w:val="17"/>
          <w:u w:val="single" w:color="000000"/>
        </w:rPr>
        <w:t xml:space="preserve"> </w:t>
      </w:r>
      <w:r w:rsidRPr="00FE1954">
        <w:rPr>
          <w:rFonts w:ascii="Times New Roman"/>
          <w:color w:val="4D4D4D"/>
          <w:position w:val="1"/>
          <w:sz w:val="17"/>
          <w:u w:val="single" w:color="000000"/>
        </w:rPr>
        <w:tab/>
      </w:r>
      <w:r w:rsidRPr="00FE1954">
        <w:rPr>
          <w:rFonts w:ascii="Times New Roman"/>
          <w:color w:val="4D4D4D"/>
          <w:w w:val="90"/>
          <w:position w:val="1"/>
          <w:sz w:val="17"/>
          <w:u w:val="single" w:color="000000"/>
        </w:rPr>
        <w:t>55,835</w:t>
      </w:r>
      <w:r w:rsidRPr="00FE1954">
        <w:rPr>
          <w:rFonts w:ascii="Times New Roman"/>
          <w:color w:val="4D4D4D"/>
          <w:spacing w:val="3"/>
          <w:w w:val="90"/>
          <w:position w:val="1"/>
          <w:sz w:val="17"/>
          <w:u w:val="single" w:color="000000"/>
        </w:rPr>
        <w:t>,85</w:t>
      </w:r>
      <w:r w:rsidRPr="00FE1954">
        <w:rPr>
          <w:rFonts w:ascii="Times New Roman"/>
          <w:color w:val="4D4D4D"/>
          <w:w w:val="90"/>
          <w:position w:val="1"/>
          <w:sz w:val="17"/>
          <w:u w:val="single" w:color="000000"/>
        </w:rPr>
        <w:t>4</w:t>
      </w:r>
      <w:r w:rsidRPr="00FE1954">
        <w:rPr>
          <w:rFonts w:ascii="Times New Roman"/>
          <w:color w:val="4D4D4D"/>
          <w:spacing w:val="-1"/>
          <w:position w:val="1"/>
          <w:sz w:val="17"/>
          <w:u w:val="single" w:color="000000"/>
        </w:rPr>
        <w:t xml:space="preserve"> </w:t>
      </w: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Default="0044079A">
      <w:pPr>
        <w:pStyle w:val="BodyText"/>
        <w:rPr>
          <w:rFonts w:ascii="Times New Roman"/>
          <w:sz w:val="20"/>
        </w:rPr>
      </w:pPr>
    </w:p>
    <w:p w:rsidR="0044079A" w:rsidRPr="0096496D" w:rsidRDefault="008B58E1">
      <w:pPr>
        <w:spacing w:before="139"/>
        <w:ind w:left="189"/>
        <w:rPr>
          <w:color w:val="4D4D4D"/>
          <w:sz w:val="16"/>
        </w:rPr>
      </w:pPr>
      <w:r w:rsidRPr="0096496D">
        <w:rPr>
          <w:color w:val="4D4D4D"/>
          <w:w w:val="105"/>
          <w:sz w:val="16"/>
        </w:rPr>
        <w:t xml:space="preserve">The accompanying notes </w:t>
      </w:r>
      <w:r w:rsidR="0096496D" w:rsidRPr="0096496D">
        <w:rPr>
          <w:color w:val="4D4D4D"/>
          <w:w w:val="105"/>
          <w:sz w:val="16"/>
        </w:rPr>
        <w:t>ar</w:t>
      </w:r>
      <w:r w:rsidRPr="0096496D">
        <w:rPr>
          <w:color w:val="4D4D4D"/>
          <w:w w:val="105"/>
          <w:sz w:val="16"/>
        </w:rPr>
        <w:t xml:space="preserve">e an integral </w:t>
      </w:r>
      <w:r w:rsidR="0096496D" w:rsidRPr="0096496D">
        <w:rPr>
          <w:color w:val="4D4D4D"/>
          <w:w w:val="105"/>
          <w:sz w:val="16"/>
        </w:rPr>
        <w:t>part</w:t>
      </w:r>
      <w:r w:rsidRPr="0096496D">
        <w:rPr>
          <w:color w:val="4D4D4D"/>
          <w:w w:val="105"/>
          <w:sz w:val="16"/>
        </w:rPr>
        <w:t xml:space="preserve"> of this statement</w:t>
      </w:r>
    </w:p>
    <w:p w:rsidR="0044079A" w:rsidRDefault="0044079A">
      <w:pPr>
        <w:rPr>
          <w:sz w:val="16"/>
        </w:rPr>
        <w:sectPr w:rsidR="0044079A">
          <w:headerReference w:type="default" r:id="rId46"/>
          <w:footerReference w:type="default" r:id="rId47"/>
          <w:pgSz w:w="12240" w:h="15840"/>
          <w:pgMar w:top="760" w:right="1060" w:bottom="980" w:left="940" w:header="0" w:footer="791" w:gutter="0"/>
          <w:cols w:space="720"/>
        </w:sectPr>
      </w:pPr>
    </w:p>
    <w:p w:rsidR="0044079A" w:rsidRDefault="00A71AD0">
      <w:pPr>
        <w:spacing w:before="8" w:line="271" w:lineRule="auto"/>
        <w:ind w:left="175" w:right="4433" w:firstLine="3"/>
        <w:rPr>
          <w:i/>
          <w:sz w:val="17"/>
        </w:rPr>
      </w:pPr>
      <w:r>
        <w:lastRenderedPageBreak/>
        <w:pict>
          <v:line id="_x0000_s2236" style="position:absolute;left:0;text-align:left;z-index:-233968;mso-position-horizontal-relative:page;mso-position-vertical-relative:page" from="561.35pt,311.75pt" to="563.5pt,311.75pt" strokeweight=".48pt">
            <w10:wrap anchorx="page" anchory="page"/>
          </v:line>
        </w:pict>
      </w:r>
      <w:r w:rsidR="008B58E1">
        <w:rPr>
          <w:i/>
          <w:w w:val="105"/>
          <w:sz w:val="17"/>
        </w:rPr>
        <w:t>RECONCILIATION OF THE GOVERNMENTAL FUNDS BALANCE SHEET TO THE STATEMENT OF NET POSITION</w:t>
      </w:r>
    </w:p>
    <w:p w:rsidR="0044079A" w:rsidRDefault="008B58E1">
      <w:pPr>
        <w:spacing w:before="1"/>
        <w:ind w:left="176"/>
        <w:rPr>
          <w:i/>
          <w:sz w:val="17"/>
        </w:rPr>
      </w:pPr>
      <w:r>
        <w:rPr>
          <w:i/>
          <w:w w:val="110"/>
          <w:sz w:val="17"/>
        </w:rPr>
        <w:t>AUGUST 31, 2017</w:t>
      </w: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spacing w:before="4"/>
        <w:rPr>
          <w:i/>
          <w:sz w:val="15"/>
        </w:rPr>
      </w:pPr>
    </w:p>
    <w:tbl>
      <w:tblPr>
        <w:tblW w:w="0" w:type="auto"/>
        <w:tblInd w:w="10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8889"/>
        <w:gridCol w:w="1692"/>
      </w:tblGrid>
      <w:tr w:rsidR="0044079A">
        <w:trPr>
          <w:trHeight w:hRule="exact" w:val="334"/>
        </w:trPr>
        <w:tc>
          <w:tcPr>
            <w:tcW w:w="8889" w:type="dxa"/>
          </w:tcPr>
          <w:p w:rsidR="0044079A" w:rsidRDefault="008B58E1">
            <w:pPr>
              <w:pStyle w:val="TableParagraph"/>
              <w:spacing w:before="14"/>
              <w:ind w:left="54"/>
              <w:rPr>
                <w:sz w:val="17"/>
              </w:rPr>
            </w:pPr>
            <w:r>
              <w:rPr>
                <w:w w:val="105"/>
                <w:sz w:val="17"/>
              </w:rPr>
              <w:t>Total fund balances - governmental  funds balance sheet</w:t>
            </w:r>
          </w:p>
        </w:tc>
        <w:tc>
          <w:tcPr>
            <w:tcW w:w="1692" w:type="dxa"/>
          </w:tcPr>
          <w:p w:rsidR="0044079A" w:rsidRDefault="008B58E1">
            <w:pPr>
              <w:pStyle w:val="TableParagraph"/>
              <w:tabs>
                <w:tab w:val="left" w:pos="425"/>
              </w:tabs>
              <w:spacing w:line="210" w:lineRule="exact"/>
              <w:ind w:right="106"/>
              <w:jc w:val="right"/>
              <w:rPr>
                <w:rFonts w:ascii="Times New Roman"/>
                <w:sz w:val="19"/>
              </w:rPr>
            </w:pPr>
            <w:r>
              <w:rPr>
                <w:sz w:val="17"/>
              </w:rPr>
              <w:t>$</w:t>
            </w:r>
            <w:r>
              <w:rPr>
                <w:sz w:val="17"/>
              </w:rPr>
              <w:tab/>
            </w:r>
            <w:r>
              <w:rPr>
                <w:rFonts w:ascii="Times New Roman"/>
                <w:sz w:val="19"/>
              </w:rPr>
              <w:t>49,802,274</w:t>
            </w:r>
          </w:p>
        </w:tc>
      </w:tr>
      <w:tr w:rsidR="0044079A">
        <w:trPr>
          <w:trHeight w:hRule="exact" w:val="329"/>
        </w:trPr>
        <w:tc>
          <w:tcPr>
            <w:tcW w:w="8889" w:type="dxa"/>
          </w:tcPr>
          <w:p w:rsidR="0044079A" w:rsidRDefault="008B58E1">
            <w:pPr>
              <w:pStyle w:val="TableParagraph"/>
              <w:spacing w:before="117"/>
              <w:ind w:left="499"/>
              <w:rPr>
                <w:sz w:val="17"/>
              </w:rPr>
            </w:pPr>
            <w:r>
              <w:rPr>
                <w:w w:val="105"/>
                <w:sz w:val="17"/>
              </w:rPr>
              <w:t>Amounts reported for governmental activities in the Statement of Net Position</w:t>
            </w:r>
          </w:p>
        </w:tc>
        <w:tc>
          <w:tcPr>
            <w:tcW w:w="1692" w:type="dxa"/>
          </w:tcPr>
          <w:p w:rsidR="0044079A" w:rsidRDefault="0044079A"/>
        </w:tc>
      </w:tr>
      <w:tr w:rsidR="0044079A">
        <w:trPr>
          <w:trHeight w:hRule="exact" w:val="319"/>
        </w:trPr>
        <w:tc>
          <w:tcPr>
            <w:tcW w:w="8889" w:type="dxa"/>
          </w:tcPr>
          <w:p w:rsidR="0044079A" w:rsidRDefault="008B58E1">
            <w:pPr>
              <w:pStyle w:val="TableParagraph"/>
              <w:spacing w:before="10"/>
              <w:ind w:left="498"/>
              <w:rPr>
                <w:sz w:val="17"/>
              </w:rPr>
            </w:pPr>
            <w:r>
              <w:rPr>
                <w:w w:val="105"/>
                <w:sz w:val="17"/>
              </w:rPr>
              <w:t>are different because:</w:t>
            </w:r>
          </w:p>
        </w:tc>
        <w:tc>
          <w:tcPr>
            <w:tcW w:w="1692" w:type="dxa"/>
          </w:tcPr>
          <w:p w:rsidR="0044079A" w:rsidRDefault="0044079A"/>
        </w:tc>
      </w:tr>
      <w:tr w:rsidR="0044079A">
        <w:trPr>
          <w:trHeight w:hRule="exact" w:val="331"/>
        </w:trPr>
        <w:tc>
          <w:tcPr>
            <w:tcW w:w="8889" w:type="dxa"/>
          </w:tcPr>
          <w:p w:rsidR="0044079A" w:rsidRDefault="008B58E1">
            <w:pPr>
              <w:pStyle w:val="TableParagraph"/>
              <w:spacing w:before="128"/>
              <w:ind w:left="496"/>
              <w:rPr>
                <w:sz w:val="17"/>
              </w:rPr>
            </w:pPr>
            <w:r>
              <w:rPr>
                <w:w w:val="105"/>
                <w:sz w:val="17"/>
              </w:rPr>
              <w:t>Capital assets used in governmental activities are not reported in the funds.</w:t>
            </w:r>
          </w:p>
        </w:tc>
        <w:tc>
          <w:tcPr>
            <w:tcW w:w="1692" w:type="dxa"/>
          </w:tcPr>
          <w:p w:rsidR="0044079A" w:rsidRDefault="008B58E1">
            <w:pPr>
              <w:pStyle w:val="TableParagraph"/>
              <w:spacing w:before="105"/>
              <w:ind w:right="105"/>
              <w:jc w:val="right"/>
              <w:rPr>
                <w:rFonts w:ascii="Times New Roman"/>
                <w:sz w:val="19"/>
              </w:rPr>
            </w:pPr>
            <w:r>
              <w:rPr>
                <w:rFonts w:ascii="Times New Roman"/>
                <w:sz w:val="19"/>
              </w:rPr>
              <w:t>226,014,055</w:t>
            </w:r>
          </w:p>
        </w:tc>
      </w:tr>
      <w:tr w:rsidR="0044079A">
        <w:trPr>
          <w:trHeight w:hRule="exact" w:val="223"/>
        </w:trPr>
        <w:tc>
          <w:tcPr>
            <w:tcW w:w="8889" w:type="dxa"/>
          </w:tcPr>
          <w:p w:rsidR="0044079A" w:rsidRDefault="008B58E1">
            <w:pPr>
              <w:pStyle w:val="TableParagraph"/>
              <w:spacing w:before="17"/>
              <w:ind w:right="290"/>
              <w:jc w:val="right"/>
              <w:rPr>
                <w:sz w:val="17"/>
              </w:rPr>
            </w:pPr>
            <w:r>
              <w:rPr>
                <w:w w:val="105"/>
                <w:sz w:val="17"/>
              </w:rPr>
              <w:t>Property taxes receivable unavailable to pay for current period expenditures are deferred in the  funds.</w:t>
            </w:r>
          </w:p>
        </w:tc>
        <w:tc>
          <w:tcPr>
            <w:tcW w:w="1692" w:type="dxa"/>
          </w:tcPr>
          <w:p w:rsidR="0044079A" w:rsidRDefault="008B58E1">
            <w:pPr>
              <w:pStyle w:val="TableParagraph"/>
              <w:spacing w:line="218" w:lineRule="exact"/>
              <w:ind w:right="101"/>
              <w:jc w:val="right"/>
              <w:rPr>
                <w:rFonts w:ascii="Times New Roman"/>
                <w:sz w:val="19"/>
              </w:rPr>
            </w:pPr>
            <w:r>
              <w:rPr>
                <w:rFonts w:ascii="Times New Roman"/>
                <w:w w:val="105"/>
                <w:sz w:val="19"/>
              </w:rPr>
              <w:t>819,000</w:t>
            </w:r>
          </w:p>
        </w:tc>
      </w:tr>
      <w:tr w:rsidR="0044079A">
        <w:trPr>
          <w:trHeight w:hRule="exact" w:val="221"/>
        </w:trPr>
        <w:tc>
          <w:tcPr>
            <w:tcW w:w="8889" w:type="dxa"/>
          </w:tcPr>
          <w:p w:rsidR="0044079A" w:rsidRDefault="008B58E1">
            <w:pPr>
              <w:pStyle w:val="TableParagraph"/>
              <w:spacing w:before="20"/>
              <w:ind w:left="501"/>
              <w:rPr>
                <w:sz w:val="17"/>
              </w:rPr>
            </w:pPr>
            <w:r>
              <w:rPr>
                <w:w w:val="105"/>
                <w:sz w:val="17"/>
              </w:rPr>
              <w:t>Payables for bond principal which are not due in the current period are not reported in the funds.</w:t>
            </w:r>
          </w:p>
        </w:tc>
        <w:tc>
          <w:tcPr>
            <w:tcW w:w="1692" w:type="dxa"/>
          </w:tcPr>
          <w:p w:rsidR="0044079A" w:rsidRDefault="00FB6949">
            <w:pPr>
              <w:pStyle w:val="TableParagraph"/>
              <w:spacing w:line="216" w:lineRule="exact"/>
              <w:ind w:right="54"/>
              <w:jc w:val="right"/>
              <w:rPr>
                <w:rFonts w:ascii="Times New Roman"/>
                <w:sz w:val="19"/>
              </w:rPr>
            </w:pPr>
            <w:r>
              <w:rPr>
                <w:rFonts w:ascii="Times New Roman"/>
                <w:sz w:val="19"/>
              </w:rPr>
              <w:t>(</w:t>
            </w:r>
            <w:r w:rsidR="008B58E1">
              <w:rPr>
                <w:rFonts w:ascii="Times New Roman"/>
                <w:sz w:val="19"/>
              </w:rPr>
              <w:t>192,030,247)</w:t>
            </w:r>
          </w:p>
        </w:tc>
      </w:tr>
      <w:tr w:rsidR="0044079A">
        <w:trPr>
          <w:trHeight w:hRule="exact" w:val="218"/>
        </w:trPr>
        <w:tc>
          <w:tcPr>
            <w:tcW w:w="8889" w:type="dxa"/>
          </w:tcPr>
          <w:p w:rsidR="0044079A" w:rsidRDefault="008B58E1">
            <w:pPr>
              <w:pStyle w:val="TableParagraph"/>
              <w:spacing w:before="20"/>
              <w:ind w:left="491"/>
              <w:rPr>
                <w:sz w:val="17"/>
              </w:rPr>
            </w:pPr>
            <w:r>
              <w:rPr>
                <w:w w:val="105"/>
                <w:sz w:val="17"/>
              </w:rPr>
              <w:t>Payables for bond interest  which are not due in the current period are not reported in the funds.</w:t>
            </w:r>
          </w:p>
        </w:tc>
        <w:tc>
          <w:tcPr>
            <w:tcW w:w="1692" w:type="dxa"/>
          </w:tcPr>
          <w:p w:rsidR="0044079A" w:rsidRDefault="008B58E1">
            <w:pPr>
              <w:pStyle w:val="TableParagraph"/>
              <w:spacing w:line="216" w:lineRule="exact"/>
              <w:ind w:right="48"/>
              <w:jc w:val="right"/>
              <w:rPr>
                <w:rFonts w:ascii="Times New Roman"/>
                <w:sz w:val="19"/>
              </w:rPr>
            </w:pPr>
            <w:r>
              <w:rPr>
                <w:rFonts w:ascii="Times New Roman"/>
                <w:sz w:val="19"/>
              </w:rPr>
              <w:t>(817,391)</w:t>
            </w:r>
          </w:p>
        </w:tc>
      </w:tr>
      <w:tr w:rsidR="0044079A">
        <w:trPr>
          <w:trHeight w:hRule="exact" w:val="218"/>
        </w:trPr>
        <w:tc>
          <w:tcPr>
            <w:tcW w:w="8889" w:type="dxa"/>
          </w:tcPr>
          <w:p w:rsidR="0044079A" w:rsidRDefault="008B58E1">
            <w:pPr>
              <w:pStyle w:val="TableParagraph"/>
              <w:spacing w:before="17"/>
              <w:ind w:right="271"/>
              <w:jc w:val="right"/>
              <w:rPr>
                <w:sz w:val="17"/>
              </w:rPr>
            </w:pPr>
            <w:r>
              <w:rPr>
                <w:w w:val="105"/>
                <w:sz w:val="17"/>
              </w:rPr>
              <w:t>Premiums on bonds which are not due and payable in the current period are not reported in the  funds.</w:t>
            </w:r>
          </w:p>
        </w:tc>
        <w:tc>
          <w:tcPr>
            <w:tcW w:w="1692" w:type="dxa"/>
          </w:tcPr>
          <w:p w:rsidR="0044079A" w:rsidRDefault="008B58E1">
            <w:pPr>
              <w:pStyle w:val="TableParagraph"/>
              <w:spacing w:line="213" w:lineRule="exact"/>
              <w:ind w:right="48"/>
              <w:jc w:val="right"/>
              <w:rPr>
                <w:rFonts w:ascii="Times New Roman"/>
                <w:sz w:val="19"/>
              </w:rPr>
            </w:pPr>
            <w:r>
              <w:rPr>
                <w:rFonts w:ascii="Times New Roman"/>
                <w:sz w:val="19"/>
              </w:rPr>
              <w:t>(5,119,331)</w:t>
            </w:r>
          </w:p>
        </w:tc>
      </w:tr>
      <w:tr w:rsidR="0044079A">
        <w:trPr>
          <w:trHeight w:hRule="exact" w:val="221"/>
        </w:trPr>
        <w:tc>
          <w:tcPr>
            <w:tcW w:w="8889" w:type="dxa"/>
          </w:tcPr>
          <w:p w:rsidR="0044079A" w:rsidRDefault="008B58E1">
            <w:pPr>
              <w:pStyle w:val="TableParagraph"/>
              <w:spacing w:before="20"/>
              <w:ind w:right="314"/>
              <w:jc w:val="right"/>
              <w:rPr>
                <w:sz w:val="17"/>
              </w:rPr>
            </w:pPr>
            <w:r>
              <w:rPr>
                <w:w w:val="105"/>
                <w:sz w:val="17"/>
              </w:rPr>
              <w:t>Recognition of the District's proportionate share of the net pension liability is not reported in the funds.</w:t>
            </w:r>
          </w:p>
        </w:tc>
        <w:tc>
          <w:tcPr>
            <w:tcW w:w="1692" w:type="dxa"/>
          </w:tcPr>
          <w:p w:rsidR="0044079A" w:rsidRDefault="008B58E1">
            <w:pPr>
              <w:pStyle w:val="TableParagraph"/>
              <w:spacing w:line="216" w:lineRule="exact"/>
              <w:ind w:right="52"/>
              <w:jc w:val="right"/>
              <w:rPr>
                <w:rFonts w:ascii="Times New Roman"/>
                <w:sz w:val="19"/>
              </w:rPr>
            </w:pPr>
            <w:r>
              <w:rPr>
                <w:rFonts w:ascii="Times New Roman"/>
                <w:sz w:val="19"/>
              </w:rPr>
              <w:t>(16,335,981)</w:t>
            </w:r>
          </w:p>
        </w:tc>
      </w:tr>
      <w:tr w:rsidR="0044079A">
        <w:trPr>
          <w:trHeight w:hRule="exact" w:val="221"/>
        </w:trPr>
        <w:tc>
          <w:tcPr>
            <w:tcW w:w="8889" w:type="dxa"/>
          </w:tcPr>
          <w:p w:rsidR="0044079A" w:rsidRDefault="008B58E1">
            <w:pPr>
              <w:pStyle w:val="TableParagraph"/>
              <w:spacing w:before="20"/>
              <w:ind w:left="496"/>
              <w:rPr>
                <w:sz w:val="17"/>
              </w:rPr>
            </w:pPr>
            <w:r>
              <w:rPr>
                <w:w w:val="105"/>
                <w:sz w:val="17"/>
              </w:rPr>
              <w:t>Deferred Resource Inflows related to the pension plan are not reported in the funds.</w:t>
            </w:r>
          </w:p>
        </w:tc>
        <w:tc>
          <w:tcPr>
            <w:tcW w:w="1692" w:type="dxa"/>
          </w:tcPr>
          <w:p w:rsidR="0044079A" w:rsidRDefault="008B58E1">
            <w:pPr>
              <w:pStyle w:val="TableParagraph"/>
              <w:spacing w:line="216" w:lineRule="exact"/>
              <w:ind w:right="48"/>
              <w:jc w:val="right"/>
              <w:rPr>
                <w:rFonts w:ascii="Times New Roman"/>
                <w:sz w:val="19"/>
              </w:rPr>
            </w:pPr>
            <w:r>
              <w:rPr>
                <w:rFonts w:ascii="Times New Roman"/>
                <w:sz w:val="19"/>
              </w:rPr>
              <w:t>(2,705,264)</w:t>
            </w:r>
          </w:p>
        </w:tc>
      </w:tr>
      <w:tr w:rsidR="0044079A">
        <w:trPr>
          <w:trHeight w:hRule="exact" w:val="218"/>
        </w:trPr>
        <w:tc>
          <w:tcPr>
            <w:tcW w:w="8889" w:type="dxa"/>
          </w:tcPr>
          <w:p w:rsidR="0044079A" w:rsidRDefault="008B58E1">
            <w:pPr>
              <w:pStyle w:val="TableParagraph"/>
              <w:spacing w:before="20"/>
              <w:ind w:left="496"/>
              <w:rPr>
                <w:sz w:val="17"/>
              </w:rPr>
            </w:pPr>
            <w:r>
              <w:rPr>
                <w:w w:val="105"/>
                <w:sz w:val="17"/>
              </w:rPr>
              <w:t>Deferred Resource Outflows related to the pension plan are not reported in the funds.</w:t>
            </w:r>
          </w:p>
        </w:tc>
        <w:tc>
          <w:tcPr>
            <w:tcW w:w="1692" w:type="dxa"/>
          </w:tcPr>
          <w:p w:rsidR="0044079A" w:rsidRDefault="008B58E1">
            <w:pPr>
              <w:pStyle w:val="TableParagraph"/>
              <w:spacing w:line="216" w:lineRule="exact"/>
              <w:ind w:right="104"/>
              <w:jc w:val="right"/>
              <w:rPr>
                <w:rFonts w:ascii="Times New Roman"/>
                <w:sz w:val="19"/>
              </w:rPr>
            </w:pPr>
            <w:r>
              <w:rPr>
                <w:rFonts w:ascii="Times New Roman"/>
                <w:sz w:val="19"/>
              </w:rPr>
              <w:t>9,156,984</w:t>
            </w:r>
          </w:p>
        </w:tc>
      </w:tr>
      <w:tr w:rsidR="0044079A">
        <w:trPr>
          <w:trHeight w:hRule="exact" w:val="331"/>
        </w:trPr>
        <w:tc>
          <w:tcPr>
            <w:tcW w:w="8889" w:type="dxa"/>
          </w:tcPr>
          <w:p w:rsidR="0044079A" w:rsidRDefault="008B58E1">
            <w:pPr>
              <w:pStyle w:val="TableParagraph"/>
              <w:spacing w:before="17"/>
              <w:ind w:left="486"/>
              <w:rPr>
                <w:sz w:val="17"/>
              </w:rPr>
            </w:pPr>
            <w:r>
              <w:rPr>
                <w:w w:val="105"/>
                <w:sz w:val="17"/>
              </w:rPr>
              <w:t>The accumulated accretion of interest on capital appreciation bonds is not reported in the  funds.</w:t>
            </w:r>
          </w:p>
        </w:tc>
        <w:tc>
          <w:tcPr>
            <w:tcW w:w="1692" w:type="dxa"/>
          </w:tcPr>
          <w:p w:rsidR="0044079A" w:rsidRDefault="008B58E1">
            <w:pPr>
              <w:pStyle w:val="TableParagraph"/>
              <w:spacing w:line="213" w:lineRule="exact"/>
              <w:ind w:right="52"/>
              <w:jc w:val="right"/>
              <w:rPr>
                <w:rFonts w:ascii="Times New Roman"/>
                <w:sz w:val="19"/>
              </w:rPr>
            </w:pPr>
            <w:r>
              <w:rPr>
                <w:rFonts w:ascii="Times New Roman"/>
                <w:sz w:val="19"/>
              </w:rPr>
              <w:t>(1,234,753)</w:t>
            </w:r>
          </w:p>
        </w:tc>
      </w:tr>
      <w:tr w:rsidR="0044079A">
        <w:trPr>
          <w:trHeight w:hRule="exact" w:val="328"/>
        </w:trPr>
        <w:tc>
          <w:tcPr>
            <w:tcW w:w="8889" w:type="dxa"/>
          </w:tcPr>
          <w:p w:rsidR="0044079A" w:rsidRDefault="008B58E1">
            <w:pPr>
              <w:pStyle w:val="TableParagraph"/>
              <w:spacing w:before="132"/>
              <w:ind w:left="50"/>
              <w:rPr>
                <w:sz w:val="17"/>
              </w:rPr>
            </w:pPr>
            <w:r>
              <w:rPr>
                <w:w w:val="105"/>
                <w:sz w:val="17"/>
              </w:rPr>
              <w:t>Net position of governmental activities - Statement of Net Position</w:t>
            </w:r>
          </w:p>
        </w:tc>
        <w:tc>
          <w:tcPr>
            <w:tcW w:w="1692" w:type="dxa"/>
          </w:tcPr>
          <w:p w:rsidR="0044079A" w:rsidRDefault="008B58E1">
            <w:pPr>
              <w:pStyle w:val="TableParagraph"/>
              <w:tabs>
                <w:tab w:val="left" w:pos="693"/>
              </w:tabs>
              <w:spacing w:before="110"/>
              <w:ind w:left="273"/>
              <w:rPr>
                <w:rFonts w:ascii="Times New Roman"/>
                <w:sz w:val="19"/>
              </w:rPr>
            </w:pPr>
            <w:r>
              <w:rPr>
                <w:sz w:val="17"/>
              </w:rPr>
              <w:t>$</w:t>
            </w:r>
            <w:r>
              <w:rPr>
                <w:sz w:val="17"/>
              </w:rPr>
              <w:tab/>
            </w:r>
            <w:r>
              <w:rPr>
                <w:rFonts w:ascii="Times New Roman"/>
                <w:sz w:val="19"/>
                <w:u w:val="single"/>
              </w:rPr>
              <w:t>67,549,346</w:t>
            </w:r>
          </w:p>
        </w:tc>
      </w:tr>
    </w:tbl>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spacing w:before="9"/>
        <w:rPr>
          <w:i/>
          <w:sz w:val="21"/>
        </w:rPr>
      </w:pPr>
    </w:p>
    <w:p w:rsidR="0044079A" w:rsidRDefault="008B58E1">
      <w:pPr>
        <w:spacing w:before="95"/>
        <w:ind w:left="135"/>
        <w:rPr>
          <w:sz w:val="17"/>
        </w:rPr>
      </w:pPr>
      <w:r>
        <w:rPr>
          <w:w w:val="105"/>
          <w:sz w:val="17"/>
        </w:rPr>
        <w:t>The accompanying notes are an integral part of this statement.</w:t>
      </w:r>
    </w:p>
    <w:p w:rsidR="0044079A" w:rsidRDefault="0044079A">
      <w:pPr>
        <w:rPr>
          <w:sz w:val="17"/>
        </w:rPr>
        <w:sectPr w:rsidR="0044079A">
          <w:headerReference w:type="default" r:id="rId48"/>
          <w:footerReference w:type="default" r:id="rId49"/>
          <w:pgSz w:w="12240" w:h="15840"/>
          <w:pgMar w:top="1000" w:right="720" w:bottom="420" w:left="720" w:header="514" w:footer="238" w:gutter="0"/>
          <w:pgNumType w:start="15"/>
          <w:cols w:space="720"/>
        </w:sectPr>
      </w:pPr>
    </w:p>
    <w:p w:rsidR="0044079A" w:rsidRDefault="00A71AD0">
      <w:pPr>
        <w:spacing w:before="8" w:line="264" w:lineRule="auto"/>
        <w:ind w:left="214" w:right="5438" w:hanging="7"/>
        <w:rPr>
          <w:i/>
          <w:sz w:val="17"/>
        </w:rPr>
      </w:pPr>
      <w:r>
        <w:lastRenderedPageBreak/>
        <w:pict>
          <v:shape id="_x0000_s2235" type="#_x0000_t202" style="position:absolute;left:0;text-align:left;margin-left:40.8pt;margin-top:628.25pt;width:541.45pt;height:77.15pt;z-index:2080;mso-position-horizontal-relative:page;mso-position-vertical-relative:page"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19"/>
                    <w:gridCol w:w="3768"/>
                    <w:gridCol w:w="1830"/>
                    <w:gridCol w:w="1580"/>
                    <w:gridCol w:w="1589"/>
                    <w:gridCol w:w="1543"/>
                  </w:tblGrid>
                  <w:tr w:rsidR="00A71AD0">
                    <w:trPr>
                      <w:trHeight w:hRule="exact" w:val="218"/>
                    </w:trPr>
                    <w:tc>
                      <w:tcPr>
                        <w:tcW w:w="519" w:type="dxa"/>
                      </w:tcPr>
                      <w:p w:rsidR="00A71AD0" w:rsidRDefault="00A71AD0">
                        <w:pPr>
                          <w:pStyle w:val="TableParagraph"/>
                          <w:spacing w:before="1"/>
                          <w:ind w:left="32" w:right="44"/>
                          <w:jc w:val="center"/>
                          <w:rPr>
                            <w:rFonts w:ascii="Times New Roman"/>
                            <w:sz w:val="19"/>
                          </w:rPr>
                        </w:pPr>
                        <w:r>
                          <w:rPr>
                            <w:rFonts w:ascii="Times New Roman"/>
                            <w:w w:val="105"/>
                            <w:sz w:val="19"/>
                          </w:rPr>
                          <w:t>7080</w:t>
                        </w:r>
                      </w:p>
                    </w:tc>
                    <w:tc>
                      <w:tcPr>
                        <w:tcW w:w="3768" w:type="dxa"/>
                      </w:tcPr>
                      <w:p w:rsidR="00A71AD0" w:rsidRDefault="00A71AD0">
                        <w:pPr>
                          <w:pStyle w:val="TableParagraph"/>
                          <w:spacing w:before="10"/>
                          <w:ind w:left="62"/>
                          <w:rPr>
                            <w:sz w:val="17"/>
                          </w:rPr>
                        </w:pPr>
                        <w:r>
                          <w:rPr>
                            <w:w w:val="105"/>
                            <w:sz w:val="17"/>
                          </w:rPr>
                          <w:t>Total Other Financing Sources and (Uses)</w:t>
                        </w:r>
                      </w:p>
                    </w:tc>
                    <w:tc>
                      <w:tcPr>
                        <w:tcW w:w="1830" w:type="dxa"/>
                      </w:tcPr>
                      <w:p w:rsidR="00A71AD0" w:rsidRDefault="00A71AD0">
                        <w:pPr>
                          <w:pStyle w:val="TableParagraph"/>
                          <w:tabs>
                            <w:tab w:val="left" w:pos="971"/>
                          </w:tabs>
                          <w:spacing w:line="210" w:lineRule="exact"/>
                          <w:ind w:left="551"/>
                          <w:rPr>
                            <w:rFonts w:ascii="Times New Roman"/>
                            <w:sz w:val="19"/>
                          </w:rPr>
                        </w:pPr>
                        <w:r>
                          <w:rPr>
                            <w:rFonts w:ascii="Times New Roman"/>
                            <w:sz w:val="19"/>
                            <w:u w:val="single"/>
                          </w:rPr>
                          <w:t xml:space="preserve"> </w:t>
                        </w:r>
                        <w:r>
                          <w:rPr>
                            <w:rFonts w:ascii="Times New Roman"/>
                            <w:sz w:val="19"/>
                            <w:u w:val="single"/>
                          </w:rPr>
                          <w:tab/>
                          <w:t>(959,733)</w:t>
                        </w:r>
                      </w:p>
                    </w:tc>
                    <w:tc>
                      <w:tcPr>
                        <w:tcW w:w="1580" w:type="dxa"/>
                      </w:tcPr>
                      <w:p w:rsidR="00A71AD0" w:rsidRDefault="00A71AD0">
                        <w:pPr>
                          <w:pStyle w:val="TableParagraph"/>
                          <w:tabs>
                            <w:tab w:val="left" w:pos="768"/>
                          </w:tabs>
                          <w:spacing w:line="210" w:lineRule="exact"/>
                          <w:ind w:left="190"/>
                          <w:rPr>
                            <w:rFonts w:ascii="Times New Roman"/>
                            <w:sz w:val="19"/>
                          </w:rPr>
                        </w:pPr>
                        <w:r>
                          <w:rPr>
                            <w:rFonts w:ascii="Times New Roman"/>
                            <w:sz w:val="19"/>
                            <w:u w:val="single"/>
                          </w:rPr>
                          <w:t xml:space="preserve"> </w:t>
                        </w:r>
                        <w:r>
                          <w:rPr>
                            <w:rFonts w:ascii="Times New Roman"/>
                            <w:sz w:val="19"/>
                            <w:u w:val="single"/>
                          </w:rPr>
                          <w:tab/>
                        </w:r>
                        <w:r>
                          <w:rPr>
                            <w:rFonts w:ascii="Times New Roman"/>
                            <w:w w:val="105"/>
                            <w:sz w:val="19"/>
                            <w:u w:val="single"/>
                          </w:rPr>
                          <w:t>139,454</w:t>
                        </w:r>
                        <w:r>
                          <w:rPr>
                            <w:rFonts w:ascii="Times New Roman"/>
                            <w:spacing w:val="-17"/>
                            <w:sz w:val="19"/>
                            <w:u w:val="single"/>
                          </w:rPr>
                          <w:t xml:space="preserve"> </w:t>
                        </w:r>
                      </w:p>
                    </w:tc>
                    <w:tc>
                      <w:tcPr>
                        <w:tcW w:w="1589" w:type="dxa"/>
                      </w:tcPr>
                      <w:p w:rsidR="00A71AD0" w:rsidRDefault="00A71AD0">
                        <w:pPr>
                          <w:pStyle w:val="TableParagraph"/>
                          <w:tabs>
                            <w:tab w:val="left" w:pos="622"/>
                          </w:tabs>
                          <w:spacing w:line="210" w:lineRule="exact"/>
                          <w:ind w:left="188"/>
                          <w:rPr>
                            <w:rFonts w:ascii="Times New Roman"/>
                            <w:sz w:val="19"/>
                          </w:rPr>
                        </w:pPr>
                        <w:r>
                          <w:rPr>
                            <w:rFonts w:ascii="Times New Roman"/>
                            <w:sz w:val="19"/>
                            <w:u w:val="single"/>
                          </w:rPr>
                          <w:t xml:space="preserve"> </w:t>
                        </w:r>
                        <w:r>
                          <w:rPr>
                            <w:rFonts w:ascii="Times New Roman"/>
                            <w:sz w:val="19"/>
                            <w:u w:val="single"/>
                          </w:rPr>
                          <w:tab/>
                        </w:r>
                        <w:r>
                          <w:rPr>
                            <w:rFonts w:ascii="Times New Roman"/>
                            <w:w w:val="105"/>
                            <w:sz w:val="19"/>
                            <w:u w:val="single"/>
                          </w:rPr>
                          <w:t>1,035,648</w:t>
                        </w:r>
                        <w:r>
                          <w:rPr>
                            <w:rFonts w:ascii="Times New Roman"/>
                            <w:spacing w:val="22"/>
                            <w:sz w:val="19"/>
                            <w:u w:val="single"/>
                          </w:rPr>
                          <w:t xml:space="preserve"> </w:t>
                        </w:r>
                      </w:p>
                    </w:tc>
                    <w:tc>
                      <w:tcPr>
                        <w:tcW w:w="1543" w:type="dxa"/>
                      </w:tcPr>
                      <w:p w:rsidR="00A71AD0" w:rsidRDefault="00A71AD0">
                        <w:pPr>
                          <w:pStyle w:val="TableParagraph"/>
                          <w:tabs>
                            <w:tab w:val="left" w:pos="576"/>
                          </w:tabs>
                          <w:spacing w:line="215" w:lineRule="exact"/>
                          <w:ind w:right="67"/>
                          <w:jc w:val="right"/>
                          <w:rPr>
                            <w:rFonts w:ascii="Times New Roman"/>
                            <w:sz w:val="19"/>
                          </w:rPr>
                        </w:pPr>
                        <w:r>
                          <w:rPr>
                            <w:rFonts w:ascii="Times New Roman"/>
                            <w:sz w:val="19"/>
                            <w:u w:val="single"/>
                          </w:rPr>
                          <w:t xml:space="preserve"> </w:t>
                        </w:r>
                        <w:r>
                          <w:rPr>
                            <w:rFonts w:ascii="Times New Roman"/>
                            <w:sz w:val="19"/>
                            <w:u w:val="single"/>
                          </w:rPr>
                          <w:tab/>
                          <w:t>215,369</w:t>
                        </w:r>
                        <w:r>
                          <w:rPr>
                            <w:rFonts w:ascii="Times New Roman"/>
                            <w:spacing w:val="23"/>
                            <w:sz w:val="19"/>
                            <w:u w:val="single"/>
                          </w:rPr>
                          <w:t xml:space="preserve"> </w:t>
                        </w:r>
                      </w:p>
                    </w:tc>
                  </w:tr>
                  <w:tr w:rsidR="00A71AD0">
                    <w:trPr>
                      <w:trHeight w:hRule="exact" w:val="331"/>
                    </w:trPr>
                    <w:tc>
                      <w:tcPr>
                        <w:tcW w:w="519" w:type="dxa"/>
                      </w:tcPr>
                      <w:p w:rsidR="00A71AD0" w:rsidRDefault="00A71AD0">
                        <w:pPr>
                          <w:pStyle w:val="TableParagraph"/>
                          <w:spacing w:before="4"/>
                          <w:ind w:left="32" w:right="42"/>
                          <w:jc w:val="center"/>
                          <w:rPr>
                            <w:rFonts w:ascii="Times New Roman"/>
                            <w:sz w:val="19"/>
                          </w:rPr>
                        </w:pPr>
                        <w:r>
                          <w:rPr>
                            <w:rFonts w:ascii="Times New Roman"/>
                            <w:w w:val="105"/>
                            <w:sz w:val="19"/>
                          </w:rPr>
                          <w:t>1200</w:t>
                        </w:r>
                      </w:p>
                    </w:tc>
                    <w:tc>
                      <w:tcPr>
                        <w:tcW w:w="3768" w:type="dxa"/>
                      </w:tcPr>
                      <w:p w:rsidR="00A71AD0" w:rsidRDefault="00A71AD0">
                        <w:pPr>
                          <w:pStyle w:val="TableParagraph"/>
                          <w:spacing w:before="12"/>
                          <w:ind w:left="63"/>
                          <w:rPr>
                            <w:sz w:val="17"/>
                          </w:rPr>
                        </w:pPr>
                        <w:r>
                          <w:rPr>
                            <w:w w:val="105"/>
                            <w:sz w:val="17"/>
                          </w:rPr>
                          <w:t>Net Change in Fund Balances</w:t>
                        </w:r>
                      </w:p>
                    </w:tc>
                    <w:tc>
                      <w:tcPr>
                        <w:tcW w:w="1830" w:type="dxa"/>
                      </w:tcPr>
                      <w:p w:rsidR="00A71AD0" w:rsidRDefault="00A71AD0">
                        <w:pPr>
                          <w:pStyle w:val="TableParagraph"/>
                          <w:spacing w:line="213" w:lineRule="exact"/>
                          <w:ind w:left="879"/>
                          <w:rPr>
                            <w:rFonts w:ascii="Times New Roman"/>
                            <w:sz w:val="19"/>
                          </w:rPr>
                        </w:pPr>
                        <w:r>
                          <w:rPr>
                            <w:rFonts w:ascii="Times New Roman"/>
                            <w:w w:val="105"/>
                            <w:sz w:val="19"/>
                          </w:rPr>
                          <w:t>2,392,453</w:t>
                        </w:r>
                      </w:p>
                    </w:tc>
                    <w:tc>
                      <w:tcPr>
                        <w:tcW w:w="1580" w:type="dxa"/>
                      </w:tcPr>
                      <w:p w:rsidR="00A71AD0" w:rsidRDefault="00A71AD0">
                        <w:pPr>
                          <w:pStyle w:val="TableParagraph"/>
                          <w:spacing w:line="213" w:lineRule="exact"/>
                          <w:ind w:left="619"/>
                          <w:rPr>
                            <w:rFonts w:ascii="Times New Roman"/>
                            <w:sz w:val="19"/>
                          </w:rPr>
                        </w:pPr>
                        <w:r>
                          <w:rPr>
                            <w:rFonts w:ascii="Times New Roman"/>
                            <w:w w:val="105"/>
                            <w:sz w:val="19"/>
                          </w:rPr>
                          <w:t>3,187,596</w:t>
                        </w:r>
                      </w:p>
                    </w:tc>
                    <w:tc>
                      <w:tcPr>
                        <w:tcW w:w="1589" w:type="dxa"/>
                      </w:tcPr>
                      <w:p w:rsidR="00A71AD0" w:rsidRDefault="00A71AD0">
                        <w:pPr>
                          <w:pStyle w:val="TableParagraph"/>
                          <w:spacing w:line="208" w:lineRule="exact"/>
                          <w:ind w:right="111"/>
                          <w:jc w:val="right"/>
                          <w:rPr>
                            <w:rFonts w:ascii="Times New Roman"/>
                            <w:sz w:val="19"/>
                          </w:rPr>
                        </w:pPr>
                        <w:r>
                          <w:rPr>
                            <w:rFonts w:ascii="Times New Roman"/>
                            <w:sz w:val="19"/>
                          </w:rPr>
                          <w:t>(627,137)</w:t>
                        </w:r>
                      </w:p>
                    </w:tc>
                    <w:tc>
                      <w:tcPr>
                        <w:tcW w:w="1543" w:type="dxa"/>
                      </w:tcPr>
                      <w:p w:rsidR="00A71AD0" w:rsidRDefault="00A71AD0">
                        <w:pPr>
                          <w:pStyle w:val="TableParagraph"/>
                          <w:spacing w:line="213" w:lineRule="exact"/>
                          <w:ind w:right="139"/>
                          <w:jc w:val="right"/>
                          <w:rPr>
                            <w:rFonts w:ascii="Times New Roman"/>
                            <w:sz w:val="19"/>
                          </w:rPr>
                        </w:pPr>
                        <w:r>
                          <w:rPr>
                            <w:rFonts w:ascii="Times New Roman"/>
                            <w:sz w:val="19"/>
                          </w:rPr>
                          <w:t>4,952,912</w:t>
                        </w:r>
                      </w:p>
                    </w:tc>
                  </w:tr>
                  <w:tr w:rsidR="00A71AD0">
                    <w:trPr>
                      <w:trHeight w:hRule="exact" w:val="326"/>
                    </w:trPr>
                    <w:tc>
                      <w:tcPr>
                        <w:tcW w:w="519" w:type="dxa"/>
                      </w:tcPr>
                      <w:p w:rsidR="00A71AD0" w:rsidRDefault="00A71AD0">
                        <w:pPr>
                          <w:pStyle w:val="TableParagraph"/>
                          <w:spacing w:before="110"/>
                          <w:ind w:left="32" w:right="44"/>
                          <w:jc w:val="center"/>
                          <w:rPr>
                            <w:rFonts w:ascii="Times New Roman"/>
                            <w:sz w:val="19"/>
                          </w:rPr>
                        </w:pPr>
                        <w:r>
                          <w:rPr>
                            <w:rFonts w:ascii="Times New Roman"/>
                            <w:w w:val="105"/>
                            <w:sz w:val="19"/>
                          </w:rPr>
                          <w:t>0100</w:t>
                        </w:r>
                      </w:p>
                    </w:tc>
                    <w:tc>
                      <w:tcPr>
                        <w:tcW w:w="3768" w:type="dxa"/>
                      </w:tcPr>
                      <w:p w:rsidR="00A71AD0" w:rsidRDefault="00A71AD0">
                        <w:pPr>
                          <w:pStyle w:val="TableParagraph"/>
                          <w:spacing w:before="123"/>
                          <w:ind w:left="62"/>
                          <w:rPr>
                            <w:sz w:val="17"/>
                          </w:rPr>
                        </w:pPr>
                        <w:r>
                          <w:rPr>
                            <w:w w:val="105"/>
                            <w:sz w:val="17"/>
                          </w:rPr>
                          <w:t>Fund Balances • Beginning</w:t>
                        </w:r>
                      </w:p>
                    </w:tc>
                    <w:tc>
                      <w:tcPr>
                        <w:tcW w:w="1830" w:type="dxa"/>
                      </w:tcPr>
                      <w:p w:rsidR="00A71AD0" w:rsidRDefault="00A71AD0">
                        <w:pPr>
                          <w:pStyle w:val="TableParagraph"/>
                          <w:spacing w:before="100"/>
                          <w:ind w:left="769"/>
                          <w:rPr>
                            <w:rFonts w:ascii="Times New Roman"/>
                            <w:sz w:val="19"/>
                          </w:rPr>
                        </w:pPr>
                        <w:r>
                          <w:rPr>
                            <w:rFonts w:ascii="Times New Roman"/>
                            <w:w w:val="105"/>
                            <w:sz w:val="19"/>
                          </w:rPr>
                          <w:t>34,390,570</w:t>
                        </w:r>
                      </w:p>
                    </w:tc>
                    <w:tc>
                      <w:tcPr>
                        <w:tcW w:w="1580" w:type="dxa"/>
                      </w:tcPr>
                      <w:p w:rsidR="00A71AD0" w:rsidRDefault="00A71AD0">
                        <w:pPr>
                          <w:pStyle w:val="TableParagraph"/>
                          <w:spacing w:before="105"/>
                          <w:ind w:left="622"/>
                          <w:rPr>
                            <w:rFonts w:ascii="Times New Roman"/>
                            <w:sz w:val="19"/>
                          </w:rPr>
                        </w:pPr>
                        <w:r>
                          <w:rPr>
                            <w:rFonts w:ascii="Times New Roman"/>
                            <w:sz w:val="19"/>
                          </w:rPr>
                          <w:t>5,101,181</w:t>
                        </w:r>
                      </w:p>
                    </w:tc>
                    <w:tc>
                      <w:tcPr>
                        <w:tcW w:w="1589" w:type="dxa"/>
                      </w:tcPr>
                      <w:p w:rsidR="00A71AD0" w:rsidRDefault="00A71AD0">
                        <w:pPr>
                          <w:pStyle w:val="TableParagraph"/>
                          <w:spacing w:before="100"/>
                          <w:ind w:left="631"/>
                          <w:rPr>
                            <w:rFonts w:ascii="Times New Roman"/>
                            <w:sz w:val="19"/>
                          </w:rPr>
                        </w:pPr>
                        <w:r>
                          <w:rPr>
                            <w:rFonts w:ascii="Times New Roman"/>
                            <w:w w:val="105"/>
                            <w:sz w:val="19"/>
                          </w:rPr>
                          <w:t>2,030,896</w:t>
                        </w:r>
                      </w:p>
                    </w:tc>
                    <w:tc>
                      <w:tcPr>
                        <w:tcW w:w="1543" w:type="dxa"/>
                      </w:tcPr>
                      <w:p w:rsidR="00A71AD0" w:rsidRDefault="00A71AD0">
                        <w:pPr>
                          <w:pStyle w:val="TableParagraph"/>
                          <w:spacing w:before="105"/>
                          <w:ind w:right="146"/>
                          <w:jc w:val="right"/>
                          <w:rPr>
                            <w:rFonts w:ascii="Times New Roman"/>
                            <w:sz w:val="19"/>
                          </w:rPr>
                        </w:pPr>
                        <w:r>
                          <w:rPr>
                            <w:rFonts w:ascii="Times New Roman"/>
                            <w:sz w:val="19"/>
                          </w:rPr>
                          <w:t>41,522,647</w:t>
                        </w:r>
                      </w:p>
                    </w:tc>
                  </w:tr>
                  <w:tr w:rsidR="00A71AD0">
                    <w:trPr>
                      <w:trHeight w:hRule="exact" w:val="218"/>
                    </w:trPr>
                    <w:tc>
                      <w:tcPr>
                        <w:tcW w:w="519" w:type="dxa"/>
                      </w:tcPr>
                      <w:p w:rsidR="00A71AD0" w:rsidRDefault="00A71AD0">
                        <w:pPr>
                          <w:pStyle w:val="TableParagraph"/>
                          <w:spacing w:line="218" w:lineRule="exact"/>
                          <w:ind w:left="32" w:right="42"/>
                          <w:jc w:val="center"/>
                          <w:rPr>
                            <w:rFonts w:ascii="Times New Roman"/>
                            <w:sz w:val="19"/>
                          </w:rPr>
                        </w:pPr>
                        <w:r>
                          <w:rPr>
                            <w:rFonts w:ascii="Times New Roman"/>
                            <w:w w:val="105"/>
                            <w:sz w:val="19"/>
                          </w:rPr>
                          <w:t>1300</w:t>
                        </w:r>
                      </w:p>
                    </w:tc>
                    <w:tc>
                      <w:tcPr>
                        <w:tcW w:w="3768" w:type="dxa"/>
                      </w:tcPr>
                      <w:p w:rsidR="00A71AD0" w:rsidRDefault="00A71AD0">
                        <w:pPr>
                          <w:pStyle w:val="TableParagraph"/>
                          <w:spacing w:before="12"/>
                          <w:ind w:left="63"/>
                          <w:rPr>
                            <w:sz w:val="17"/>
                          </w:rPr>
                        </w:pPr>
                        <w:r>
                          <w:rPr>
                            <w:w w:val="105"/>
                            <w:sz w:val="17"/>
                          </w:rPr>
                          <w:t>Prior Period Adjustment</w:t>
                        </w:r>
                      </w:p>
                    </w:tc>
                    <w:tc>
                      <w:tcPr>
                        <w:tcW w:w="1830" w:type="dxa"/>
                      </w:tcPr>
                      <w:p w:rsidR="00A71AD0" w:rsidRDefault="00A71AD0">
                        <w:pPr>
                          <w:pStyle w:val="TableParagraph"/>
                          <w:spacing w:line="208" w:lineRule="exact"/>
                          <w:ind w:left="971"/>
                          <w:rPr>
                            <w:rFonts w:ascii="Times New Roman"/>
                            <w:sz w:val="19"/>
                          </w:rPr>
                        </w:pPr>
                        <w:r>
                          <w:rPr>
                            <w:rFonts w:ascii="Times New Roman"/>
                            <w:sz w:val="19"/>
                          </w:rPr>
                          <w:t>(591,583)</w:t>
                        </w:r>
                      </w:p>
                    </w:tc>
                    <w:tc>
                      <w:tcPr>
                        <w:tcW w:w="1580" w:type="dxa"/>
                      </w:tcPr>
                      <w:p w:rsidR="00A71AD0" w:rsidRDefault="00A71AD0">
                        <w:pPr>
                          <w:pStyle w:val="TableParagraph"/>
                          <w:spacing w:line="213" w:lineRule="exact"/>
                          <w:ind w:left="619"/>
                          <w:rPr>
                            <w:rFonts w:ascii="Times New Roman"/>
                            <w:sz w:val="19"/>
                          </w:rPr>
                        </w:pPr>
                        <w:r>
                          <w:rPr>
                            <w:rFonts w:ascii="Times New Roman"/>
                            <w:w w:val="105"/>
                            <w:sz w:val="19"/>
                          </w:rPr>
                          <w:t>3,720,000</w:t>
                        </w:r>
                      </w:p>
                    </w:tc>
                    <w:tc>
                      <w:tcPr>
                        <w:tcW w:w="1589" w:type="dxa"/>
                      </w:tcPr>
                      <w:p w:rsidR="00A71AD0" w:rsidRDefault="00A71AD0">
                        <w:pPr>
                          <w:pStyle w:val="TableParagraph"/>
                          <w:spacing w:line="208" w:lineRule="exact"/>
                          <w:ind w:left="776"/>
                          <w:rPr>
                            <w:rFonts w:ascii="Times New Roman"/>
                            <w:sz w:val="19"/>
                          </w:rPr>
                        </w:pPr>
                        <w:r>
                          <w:rPr>
                            <w:rFonts w:ascii="Times New Roman"/>
                            <w:w w:val="105"/>
                            <w:sz w:val="19"/>
                          </w:rPr>
                          <w:t>198,298</w:t>
                        </w:r>
                      </w:p>
                    </w:tc>
                    <w:tc>
                      <w:tcPr>
                        <w:tcW w:w="1543" w:type="dxa"/>
                      </w:tcPr>
                      <w:p w:rsidR="00A71AD0" w:rsidRDefault="00A71AD0">
                        <w:pPr>
                          <w:pStyle w:val="TableParagraph"/>
                          <w:spacing w:line="213" w:lineRule="exact"/>
                          <w:ind w:right="136"/>
                          <w:jc w:val="right"/>
                          <w:rPr>
                            <w:rFonts w:ascii="Times New Roman"/>
                            <w:sz w:val="19"/>
                          </w:rPr>
                        </w:pPr>
                        <w:r>
                          <w:rPr>
                            <w:rFonts w:ascii="Times New Roman"/>
                            <w:sz w:val="19"/>
                          </w:rPr>
                          <w:t>3,326,715</w:t>
                        </w:r>
                      </w:p>
                    </w:tc>
                  </w:tr>
                  <w:tr w:rsidR="00A71AD0">
                    <w:trPr>
                      <w:trHeight w:hRule="exact" w:val="221"/>
                    </w:trPr>
                    <w:tc>
                      <w:tcPr>
                        <w:tcW w:w="519" w:type="dxa"/>
                      </w:tcPr>
                      <w:p w:rsidR="00A71AD0" w:rsidRDefault="00A71AD0"/>
                    </w:tc>
                    <w:tc>
                      <w:tcPr>
                        <w:tcW w:w="3768" w:type="dxa"/>
                      </w:tcPr>
                      <w:p w:rsidR="00A71AD0" w:rsidRDefault="00A71AD0">
                        <w:pPr>
                          <w:pStyle w:val="TableParagraph"/>
                          <w:spacing w:before="15"/>
                          <w:ind w:left="62"/>
                          <w:rPr>
                            <w:sz w:val="17"/>
                          </w:rPr>
                        </w:pPr>
                        <w:r>
                          <w:rPr>
                            <w:w w:val="105"/>
                            <w:sz w:val="17"/>
                          </w:rPr>
                          <w:t>Fund Balances - Beginning, as Restated</w:t>
                        </w:r>
                      </w:p>
                    </w:tc>
                    <w:tc>
                      <w:tcPr>
                        <w:tcW w:w="1830" w:type="dxa"/>
                        <w:tcBorders>
                          <w:bottom w:val="single" w:sz="4" w:space="0" w:color="000000"/>
                        </w:tcBorders>
                      </w:tcPr>
                      <w:p w:rsidR="00A71AD0" w:rsidRDefault="00A71AD0">
                        <w:pPr>
                          <w:pStyle w:val="TableParagraph"/>
                          <w:spacing w:line="211" w:lineRule="exact"/>
                          <w:ind w:left="769"/>
                          <w:rPr>
                            <w:rFonts w:ascii="Times New Roman"/>
                            <w:sz w:val="19"/>
                          </w:rPr>
                        </w:pPr>
                        <w:r>
                          <w:rPr>
                            <w:rFonts w:ascii="Times New Roman"/>
                            <w:w w:val="105"/>
                            <w:sz w:val="19"/>
                          </w:rPr>
                          <w:t>33,798,987</w:t>
                        </w:r>
                      </w:p>
                    </w:tc>
                    <w:tc>
                      <w:tcPr>
                        <w:tcW w:w="1580" w:type="dxa"/>
                        <w:tcBorders>
                          <w:bottom w:val="single" w:sz="4" w:space="0" w:color="000000"/>
                        </w:tcBorders>
                      </w:tcPr>
                      <w:p w:rsidR="00A71AD0" w:rsidRDefault="00A71AD0">
                        <w:pPr>
                          <w:pStyle w:val="TableParagraph"/>
                          <w:spacing w:line="216" w:lineRule="exact"/>
                          <w:ind w:left="620"/>
                          <w:rPr>
                            <w:rFonts w:ascii="Times New Roman"/>
                            <w:sz w:val="19"/>
                          </w:rPr>
                        </w:pPr>
                        <w:r>
                          <w:rPr>
                            <w:rFonts w:ascii="Times New Roman"/>
                            <w:w w:val="105"/>
                            <w:sz w:val="19"/>
                          </w:rPr>
                          <w:t>8,821,181</w:t>
                        </w:r>
                      </w:p>
                    </w:tc>
                    <w:tc>
                      <w:tcPr>
                        <w:tcW w:w="1589" w:type="dxa"/>
                        <w:tcBorders>
                          <w:bottom w:val="single" w:sz="5" w:space="0" w:color="000000"/>
                        </w:tcBorders>
                      </w:tcPr>
                      <w:p w:rsidR="00A71AD0" w:rsidRDefault="00A71AD0">
                        <w:pPr>
                          <w:pStyle w:val="TableParagraph"/>
                          <w:spacing w:line="211" w:lineRule="exact"/>
                          <w:ind w:left="636"/>
                          <w:rPr>
                            <w:rFonts w:ascii="Times New Roman"/>
                            <w:sz w:val="19"/>
                          </w:rPr>
                        </w:pPr>
                        <w:r>
                          <w:rPr>
                            <w:rFonts w:ascii="Times New Roman"/>
                            <w:w w:val="105"/>
                            <w:sz w:val="19"/>
                          </w:rPr>
                          <w:t>2,229,194</w:t>
                        </w:r>
                      </w:p>
                    </w:tc>
                    <w:tc>
                      <w:tcPr>
                        <w:tcW w:w="1543" w:type="dxa"/>
                        <w:tcBorders>
                          <w:bottom w:val="single" w:sz="4" w:space="0" w:color="000000"/>
                        </w:tcBorders>
                      </w:tcPr>
                      <w:p w:rsidR="00A71AD0" w:rsidRDefault="00A71AD0">
                        <w:pPr>
                          <w:pStyle w:val="TableParagraph"/>
                          <w:spacing w:line="216" w:lineRule="exact"/>
                          <w:ind w:right="142"/>
                          <w:jc w:val="right"/>
                          <w:rPr>
                            <w:rFonts w:ascii="Times New Roman"/>
                            <w:sz w:val="19"/>
                          </w:rPr>
                        </w:pPr>
                        <w:r>
                          <w:rPr>
                            <w:rFonts w:ascii="Times New Roman"/>
                            <w:sz w:val="19"/>
                          </w:rPr>
                          <w:t>44,849,362</w:t>
                        </w:r>
                      </w:p>
                    </w:tc>
                  </w:tr>
                  <w:tr w:rsidR="00A71AD0">
                    <w:trPr>
                      <w:trHeight w:hRule="exact" w:val="227"/>
                    </w:trPr>
                    <w:tc>
                      <w:tcPr>
                        <w:tcW w:w="519" w:type="dxa"/>
                      </w:tcPr>
                      <w:p w:rsidR="00A71AD0" w:rsidRDefault="00A71AD0">
                        <w:pPr>
                          <w:pStyle w:val="TableParagraph"/>
                          <w:spacing w:before="1"/>
                          <w:ind w:left="30" w:right="44"/>
                          <w:jc w:val="center"/>
                          <w:rPr>
                            <w:rFonts w:ascii="Times New Roman"/>
                            <w:sz w:val="19"/>
                          </w:rPr>
                        </w:pPr>
                        <w:r>
                          <w:rPr>
                            <w:rFonts w:ascii="Times New Roman"/>
                            <w:w w:val="105"/>
                            <w:sz w:val="19"/>
                          </w:rPr>
                          <w:t>3000</w:t>
                        </w:r>
                      </w:p>
                    </w:tc>
                    <w:tc>
                      <w:tcPr>
                        <w:tcW w:w="3768" w:type="dxa"/>
                      </w:tcPr>
                      <w:p w:rsidR="00A71AD0" w:rsidRDefault="00A71AD0">
                        <w:pPr>
                          <w:pStyle w:val="TableParagraph"/>
                          <w:spacing w:before="14"/>
                          <w:ind w:left="62"/>
                          <w:rPr>
                            <w:sz w:val="17"/>
                          </w:rPr>
                        </w:pPr>
                        <w:r>
                          <w:rPr>
                            <w:w w:val="105"/>
                            <w:sz w:val="17"/>
                          </w:rPr>
                          <w:t>Fund Balances • Ending</w:t>
                        </w:r>
                      </w:p>
                    </w:tc>
                    <w:tc>
                      <w:tcPr>
                        <w:tcW w:w="1830" w:type="dxa"/>
                        <w:tcBorders>
                          <w:top w:val="single" w:sz="4" w:space="0" w:color="000000"/>
                        </w:tcBorders>
                      </w:tcPr>
                      <w:p w:rsidR="00A71AD0" w:rsidRDefault="00A71AD0">
                        <w:pPr>
                          <w:pStyle w:val="TableParagraph"/>
                          <w:spacing w:line="214" w:lineRule="exact"/>
                          <w:ind w:left="334"/>
                          <w:rPr>
                            <w:rFonts w:ascii="Times New Roman"/>
                            <w:sz w:val="19"/>
                          </w:rPr>
                        </w:pPr>
                        <w:r>
                          <w:rPr>
                            <w:rFonts w:ascii="Times New Roman"/>
                            <w:w w:val="105"/>
                            <w:sz w:val="20"/>
                          </w:rPr>
                          <w:t xml:space="preserve">$      </w:t>
                        </w:r>
                        <w:r>
                          <w:rPr>
                            <w:rFonts w:ascii="Times New Roman"/>
                            <w:w w:val="105"/>
                            <w:position w:val="1"/>
                            <w:sz w:val="19"/>
                            <w:u w:val="thick"/>
                          </w:rPr>
                          <w:t>36,191,440</w:t>
                        </w:r>
                        <w:r>
                          <w:rPr>
                            <w:rFonts w:ascii="Times New Roman"/>
                            <w:position w:val="1"/>
                            <w:sz w:val="19"/>
                            <w:u w:val="thick"/>
                          </w:rPr>
                          <w:t xml:space="preserve"> </w:t>
                        </w:r>
                      </w:p>
                    </w:tc>
                    <w:tc>
                      <w:tcPr>
                        <w:tcW w:w="1580" w:type="dxa"/>
                        <w:tcBorders>
                          <w:top w:val="single" w:sz="4" w:space="0" w:color="000000"/>
                        </w:tcBorders>
                      </w:tcPr>
                      <w:p w:rsidR="00A71AD0" w:rsidRDefault="00A71AD0">
                        <w:pPr>
                          <w:pStyle w:val="TableParagraph"/>
                          <w:spacing w:line="209" w:lineRule="exact"/>
                          <w:ind w:left="83"/>
                          <w:rPr>
                            <w:rFonts w:ascii="Times New Roman"/>
                            <w:sz w:val="19"/>
                          </w:rPr>
                        </w:pPr>
                        <w:r>
                          <w:rPr>
                            <w:rFonts w:ascii="Times New Roman"/>
                            <w:w w:val="110"/>
                            <w:sz w:val="20"/>
                          </w:rPr>
                          <w:t xml:space="preserve">$     </w:t>
                        </w:r>
                        <w:r>
                          <w:rPr>
                            <w:rFonts w:ascii="Times New Roman"/>
                            <w:w w:val="110"/>
                            <w:sz w:val="19"/>
                            <w:u w:val="thick"/>
                          </w:rPr>
                          <w:t>12,008,777</w:t>
                        </w:r>
                        <w:r>
                          <w:rPr>
                            <w:rFonts w:ascii="Times New Roman"/>
                            <w:sz w:val="19"/>
                            <w:u w:val="thick"/>
                          </w:rPr>
                          <w:t xml:space="preserve"> </w:t>
                        </w:r>
                      </w:p>
                    </w:tc>
                    <w:tc>
                      <w:tcPr>
                        <w:tcW w:w="1589" w:type="dxa"/>
                        <w:tcBorders>
                          <w:top w:val="single" w:sz="5" w:space="0" w:color="000000"/>
                        </w:tcBorders>
                      </w:tcPr>
                      <w:p w:rsidR="00A71AD0" w:rsidRDefault="00A71AD0">
                        <w:pPr>
                          <w:pStyle w:val="TableParagraph"/>
                          <w:tabs>
                            <w:tab w:val="left" w:pos="545"/>
                          </w:tabs>
                          <w:spacing w:line="210" w:lineRule="exact"/>
                          <w:jc w:val="right"/>
                          <w:rPr>
                            <w:rFonts w:ascii="Times New Roman"/>
                            <w:sz w:val="19"/>
                          </w:rPr>
                        </w:pPr>
                        <w:r>
                          <w:rPr>
                            <w:rFonts w:ascii="Times New Roman"/>
                            <w:w w:val="110"/>
                            <w:sz w:val="20"/>
                          </w:rPr>
                          <w:t>$</w:t>
                        </w:r>
                        <w:r>
                          <w:rPr>
                            <w:rFonts w:ascii="Times New Roman"/>
                            <w:w w:val="110"/>
                            <w:position w:val="1"/>
                            <w:sz w:val="19"/>
                            <w:u w:val="thick"/>
                          </w:rPr>
                          <w:t xml:space="preserve"> </w:t>
                        </w:r>
                        <w:r>
                          <w:rPr>
                            <w:rFonts w:ascii="Times New Roman"/>
                            <w:w w:val="110"/>
                            <w:position w:val="1"/>
                            <w:sz w:val="19"/>
                            <w:u w:val="thick"/>
                          </w:rPr>
                          <w:tab/>
                        </w:r>
                        <w:r>
                          <w:rPr>
                            <w:rFonts w:ascii="Times New Roman"/>
                            <w:spacing w:val="-1"/>
                            <w:w w:val="105"/>
                            <w:position w:val="1"/>
                            <w:sz w:val="19"/>
                            <w:u w:val="thick"/>
                          </w:rPr>
                          <w:t>1,602,057</w:t>
                        </w:r>
                        <w:r>
                          <w:rPr>
                            <w:rFonts w:ascii="Times New Roman"/>
                            <w:spacing w:val="20"/>
                            <w:position w:val="1"/>
                            <w:sz w:val="19"/>
                            <w:u w:val="thick"/>
                          </w:rPr>
                          <w:t xml:space="preserve"> </w:t>
                        </w:r>
                      </w:p>
                    </w:tc>
                    <w:tc>
                      <w:tcPr>
                        <w:tcW w:w="1543" w:type="dxa"/>
                        <w:tcBorders>
                          <w:top w:val="single" w:sz="4" w:space="0" w:color="000000"/>
                        </w:tcBorders>
                      </w:tcPr>
                      <w:p w:rsidR="00A71AD0" w:rsidRDefault="00A71AD0">
                        <w:pPr>
                          <w:pStyle w:val="TableParagraph"/>
                          <w:tabs>
                            <w:tab w:val="left" w:pos="434"/>
                          </w:tabs>
                          <w:spacing w:line="214" w:lineRule="exact"/>
                          <w:ind w:right="48"/>
                          <w:jc w:val="right"/>
                          <w:rPr>
                            <w:rFonts w:ascii="Times New Roman"/>
                            <w:sz w:val="19"/>
                          </w:rPr>
                        </w:pPr>
                        <w:r>
                          <w:rPr>
                            <w:rFonts w:ascii="Times New Roman"/>
                            <w:w w:val="105"/>
                            <w:sz w:val="20"/>
                          </w:rPr>
                          <w:t>$</w:t>
                        </w:r>
                        <w:r>
                          <w:rPr>
                            <w:rFonts w:ascii="Times New Roman"/>
                            <w:w w:val="105"/>
                            <w:position w:val="1"/>
                            <w:sz w:val="19"/>
                            <w:u w:val="thick"/>
                          </w:rPr>
                          <w:t xml:space="preserve"> </w:t>
                        </w:r>
                        <w:r>
                          <w:rPr>
                            <w:rFonts w:ascii="Times New Roman"/>
                            <w:w w:val="105"/>
                            <w:position w:val="1"/>
                            <w:sz w:val="19"/>
                            <w:u w:val="thick"/>
                          </w:rPr>
                          <w:tab/>
                        </w:r>
                        <w:r>
                          <w:rPr>
                            <w:rFonts w:ascii="Times New Roman"/>
                            <w:position w:val="1"/>
                            <w:sz w:val="19"/>
                            <w:u w:val="thick"/>
                          </w:rPr>
                          <w:t>49,802,274</w:t>
                        </w:r>
                        <w:r>
                          <w:rPr>
                            <w:rFonts w:ascii="Times New Roman"/>
                            <w:spacing w:val="-1"/>
                            <w:position w:val="1"/>
                            <w:sz w:val="19"/>
                            <w:u w:val="thick"/>
                          </w:rPr>
                          <w:t xml:space="preserve"> </w:t>
                        </w:r>
                      </w:p>
                    </w:tc>
                  </w:tr>
                </w:tbl>
                <w:p w:rsidR="00A71AD0" w:rsidRDefault="00A71AD0">
                  <w:pPr>
                    <w:pStyle w:val="BodyText"/>
                  </w:pPr>
                </w:p>
              </w:txbxContent>
            </v:textbox>
            <w10:wrap anchorx="page" anchory="page"/>
          </v:shape>
        </w:pict>
      </w:r>
      <w:r w:rsidR="008B58E1">
        <w:rPr>
          <w:i/>
          <w:w w:val="105"/>
          <w:sz w:val="17"/>
        </w:rPr>
        <w:t>STATEMEN</w:t>
      </w:r>
      <w:r w:rsidR="00BC4A80">
        <w:rPr>
          <w:i/>
          <w:w w:val="105"/>
          <w:sz w:val="17"/>
        </w:rPr>
        <w:t>T OF REVENUES, EXPENDITURES, AND</w:t>
      </w:r>
      <w:r w:rsidR="008B58E1">
        <w:rPr>
          <w:i/>
          <w:w w:val="105"/>
          <w:sz w:val="17"/>
        </w:rPr>
        <w:t xml:space="preserve"> CHANGES IN FUND BALANCES</w:t>
      </w:r>
      <w:r w:rsidR="00BC4A80">
        <w:rPr>
          <w:i/>
          <w:w w:val="105"/>
          <w:sz w:val="17"/>
        </w:rPr>
        <w:t xml:space="preserve"> </w:t>
      </w:r>
      <w:r w:rsidR="008B58E1">
        <w:rPr>
          <w:i/>
          <w:w w:val="105"/>
          <w:sz w:val="17"/>
        </w:rPr>
        <w:t>- GOVERNMENTAL FUNDS</w:t>
      </w:r>
    </w:p>
    <w:p w:rsidR="0044079A" w:rsidRDefault="008B58E1">
      <w:pPr>
        <w:spacing w:before="6"/>
        <w:ind w:left="216"/>
        <w:rPr>
          <w:i/>
          <w:sz w:val="17"/>
        </w:rPr>
      </w:pPr>
      <w:r>
        <w:rPr>
          <w:i/>
          <w:w w:val="105"/>
          <w:sz w:val="17"/>
        </w:rPr>
        <w:t>FOR THE YEAR ENDED AUGUST 31, 2017</w:t>
      </w:r>
    </w:p>
    <w:p w:rsidR="0044079A" w:rsidRDefault="0044079A">
      <w:pPr>
        <w:pStyle w:val="BodyText"/>
        <w:rPr>
          <w:i/>
          <w:sz w:val="20"/>
        </w:rPr>
      </w:pPr>
    </w:p>
    <w:p w:rsidR="0044079A" w:rsidRDefault="0044079A">
      <w:pPr>
        <w:pStyle w:val="BodyText"/>
        <w:spacing w:before="10"/>
        <w:rPr>
          <w:i/>
        </w:rPr>
      </w:pPr>
    </w:p>
    <w:tbl>
      <w:tblPr>
        <w:tblW w:w="0" w:type="auto"/>
        <w:tblInd w:w="11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22"/>
        <w:gridCol w:w="120"/>
        <w:gridCol w:w="3922"/>
        <w:gridCol w:w="164"/>
        <w:gridCol w:w="1301"/>
        <w:gridCol w:w="168"/>
        <w:gridCol w:w="259"/>
        <w:gridCol w:w="1157"/>
        <w:gridCol w:w="173"/>
        <w:gridCol w:w="105"/>
        <w:gridCol w:w="1306"/>
        <w:gridCol w:w="165"/>
        <w:gridCol w:w="113"/>
        <w:gridCol w:w="1364"/>
        <w:gridCol w:w="12"/>
      </w:tblGrid>
      <w:tr w:rsidR="0044079A">
        <w:trPr>
          <w:gridAfter w:val="1"/>
          <w:wAfter w:w="12" w:type="dxa"/>
          <w:trHeight w:hRule="exact" w:val="885"/>
        </w:trPr>
        <w:tc>
          <w:tcPr>
            <w:tcW w:w="642" w:type="dxa"/>
            <w:gridSpan w:val="2"/>
          </w:tcPr>
          <w:p w:rsidR="0044079A" w:rsidRDefault="0044079A">
            <w:pPr>
              <w:pStyle w:val="TableParagraph"/>
              <w:spacing w:before="5"/>
              <w:rPr>
                <w:i/>
                <w:sz w:val="20"/>
              </w:rPr>
            </w:pPr>
          </w:p>
          <w:p w:rsidR="0044079A" w:rsidRDefault="008B58E1">
            <w:pPr>
              <w:pStyle w:val="TableParagraph"/>
              <w:spacing w:line="264" w:lineRule="auto"/>
              <w:ind w:left="50" w:right="-4" w:firstLine="101"/>
              <w:rPr>
                <w:sz w:val="17"/>
              </w:rPr>
            </w:pPr>
            <w:r>
              <w:rPr>
                <w:w w:val="105"/>
                <w:sz w:val="17"/>
              </w:rPr>
              <w:t>Data Control Codes</w:t>
            </w:r>
          </w:p>
        </w:tc>
        <w:tc>
          <w:tcPr>
            <w:tcW w:w="3922" w:type="dxa"/>
          </w:tcPr>
          <w:p w:rsidR="0044079A" w:rsidRDefault="0044079A"/>
        </w:tc>
        <w:tc>
          <w:tcPr>
            <w:tcW w:w="1633" w:type="dxa"/>
            <w:gridSpan w:val="3"/>
            <w:tcBorders>
              <w:bottom w:val="single" w:sz="5" w:space="0" w:color="000000"/>
            </w:tcBorders>
          </w:tcPr>
          <w:p w:rsidR="0044079A" w:rsidRDefault="008B58E1">
            <w:pPr>
              <w:pStyle w:val="TableParagraph"/>
              <w:spacing w:line="210" w:lineRule="exact"/>
              <w:ind w:left="564" w:right="421"/>
              <w:jc w:val="center"/>
              <w:rPr>
                <w:rFonts w:ascii="Times New Roman"/>
                <w:sz w:val="19"/>
              </w:rPr>
            </w:pPr>
            <w:r>
              <w:rPr>
                <w:rFonts w:ascii="Times New Roman"/>
                <w:w w:val="105"/>
                <w:sz w:val="19"/>
              </w:rPr>
              <w:t>10</w:t>
            </w:r>
          </w:p>
          <w:p w:rsidR="0044079A" w:rsidRDefault="0044079A">
            <w:pPr>
              <w:pStyle w:val="TableParagraph"/>
              <w:spacing w:before="11"/>
              <w:rPr>
                <w:i/>
                <w:sz w:val="20"/>
              </w:rPr>
            </w:pPr>
          </w:p>
          <w:p w:rsidR="0044079A" w:rsidRDefault="008B58E1">
            <w:pPr>
              <w:pStyle w:val="TableParagraph"/>
              <w:spacing w:line="264" w:lineRule="auto"/>
              <w:ind w:left="564" w:right="431"/>
              <w:jc w:val="center"/>
              <w:rPr>
                <w:sz w:val="17"/>
              </w:rPr>
            </w:pPr>
            <w:r>
              <w:rPr>
                <w:w w:val="105"/>
                <w:sz w:val="17"/>
              </w:rPr>
              <w:t>General</w:t>
            </w:r>
            <w:r>
              <w:rPr>
                <w:w w:val="104"/>
                <w:sz w:val="17"/>
              </w:rPr>
              <w:t xml:space="preserve"> </w:t>
            </w:r>
            <w:r>
              <w:rPr>
                <w:w w:val="105"/>
                <w:sz w:val="17"/>
              </w:rPr>
              <w:t>Fund</w:t>
            </w:r>
          </w:p>
        </w:tc>
        <w:tc>
          <w:tcPr>
            <w:tcW w:w="1589" w:type="dxa"/>
            <w:gridSpan w:val="3"/>
            <w:tcBorders>
              <w:bottom w:val="single" w:sz="4" w:space="0" w:color="000000"/>
            </w:tcBorders>
          </w:tcPr>
          <w:p w:rsidR="0044079A" w:rsidRDefault="008B58E1">
            <w:pPr>
              <w:pStyle w:val="TableParagraph"/>
              <w:spacing w:line="215" w:lineRule="exact"/>
              <w:ind w:left="714" w:right="634"/>
              <w:jc w:val="center"/>
              <w:rPr>
                <w:rFonts w:ascii="Times New Roman"/>
                <w:sz w:val="19"/>
              </w:rPr>
            </w:pPr>
            <w:r>
              <w:rPr>
                <w:rFonts w:ascii="Times New Roman"/>
                <w:w w:val="105"/>
                <w:sz w:val="19"/>
              </w:rPr>
              <w:t>50</w:t>
            </w:r>
          </w:p>
          <w:p w:rsidR="0044079A" w:rsidRDefault="008B58E1">
            <w:pPr>
              <w:pStyle w:val="TableParagraph"/>
              <w:spacing w:before="15" w:line="268" w:lineRule="auto"/>
              <w:ind w:left="536" w:right="456" w:hanging="37"/>
              <w:jc w:val="center"/>
              <w:rPr>
                <w:sz w:val="17"/>
              </w:rPr>
            </w:pPr>
            <w:r>
              <w:rPr>
                <w:w w:val="105"/>
                <w:sz w:val="17"/>
              </w:rPr>
              <w:t>Debt Service</w:t>
            </w:r>
            <w:r>
              <w:rPr>
                <w:w w:val="104"/>
                <w:sz w:val="17"/>
              </w:rPr>
              <w:t xml:space="preserve"> </w:t>
            </w:r>
            <w:r>
              <w:rPr>
                <w:w w:val="105"/>
                <w:sz w:val="17"/>
              </w:rPr>
              <w:t>Fund</w:t>
            </w:r>
          </w:p>
        </w:tc>
        <w:tc>
          <w:tcPr>
            <w:tcW w:w="1576" w:type="dxa"/>
            <w:gridSpan w:val="3"/>
            <w:tcBorders>
              <w:bottom w:val="single" w:sz="5" w:space="0" w:color="000000"/>
            </w:tcBorders>
          </w:tcPr>
          <w:p w:rsidR="0044079A" w:rsidRDefault="0044079A">
            <w:pPr>
              <w:pStyle w:val="TableParagraph"/>
              <w:spacing w:before="7"/>
              <w:rPr>
                <w:i/>
                <w:sz w:val="19"/>
              </w:rPr>
            </w:pPr>
          </w:p>
          <w:p w:rsidR="0044079A" w:rsidRDefault="008B58E1">
            <w:pPr>
              <w:pStyle w:val="TableParagraph"/>
              <w:spacing w:line="271" w:lineRule="auto"/>
              <w:ind w:left="270" w:right="183" w:firstLine="8"/>
              <w:jc w:val="center"/>
              <w:rPr>
                <w:sz w:val="17"/>
              </w:rPr>
            </w:pPr>
            <w:r>
              <w:rPr>
                <w:w w:val="105"/>
                <w:sz w:val="17"/>
              </w:rPr>
              <w:t>Other Governmental</w:t>
            </w:r>
            <w:r>
              <w:rPr>
                <w:w w:val="104"/>
                <w:sz w:val="17"/>
              </w:rPr>
              <w:t xml:space="preserve"> </w:t>
            </w:r>
            <w:r>
              <w:rPr>
                <w:w w:val="105"/>
                <w:sz w:val="17"/>
              </w:rPr>
              <w:t>Funds</w:t>
            </w:r>
          </w:p>
        </w:tc>
        <w:tc>
          <w:tcPr>
            <w:tcW w:w="1477" w:type="dxa"/>
            <w:gridSpan w:val="2"/>
            <w:tcBorders>
              <w:bottom w:val="single" w:sz="4" w:space="0" w:color="000000"/>
            </w:tcBorders>
          </w:tcPr>
          <w:p w:rsidR="0044079A" w:rsidRDefault="008B58E1">
            <w:pPr>
              <w:pStyle w:val="TableParagraph"/>
              <w:spacing w:line="215" w:lineRule="exact"/>
              <w:ind w:left="715" w:right="521"/>
              <w:jc w:val="center"/>
              <w:rPr>
                <w:rFonts w:ascii="Times New Roman"/>
                <w:sz w:val="19"/>
              </w:rPr>
            </w:pPr>
            <w:r>
              <w:rPr>
                <w:rFonts w:ascii="Times New Roman"/>
                <w:w w:val="105"/>
                <w:sz w:val="19"/>
              </w:rPr>
              <w:t>98</w:t>
            </w:r>
          </w:p>
          <w:p w:rsidR="0044079A" w:rsidRDefault="008B58E1">
            <w:pPr>
              <w:pStyle w:val="TableParagraph"/>
              <w:spacing w:before="15" w:line="268" w:lineRule="auto"/>
              <w:ind w:left="273" w:right="92" w:firstLine="16"/>
              <w:jc w:val="center"/>
              <w:rPr>
                <w:sz w:val="17"/>
              </w:rPr>
            </w:pPr>
            <w:r>
              <w:rPr>
                <w:w w:val="105"/>
                <w:sz w:val="17"/>
              </w:rPr>
              <w:t xml:space="preserve">Total </w:t>
            </w:r>
            <w:r>
              <w:rPr>
                <w:sz w:val="17"/>
              </w:rPr>
              <w:t xml:space="preserve">Governmental </w:t>
            </w:r>
            <w:r>
              <w:rPr>
                <w:w w:val="105"/>
                <w:sz w:val="17"/>
              </w:rPr>
              <w:t>Funds</w:t>
            </w:r>
          </w:p>
        </w:tc>
      </w:tr>
      <w:tr w:rsidR="0044079A">
        <w:trPr>
          <w:gridAfter w:val="1"/>
          <w:wAfter w:w="12" w:type="dxa"/>
          <w:trHeight w:hRule="exact" w:val="206"/>
        </w:trPr>
        <w:tc>
          <w:tcPr>
            <w:tcW w:w="642" w:type="dxa"/>
            <w:gridSpan w:val="2"/>
          </w:tcPr>
          <w:p w:rsidR="0044079A" w:rsidRDefault="0044079A"/>
        </w:tc>
        <w:tc>
          <w:tcPr>
            <w:tcW w:w="3922" w:type="dxa"/>
          </w:tcPr>
          <w:p w:rsidR="0044079A" w:rsidRDefault="008B58E1">
            <w:pPr>
              <w:pStyle w:val="TableParagraph"/>
              <w:spacing w:line="201" w:lineRule="exact"/>
              <w:ind w:left="22"/>
              <w:rPr>
                <w:b/>
                <w:sz w:val="18"/>
              </w:rPr>
            </w:pPr>
            <w:r>
              <w:rPr>
                <w:b/>
                <w:sz w:val="18"/>
              </w:rPr>
              <w:t>REVENUES:</w:t>
            </w:r>
          </w:p>
        </w:tc>
        <w:tc>
          <w:tcPr>
            <w:tcW w:w="1633" w:type="dxa"/>
            <w:gridSpan w:val="3"/>
            <w:tcBorders>
              <w:top w:val="single" w:sz="5" w:space="0" w:color="000000"/>
            </w:tcBorders>
          </w:tcPr>
          <w:p w:rsidR="0044079A" w:rsidRDefault="0044079A"/>
        </w:tc>
        <w:tc>
          <w:tcPr>
            <w:tcW w:w="1589" w:type="dxa"/>
            <w:gridSpan w:val="3"/>
            <w:tcBorders>
              <w:top w:val="single" w:sz="4" w:space="0" w:color="000000"/>
            </w:tcBorders>
          </w:tcPr>
          <w:p w:rsidR="0044079A" w:rsidRDefault="0044079A"/>
        </w:tc>
        <w:tc>
          <w:tcPr>
            <w:tcW w:w="1576" w:type="dxa"/>
            <w:gridSpan w:val="3"/>
            <w:tcBorders>
              <w:top w:val="single" w:sz="5" w:space="0" w:color="000000"/>
            </w:tcBorders>
          </w:tcPr>
          <w:p w:rsidR="0044079A" w:rsidRDefault="0044079A"/>
        </w:tc>
        <w:tc>
          <w:tcPr>
            <w:tcW w:w="1477" w:type="dxa"/>
            <w:gridSpan w:val="2"/>
            <w:tcBorders>
              <w:top w:val="single" w:sz="4" w:space="0" w:color="000000"/>
            </w:tcBorders>
          </w:tcPr>
          <w:p w:rsidR="0044079A" w:rsidRDefault="0044079A"/>
        </w:tc>
      </w:tr>
      <w:tr w:rsidR="0044079A">
        <w:trPr>
          <w:gridAfter w:val="1"/>
          <w:wAfter w:w="12" w:type="dxa"/>
          <w:trHeight w:hRule="exact" w:val="227"/>
        </w:trPr>
        <w:tc>
          <w:tcPr>
            <w:tcW w:w="642" w:type="dxa"/>
            <w:gridSpan w:val="2"/>
          </w:tcPr>
          <w:p w:rsidR="0044079A" w:rsidRDefault="008B58E1">
            <w:pPr>
              <w:pStyle w:val="TableParagraph"/>
              <w:spacing w:before="6"/>
              <w:ind w:left="82"/>
              <w:rPr>
                <w:rFonts w:ascii="Times New Roman"/>
                <w:sz w:val="19"/>
              </w:rPr>
            </w:pPr>
            <w:r>
              <w:rPr>
                <w:rFonts w:ascii="Times New Roman"/>
                <w:w w:val="105"/>
                <w:sz w:val="19"/>
              </w:rPr>
              <w:t>5700</w:t>
            </w:r>
          </w:p>
        </w:tc>
        <w:tc>
          <w:tcPr>
            <w:tcW w:w="3922" w:type="dxa"/>
          </w:tcPr>
          <w:p w:rsidR="0044079A" w:rsidRDefault="008B58E1">
            <w:pPr>
              <w:pStyle w:val="TableParagraph"/>
              <w:spacing w:before="19"/>
              <w:ind w:left="28"/>
              <w:rPr>
                <w:i/>
                <w:sz w:val="17"/>
              </w:rPr>
            </w:pPr>
            <w:r>
              <w:rPr>
                <w:i/>
                <w:w w:val="105"/>
                <w:sz w:val="17"/>
              </w:rPr>
              <w:t>Local and Intermediate Sources</w:t>
            </w:r>
          </w:p>
        </w:tc>
        <w:tc>
          <w:tcPr>
            <w:tcW w:w="1633" w:type="dxa"/>
            <w:gridSpan w:val="3"/>
          </w:tcPr>
          <w:p w:rsidR="0044079A" w:rsidRDefault="008B58E1">
            <w:pPr>
              <w:pStyle w:val="TableParagraph"/>
              <w:tabs>
                <w:tab w:val="left" w:pos="571"/>
              </w:tabs>
              <w:ind w:left="141"/>
              <w:rPr>
                <w:rFonts w:ascii="Times New Roman"/>
                <w:sz w:val="19"/>
              </w:rPr>
            </w:pPr>
            <w:r>
              <w:rPr>
                <w:rFonts w:ascii="Times New Roman"/>
                <w:w w:val="105"/>
                <w:sz w:val="19"/>
              </w:rPr>
              <w:t>$</w:t>
            </w:r>
            <w:r>
              <w:rPr>
                <w:rFonts w:ascii="Times New Roman"/>
                <w:w w:val="105"/>
                <w:sz w:val="19"/>
              </w:rPr>
              <w:tab/>
            </w:r>
            <w:r>
              <w:rPr>
                <w:rFonts w:ascii="Times New Roman"/>
                <w:w w:val="105"/>
                <w:position w:val="1"/>
                <w:sz w:val="19"/>
              </w:rPr>
              <w:t>89,088,464</w:t>
            </w:r>
          </w:p>
        </w:tc>
        <w:tc>
          <w:tcPr>
            <w:tcW w:w="1589" w:type="dxa"/>
            <w:gridSpan w:val="3"/>
          </w:tcPr>
          <w:p w:rsidR="0044079A" w:rsidRDefault="008B58E1">
            <w:pPr>
              <w:pStyle w:val="TableParagraph"/>
              <w:tabs>
                <w:tab w:val="left" w:pos="525"/>
              </w:tabs>
              <w:spacing w:before="1"/>
              <w:ind w:left="87"/>
              <w:rPr>
                <w:rFonts w:ascii="Times New Roman"/>
                <w:sz w:val="19"/>
              </w:rPr>
            </w:pPr>
            <w:r>
              <w:rPr>
                <w:rFonts w:ascii="Times New Roman"/>
                <w:w w:val="105"/>
                <w:sz w:val="19"/>
              </w:rPr>
              <w:t>$</w:t>
            </w:r>
            <w:r>
              <w:rPr>
                <w:rFonts w:ascii="Times New Roman"/>
                <w:w w:val="105"/>
                <w:sz w:val="19"/>
              </w:rPr>
              <w:tab/>
              <w:t>25,927,681</w:t>
            </w:r>
          </w:p>
        </w:tc>
        <w:tc>
          <w:tcPr>
            <w:tcW w:w="1576" w:type="dxa"/>
            <w:gridSpan w:val="3"/>
          </w:tcPr>
          <w:p w:rsidR="0044079A" w:rsidRDefault="008B58E1">
            <w:pPr>
              <w:pStyle w:val="TableParagraph"/>
              <w:tabs>
                <w:tab w:val="left" w:pos="625"/>
              </w:tabs>
              <w:spacing w:line="224" w:lineRule="exact"/>
              <w:ind w:left="77"/>
              <w:rPr>
                <w:rFonts w:ascii="Times New Roman"/>
                <w:sz w:val="19"/>
              </w:rPr>
            </w:pPr>
            <w:r>
              <w:rPr>
                <w:rFonts w:ascii="Times New Roman"/>
                <w:w w:val="105"/>
                <w:sz w:val="19"/>
              </w:rPr>
              <w:t>$</w:t>
            </w:r>
            <w:r>
              <w:rPr>
                <w:rFonts w:ascii="Times New Roman"/>
                <w:w w:val="105"/>
                <w:sz w:val="19"/>
              </w:rPr>
              <w:tab/>
            </w:r>
            <w:r>
              <w:rPr>
                <w:rFonts w:ascii="Times New Roman"/>
                <w:w w:val="105"/>
                <w:position w:val="1"/>
                <w:sz w:val="19"/>
              </w:rPr>
              <w:t>2,485,368</w:t>
            </w:r>
          </w:p>
        </w:tc>
        <w:tc>
          <w:tcPr>
            <w:tcW w:w="1477" w:type="dxa"/>
            <w:gridSpan w:val="2"/>
          </w:tcPr>
          <w:p w:rsidR="0044079A" w:rsidRDefault="008B58E1">
            <w:pPr>
              <w:pStyle w:val="TableParagraph"/>
              <w:tabs>
                <w:tab w:val="left" w:pos="418"/>
              </w:tabs>
              <w:ind w:left="88"/>
              <w:rPr>
                <w:rFonts w:ascii="Times New Roman"/>
                <w:sz w:val="19"/>
              </w:rPr>
            </w:pPr>
            <w:r>
              <w:rPr>
                <w:w w:val="105"/>
                <w:sz w:val="18"/>
              </w:rPr>
              <w:t>$</w:t>
            </w:r>
            <w:r>
              <w:rPr>
                <w:w w:val="105"/>
                <w:sz w:val="18"/>
              </w:rPr>
              <w:tab/>
            </w:r>
            <w:r>
              <w:rPr>
                <w:rFonts w:ascii="Times New Roman"/>
                <w:w w:val="105"/>
                <w:position w:val="1"/>
                <w:sz w:val="19"/>
              </w:rPr>
              <w:t>117,501,513</w:t>
            </w:r>
          </w:p>
        </w:tc>
      </w:tr>
      <w:tr w:rsidR="0044079A">
        <w:trPr>
          <w:gridAfter w:val="1"/>
          <w:wAfter w:w="12" w:type="dxa"/>
          <w:trHeight w:hRule="exact" w:val="216"/>
        </w:trPr>
        <w:tc>
          <w:tcPr>
            <w:tcW w:w="642" w:type="dxa"/>
            <w:gridSpan w:val="2"/>
          </w:tcPr>
          <w:p w:rsidR="0044079A" w:rsidRDefault="008B58E1">
            <w:pPr>
              <w:pStyle w:val="TableParagraph"/>
              <w:spacing w:line="213" w:lineRule="exact"/>
              <w:ind w:left="73"/>
              <w:rPr>
                <w:rFonts w:ascii="Times New Roman"/>
                <w:sz w:val="19"/>
              </w:rPr>
            </w:pPr>
            <w:r>
              <w:rPr>
                <w:rFonts w:ascii="Times New Roman"/>
                <w:w w:val="110"/>
                <w:sz w:val="19"/>
              </w:rPr>
              <w:t>5800</w:t>
            </w:r>
          </w:p>
        </w:tc>
        <w:tc>
          <w:tcPr>
            <w:tcW w:w="3922" w:type="dxa"/>
          </w:tcPr>
          <w:p w:rsidR="0044079A" w:rsidRDefault="008B58E1">
            <w:pPr>
              <w:pStyle w:val="TableParagraph"/>
              <w:spacing w:before="8"/>
              <w:ind w:left="24"/>
              <w:rPr>
                <w:i/>
                <w:sz w:val="17"/>
              </w:rPr>
            </w:pPr>
            <w:r>
              <w:rPr>
                <w:i/>
                <w:w w:val="105"/>
                <w:sz w:val="17"/>
              </w:rPr>
              <w:t>State Program Revenues</w:t>
            </w:r>
          </w:p>
        </w:tc>
        <w:tc>
          <w:tcPr>
            <w:tcW w:w="1633" w:type="dxa"/>
            <w:gridSpan w:val="3"/>
          </w:tcPr>
          <w:p w:rsidR="0044079A" w:rsidRDefault="008B58E1">
            <w:pPr>
              <w:pStyle w:val="TableParagraph"/>
              <w:spacing w:line="208" w:lineRule="exact"/>
              <w:ind w:right="171"/>
              <w:jc w:val="right"/>
              <w:rPr>
                <w:rFonts w:ascii="Times New Roman"/>
                <w:sz w:val="19"/>
              </w:rPr>
            </w:pPr>
            <w:r>
              <w:rPr>
                <w:rFonts w:ascii="Times New Roman"/>
                <w:sz w:val="19"/>
              </w:rPr>
              <w:t>10,106,166</w:t>
            </w:r>
          </w:p>
        </w:tc>
        <w:tc>
          <w:tcPr>
            <w:tcW w:w="1589" w:type="dxa"/>
            <w:gridSpan w:val="3"/>
          </w:tcPr>
          <w:p w:rsidR="0044079A" w:rsidRDefault="008B58E1">
            <w:pPr>
              <w:pStyle w:val="TableParagraph"/>
              <w:spacing w:line="208" w:lineRule="exact"/>
              <w:ind w:right="170"/>
              <w:jc w:val="right"/>
              <w:rPr>
                <w:rFonts w:ascii="Times New Roman"/>
                <w:sz w:val="19"/>
              </w:rPr>
            </w:pPr>
            <w:r>
              <w:rPr>
                <w:rFonts w:ascii="Times New Roman"/>
                <w:sz w:val="19"/>
              </w:rPr>
              <w:t>211,339</w:t>
            </w:r>
          </w:p>
        </w:tc>
        <w:tc>
          <w:tcPr>
            <w:tcW w:w="1576" w:type="dxa"/>
            <w:gridSpan w:val="3"/>
          </w:tcPr>
          <w:p w:rsidR="0044079A" w:rsidRDefault="008B58E1">
            <w:pPr>
              <w:pStyle w:val="TableParagraph"/>
              <w:spacing w:line="208" w:lineRule="exact"/>
              <w:ind w:left="776"/>
              <w:rPr>
                <w:rFonts w:ascii="Times New Roman"/>
                <w:sz w:val="19"/>
              </w:rPr>
            </w:pPr>
            <w:r>
              <w:rPr>
                <w:rFonts w:ascii="Times New Roman"/>
                <w:w w:val="105"/>
                <w:sz w:val="19"/>
              </w:rPr>
              <w:t>715,853</w:t>
            </w:r>
          </w:p>
        </w:tc>
        <w:tc>
          <w:tcPr>
            <w:tcW w:w="1477" w:type="dxa"/>
            <w:gridSpan w:val="2"/>
          </w:tcPr>
          <w:p w:rsidR="0044079A" w:rsidRDefault="008B58E1">
            <w:pPr>
              <w:pStyle w:val="TableParagraph"/>
              <w:spacing w:line="208" w:lineRule="exact"/>
              <w:ind w:right="66"/>
              <w:jc w:val="right"/>
              <w:rPr>
                <w:rFonts w:ascii="Times New Roman"/>
                <w:sz w:val="19"/>
              </w:rPr>
            </w:pPr>
            <w:r>
              <w:rPr>
                <w:rFonts w:ascii="Times New Roman"/>
                <w:sz w:val="19"/>
              </w:rPr>
              <w:t>11,033,358</w:t>
            </w:r>
          </w:p>
        </w:tc>
      </w:tr>
      <w:tr w:rsidR="0044079A">
        <w:trPr>
          <w:gridAfter w:val="1"/>
          <w:wAfter w:w="12" w:type="dxa"/>
          <w:trHeight w:hRule="exact" w:val="224"/>
        </w:trPr>
        <w:tc>
          <w:tcPr>
            <w:tcW w:w="642" w:type="dxa"/>
            <w:gridSpan w:val="2"/>
          </w:tcPr>
          <w:p w:rsidR="0044079A" w:rsidRDefault="008B58E1">
            <w:pPr>
              <w:pStyle w:val="TableParagraph"/>
              <w:spacing w:line="218" w:lineRule="exact"/>
              <w:ind w:left="73"/>
              <w:rPr>
                <w:rFonts w:ascii="Times New Roman"/>
                <w:sz w:val="19"/>
              </w:rPr>
            </w:pPr>
            <w:r>
              <w:rPr>
                <w:rFonts w:ascii="Times New Roman"/>
                <w:w w:val="110"/>
                <w:sz w:val="19"/>
              </w:rPr>
              <w:t>5900</w:t>
            </w:r>
          </w:p>
        </w:tc>
        <w:tc>
          <w:tcPr>
            <w:tcW w:w="3922" w:type="dxa"/>
          </w:tcPr>
          <w:p w:rsidR="0044079A" w:rsidRDefault="008B58E1">
            <w:pPr>
              <w:pStyle w:val="TableParagraph"/>
              <w:spacing w:before="12"/>
              <w:ind w:left="28"/>
              <w:rPr>
                <w:i/>
                <w:sz w:val="17"/>
              </w:rPr>
            </w:pPr>
            <w:r>
              <w:rPr>
                <w:i/>
                <w:w w:val="105"/>
                <w:sz w:val="17"/>
              </w:rPr>
              <w:t>Federal Program Revenues</w:t>
            </w:r>
          </w:p>
        </w:tc>
        <w:tc>
          <w:tcPr>
            <w:tcW w:w="1633" w:type="dxa"/>
            <w:gridSpan w:val="3"/>
          </w:tcPr>
          <w:p w:rsidR="0044079A" w:rsidRDefault="00BC4A80" w:rsidP="00BC4A80">
            <w:pPr>
              <w:pStyle w:val="TableParagraph"/>
              <w:tabs>
                <w:tab w:val="left" w:pos="346"/>
              </w:tabs>
              <w:spacing w:line="213" w:lineRule="exact"/>
              <w:ind w:right="85"/>
              <w:jc w:val="center"/>
              <w:rPr>
                <w:rFonts w:ascii="Times New Roman"/>
                <w:sz w:val="19"/>
              </w:rPr>
            </w:pPr>
            <w:r>
              <w:rPr>
                <w:rFonts w:ascii="Times New Roman"/>
                <w:sz w:val="19"/>
                <w:u w:val="single"/>
              </w:rPr>
              <w:t xml:space="preserve">             </w:t>
            </w:r>
            <w:r w:rsidR="008B58E1">
              <w:rPr>
                <w:rFonts w:ascii="Times New Roman"/>
                <w:sz w:val="19"/>
                <w:u w:val="single"/>
              </w:rPr>
              <w:t>2,147,330</w:t>
            </w:r>
            <w:r w:rsidR="008B58E1">
              <w:rPr>
                <w:rFonts w:ascii="Times New Roman"/>
                <w:spacing w:val="-13"/>
                <w:sz w:val="19"/>
                <w:u w:val="single"/>
              </w:rPr>
              <w:t xml:space="preserve"> </w:t>
            </w:r>
          </w:p>
        </w:tc>
        <w:tc>
          <w:tcPr>
            <w:tcW w:w="1589" w:type="dxa"/>
            <w:gridSpan w:val="3"/>
          </w:tcPr>
          <w:p w:rsidR="0044079A" w:rsidRDefault="008B58E1">
            <w:pPr>
              <w:pStyle w:val="TableParagraph"/>
              <w:tabs>
                <w:tab w:val="left" w:pos="1184"/>
              </w:tabs>
              <w:spacing w:line="213" w:lineRule="exact"/>
              <w:ind w:right="75"/>
              <w:jc w:val="right"/>
              <w:rPr>
                <w:rFonts w:ascii="Times New Roman"/>
                <w:sz w:val="19"/>
              </w:rPr>
            </w:pPr>
            <w:r>
              <w:rPr>
                <w:rFonts w:ascii="Times New Roman"/>
                <w:sz w:val="19"/>
                <w:u w:val="single"/>
              </w:rPr>
              <w:t xml:space="preserve"> </w:t>
            </w:r>
            <w:r>
              <w:rPr>
                <w:rFonts w:ascii="Times New Roman"/>
                <w:sz w:val="19"/>
                <w:u w:val="single"/>
              </w:rPr>
              <w:tab/>
            </w:r>
          </w:p>
        </w:tc>
        <w:tc>
          <w:tcPr>
            <w:tcW w:w="1576" w:type="dxa"/>
            <w:gridSpan w:val="3"/>
          </w:tcPr>
          <w:p w:rsidR="0044079A" w:rsidRDefault="008B58E1">
            <w:pPr>
              <w:pStyle w:val="TableParagraph"/>
              <w:tabs>
                <w:tab w:val="left" w:pos="419"/>
              </w:tabs>
              <w:spacing w:line="213" w:lineRule="exact"/>
              <w:ind w:right="86"/>
              <w:jc w:val="right"/>
              <w:rPr>
                <w:rFonts w:ascii="Times New Roman"/>
                <w:sz w:val="19"/>
              </w:rPr>
            </w:pPr>
            <w:r>
              <w:rPr>
                <w:rFonts w:ascii="Times New Roman"/>
                <w:sz w:val="19"/>
                <w:u w:val="single"/>
              </w:rPr>
              <w:t xml:space="preserve"> </w:t>
            </w:r>
            <w:r>
              <w:rPr>
                <w:rFonts w:ascii="Times New Roman"/>
                <w:sz w:val="19"/>
                <w:u w:val="single"/>
              </w:rPr>
              <w:tab/>
            </w:r>
            <w:r>
              <w:rPr>
                <w:rFonts w:ascii="Times New Roman"/>
                <w:w w:val="105"/>
                <w:sz w:val="19"/>
                <w:u w:val="single"/>
              </w:rPr>
              <w:t>1,497,453</w:t>
            </w:r>
            <w:r>
              <w:rPr>
                <w:rFonts w:ascii="Times New Roman"/>
                <w:spacing w:val="17"/>
                <w:sz w:val="19"/>
                <w:u w:val="single"/>
              </w:rPr>
              <w:t xml:space="preserve"> </w:t>
            </w:r>
          </w:p>
        </w:tc>
        <w:tc>
          <w:tcPr>
            <w:tcW w:w="1477" w:type="dxa"/>
            <w:gridSpan w:val="2"/>
            <w:tcBorders>
              <w:bottom w:val="single" w:sz="5" w:space="0" w:color="000000"/>
            </w:tcBorders>
          </w:tcPr>
          <w:p w:rsidR="0044079A" w:rsidRDefault="008B58E1">
            <w:pPr>
              <w:pStyle w:val="TableParagraph"/>
              <w:spacing w:line="213" w:lineRule="exact"/>
              <w:ind w:right="57"/>
              <w:jc w:val="right"/>
              <w:rPr>
                <w:rFonts w:ascii="Times New Roman"/>
                <w:sz w:val="19"/>
              </w:rPr>
            </w:pPr>
            <w:r>
              <w:rPr>
                <w:rFonts w:ascii="Times New Roman"/>
                <w:w w:val="105"/>
                <w:sz w:val="19"/>
              </w:rPr>
              <w:t>3,644,783</w:t>
            </w:r>
          </w:p>
        </w:tc>
      </w:tr>
      <w:tr w:rsidR="0044079A">
        <w:trPr>
          <w:gridAfter w:val="1"/>
          <w:wAfter w:w="12" w:type="dxa"/>
          <w:trHeight w:hRule="exact" w:val="329"/>
        </w:trPr>
        <w:tc>
          <w:tcPr>
            <w:tcW w:w="642" w:type="dxa"/>
            <w:gridSpan w:val="2"/>
          </w:tcPr>
          <w:p w:rsidR="0044079A" w:rsidRDefault="008B58E1">
            <w:pPr>
              <w:pStyle w:val="TableParagraph"/>
              <w:spacing w:line="215" w:lineRule="exact"/>
              <w:ind w:left="78"/>
              <w:rPr>
                <w:rFonts w:ascii="Times New Roman"/>
                <w:sz w:val="19"/>
              </w:rPr>
            </w:pPr>
            <w:r>
              <w:rPr>
                <w:rFonts w:ascii="Times New Roman"/>
                <w:w w:val="105"/>
                <w:sz w:val="19"/>
              </w:rPr>
              <w:t>5020</w:t>
            </w:r>
          </w:p>
        </w:tc>
        <w:tc>
          <w:tcPr>
            <w:tcW w:w="3922" w:type="dxa"/>
          </w:tcPr>
          <w:p w:rsidR="0044079A" w:rsidRDefault="008B58E1">
            <w:pPr>
              <w:pStyle w:val="TableParagraph"/>
              <w:spacing w:before="10"/>
              <w:ind w:left="262"/>
              <w:rPr>
                <w:sz w:val="17"/>
              </w:rPr>
            </w:pPr>
            <w:r>
              <w:rPr>
                <w:w w:val="105"/>
                <w:sz w:val="17"/>
              </w:rPr>
              <w:t>Total Revenues</w:t>
            </w:r>
          </w:p>
        </w:tc>
        <w:tc>
          <w:tcPr>
            <w:tcW w:w="1633" w:type="dxa"/>
            <w:gridSpan w:val="3"/>
          </w:tcPr>
          <w:p w:rsidR="0044079A" w:rsidRDefault="00BC4A80" w:rsidP="00BC4A80">
            <w:pPr>
              <w:pStyle w:val="TableParagraph"/>
              <w:spacing w:line="210" w:lineRule="exact"/>
              <w:ind w:right="89"/>
              <w:jc w:val="center"/>
              <w:rPr>
                <w:rFonts w:ascii="Times New Roman"/>
                <w:sz w:val="19"/>
              </w:rPr>
            </w:pPr>
            <w:r>
              <w:rPr>
                <w:rFonts w:ascii="Times New Roman"/>
                <w:sz w:val="19"/>
                <w:u w:val="single"/>
              </w:rPr>
              <w:t xml:space="preserve">         </w:t>
            </w:r>
            <w:r w:rsidR="008B58E1">
              <w:rPr>
                <w:rFonts w:ascii="Times New Roman"/>
                <w:sz w:val="19"/>
                <w:u w:val="single"/>
              </w:rPr>
              <w:t xml:space="preserve">101,341,960 </w:t>
            </w:r>
          </w:p>
        </w:tc>
        <w:tc>
          <w:tcPr>
            <w:tcW w:w="1589" w:type="dxa"/>
            <w:gridSpan w:val="3"/>
          </w:tcPr>
          <w:p w:rsidR="0044079A" w:rsidRDefault="008B58E1">
            <w:pPr>
              <w:pStyle w:val="TableParagraph"/>
              <w:tabs>
                <w:tab w:val="left" w:pos="336"/>
              </w:tabs>
              <w:spacing w:line="210" w:lineRule="exact"/>
              <w:ind w:right="95"/>
              <w:jc w:val="right"/>
              <w:rPr>
                <w:rFonts w:ascii="Times New Roman"/>
                <w:sz w:val="19"/>
              </w:rPr>
            </w:pPr>
            <w:r>
              <w:rPr>
                <w:rFonts w:ascii="Times New Roman"/>
                <w:sz w:val="19"/>
                <w:u w:val="single"/>
              </w:rPr>
              <w:t xml:space="preserve"> </w:t>
            </w:r>
            <w:r>
              <w:rPr>
                <w:rFonts w:ascii="Times New Roman"/>
                <w:sz w:val="19"/>
                <w:u w:val="single"/>
              </w:rPr>
              <w:tab/>
              <w:t>26,139,020</w:t>
            </w:r>
            <w:r>
              <w:rPr>
                <w:rFonts w:ascii="Times New Roman"/>
                <w:spacing w:val="-10"/>
                <w:sz w:val="19"/>
                <w:u w:val="single"/>
              </w:rPr>
              <w:t xml:space="preserve"> </w:t>
            </w:r>
          </w:p>
        </w:tc>
        <w:tc>
          <w:tcPr>
            <w:tcW w:w="1576" w:type="dxa"/>
            <w:gridSpan w:val="3"/>
          </w:tcPr>
          <w:p w:rsidR="0044079A" w:rsidRDefault="008B58E1">
            <w:pPr>
              <w:pStyle w:val="TableParagraph"/>
              <w:tabs>
                <w:tab w:val="left" w:pos="428"/>
              </w:tabs>
              <w:spacing w:line="210" w:lineRule="exact"/>
              <w:ind w:right="87"/>
              <w:jc w:val="right"/>
              <w:rPr>
                <w:rFonts w:ascii="Times New Roman"/>
                <w:sz w:val="19"/>
              </w:rPr>
            </w:pPr>
            <w:r>
              <w:rPr>
                <w:rFonts w:ascii="Times New Roman"/>
                <w:sz w:val="19"/>
                <w:u w:val="single"/>
              </w:rPr>
              <w:t xml:space="preserve"> </w:t>
            </w:r>
            <w:r>
              <w:rPr>
                <w:rFonts w:ascii="Times New Roman"/>
                <w:sz w:val="19"/>
                <w:u w:val="single"/>
              </w:rPr>
              <w:tab/>
              <w:t>4,698,674</w:t>
            </w:r>
            <w:r>
              <w:rPr>
                <w:rFonts w:ascii="Times New Roman"/>
                <w:spacing w:val="22"/>
                <w:sz w:val="19"/>
                <w:u w:val="single"/>
              </w:rPr>
              <w:t xml:space="preserve"> </w:t>
            </w:r>
          </w:p>
        </w:tc>
        <w:tc>
          <w:tcPr>
            <w:tcW w:w="1477" w:type="dxa"/>
            <w:gridSpan w:val="2"/>
            <w:tcBorders>
              <w:top w:val="single" w:sz="5" w:space="0" w:color="000000"/>
            </w:tcBorders>
          </w:tcPr>
          <w:p w:rsidR="0044079A" w:rsidRDefault="008B58E1">
            <w:pPr>
              <w:pStyle w:val="TableParagraph"/>
              <w:tabs>
                <w:tab w:val="left" w:pos="227"/>
              </w:tabs>
              <w:spacing w:line="196" w:lineRule="exact"/>
              <w:ind w:right="5"/>
              <w:jc w:val="right"/>
              <w:rPr>
                <w:rFonts w:ascii="Times New Roman"/>
                <w:sz w:val="19"/>
              </w:rPr>
            </w:pPr>
            <w:r>
              <w:rPr>
                <w:rFonts w:ascii="Times New Roman"/>
                <w:sz w:val="19"/>
                <w:u w:val="single"/>
              </w:rPr>
              <w:t xml:space="preserve"> </w:t>
            </w:r>
            <w:r>
              <w:rPr>
                <w:rFonts w:ascii="Times New Roman"/>
                <w:sz w:val="19"/>
                <w:u w:val="single"/>
              </w:rPr>
              <w:tab/>
              <w:t>132,179,654</w:t>
            </w:r>
            <w:r>
              <w:rPr>
                <w:rFonts w:ascii="Times New Roman"/>
                <w:spacing w:val="16"/>
                <w:sz w:val="19"/>
                <w:u w:val="single"/>
              </w:rPr>
              <w:t xml:space="preserve"> </w:t>
            </w:r>
          </w:p>
        </w:tc>
      </w:tr>
      <w:tr w:rsidR="0044079A">
        <w:trPr>
          <w:gridAfter w:val="1"/>
          <w:wAfter w:w="12" w:type="dxa"/>
          <w:trHeight w:hRule="exact" w:val="315"/>
        </w:trPr>
        <w:tc>
          <w:tcPr>
            <w:tcW w:w="642" w:type="dxa"/>
            <w:gridSpan w:val="2"/>
          </w:tcPr>
          <w:p w:rsidR="0044079A" w:rsidRDefault="0044079A"/>
        </w:tc>
        <w:tc>
          <w:tcPr>
            <w:tcW w:w="3922" w:type="dxa"/>
          </w:tcPr>
          <w:p w:rsidR="0044079A" w:rsidRDefault="008B58E1">
            <w:pPr>
              <w:pStyle w:val="TableParagraph"/>
              <w:spacing w:before="108"/>
              <w:ind w:left="18"/>
              <w:rPr>
                <w:b/>
                <w:sz w:val="18"/>
              </w:rPr>
            </w:pPr>
            <w:r>
              <w:rPr>
                <w:b/>
                <w:sz w:val="18"/>
              </w:rPr>
              <w:t>EXPENDITURES:</w:t>
            </w:r>
          </w:p>
        </w:tc>
        <w:tc>
          <w:tcPr>
            <w:tcW w:w="1633" w:type="dxa"/>
            <w:gridSpan w:val="3"/>
          </w:tcPr>
          <w:p w:rsidR="0044079A" w:rsidRDefault="0044079A"/>
        </w:tc>
        <w:tc>
          <w:tcPr>
            <w:tcW w:w="1589" w:type="dxa"/>
            <w:gridSpan w:val="3"/>
          </w:tcPr>
          <w:p w:rsidR="0044079A" w:rsidRDefault="0044079A"/>
        </w:tc>
        <w:tc>
          <w:tcPr>
            <w:tcW w:w="1576" w:type="dxa"/>
            <w:gridSpan w:val="3"/>
          </w:tcPr>
          <w:p w:rsidR="0044079A" w:rsidRDefault="0044079A"/>
        </w:tc>
        <w:tc>
          <w:tcPr>
            <w:tcW w:w="1477" w:type="dxa"/>
            <w:gridSpan w:val="2"/>
          </w:tcPr>
          <w:p w:rsidR="0044079A" w:rsidRDefault="0044079A"/>
        </w:tc>
      </w:tr>
      <w:tr w:rsidR="0044079A">
        <w:trPr>
          <w:gridAfter w:val="1"/>
          <w:wAfter w:w="12" w:type="dxa"/>
          <w:trHeight w:hRule="exact" w:val="445"/>
        </w:trPr>
        <w:tc>
          <w:tcPr>
            <w:tcW w:w="642" w:type="dxa"/>
            <w:gridSpan w:val="2"/>
          </w:tcPr>
          <w:p w:rsidR="0044079A" w:rsidRDefault="0044079A">
            <w:pPr>
              <w:pStyle w:val="TableParagraph"/>
              <w:spacing w:before="7"/>
              <w:rPr>
                <w:i/>
                <w:sz w:val="19"/>
              </w:rPr>
            </w:pPr>
          </w:p>
          <w:p w:rsidR="0044079A" w:rsidRDefault="008B58E1">
            <w:pPr>
              <w:pStyle w:val="TableParagraph"/>
              <w:ind w:left="128"/>
              <w:rPr>
                <w:rFonts w:ascii="Times New Roman"/>
                <w:sz w:val="19"/>
              </w:rPr>
            </w:pPr>
            <w:r>
              <w:rPr>
                <w:rFonts w:ascii="Times New Roman"/>
                <w:w w:val="105"/>
                <w:sz w:val="19"/>
              </w:rPr>
              <w:t>0011</w:t>
            </w:r>
          </w:p>
        </w:tc>
        <w:tc>
          <w:tcPr>
            <w:tcW w:w="3922" w:type="dxa"/>
          </w:tcPr>
          <w:p w:rsidR="0044079A" w:rsidRDefault="008B58E1">
            <w:pPr>
              <w:pStyle w:val="TableParagraph"/>
              <w:spacing w:before="23"/>
              <w:ind w:left="17"/>
              <w:rPr>
                <w:sz w:val="17"/>
              </w:rPr>
            </w:pPr>
            <w:r>
              <w:rPr>
                <w:w w:val="105"/>
                <w:sz w:val="17"/>
              </w:rPr>
              <w:t>Current:</w:t>
            </w:r>
          </w:p>
          <w:p w:rsidR="0044079A" w:rsidRDefault="008B58E1">
            <w:pPr>
              <w:pStyle w:val="TableParagraph"/>
              <w:spacing w:before="20"/>
              <w:ind w:left="170"/>
              <w:rPr>
                <w:i/>
                <w:sz w:val="17"/>
              </w:rPr>
            </w:pPr>
            <w:r>
              <w:rPr>
                <w:i/>
                <w:w w:val="105"/>
                <w:sz w:val="17"/>
              </w:rPr>
              <w:t>Instruction</w:t>
            </w:r>
          </w:p>
        </w:tc>
        <w:tc>
          <w:tcPr>
            <w:tcW w:w="1633" w:type="dxa"/>
            <w:gridSpan w:val="3"/>
          </w:tcPr>
          <w:p w:rsidR="0044079A" w:rsidRDefault="0044079A">
            <w:pPr>
              <w:pStyle w:val="TableParagraph"/>
              <w:spacing w:before="2"/>
              <w:rPr>
                <w:i/>
                <w:sz w:val="19"/>
              </w:rPr>
            </w:pPr>
          </w:p>
          <w:p w:rsidR="0044079A" w:rsidRDefault="008B58E1">
            <w:pPr>
              <w:pStyle w:val="TableParagraph"/>
              <w:ind w:right="166"/>
              <w:jc w:val="right"/>
              <w:rPr>
                <w:rFonts w:ascii="Times New Roman"/>
                <w:sz w:val="19"/>
              </w:rPr>
            </w:pPr>
            <w:r>
              <w:rPr>
                <w:rFonts w:ascii="Times New Roman"/>
                <w:sz w:val="19"/>
              </w:rPr>
              <w:t>41,299,628</w:t>
            </w:r>
          </w:p>
        </w:tc>
        <w:tc>
          <w:tcPr>
            <w:tcW w:w="1589" w:type="dxa"/>
            <w:gridSpan w:val="3"/>
          </w:tcPr>
          <w:p w:rsidR="0044079A" w:rsidRDefault="0044079A"/>
        </w:tc>
        <w:tc>
          <w:tcPr>
            <w:tcW w:w="1576" w:type="dxa"/>
            <w:gridSpan w:val="3"/>
          </w:tcPr>
          <w:p w:rsidR="0044079A" w:rsidRDefault="0044079A">
            <w:pPr>
              <w:pStyle w:val="TableParagraph"/>
              <w:spacing w:before="9"/>
              <w:rPr>
                <w:i/>
                <w:sz w:val="18"/>
              </w:rPr>
            </w:pPr>
          </w:p>
          <w:p w:rsidR="0044079A" w:rsidRDefault="008B58E1">
            <w:pPr>
              <w:pStyle w:val="TableParagraph"/>
              <w:ind w:left="620"/>
              <w:rPr>
                <w:rFonts w:ascii="Times New Roman"/>
                <w:sz w:val="19"/>
              </w:rPr>
            </w:pPr>
            <w:r>
              <w:rPr>
                <w:rFonts w:ascii="Times New Roman"/>
                <w:w w:val="105"/>
                <w:sz w:val="19"/>
              </w:rPr>
              <w:t>2,359,210</w:t>
            </w:r>
          </w:p>
        </w:tc>
        <w:tc>
          <w:tcPr>
            <w:tcW w:w="1477" w:type="dxa"/>
            <w:gridSpan w:val="2"/>
          </w:tcPr>
          <w:p w:rsidR="0044079A" w:rsidRDefault="0044079A">
            <w:pPr>
              <w:pStyle w:val="TableParagraph"/>
              <w:spacing w:before="2"/>
              <w:rPr>
                <w:i/>
                <w:sz w:val="19"/>
              </w:rPr>
            </w:pPr>
          </w:p>
          <w:p w:rsidR="0044079A" w:rsidRDefault="008B58E1">
            <w:pPr>
              <w:pStyle w:val="TableParagraph"/>
              <w:ind w:right="70"/>
              <w:jc w:val="right"/>
              <w:rPr>
                <w:rFonts w:ascii="Times New Roman"/>
                <w:sz w:val="19"/>
              </w:rPr>
            </w:pPr>
            <w:r>
              <w:rPr>
                <w:rFonts w:ascii="Times New Roman"/>
                <w:sz w:val="19"/>
              </w:rPr>
              <w:t>43,658,838</w:t>
            </w:r>
          </w:p>
        </w:tc>
      </w:tr>
      <w:tr w:rsidR="0044079A">
        <w:trPr>
          <w:gridAfter w:val="1"/>
          <w:wAfter w:w="12" w:type="dxa"/>
          <w:trHeight w:hRule="exact" w:val="218"/>
        </w:trPr>
        <w:tc>
          <w:tcPr>
            <w:tcW w:w="642" w:type="dxa"/>
            <w:gridSpan w:val="2"/>
          </w:tcPr>
          <w:p w:rsidR="0044079A" w:rsidRDefault="008B58E1">
            <w:pPr>
              <w:pStyle w:val="TableParagraph"/>
              <w:spacing w:before="2"/>
              <w:ind w:left="123"/>
              <w:rPr>
                <w:rFonts w:ascii="Times New Roman"/>
                <w:sz w:val="19"/>
              </w:rPr>
            </w:pPr>
            <w:r>
              <w:rPr>
                <w:rFonts w:ascii="Times New Roman"/>
                <w:w w:val="110"/>
                <w:sz w:val="19"/>
              </w:rPr>
              <w:t>0012</w:t>
            </w:r>
          </w:p>
        </w:tc>
        <w:tc>
          <w:tcPr>
            <w:tcW w:w="3922" w:type="dxa"/>
          </w:tcPr>
          <w:p w:rsidR="0044079A" w:rsidRDefault="008B58E1">
            <w:pPr>
              <w:pStyle w:val="TableParagraph"/>
              <w:spacing w:before="15"/>
              <w:ind w:left="165"/>
              <w:rPr>
                <w:i/>
                <w:sz w:val="17"/>
              </w:rPr>
            </w:pPr>
            <w:r>
              <w:rPr>
                <w:i/>
                <w:w w:val="105"/>
                <w:sz w:val="17"/>
              </w:rPr>
              <w:t>Instructional Resources and Media Services</w:t>
            </w:r>
          </w:p>
        </w:tc>
        <w:tc>
          <w:tcPr>
            <w:tcW w:w="1633" w:type="dxa"/>
            <w:gridSpan w:val="3"/>
          </w:tcPr>
          <w:p w:rsidR="0044079A" w:rsidRDefault="008B58E1">
            <w:pPr>
              <w:pStyle w:val="TableParagraph"/>
              <w:spacing w:line="211" w:lineRule="exact"/>
              <w:ind w:right="173"/>
              <w:jc w:val="right"/>
              <w:rPr>
                <w:rFonts w:ascii="Times New Roman"/>
                <w:sz w:val="19"/>
              </w:rPr>
            </w:pPr>
            <w:r>
              <w:rPr>
                <w:rFonts w:ascii="Times New Roman"/>
                <w:sz w:val="19"/>
              </w:rPr>
              <w:t>990,830</w:t>
            </w:r>
          </w:p>
        </w:tc>
        <w:tc>
          <w:tcPr>
            <w:tcW w:w="1589" w:type="dxa"/>
            <w:gridSpan w:val="3"/>
          </w:tcPr>
          <w:p w:rsidR="0044079A" w:rsidRDefault="0044079A"/>
        </w:tc>
        <w:tc>
          <w:tcPr>
            <w:tcW w:w="1576" w:type="dxa"/>
            <w:gridSpan w:val="3"/>
          </w:tcPr>
          <w:p w:rsidR="0044079A" w:rsidRDefault="008B58E1">
            <w:pPr>
              <w:pStyle w:val="TableParagraph"/>
              <w:spacing w:line="211" w:lineRule="exact"/>
              <w:ind w:left="761"/>
              <w:rPr>
                <w:rFonts w:ascii="Times New Roman"/>
                <w:sz w:val="19"/>
              </w:rPr>
            </w:pPr>
            <w:r>
              <w:rPr>
                <w:rFonts w:ascii="Times New Roman"/>
                <w:w w:val="105"/>
                <w:sz w:val="19"/>
              </w:rPr>
              <w:t>111,383</w:t>
            </w:r>
          </w:p>
        </w:tc>
        <w:tc>
          <w:tcPr>
            <w:tcW w:w="1477" w:type="dxa"/>
            <w:gridSpan w:val="2"/>
          </w:tcPr>
          <w:p w:rsidR="0044079A" w:rsidRDefault="008B58E1">
            <w:pPr>
              <w:pStyle w:val="TableParagraph"/>
              <w:spacing w:line="211" w:lineRule="exact"/>
              <w:ind w:right="66"/>
              <w:jc w:val="right"/>
              <w:rPr>
                <w:rFonts w:ascii="Times New Roman"/>
                <w:sz w:val="19"/>
              </w:rPr>
            </w:pPr>
            <w:r>
              <w:rPr>
                <w:rFonts w:ascii="Times New Roman"/>
                <w:w w:val="105"/>
                <w:sz w:val="19"/>
              </w:rPr>
              <w:t>1,102,213</w:t>
            </w:r>
          </w:p>
        </w:tc>
      </w:tr>
      <w:tr w:rsidR="0044079A">
        <w:trPr>
          <w:gridAfter w:val="1"/>
          <w:wAfter w:w="12" w:type="dxa"/>
          <w:trHeight w:hRule="exact" w:val="218"/>
        </w:trPr>
        <w:tc>
          <w:tcPr>
            <w:tcW w:w="642" w:type="dxa"/>
            <w:gridSpan w:val="2"/>
          </w:tcPr>
          <w:p w:rsidR="0044079A" w:rsidRDefault="008B58E1">
            <w:pPr>
              <w:pStyle w:val="TableParagraph"/>
              <w:spacing w:line="218" w:lineRule="exact"/>
              <w:ind w:left="128"/>
              <w:rPr>
                <w:rFonts w:ascii="Times New Roman"/>
                <w:sz w:val="19"/>
              </w:rPr>
            </w:pPr>
            <w:r>
              <w:rPr>
                <w:rFonts w:ascii="Times New Roman"/>
                <w:w w:val="105"/>
                <w:sz w:val="19"/>
              </w:rPr>
              <w:t>0013</w:t>
            </w:r>
          </w:p>
        </w:tc>
        <w:tc>
          <w:tcPr>
            <w:tcW w:w="3922" w:type="dxa"/>
          </w:tcPr>
          <w:p w:rsidR="0044079A" w:rsidRDefault="008B58E1">
            <w:pPr>
              <w:pStyle w:val="TableParagraph"/>
              <w:spacing w:before="12"/>
              <w:ind w:left="159"/>
              <w:rPr>
                <w:i/>
                <w:sz w:val="17"/>
              </w:rPr>
            </w:pPr>
            <w:r>
              <w:rPr>
                <w:i/>
                <w:w w:val="105"/>
                <w:sz w:val="17"/>
              </w:rPr>
              <w:t>Curriculum and Staff Development</w:t>
            </w:r>
          </w:p>
        </w:tc>
        <w:tc>
          <w:tcPr>
            <w:tcW w:w="1633" w:type="dxa"/>
            <w:gridSpan w:val="3"/>
          </w:tcPr>
          <w:p w:rsidR="0044079A" w:rsidRDefault="008B58E1">
            <w:pPr>
              <w:pStyle w:val="TableParagraph"/>
              <w:spacing w:line="208" w:lineRule="exact"/>
              <w:ind w:right="168"/>
              <w:jc w:val="right"/>
              <w:rPr>
                <w:rFonts w:ascii="Times New Roman"/>
                <w:sz w:val="19"/>
              </w:rPr>
            </w:pPr>
            <w:r>
              <w:rPr>
                <w:rFonts w:ascii="Times New Roman"/>
                <w:w w:val="105"/>
                <w:sz w:val="19"/>
              </w:rPr>
              <w:t>971,995</w:t>
            </w:r>
          </w:p>
        </w:tc>
        <w:tc>
          <w:tcPr>
            <w:tcW w:w="1589" w:type="dxa"/>
            <w:gridSpan w:val="3"/>
          </w:tcPr>
          <w:p w:rsidR="0044079A" w:rsidRDefault="0044079A"/>
        </w:tc>
        <w:tc>
          <w:tcPr>
            <w:tcW w:w="1576" w:type="dxa"/>
            <w:gridSpan w:val="3"/>
          </w:tcPr>
          <w:p w:rsidR="0044079A" w:rsidRDefault="008B58E1">
            <w:pPr>
              <w:pStyle w:val="TableParagraph"/>
              <w:spacing w:line="208" w:lineRule="exact"/>
              <w:ind w:left="761"/>
              <w:rPr>
                <w:rFonts w:ascii="Times New Roman"/>
                <w:sz w:val="19"/>
              </w:rPr>
            </w:pPr>
            <w:r>
              <w:rPr>
                <w:rFonts w:ascii="Times New Roman"/>
                <w:w w:val="105"/>
                <w:sz w:val="19"/>
              </w:rPr>
              <w:t>124,056</w:t>
            </w:r>
          </w:p>
        </w:tc>
        <w:tc>
          <w:tcPr>
            <w:tcW w:w="1477" w:type="dxa"/>
            <w:gridSpan w:val="2"/>
          </w:tcPr>
          <w:p w:rsidR="0044079A" w:rsidRDefault="008B58E1">
            <w:pPr>
              <w:pStyle w:val="TableParagraph"/>
              <w:spacing w:line="213" w:lineRule="exact"/>
              <w:ind w:right="84"/>
              <w:jc w:val="right"/>
              <w:rPr>
                <w:rFonts w:ascii="Times New Roman"/>
                <w:sz w:val="19"/>
              </w:rPr>
            </w:pPr>
            <w:r>
              <w:rPr>
                <w:rFonts w:ascii="Times New Roman"/>
                <w:sz w:val="19"/>
              </w:rPr>
              <w:t>1,096,051</w:t>
            </w:r>
          </w:p>
        </w:tc>
      </w:tr>
      <w:tr w:rsidR="0044079A">
        <w:trPr>
          <w:gridAfter w:val="1"/>
          <w:wAfter w:w="12" w:type="dxa"/>
          <w:trHeight w:hRule="exact" w:val="221"/>
        </w:trPr>
        <w:tc>
          <w:tcPr>
            <w:tcW w:w="642" w:type="dxa"/>
            <w:gridSpan w:val="2"/>
          </w:tcPr>
          <w:p w:rsidR="0044079A" w:rsidRDefault="008B58E1">
            <w:pPr>
              <w:pStyle w:val="TableParagraph"/>
              <w:spacing w:before="2"/>
              <w:ind w:left="123"/>
              <w:rPr>
                <w:rFonts w:ascii="Times New Roman"/>
                <w:sz w:val="19"/>
              </w:rPr>
            </w:pPr>
            <w:r>
              <w:rPr>
                <w:rFonts w:ascii="Times New Roman"/>
                <w:w w:val="105"/>
                <w:sz w:val="19"/>
              </w:rPr>
              <w:t>0021</w:t>
            </w:r>
          </w:p>
        </w:tc>
        <w:tc>
          <w:tcPr>
            <w:tcW w:w="3922" w:type="dxa"/>
          </w:tcPr>
          <w:p w:rsidR="0044079A" w:rsidRDefault="008B58E1">
            <w:pPr>
              <w:pStyle w:val="TableParagraph"/>
              <w:spacing w:before="15"/>
              <w:ind w:left="165"/>
              <w:rPr>
                <w:i/>
                <w:sz w:val="17"/>
              </w:rPr>
            </w:pPr>
            <w:r>
              <w:rPr>
                <w:i/>
                <w:w w:val="105"/>
                <w:sz w:val="17"/>
              </w:rPr>
              <w:t>Instructional Leadership</w:t>
            </w:r>
          </w:p>
        </w:tc>
        <w:tc>
          <w:tcPr>
            <w:tcW w:w="1633" w:type="dxa"/>
            <w:gridSpan w:val="3"/>
          </w:tcPr>
          <w:p w:rsidR="0044079A" w:rsidRDefault="008B58E1">
            <w:pPr>
              <w:pStyle w:val="TableParagraph"/>
              <w:spacing w:line="211" w:lineRule="exact"/>
              <w:ind w:right="168"/>
              <w:jc w:val="right"/>
              <w:rPr>
                <w:rFonts w:ascii="Times New Roman"/>
                <w:sz w:val="19"/>
              </w:rPr>
            </w:pPr>
            <w:r>
              <w:rPr>
                <w:rFonts w:ascii="Times New Roman"/>
                <w:sz w:val="19"/>
              </w:rPr>
              <w:t>484,639</w:t>
            </w:r>
          </w:p>
        </w:tc>
        <w:tc>
          <w:tcPr>
            <w:tcW w:w="1589" w:type="dxa"/>
            <w:gridSpan w:val="3"/>
          </w:tcPr>
          <w:p w:rsidR="0044079A" w:rsidRDefault="0044079A"/>
        </w:tc>
        <w:tc>
          <w:tcPr>
            <w:tcW w:w="1576" w:type="dxa"/>
            <w:gridSpan w:val="3"/>
          </w:tcPr>
          <w:p w:rsidR="0044079A" w:rsidRDefault="008B58E1">
            <w:pPr>
              <w:pStyle w:val="TableParagraph"/>
              <w:spacing w:line="216" w:lineRule="exact"/>
              <w:ind w:right="155"/>
              <w:jc w:val="right"/>
              <w:rPr>
                <w:rFonts w:ascii="Times New Roman"/>
                <w:sz w:val="19"/>
              </w:rPr>
            </w:pPr>
            <w:r>
              <w:rPr>
                <w:rFonts w:ascii="Times New Roman"/>
                <w:w w:val="105"/>
                <w:sz w:val="19"/>
              </w:rPr>
              <w:t>986</w:t>
            </w:r>
          </w:p>
        </w:tc>
        <w:tc>
          <w:tcPr>
            <w:tcW w:w="1477" w:type="dxa"/>
            <w:gridSpan w:val="2"/>
          </w:tcPr>
          <w:p w:rsidR="0044079A" w:rsidRDefault="008B58E1">
            <w:pPr>
              <w:pStyle w:val="TableParagraph"/>
              <w:spacing w:line="216" w:lineRule="exact"/>
              <w:ind w:right="64"/>
              <w:jc w:val="right"/>
              <w:rPr>
                <w:rFonts w:ascii="Times New Roman"/>
                <w:sz w:val="19"/>
              </w:rPr>
            </w:pPr>
            <w:r>
              <w:rPr>
                <w:rFonts w:ascii="Times New Roman"/>
                <w:sz w:val="19"/>
              </w:rPr>
              <w:t>485,625</w:t>
            </w:r>
          </w:p>
        </w:tc>
      </w:tr>
      <w:tr w:rsidR="0044079A">
        <w:trPr>
          <w:gridAfter w:val="1"/>
          <w:wAfter w:w="12" w:type="dxa"/>
          <w:trHeight w:hRule="exact" w:val="221"/>
        </w:trPr>
        <w:tc>
          <w:tcPr>
            <w:tcW w:w="642" w:type="dxa"/>
            <w:gridSpan w:val="2"/>
          </w:tcPr>
          <w:p w:rsidR="0044079A" w:rsidRDefault="008B58E1">
            <w:pPr>
              <w:pStyle w:val="TableParagraph"/>
              <w:spacing w:before="2"/>
              <w:ind w:left="123"/>
              <w:rPr>
                <w:rFonts w:ascii="Times New Roman"/>
                <w:sz w:val="19"/>
              </w:rPr>
            </w:pPr>
            <w:r>
              <w:rPr>
                <w:rFonts w:ascii="Times New Roman"/>
                <w:w w:val="110"/>
                <w:sz w:val="19"/>
              </w:rPr>
              <w:t>0023</w:t>
            </w:r>
          </w:p>
        </w:tc>
        <w:tc>
          <w:tcPr>
            <w:tcW w:w="3922" w:type="dxa"/>
          </w:tcPr>
          <w:p w:rsidR="0044079A" w:rsidRDefault="008B58E1">
            <w:pPr>
              <w:pStyle w:val="TableParagraph"/>
              <w:spacing w:before="20"/>
              <w:ind w:left="158"/>
              <w:rPr>
                <w:i/>
                <w:sz w:val="17"/>
              </w:rPr>
            </w:pPr>
            <w:r>
              <w:rPr>
                <w:i/>
                <w:w w:val="105"/>
                <w:sz w:val="17"/>
              </w:rPr>
              <w:t>School Leadership</w:t>
            </w:r>
          </w:p>
        </w:tc>
        <w:tc>
          <w:tcPr>
            <w:tcW w:w="1633" w:type="dxa"/>
            <w:gridSpan w:val="3"/>
          </w:tcPr>
          <w:p w:rsidR="0044079A" w:rsidRDefault="008B58E1">
            <w:pPr>
              <w:pStyle w:val="TableParagraph"/>
              <w:spacing w:line="216" w:lineRule="exact"/>
              <w:ind w:right="173"/>
              <w:jc w:val="right"/>
              <w:rPr>
                <w:rFonts w:ascii="Times New Roman"/>
                <w:sz w:val="19"/>
              </w:rPr>
            </w:pPr>
            <w:r>
              <w:rPr>
                <w:rFonts w:ascii="Times New Roman"/>
                <w:sz w:val="19"/>
              </w:rPr>
              <w:t>3,751,187</w:t>
            </w:r>
          </w:p>
        </w:tc>
        <w:tc>
          <w:tcPr>
            <w:tcW w:w="1589" w:type="dxa"/>
            <w:gridSpan w:val="3"/>
          </w:tcPr>
          <w:p w:rsidR="0044079A" w:rsidRDefault="0044079A"/>
        </w:tc>
        <w:tc>
          <w:tcPr>
            <w:tcW w:w="1576" w:type="dxa"/>
            <w:gridSpan w:val="3"/>
          </w:tcPr>
          <w:p w:rsidR="0044079A" w:rsidRDefault="008B58E1">
            <w:pPr>
              <w:pStyle w:val="TableParagraph"/>
              <w:spacing w:line="211" w:lineRule="exact"/>
              <w:ind w:left="761"/>
              <w:rPr>
                <w:rFonts w:ascii="Times New Roman"/>
                <w:sz w:val="19"/>
              </w:rPr>
            </w:pPr>
            <w:r>
              <w:rPr>
                <w:rFonts w:ascii="Times New Roman"/>
                <w:w w:val="105"/>
                <w:sz w:val="19"/>
              </w:rPr>
              <w:t>115,713</w:t>
            </w:r>
          </w:p>
        </w:tc>
        <w:tc>
          <w:tcPr>
            <w:tcW w:w="1477" w:type="dxa"/>
            <w:gridSpan w:val="2"/>
          </w:tcPr>
          <w:p w:rsidR="0044079A" w:rsidRDefault="008B58E1">
            <w:pPr>
              <w:pStyle w:val="TableParagraph"/>
              <w:spacing w:line="216" w:lineRule="exact"/>
              <w:ind w:right="74"/>
              <w:jc w:val="right"/>
              <w:rPr>
                <w:rFonts w:ascii="Times New Roman"/>
                <w:sz w:val="19"/>
              </w:rPr>
            </w:pPr>
            <w:r>
              <w:rPr>
                <w:rFonts w:ascii="Times New Roman"/>
                <w:sz w:val="19"/>
              </w:rPr>
              <w:t>3,866,900</w:t>
            </w:r>
          </w:p>
        </w:tc>
      </w:tr>
      <w:tr w:rsidR="0044079A">
        <w:trPr>
          <w:gridAfter w:val="1"/>
          <w:wAfter w:w="12" w:type="dxa"/>
          <w:trHeight w:hRule="exact" w:val="221"/>
        </w:trPr>
        <w:tc>
          <w:tcPr>
            <w:tcW w:w="642" w:type="dxa"/>
            <w:gridSpan w:val="2"/>
          </w:tcPr>
          <w:p w:rsidR="0044079A" w:rsidRDefault="008B58E1">
            <w:pPr>
              <w:pStyle w:val="TableParagraph"/>
              <w:spacing w:before="2"/>
              <w:ind w:left="123"/>
              <w:rPr>
                <w:rFonts w:ascii="Times New Roman"/>
                <w:sz w:val="19"/>
              </w:rPr>
            </w:pPr>
            <w:r>
              <w:rPr>
                <w:rFonts w:ascii="Times New Roman"/>
                <w:w w:val="105"/>
                <w:sz w:val="19"/>
              </w:rPr>
              <w:t>0031</w:t>
            </w:r>
          </w:p>
        </w:tc>
        <w:tc>
          <w:tcPr>
            <w:tcW w:w="3922" w:type="dxa"/>
          </w:tcPr>
          <w:p w:rsidR="0044079A" w:rsidRDefault="008B58E1">
            <w:pPr>
              <w:pStyle w:val="TableParagraph"/>
              <w:spacing w:before="15"/>
              <w:ind w:left="158"/>
              <w:rPr>
                <w:i/>
                <w:sz w:val="17"/>
              </w:rPr>
            </w:pPr>
            <w:r>
              <w:rPr>
                <w:i/>
                <w:w w:val="105"/>
                <w:sz w:val="17"/>
              </w:rPr>
              <w:t xml:space="preserve">Guidance, Counseling, </w:t>
            </w:r>
            <w:r>
              <w:rPr>
                <w:w w:val="105"/>
                <w:sz w:val="16"/>
              </w:rPr>
              <w:t xml:space="preserve">&amp; </w:t>
            </w:r>
            <w:r>
              <w:rPr>
                <w:i/>
                <w:w w:val="105"/>
                <w:sz w:val="17"/>
              </w:rPr>
              <w:t>Evaluation Services</w:t>
            </w:r>
          </w:p>
        </w:tc>
        <w:tc>
          <w:tcPr>
            <w:tcW w:w="1633" w:type="dxa"/>
            <w:gridSpan w:val="3"/>
          </w:tcPr>
          <w:p w:rsidR="0044079A" w:rsidRDefault="008B58E1">
            <w:pPr>
              <w:pStyle w:val="TableParagraph"/>
              <w:spacing w:line="216" w:lineRule="exact"/>
              <w:ind w:right="177"/>
              <w:jc w:val="right"/>
              <w:rPr>
                <w:rFonts w:ascii="Times New Roman"/>
                <w:sz w:val="19"/>
              </w:rPr>
            </w:pPr>
            <w:r>
              <w:rPr>
                <w:rFonts w:ascii="Times New Roman"/>
                <w:sz w:val="19"/>
              </w:rPr>
              <w:t>2,244,530</w:t>
            </w:r>
          </w:p>
        </w:tc>
        <w:tc>
          <w:tcPr>
            <w:tcW w:w="1589" w:type="dxa"/>
            <w:gridSpan w:val="3"/>
          </w:tcPr>
          <w:p w:rsidR="0044079A" w:rsidRDefault="0044079A"/>
        </w:tc>
        <w:tc>
          <w:tcPr>
            <w:tcW w:w="1576" w:type="dxa"/>
            <w:gridSpan w:val="3"/>
          </w:tcPr>
          <w:p w:rsidR="0044079A" w:rsidRDefault="008B58E1">
            <w:pPr>
              <w:pStyle w:val="TableParagraph"/>
              <w:spacing w:line="211" w:lineRule="exact"/>
              <w:ind w:left="757"/>
              <w:rPr>
                <w:rFonts w:ascii="Times New Roman"/>
                <w:sz w:val="19"/>
              </w:rPr>
            </w:pPr>
            <w:r>
              <w:rPr>
                <w:rFonts w:ascii="Times New Roman"/>
                <w:w w:val="105"/>
                <w:sz w:val="19"/>
              </w:rPr>
              <w:t>833,046</w:t>
            </w:r>
          </w:p>
        </w:tc>
        <w:tc>
          <w:tcPr>
            <w:tcW w:w="1477" w:type="dxa"/>
            <w:gridSpan w:val="2"/>
          </w:tcPr>
          <w:p w:rsidR="0044079A" w:rsidRDefault="008B58E1">
            <w:pPr>
              <w:pStyle w:val="TableParagraph"/>
              <w:spacing w:line="216" w:lineRule="exact"/>
              <w:ind w:right="82"/>
              <w:jc w:val="right"/>
              <w:rPr>
                <w:rFonts w:ascii="Times New Roman"/>
                <w:sz w:val="19"/>
              </w:rPr>
            </w:pPr>
            <w:r>
              <w:rPr>
                <w:rFonts w:ascii="Times New Roman"/>
                <w:sz w:val="19"/>
              </w:rPr>
              <w:t>3,077,576</w:t>
            </w:r>
          </w:p>
        </w:tc>
      </w:tr>
      <w:tr w:rsidR="0044079A">
        <w:trPr>
          <w:gridAfter w:val="1"/>
          <w:wAfter w:w="12" w:type="dxa"/>
          <w:trHeight w:hRule="exact" w:val="221"/>
        </w:trPr>
        <w:tc>
          <w:tcPr>
            <w:tcW w:w="642" w:type="dxa"/>
            <w:gridSpan w:val="2"/>
          </w:tcPr>
          <w:p w:rsidR="0044079A" w:rsidRDefault="008B58E1">
            <w:pPr>
              <w:pStyle w:val="TableParagraph"/>
              <w:spacing w:before="2"/>
              <w:ind w:left="123"/>
              <w:rPr>
                <w:rFonts w:ascii="Times New Roman"/>
                <w:sz w:val="19"/>
              </w:rPr>
            </w:pPr>
            <w:r>
              <w:rPr>
                <w:rFonts w:ascii="Times New Roman"/>
                <w:w w:val="110"/>
                <w:sz w:val="19"/>
              </w:rPr>
              <w:t>0033</w:t>
            </w:r>
          </w:p>
        </w:tc>
        <w:tc>
          <w:tcPr>
            <w:tcW w:w="3922" w:type="dxa"/>
          </w:tcPr>
          <w:p w:rsidR="0044079A" w:rsidRDefault="008B58E1">
            <w:pPr>
              <w:pStyle w:val="TableParagraph"/>
              <w:spacing w:before="15"/>
              <w:ind w:left="158"/>
              <w:rPr>
                <w:i/>
                <w:sz w:val="17"/>
              </w:rPr>
            </w:pPr>
            <w:r>
              <w:rPr>
                <w:i/>
                <w:w w:val="105"/>
                <w:sz w:val="17"/>
              </w:rPr>
              <w:t>Health Services</w:t>
            </w:r>
          </w:p>
        </w:tc>
        <w:tc>
          <w:tcPr>
            <w:tcW w:w="1633" w:type="dxa"/>
            <w:gridSpan w:val="3"/>
          </w:tcPr>
          <w:p w:rsidR="0044079A" w:rsidRDefault="008B58E1">
            <w:pPr>
              <w:pStyle w:val="TableParagraph"/>
              <w:spacing w:line="211" w:lineRule="exact"/>
              <w:ind w:right="172"/>
              <w:jc w:val="right"/>
              <w:rPr>
                <w:rFonts w:ascii="Times New Roman"/>
                <w:sz w:val="19"/>
              </w:rPr>
            </w:pPr>
            <w:r>
              <w:rPr>
                <w:rFonts w:ascii="Times New Roman"/>
                <w:sz w:val="19"/>
              </w:rPr>
              <w:t>711,466</w:t>
            </w:r>
          </w:p>
        </w:tc>
        <w:tc>
          <w:tcPr>
            <w:tcW w:w="1589" w:type="dxa"/>
            <w:gridSpan w:val="3"/>
          </w:tcPr>
          <w:p w:rsidR="0044079A" w:rsidRDefault="0044079A"/>
        </w:tc>
        <w:tc>
          <w:tcPr>
            <w:tcW w:w="1576" w:type="dxa"/>
            <w:gridSpan w:val="3"/>
          </w:tcPr>
          <w:p w:rsidR="0044079A" w:rsidRDefault="008B58E1">
            <w:pPr>
              <w:pStyle w:val="TableParagraph"/>
              <w:spacing w:line="211" w:lineRule="exact"/>
              <w:ind w:left="962"/>
              <w:rPr>
                <w:rFonts w:ascii="Times New Roman"/>
                <w:sz w:val="19"/>
              </w:rPr>
            </w:pPr>
            <w:r>
              <w:rPr>
                <w:rFonts w:ascii="Times New Roman"/>
                <w:w w:val="105"/>
                <w:sz w:val="19"/>
              </w:rPr>
              <w:t>1,575</w:t>
            </w:r>
          </w:p>
        </w:tc>
        <w:tc>
          <w:tcPr>
            <w:tcW w:w="1477" w:type="dxa"/>
            <w:gridSpan w:val="2"/>
          </w:tcPr>
          <w:p w:rsidR="0044079A" w:rsidRDefault="008B58E1">
            <w:pPr>
              <w:pStyle w:val="TableParagraph"/>
              <w:spacing w:line="211" w:lineRule="exact"/>
              <w:ind w:right="86"/>
              <w:jc w:val="right"/>
              <w:rPr>
                <w:rFonts w:ascii="Times New Roman"/>
                <w:sz w:val="19"/>
              </w:rPr>
            </w:pPr>
            <w:r>
              <w:rPr>
                <w:rFonts w:ascii="Times New Roman"/>
                <w:sz w:val="19"/>
              </w:rPr>
              <w:t>713,041</w:t>
            </w:r>
          </w:p>
        </w:tc>
      </w:tr>
      <w:tr w:rsidR="0044079A">
        <w:trPr>
          <w:gridAfter w:val="1"/>
          <w:wAfter w:w="12" w:type="dxa"/>
          <w:trHeight w:hRule="exact" w:val="218"/>
        </w:trPr>
        <w:tc>
          <w:tcPr>
            <w:tcW w:w="642" w:type="dxa"/>
            <w:gridSpan w:val="2"/>
          </w:tcPr>
          <w:p w:rsidR="0044079A" w:rsidRDefault="008B58E1">
            <w:pPr>
              <w:pStyle w:val="TableParagraph"/>
              <w:spacing w:line="216" w:lineRule="exact"/>
              <w:ind w:left="123"/>
              <w:rPr>
                <w:rFonts w:ascii="Times New Roman"/>
                <w:sz w:val="19"/>
              </w:rPr>
            </w:pPr>
            <w:r>
              <w:rPr>
                <w:rFonts w:ascii="Times New Roman"/>
                <w:w w:val="105"/>
                <w:sz w:val="19"/>
              </w:rPr>
              <w:t>0034</w:t>
            </w:r>
          </w:p>
        </w:tc>
        <w:tc>
          <w:tcPr>
            <w:tcW w:w="3922" w:type="dxa"/>
          </w:tcPr>
          <w:p w:rsidR="0044079A" w:rsidRDefault="008B58E1">
            <w:pPr>
              <w:pStyle w:val="TableParagraph"/>
              <w:spacing w:before="15"/>
              <w:ind w:left="158"/>
              <w:rPr>
                <w:i/>
                <w:sz w:val="17"/>
              </w:rPr>
            </w:pPr>
            <w:r>
              <w:rPr>
                <w:i/>
                <w:w w:val="105"/>
                <w:sz w:val="17"/>
              </w:rPr>
              <w:t>Student Transportation</w:t>
            </w:r>
          </w:p>
        </w:tc>
        <w:tc>
          <w:tcPr>
            <w:tcW w:w="1633" w:type="dxa"/>
            <w:gridSpan w:val="3"/>
          </w:tcPr>
          <w:p w:rsidR="0044079A" w:rsidRDefault="008B58E1">
            <w:pPr>
              <w:pStyle w:val="TableParagraph"/>
              <w:spacing w:line="211" w:lineRule="exact"/>
              <w:ind w:right="177"/>
              <w:jc w:val="right"/>
              <w:rPr>
                <w:rFonts w:ascii="Times New Roman"/>
                <w:sz w:val="19"/>
              </w:rPr>
            </w:pPr>
            <w:r>
              <w:rPr>
                <w:rFonts w:ascii="Times New Roman"/>
                <w:sz w:val="19"/>
              </w:rPr>
              <w:t>2,272,850</w:t>
            </w:r>
          </w:p>
        </w:tc>
        <w:tc>
          <w:tcPr>
            <w:tcW w:w="1589" w:type="dxa"/>
            <w:gridSpan w:val="3"/>
          </w:tcPr>
          <w:p w:rsidR="0044079A" w:rsidRDefault="0044079A"/>
        </w:tc>
        <w:tc>
          <w:tcPr>
            <w:tcW w:w="1576" w:type="dxa"/>
            <w:gridSpan w:val="3"/>
          </w:tcPr>
          <w:p w:rsidR="0044079A" w:rsidRDefault="008B58E1">
            <w:pPr>
              <w:pStyle w:val="TableParagraph"/>
              <w:spacing w:line="211" w:lineRule="exact"/>
              <w:ind w:right="155"/>
              <w:jc w:val="right"/>
              <w:rPr>
                <w:rFonts w:ascii="Times New Roman"/>
                <w:sz w:val="19"/>
              </w:rPr>
            </w:pPr>
            <w:r>
              <w:rPr>
                <w:rFonts w:ascii="Times New Roman"/>
                <w:w w:val="105"/>
                <w:sz w:val="19"/>
              </w:rPr>
              <w:t>345</w:t>
            </w:r>
          </w:p>
        </w:tc>
        <w:tc>
          <w:tcPr>
            <w:tcW w:w="1477" w:type="dxa"/>
            <w:gridSpan w:val="2"/>
          </w:tcPr>
          <w:p w:rsidR="0044079A" w:rsidRDefault="008B58E1">
            <w:pPr>
              <w:pStyle w:val="TableParagraph"/>
              <w:spacing w:line="211" w:lineRule="exact"/>
              <w:ind w:right="70"/>
              <w:jc w:val="right"/>
              <w:rPr>
                <w:rFonts w:ascii="Times New Roman"/>
                <w:sz w:val="19"/>
              </w:rPr>
            </w:pPr>
            <w:r>
              <w:rPr>
                <w:rFonts w:ascii="Times New Roman"/>
                <w:sz w:val="19"/>
              </w:rPr>
              <w:t>2,273,195</w:t>
            </w:r>
          </w:p>
        </w:tc>
      </w:tr>
      <w:tr w:rsidR="0044079A">
        <w:trPr>
          <w:gridAfter w:val="1"/>
          <w:wAfter w:w="12" w:type="dxa"/>
          <w:trHeight w:hRule="exact" w:val="223"/>
        </w:trPr>
        <w:tc>
          <w:tcPr>
            <w:tcW w:w="642" w:type="dxa"/>
            <w:gridSpan w:val="2"/>
          </w:tcPr>
          <w:p w:rsidR="0044079A" w:rsidRDefault="008B58E1">
            <w:pPr>
              <w:pStyle w:val="TableParagraph"/>
              <w:spacing w:before="4"/>
              <w:ind w:left="123"/>
              <w:rPr>
                <w:rFonts w:ascii="Times New Roman"/>
                <w:sz w:val="19"/>
              </w:rPr>
            </w:pPr>
            <w:r>
              <w:rPr>
                <w:rFonts w:ascii="Times New Roman"/>
                <w:w w:val="110"/>
                <w:sz w:val="19"/>
              </w:rPr>
              <w:t>0035</w:t>
            </w:r>
          </w:p>
        </w:tc>
        <w:tc>
          <w:tcPr>
            <w:tcW w:w="3922" w:type="dxa"/>
          </w:tcPr>
          <w:p w:rsidR="0044079A" w:rsidRDefault="008B58E1">
            <w:pPr>
              <w:pStyle w:val="TableParagraph"/>
              <w:spacing w:before="17"/>
              <w:ind w:left="162"/>
              <w:rPr>
                <w:i/>
                <w:sz w:val="17"/>
              </w:rPr>
            </w:pPr>
            <w:r>
              <w:rPr>
                <w:i/>
                <w:w w:val="105"/>
                <w:sz w:val="17"/>
              </w:rPr>
              <w:t>Food Service</w:t>
            </w:r>
          </w:p>
        </w:tc>
        <w:tc>
          <w:tcPr>
            <w:tcW w:w="1633" w:type="dxa"/>
            <w:gridSpan w:val="3"/>
          </w:tcPr>
          <w:p w:rsidR="0044079A" w:rsidRDefault="008B58E1">
            <w:pPr>
              <w:pStyle w:val="TableParagraph"/>
              <w:spacing w:line="213" w:lineRule="exact"/>
              <w:ind w:right="173"/>
              <w:jc w:val="right"/>
              <w:rPr>
                <w:rFonts w:ascii="Times New Roman"/>
                <w:sz w:val="19"/>
              </w:rPr>
            </w:pPr>
            <w:r>
              <w:rPr>
                <w:rFonts w:ascii="Times New Roman"/>
                <w:sz w:val="19"/>
              </w:rPr>
              <w:t>3,099,402</w:t>
            </w:r>
          </w:p>
        </w:tc>
        <w:tc>
          <w:tcPr>
            <w:tcW w:w="1589" w:type="dxa"/>
            <w:gridSpan w:val="3"/>
          </w:tcPr>
          <w:p w:rsidR="0044079A" w:rsidRDefault="0044079A"/>
        </w:tc>
        <w:tc>
          <w:tcPr>
            <w:tcW w:w="1576" w:type="dxa"/>
            <w:gridSpan w:val="3"/>
          </w:tcPr>
          <w:p w:rsidR="0044079A" w:rsidRDefault="008B58E1">
            <w:pPr>
              <w:pStyle w:val="TableParagraph"/>
              <w:spacing w:line="213" w:lineRule="exact"/>
              <w:ind w:left="971"/>
              <w:rPr>
                <w:rFonts w:ascii="Times New Roman"/>
                <w:sz w:val="19"/>
              </w:rPr>
            </w:pPr>
            <w:r>
              <w:rPr>
                <w:rFonts w:ascii="Times New Roman"/>
                <w:sz w:val="19"/>
              </w:rPr>
              <w:t>2,500</w:t>
            </w:r>
          </w:p>
        </w:tc>
        <w:tc>
          <w:tcPr>
            <w:tcW w:w="1477" w:type="dxa"/>
            <w:gridSpan w:val="2"/>
          </w:tcPr>
          <w:p w:rsidR="0044079A" w:rsidRDefault="008B58E1">
            <w:pPr>
              <w:pStyle w:val="TableParagraph"/>
              <w:spacing w:line="213" w:lineRule="exact"/>
              <w:ind w:right="82"/>
              <w:jc w:val="right"/>
              <w:rPr>
                <w:rFonts w:ascii="Times New Roman"/>
                <w:sz w:val="19"/>
              </w:rPr>
            </w:pPr>
            <w:r>
              <w:rPr>
                <w:rFonts w:ascii="Times New Roman"/>
                <w:sz w:val="19"/>
              </w:rPr>
              <w:t>3,101,902</w:t>
            </w:r>
          </w:p>
        </w:tc>
      </w:tr>
      <w:tr w:rsidR="0044079A">
        <w:trPr>
          <w:gridAfter w:val="1"/>
          <w:wAfter w:w="12" w:type="dxa"/>
          <w:trHeight w:hRule="exact" w:val="216"/>
        </w:trPr>
        <w:tc>
          <w:tcPr>
            <w:tcW w:w="642" w:type="dxa"/>
            <w:gridSpan w:val="2"/>
          </w:tcPr>
          <w:p w:rsidR="0044079A" w:rsidRDefault="008B58E1">
            <w:pPr>
              <w:pStyle w:val="TableParagraph"/>
              <w:spacing w:line="216" w:lineRule="exact"/>
              <w:ind w:left="128"/>
              <w:rPr>
                <w:rFonts w:ascii="Times New Roman"/>
                <w:sz w:val="19"/>
              </w:rPr>
            </w:pPr>
            <w:r>
              <w:rPr>
                <w:rFonts w:ascii="Times New Roman"/>
                <w:w w:val="105"/>
                <w:sz w:val="19"/>
              </w:rPr>
              <w:t>0036</w:t>
            </w:r>
          </w:p>
        </w:tc>
        <w:tc>
          <w:tcPr>
            <w:tcW w:w="3922" w:type="dxa"/>
          </w:tcPr>
          <w:p w:rsidR="0044079A" w:rsidRDefault="008B58E1">
            <w:pPr>
              <w:pStyle w:val="TableParagraph"/>
              <w:spacing w:before="10"/>
              <w:ind w:left="159"/>
              <w:rPr>
                <w:i/>
                <w:sz w:val="17"/>
              </w:rPr>
            </w:pPr>
            <w:r>
              <w:rPr>
                <w:i/>
                <w:w w:val="105"/>
                <w:sz w:val="17"/>
              </w:rPr>
              <w:t>Co</w:t>
            </w:r>
            <w:r w:rsidR="00BC4A80">
              <w:rPr>
                <w:i/>
                <w:w w:val="105"/>
                <w:sz w:val="17"/>
              </w:rPr>
              <w:t>-</w:t>
            </w:r>
            <w:r>
              <w:rPr>
                <w:i/>
                <w:w w:val="105"/>
                <w:sz w:val="17"/>
              </w:rPr>
              <w:t>curricular/Extracurricular Activities</w:t>
            </w:r>
          </w:p>
        </w:tc>
        <w:tc>
          <w:tcPr>
            <w:tcW w:w="1633" w:type="dxa"/>
            <w:gridSpan w:val="3"/>
          </w:tcPr>
          <w:p w:rsidR="0044079A" w:rsidRDefault="008B58E1">
            <w:pPr>
              <w:pStyle w:val="TableParagraph"/>
              <w:spacing w:line="211" w:lineRule="exact"/>
              <w:ind w:right="177"/>
              <w:jc w:val="right"/>
              <w:rPr>
                <w:rFonts w:ascii="Times New Roman"/>
                <w:sz w:val="19"/>
              </w:rPr>
            </w:pPr>
            <w:r>
              <w:rPr>
                <w:rFonts w:ascii="Times New Roman"/>
                <w:sz w:val="19"/>
              </w:rPr>
              <w:t>2,954,954</w:t>
            </w:r>
          </w:p>
        </w:tc>
        <w:tc>
          <w:tcPr>
            <w:tcW w:w="1589" w:type="dxa"/>
            <w:gridSpan w:val="3"/>
          </w:tcPr>
          <w:p w:rsidR="0044079A" w:rsidRDefault="0044079A"/>
        </w:tc>
        <w:tc>
          <w:tcPr>
            <w:tcW w:w="1576" w:type="dxa"/>
            <w:gridSpan w:val="3"/>
          </w:tcPr>
          <w:p w:rsidR="0044079A" w:rsidRDefault="008B58E1">
            <w:pPr>
              <w:pStyle w:val="TableParagraph"/>
              <w:spacing w:line="211" w:lineRule="exact"/>
              <w:ind w:left="766"/>
              <w:rPr>
                <w:rFonts w:ascii="Times New Roman"/>
                <w:sz w:val="19"/>
              </w:rPr>
            </w:pPr>
            <w:r>
              <w:rPr>
                <w:rFonts w:ascii="Times New Roman"/>
                <w:w w:val="105"/>
                <w:sz w:val="19"/>
              </w:rPr>
              <w:t>927,189</w:t>
            </w:r>
          </w:p>
        </w:tc>
        <w:tc>
          <w:tcPr>
            <w:tcW w:w="1477" w:type="dxa"/>
            <w:gridSpan w:val="2"/>
          </w:tcPr>
          <w:p w:rsidR="0044079A" w:rsidRDefault="008B58E1">
            <w:pPr>
              <w:pStyle w:val="TableParagraph"/>
              <w:spacing w:line="211" w:lineRule="exact"/>
              <w:ind w:right="66"/>
              <w:jc w:val="right"/>
              <w:rPr>
                <w:rFonts w:ascii="Times New Roman"/>
                <w:sz w:val="19"/>
              </w:rPr>
            </w:pPr>
            <w:r>
              <w:rPr>
                <w:rFonts w:ascii="Times New Roman"/>
                <w:w w:val="105"/>
                <w:sz w:val="19"/>
              </w:rPr>
              <w:t>3,882,143</w:t>
            </w:r>
          </w:p>
        </w:tc>
      </w:tr>
      <w:tr w:rsidR="0044079A">
        <w:trPr>
          <w:gridAfter w:val="1"/>
          <w:wAfter w:w="12" w:type="dxa"/>
          <w:trHeight w:hRule="exact" w:val="218"/>
        </w:trPr>
        <w:tc>
          <w:tcPr>
            <w:tcW w:w="642" w:type="dxa"/>
            <w:gridSpan w:val="2"/>
          </w:tcPr>
          <w:p w:rsidR="0044079A" w:rsidRDefault="008B58E1">
            <w:pPr>
              <w:pStyle w:val="TableParagraph"/>
              <w:spacing w:line="216" w:lineRule="exact"/>
              <w:ind w:left="123"/>
              <w:rPr>
                <w:rFonts w:ascii="Times New Roman"/>
                <w:sz w:val="19"/>
              </w:rPr>
            </w:pPr>
            <w:r>
              <w:rPr>
                <w:rFonts w:ascii="Times New Roman"/>
                <w:w w:val="105"/>
                <w:sz w:val="19"/>
              </w:rPr>
              <w:t>0041</w:t>
            </w:r>
          </w:p>
        </w:tc>
        <w:tc>
          <w:tcPr>
            <w:tcW w:w="3922" w:type="dxa"/>
          </w:tcPr>
          <w:p w:rsidR="0044079A" w:rsidRDefault="008B58E1">
            <w:pPr>
              <w:pStyle w:val="TableParagraph"/>
              <w:spacing w:before="15"/>
              <w:ind w:left="158"/>
              <w:rPr>
                <w:i/>
                <w:sz w:val="17"/>
              </w:rPr>
            </w:pPr>
            <w:r>
              <w:rPr>
                <w:i/>
                <w:w w:val="105"/>
                <w:sz w:val="17"/>
              </w:rPr>
              <w:t>General Administration</w:t>
            </w:r>
          </w:p>
        </w:tc>
        <w:tc>
          <w:tcPr>
            <w:tcW w:w="1633" w:type="dxa"/>
            <w:gridSpan w:val="3"/>
          </w:tcPr>
          <w:p w:rsidR="0044079A" w:rsidRDefault="008B58E1">
            <w:pPr>
              <w:pStyle w:val="TableParagraph"/>
              <w:spacing w:line="211" w:lineRule="exact"/>
              <w:ind w:right="173"/>
              <w:jc w:val="right"/>
              <w:rPr>
                <w:rFonts w:ascii="Times New Roman"/>
                <w:sz w:val="19"/>
              </w:rPr>
            </w:pPr>
            <w:r>
              <w:rPr>
                <w:rFonts w:ascii="Times New Roman"/>
                <w:sz w:val="19"/>
              </w:rPr>
              <w:t>3,384,108</w:t>
            </w:r>
          </w:p>
        </w:tc>
        <w:tc>
          <w:tcPr>
            <w:tcW w:w="1589" w:type="dxa"/>
            <w:gridSpan w:val="3"/>
          </w:tcPr>
          <w:p w:rsidR="0044079A" w:rsidRDefault="0044079A"/>
        </w:tc>
        <w:tc>
          <w:tcPr>
            <w:tcW w:w="1576" w:type="dxa"/>
            <w:gridSpan w:val="3"/>
          </w:tcPr>
          <w:p w:rsidR="0044079A" w:rsidRDefault="008B58E1">
            <w:pPr>
              <w:pStyle w:val="TableParagraph"/>
              <w:spacing w:line="211" w:lineRule="exact"/>
              <w:ind w:left="870"/>
              <w:rPr>
                <w:rFonts w:ascii="Times New Roman"/>
                <w:sz w:val="19"/>
              </w:rPr>
            </w:pPr>
            <w:r>
              <w:rPr>
                <w:rFonts w:ascii="Times New Roman"/>
                <w:w w:val="105"/>
                <w:sz w:val="19"/>
              </w:rPr>
              <w:t>24,200</w:t>
            </w:r>
          </w:p>
        </w:tc>
        <w:tc>
          <w:tcPr>
            <w:tcW w:w="1477" w:type="dxa"/>
            <w:gridSpan w:val="2"/>
          </w:tcPr>
          <w:p w:rsidR="0044079A" w:rsidRDefault="008B58E1">
            <w:pPr>
              <w:pStyle w:val="TableParagraph"/>
              <w:spacing w:line="216" w:lineRule="exact"/>
              <w:ind w:right="77"/>
              <w:jc w:val="right"/>
              <w:rPr>
                <w:rFonts w:ascii="Times New Roman"/>
                <w:sz w:val="19"/>
              </w:rPr>
            </w:pPr>
            <w:r>
              <w:rPr>
                <w:rFonts w:ascii="Times New Roman"/>
                <w:sz w:val="19"/>
              </w:rPr>
              <w:t>3,408,308</w:t>
            </w:r>
          </w:p>
        </w:tc>
      </w:tr>
      <w:tr w:rsidR="0044079A">
        <w:trPr>
          <w:gridAfter w:val="1"/>
          <w:wAfter w:w="12" w:type="dxa"/>
          <w:trHeight w:hRule="exact" w:val="221"/>
        </w:trPr>
        <w:tc>
          <w:tcPr>
            <w:tcW w:w="642" w:type="dxa"/>
            <w:gridSpan w:val="2"/>
          </w:tcPr>
          <w:p w:rsidR="0044079A" w:rsidRDefault="008B58E1">
            <w:pPr>
              <w:pStyle w:val="TableParagraph"/>
              <w:spacing w:line="218" w:lineRule="exact"/>
              <w:ind w:left="123"/>
              <w:rPr>
                <w:rFonts w:ascii="Times New Roman"/>
                <w:sz w:val="19"/>
              </w:rPr>
            </w:pPr>
            <w:r>
              <w:rPr>
                <w:rFonts w:ascii="Times New Roman"/>
                <w:w w:val="105"/>
                <w:sz w:val="19"/>
              </w:rPr>
              <w:t>0051</w:t>
            </w:r>
          </w:p>
        </w:tc>
        <w:tc>
          <w:tcPr>
            <w:tcW w:w="3922" w:type="dxa"/>
          </w:tcPr>
          <w:p w:rsidR="0044079A" w:rsidRDefault="008B58E1">
            <w:pPr>
              <w:pStyle w:val="TableParagraph"/>
              <w:spacing w:before="12"/>
              <w:ind w:left="162"/>
              <w:rPr>
                <w:i/>
                <w:sz w:val="17"/>
              </w:rPr>
            </w:pPr>
            <w:r>
              <w:rPr>
                <w:i/>
                <w:w w:val="105"/>
                <w:sz w:val="17"/>
              </w:rPr>
              <w:t>Facilities Maintenance and Operations</w:t>
            </w:r>
          </w:p>
        </w:tc>
        <w:tc>
          <w:tcPr>
            <w:tcW w:w="1633" w:type="dxa"/>
            <w:gridSpan w:val="3"/>
          </w:tcPr>
          <w:p w:rsidR="0044079A" w:rsidRDefault="008B58E1">
            <w:pPr>
              <w:pStyle w:val="TableParagraph"/>
              <w:spacing w:line="213" w:lineRule="exact"/>
              <w:ind w:right="165"/>
              <w:jc w:val="right"/>
              <w:rPr>
                <w:rFonts w:ascii="Times New Roman"/>
                <w:sz w:val="19"/>
              </w:rPr>
            </w:pPr>
            <w:r>
              <w:rPr>
                <w:rFonts w:ascii="Times New Roman"/>
                <w:w w:val="105"/>
                <w:sz w:val="19"/>
              </w:rPr>
              <w:t>7,775,385</w:t>
            </w:r>
          </w:p>
        </w:tc>
        <w:tc>
          <w:tcPr>
            <w:tcW w:w="1589" w:type="dxa"/>
            <w:gridSpan w:val="3"/>
          </w:tcPr>
          <w:p w:rsidR="0044079A" w:rsidRDefault="0044079A"/>
        </w:tc>
        <w:tc>
          <w:tcPr>
            <w:tcW w:w="1576" w:type="dxa"/>
            <w:gridSpan w:val="3"/>
          </w:tcPr>
          <w:p w:rsidR="0044079A" w:rsidRDefault="0044079A"/>
        </w:tc>
        <w:tc>
          <w:tcPr>
            <w:tcW w:w="1477" w:type="dxa"/>
            <w:gridSpan w:val="2"/>
          </w:tcPr>
          <w:p w:rsidR="0044079A" w:rsidRDefault="008B58E1">
            <w:pPr>
              <w:pStyle w:val="TableParagraph"/>
              <w:spacing w:line="213" w:lineRule="exact"/>
              <w:ind w:right="73"/>
              <w:jc w:val="right"/>
              <w:rPr>
                <w:rFonts w:ascii="Times New Roman"/>
                <w:sz w:val="19"/>
              </w:rPr>
            </w:pPr>
            <w:r>
              <w:rPr>
                <w:rFonts w:ascii="Times New Roman"/>
                <w:sz w:val="19"/>
              </w:rPr>
              <w:t>7,775,385</w:t>
            </w:r>
          </w:p>
        </w:tc>
      </w:tr>
      <w:tr w:rsidR="0044079A">
        <w:trPr>
          <w:gridAfter w:val="1"/>
          <w:wAfter w:w="12" w:type="dxa"/>
          <w:trHeight w:hRule="exact" w:val="218"/>
        </w:trPr>
        <w:tc>
          <w:tcPr>
            <w:tcW w:w="642" w:type="dxa"/>
            <w:gridSpan w:val="2"/>
          </w:tcPr>
          <w:p w:rsidR="0044079A" w:rsidRDefault="008B58E1">
            <w:pPr>
              <w:pStyle w:val="TableParagraph"/>
              <w:spacing w:line="218" w:lineRule="exact"/>
              <w:ind w:left="118"/>
              <w:rPr>
                <w:rFonts w:ascii="Times New Roman"/>
                <w:sz w:val="19"/>
              </w:rPr>
            </w:pPr>
            <w:r>
              <w:rPr>
                <w:rFonts w:ascii="Times New Roman"/>
                <w:w w:val="105"/>
                <w:sz w:val="19"/>
              </w:rPr>
              <w:t>0052</w:t>
            </w:r>
          </w:p>
        </w:tc>
        <w:tc>
          <w:tcPr>
            <w:tcW w:w="3922" w:type="dxa"/>
          </w:tcPr>
          <w:p w:rsidR="0044079A" w:rsidRDefault="008B58E1">
            <w:pPr>
              <w:pStyle w:val="TableParagraph"/>
              <w:spacing w:before="12"/>
              <w:ind w:left="153"/>
              <w:rPr>
                <w:i/>
                <w:sz w:val="17"/>
              </w:rPr>
            </w:pPr>
            <w:r>
              <w:rPr>
                <w:i/>
                <w:w w:val="105"/>
                <w:sz w:val="17"/>
              </w:rPr>
              <w:t>Security and Monitoring Services</w:t>
            </w:r>
          </w:p>
        </w:tc>
        <w:tc>
          <w:tcPr>
            <w:tcW w:w="1633" w:type="dxa"/>
            <w:gridSpan w:val="3"/>
          </w:tcPr>
          <w:p w:rsidR="0044079A" w:rsidRDefault="008B58E1">
            <w:pPr>
              <w:pStyle w:val="TableParagraph"/>
              <w:spacing w:line="213" w:lineRule="exact"/>
              <w:ind w:right="186"/>
              <w:jc w:val="right"/>
              <w:rPr>
                <w:rFonts w:ascii="Times New Roman"/>
                <w:sz w:val="19"/>
              </w:rPr>
            </w:pPr>
            <w:r>
              <w:rPr>
                <w:rFonts w:ascii="Times New Roman"/>
                <w:sz w:val="19"/>
              </w:rPr>
              <w:t>203,421</w:t>
            </w:r>
          </w:p>
        </w:tc>
        <w:tc>
          <w:tcPr>
            <w:tcW w:w="1589" w:type="dxa"/>
            <w:gridSpan w:val="3"/>
          </w:tcPr>
          <w:p w:rsidR="0044079A" w:rsidRDefault="0044079A"/>
        </w:tc>
        <w:tc>
          <w:tcPr>
            <w:tcW w:w="1576" w:type="dxa"/>
            <w:gridSpan w:val="3"/>
          </w:tcPr>
          <w:p w:rsidR="0044079A" w:rsidRDefault="0044079A"/>
        </w:tc>
        <w:tc>
          <w:tcPr>
            <w:tcW w:w="1477" w:type="dxa"/>
            <w:gridSpan w:val="2"/>
          </w:tcPr>
          <w:p w:rsidR="0044079A" w:rsidRDefault="008B58E1">
            <w:pPr>
              <w:pStyle w:val="TableParagraph"/>
              <w:spacing w:line="213" w:lineRule="exact"/>
              <w:ind w:right="93"/>
              <w:jc w:val="right"/>
              <w:rPr>
                <w:rFonts w:ascii="Times New Roman"/>
                <w:sz w:val="19"/>
              </w:rPr>
            </w:pPr>
            <w:r>
              <w:rPr>
                <w:rFonts w:ascii="Times New Roman"/>
                <w:sz w:val="19"/>
              </w:rPr>
              <w:t>203,421</w:t>
            </w:r>
          </w:p>
        </w:tc>
      </w:tr>
      <w:tr w:rsidR="0044079A">
        <w:trPr>
          <w:gridAfter w:val="1"/>
          <w:wAfter w:w="12" w:type="dxa"/>
          <w:trHeight w:hRule="exact" w:val="218"/>
        </w:trPr>
        <w:tc>
          <w:tcPr>
            <w:tcW w:w="642" w:type="dxa"/>
            <w:gridSpan w:val="2"/>
          </w:tcPr>
          <w:p w:rsidR="0044079A" w:rsidRDefault="008B58E1">
            <w:pPr>
              <w:pStyle w:val="TableParagraph"/>
              <w:spacing w:line="216" w:lineRule="exact"/>
              <w:ind w:left="118"/>
              <w:rPr>
                <w:rFonts w:ascii="Times New Roman"/>
                <w:sz w:val="19"/>
              </w:rPr>
            </w:pPr>
            <w:r>
              <w:rPr>
                <w:rFonts w:ascii="Times New Roman"/>
                <w:w w:val="110"/>
                <w:sz w:val="19"/>
              </w:rPr>
              <w:t>0053</w:t>
            </w:r>
          </w:p>
        </w:tc>
        <w:tc>
          <w:tcPr>
            <w:tcW w:w="3922" w:type="dxa"/>
          </w:tcPr>
          <w:p w:rsidR="0044079A" w:rsidRDefault="008B58E1">
            <w:pPr>
              <w:pStyle w:val="TableParagraph"/>
              <w:spacing w:before="10"/>
              <w:ind w:left="158"/>
              <w:rPr>
                <w:i/>
                <w:sz w:val="17"/>
              </w:rPr>
            </w:pPr>
            <w:r>
              <w:rPr>
                <w:i/>
                <w:w w:val="105"/>
                <w:sz w:val="17"/>
              </w:rPr>
              <w:t>Data Processing Services</w:t>
            </w:r>
          </w:p>
        </w:tc>
        <w:tc>
          <w:tcPr>
            <w:tcW w:w="1633" w:type="dxa"/>
            <w:gridSpan w:val="3"/>
          </w:tcPr>
          <w:p w:rsidR="0044079A" w:rsidRDefault="008B58E1">
            <w:pPr>
              <w:pStyle w:val="TableParagraph"/>
              <w:spacing w:line="211" w:lineRule="exact"/>
              <w:ind w:right="173"/>
              <w:jc w:val="right"/>
              <w:rPr>
                <w:rFonts w:ascii="Times New Roman"/>
                <w:sz w:val="19"/>
              </w:rPr>
            </w:pPr>
            <w:r>
              <w:rPr>
                <w:rFonts w:ascii="Times New Roman"/>
                <w:w w:val="105"/>
                <w:sz w:val="19"/>
              </w:rPr>
              <w:t>1,698,227</w:t>
            </w:r>
          </w:p>
        </w:tc>
        <w:tc>
          <w:tcPr>
            <w:tcW w:w="1589" w:type="dxa"/>
            <w:gridSpan w:val="3"/>
          </w:tcPr>
          <w:p w:rsidR="0044079A" w:rsidRDefault="0044079A"/>
        </w:tc>
        <w:tc>
          <w:tcPr>
            <w:tcW w:w="1576" w:type="dxa"/>
            <w:gridSpan w:val="3"/>
          </w:tcPr>
          <w:p w:rsidR="0044079A" w:rsidRDefault="008B58E1">
            <w:pPr>
              <w:pStyle w:val="TableParagraph"/>
              <w:spacing w:line="211" w:lineRule="exact"/>
              <w:ind w:left="756"/>
              <w:rPr>
                <w:rFonts w:ascii="Times New Roman"/>
                <w:sz w:val="19"/>
              </w:rPr>
            </w:pPr>
            <w:r>
              <w:rPr>
                <w:rFonts w:ascii="Times New Roman"/>
                <w:w w:val="105"/>
                <w:sz w:val="19"/>
              </w:rPr>
              <w:t>171,878</w:t>
            </w:r>
          </w:p>
        </w:tc>
        <w:tc>
          <w:tcPr>
            <w:tcW w:w="1477" w:type="dxa"/>
            <w:gridSpan w:val="2"/>
          </w:tcPr>
          <w:p w:rsidR="0044079A" w:rsidRDefault="008B58E1">
            <w:pPr>
              <w:pStyle w:val="TableParagraph"/>
              <w:spacing w:line="216" w:lineRule="exact"/>
              <w:ind w:right="79"/>
              <w:jc w:val="right"/>
              <w:rPr>
                <w:rFonts w:ascii="Times New Roman"/>
                <w:sz w:val="19"/>
              </w:rPr>
            </w:pPr>
            <w:r>
              <w:rPr>
                <w:rFonts w:ascii="Times New Roman"/>
                <w:sz w:val="19"/>
              </w:rPr>
              <w:t>1,870,105</w:t>
            </w:r>
          </w:p>
        </w:tc>
      </w:tr>
      <w:tr w:rsidR="0044079A">
        <w:trPr>
          <w:gridAfter w:val="1"/>
          <w:wAfter w:w="12" w:type="dxa"/>
          <w:trHeight w:hRule="exact" w:val="221"/>
        </w:trPr>
        <w:tc>
          <w:tcPr>
            <w:tcW w:w="642" w:type="dxa"/>
            <w:gridSpan w:val="2"/>
          </w:tcPr>
          <w:p w:rsidR="0044079A" w:rsidRDefault="008B58E1">
            <w:pPr>
              <w:pStyle w:val="TableParagraph"/>
              <w:spacing w:line="218" w:lineRule="exact"/>
              <w:ind w:left="118"/>
              <w:rPr>
                <w:rFonts w:ascii="Times New Roman"/>
                <w:sz w:val="19"/>
              </w:rPr>
            </w:pPr>
            <w:r>
              <w:rPr>
                <w:rFonts w:ascii="Times New Roman"/>
                <w:w w:val="105"/>
                <w:sz w:val="19"/>
              </w:rPr>
              <w:t>0061</w:t>
            </w:r>
          </w:p>
        </w:tc>
        <w:tc>
          <w:tcPr>
            <w:tcW w:w="3922" w:type="dxa"/>
          </w:tcPr>
          <w:p w:rsidR="0044079A" w:rsidRDefault="008B58E1">
            <w:pPr>
              <w:pStyle w:val="TableParagraph"/>
              <w:spacing w:before="12"/>
              <w:ind w:left="155"/>
              <w:rPr>
                <w:i/>
                <w:sz w:val="17"/>
              </w:rPr>
            </w:pPr>
            <w:r>
              <w:rPr>
                <w:i/>
                <w:w w:val="105"/>
                <w:sz w:val="17"/>
              </w:rPr>
              <w:t>Community Services</w:t>
            </w:r>
          </w:p>
        </w:tc>
        <w:tc>
          <w:tcPr>
            <w:tcW w:w="1633" w:type="dxa"/>
            <w:gridSpan w:val="3"/>
          </w:tcPr>
          <w:p w:rsidR="0044079A" w:rsidRDefault="008B58E1">
            <w:pPr>
              <w:pStyle w:val="TableParagraph"/>
              <w:spacing w:line="213" w:lineRule="exact"/>
              <w:ind w:right="176"/>
              <w:jc w:val="right"/>
              <w:rPr>
                <w:rFonts w:ascii="Times New Roman"/>
                <w:sz w:val="19"/>
              </w:rPr>
            </w:pPr>
            <w:r>
              <w:rPr>
                <w:rFonts w:ascii="Times New Roman"/>
                <w:sz w:val="19"/>
              </w:rPr>
              <w:t>67,278</w:t>
            </w:r>
          </w:p>
        </w:tc>
        <w:tc>
          <w:tcPr>
            <w:tcW w:w="1589" w:type="dxa"/>
            <w:gridSpan w:val="3"/>
          </w:tcPr>
          <w:p w:rsidR="0044079A" w:rsidRDefault="0044079A"/>
        </w:tc>
        <w:tc>
          <w:tcPr>
            <w:tcW w:w="1576" w:type="dxa"/>
            <w:gridSpan w:val="3"/>
          </w:tcPr>
          <w:p w:rsidR="0044079A" w:rsidRDefault="008B58E1">
            <w:pPr>
              <w:pStyle w:val="TableParagraph"/>
              <w:spacing w:line="213" w:lineRule="exact"/>
              <w:ind w:left="953"/>
              <w:rPr>
                <w:rFonts w:ascii="Times New Roman"/>
                <w:sz w:val="19"/>
              </w:rPr>
            </w:pPr>
            <w:r>
              <w:rPr>
                <w:rFonts w:ascii="Times New Roman"/>
                <w:w w:val="105"/>
                <w:sz w:val="19"/>
              </w:rPr>
              <w:t>1,108</w:t>
            </w:r>
          </w:p>
        </w:tc>
        <w:tc>
          <w:tcPr>
            <w:tcW w:w="1477" w:type="dxa"/>
            <w:gridSpan w:val="2"/>
          </w:tcPr>
          <w:p w:rsidR="0044079A" w:rsidRDefault="008B58E1">
            <w:pPr>
              <w:pStyle w:val="TableParagraph"/>
              <w:spacing w:line="213" w:lineRule="exact"/>
              <w:ind w:right="77"/>
              <w:jc w:val="right"/>
              <w:rPr>
                <w:rFonts w:ascii="Times New Roman"/>
                <w:sz w:val="19"/>
              </w:rPr>
            </w:pPr>
            <w:r>
              <w:rPr>
                <w:rFonts w:ascii="Times New Roman"/>
                <w:sz w:val="19"/>
              </w:rPr>
              <w:t>68,386</w:t>
            </w:r>
          </w:p>
        </w:tc>
      </w:tr>
      <w:tr w:rsidR="0044079A">
        <w:trPr>
          <w:gridAfter w:val="1"/>
          <w:wAfter w:w="12" w:type="dxa"/>
          <w:trHeight w:hRule="exact" w:val="223"/>
        </w:trPr>
        <w:tc>
          <w:tcPr>
            <w:tcW w:w="642" w:type="dxa"/>
            <w:gridSpan w:val="2"/>
          </w:tcPr>
          <w:p w:rsidR="0044079A" w:rsidRDefault="008B58E1">
            <w:pPr>
              <w:pStyle w:val="TableParagraph"/>
              <w:spacing w:line="218" w:lineRule="exact"/>
              <w:ind w:left="118"/>
              <w:rPr>
                <w:rFonts w:ascii="Times New Roman"/>
                <w:sz w:val="19"/>
              </w:rPr>
            </w:pPr>
            <w:r>
              <w:rPr>
                <w:rFonts w:ascii="Times New Roman"/>
                <w:w w:val="105"/>
                <w:sz w:val="19"/>
              </w:rPr>
              <w:t>0071</w:t>
            </w:r>
          </w:p>
        </w:tc>
        <w:tc>
          <w:tcPr>
            <w:tcW w:w="3922" w:type="dxa"/>
          </w:tcPr>
          <w:p w:rsidR="0044079A" w:rsidRDefault="008B58E1">
            <w:pPr>
              <w:pStyle w:val="TableParagraph"/>
              <w:spacing w:before="17"/>
              <w:ind w:left="19"/>
              <w:rPr>
                <w:i/>
                <w:sz w:val="17"/>
              </w:rPr>
            </w:pPr>
            <w:r>
              <w:rPr>
                <w:i/>
                <w:w w:val="105"/>
                <w:sz w:val="17"/>
              </w:rPr>
              <w:t>Principal on Long-term Debt</w:t>
            </w:r>
          </w:p>
        </w:tc>
        <w:tc>
          <w:tcPr>
            <w:tcW w:w="1633" w:type="dxa"/>
            <w:gridSpan w:val="3"/>
          </w:tcPr>
          <w:p w:rsidR="0044079A" w:rsidRDefault="0044079A"/>
        </w:tc>
        <w:tc>
          <w:tcPr>
            <w:tcW w:w="1589" w:type="dxa"/>
            <w:gridSpan w:val="3"/>
          </w:tcPr>
          <w:p w:rsidR="0044079A" w:rsidRDefault="008B58E1">
            <w:pPr>
              <w:pStyle w:val="TableParagraph"/>
              <w:spacing w:line="213" w:lineRule="exact"/>
              <w:ind w:right="187"/>
              <w:jc w:val="right"/>
              <w:rPr>
                <w:rFonts w:ascii="Times New Roman"/>
                <w:sz w:val="19"/>
              </w:rPr>
            </w:pPr>
            <w:r>
              <w:rPr>
                <w:rFonts w:ascii="Times New Roman"/>
                <w:w w:val="105"/>
                <w:sz w:val="19"/>
              </w:rPr>
              <w:t>11,320,800</w:t>
            </w:r>
          </w:p>
        </w:tc>
        <w:tc>
          <w:tcPr>
            <w:tcW w:w="1576" w:type="dxa"/>
            <w:gridSpan w:val="3"/>
          </w:tcPr>
          <w:p w:rsidR="0044079A" w:rsidRDefault="0044079A"/>
        </w:tc>
        <w:tc>
          <w:tcPr>
            <w:tcW w:w="1477" w:type="dxa"/>
            <w:gridSpan w:val="2"/>
          </w:tcPr>
          <w:p w:rsidR="0044079A" w:rsidRDefault="008B58E1">
            <w:pPr>
              <w:pStyle w:val="TableParagraph"/>
              <w:spacing w:line="218" w:lineRule="exact"/>
              <w:ind w:right="89"/>
              <w:jc w:val="right"/>
              <w:rPr>
                <w:rFonts w:ascii="Times New Roman"/>
                <w:sz w:val="19"/>
              </w:rPr>
            </w:pPr>
            <w:r>
              <w:rPr>
                <w:rFonts w:ascii="Times New Roman"/>
                <w:sz w:val="19"/>
              </w:rPr>
              <w:t>11,320,800</w:t>
            </w:r>
          </w:p>
        </w:tc>
      </w:tr>
      <w:tr w:rsidR="0044079A">
        <w:trPr>
          <w:gridAfter w:val="1"/>
          <w:wAfter w:w="12" w:type="dxa"/>
          <w:trHeight w:hRule="exact" w:val="218"/>
        </w:trPr>
        <w:tc>
          <w:tcPr>
            <w:tcW w:w="642" w:type="dxa"/>
            <w:gridSpan w:val="2"/>
          </w:tcPr>
          <w:p w:rsidR="0044079A" w:rsidRDefault="008B58E1">
            <w:pPr>
              <w:pStyle w:val="TableParagraph"/>
              <w:spacing w:line="216" w:lineRule="exact"/>
              <w:ind w:left="118"/>
              <w:rPr>
                <w:rFonts w:ascii="Times New Roman"/>
                <w:sz w:val="19"/>
              </w:rPr>
            </w:pPr>
            <w:r>
              <w:rPr>
                <w:rFonts w:ascii="Times New Roman"/>
                <w:w w:val="105"/>
                <w:sz w:val="19"/>
              </w:rPr>
              <w:t>0072</w:t>
            </w:r>
          </w:p>
        </w:tc>
        <w:tc>
          <w:tcPr>
            <w:tcW w:w="3922" w:type="dxa"/>
          </w:tcPr>
          <w:p w:rsidR="0044079A" w:rsidRDefault="008B58E1">
            <w:pPr>
              <w:pStyle w:val="TableParagraph"/>
              <w:spacing w:before="15"/>
              <w:ind w:left="11"/>
              <w:rPr>
                <w:i/>
                <w:sz w:val="17"/>
              </w:rPr>
            </w:pPr>
            <w:r>
              <w:rPr>
                <w:i/>
                <w:w w:val="105"/>
                <w:sz w:val="17"/>
              </w:rPr>
              <w:t>Interest on Long-term Debt</w:t>
            </w:r>
          </w:p>
        </w:tc>
        <w:tc>
          <w:tcPr>
            <w:tcW w:w="1633" w:type="dxa"/>
            <w:gridSpan w:val="3"/>
          </w:tcPr>
          <w:p w:rsidR="0044079A" w:rsidRDefault="0044079A"/>
        </w:tc>
        <w:tc>
          <w:tcPr>
            <w:tcW w:w="1589" w:type="dxa"/>
            <w:gridSpan w:val="3"/>
          </w:tcPr>
          <w:p w:rsidR="0044079A" w:rsidRDefault="008B58E1">
            <w:pPr>
              <w:pStyle w:val="TableParagraph"/>
              <w:spacing w:line="216" w:lineRule="exact"/>
              <w:ind w:right="182"/>
              <w:jc w:val="right"/>
              <w:rPr>
                <w:rFonts w:ascii="Times New Roman"/>
                <w:sz w:val="19"/>
              </w:rPr>
            </w:pPr>
            <w:r>
              <w:rPr>
                <w:rFonts w:ascii="Times New Roman"/>
                <w:w w:val="105"/>
                <w:sz w:val="19"/>
              </w:rPr>
              <w:t>11,680,398</w:t>
            </w:r>
          </w:p>
        </w:tc>
        <w:tc>
          <w:tcPr>
            <w:tcW w:w="1576" w:type="dxa"/>
            <w:gridSpan w:val="3"/>
          </w:tcPr>
          <w:p w:rsidR="0044079A" w:rsidRDefault="0044079A"/>
        </w:tc>
        <w:tc>
          <w:tcPr>
            <w:tcW w:w="1477" w:type="dxa"/>
            <w:gridSpan w:val="2"/>
          </w:tcPr>
          <w:p w:rsidR="0044079A" w:rsidRDefault="008B58E1">
            <w:pPr>
              <w:pStyle w:val="TableParagraph"/>
              <w:spacing w:line="216" w:lineRule="exact"/>
              <w:ind w:right="86"/>
              <w:jc w:val="right"/>
              <w:rPr>
                <w:rFonts w:ascii="Times New Roman"/>
                <w:sz w:val="19"/>
              </w:rPr>
            </w:pPr>
            <w:r>
              <w:rPr>
                <w:rFonts w:ascii="Times New Roman"/>
                <w:sz w:val="19"/>
              </w:rPr>
              <w:t>11,680,398</w:t>
            </w:r>
          </w:p>
        </w:tc>
      </w:tr>
      <w:tr w:rsidR="0044079A">
        <w:trPr>
          <w:gridAfter w:val="1"/>
          <w:wAfter w:w="12" w:type="dxa"/>
          <w:trHeight w:hRule="exact" w:val="218"/>
        </w:trPr>
        <w:tc>
          <w:tcPr>
            <w:tcW w:w="642" w:type="dxa"/>
            <w:gridSpan w:val="2"/>
          </w:tcPr>
          <w:p w:rsidR="0044079A" w:rsidRDefault="008B58E1">
            <w:pPr>
              <w:pStyle w:val="TableParagraph"/>
              <w:spacing w:line="218" w:lineRule="exact"/>
              <w:ind w:left="118"/>
              <w:rPr>
                <w:rFonts w:ascii="Times New Roman"/>
                <w:sz w:val="19"/>
              </w:rPr>
            </w:pPr>
            <w:r>
              <w:rPr>
                <w:rFonts w:ascii="Times New Roman"/>
                <w:w w:val="105"/>
                <w:sz w:val="19"/>
              </w:rPr>
              <w:t>0073</w:t>
            </w:r>
          </w:p>
        </w:tc>
        <w:tc>
          <w:tcPr>
            <w:tcW w:w="3922" w:type="dxa"/>
          </w:tcPr>
          <w:p w:rsidR="0044079A" w:rsidRDefault="008B58E1">
            <w:pPr>
              <w:pStyle w:val="TableParagraph"/>
              <w:spacing w:before="12"/>
              <w:ind w:left="14"/>
              <w:rPr>
                <w:i/>
                <w:sz w:val="17"/>
              </w:rPr>
            </w:pPr>
            <w:r>
              <w:rPr>
                <w:i/>
                <w:w w:val="105"/>
                <w:sz w:val="17"/>
              </w:rPr>
              <w:t>Bond Issuance Costs and Fees</w:t>
            </w:r>
          </w:p>
        </w:tc>
        <w:tc>
          <w:tcPr>
            <w:tcW w:w="1633" w:type="dxa"/>
            <w:gridSpan w:val="3"/>
          </w:tcPr>
          <w:p w:rsidR="0044079A" w:rsidRDefault="0044079A"/>
        </w:tc>
        <w:tc>
          <w:tcPr>
            <w:tcW w:w="1589" w:type="dxa"/>
            <w:gridSpan w:val="3"/>
          </w:tcPr>
          <w:p w:rsidR="0044079A" w:rsidRDefault="008B58E1">
            <w:pPr>
              <w:pStyle w:val="TableParagraph"/>
              <w:spacing w:line="213" w:lineRule="exact"/>
              <w:ind w:right="184"/>
              <w:jc w:val="right"/>
              <w:rPr>
                <w:rFonts w:ascii="Times New Roman"/>
                <w:sz w:val="19"/>
              </w:rPr>
            </w:pPr>
            <w:r>
              <w:rPr>
                <w:rFonts w:ascii="Times New Roman"/>
                <w:w w:val="105"/>
                <w:sz w:val="19"/>
              </w:rPr>
              <w:t>89,680</w:t>
            </w:r>
          </w:p>
        </w:tc>
        <w:tc>
          <w:tcPr>
            <w:tcW w:w="1576" w:type="dxa"/>
            <w:gridSpan w:val="3"/>
          </w:tcPr>
          <w:p w:rsidR="0044079A" w:rsidRDefault="0044079A"/>
        </w:tc>
        <w:tc>
          <w:tcPr>
            <w:tcW w:w="1477" w:type="dxa"/>
            <w:gridSpan w:val="2"/>
          </w:tcPr>
          <w:p w:rsidR="0044079A" w:rsidRDefault="008B58E1">
            <w:pPr>
              <w:pStyle w:val="TableParagraph"/>
              <w:spacing w:line="213" w:lineRule="exact"/>
              <w:ind w:right="85"/>
              <w:jc w:val="right"/>
              <w:rPr>
                <w:rFonts w:ascii="Times New Roman"/>
                <w:sz w:val="19"/>
              </w:rPr>
            </w:pPr>
            <w:r>
              <w:rPr>
                <w:rFonts w:ascii="Times New Roman"/>
                <w:sz w:val="19"/>
              </w:rPr>
              <w:t>89,680</w:t>
            </w:r>
          </w:p>
        </w:tc>
      </w:tr>
      <w:tr w:rsidR="0044079A">
        <w:trPr>
          <w:gridAfter w:val="1"/>
          <w:wAfter w:w="12" w:type="dxa"/>
          <w:trHeight w:hRule="exact" w:val="226"/>
        </w:trPr>
        <w:tc>
          <w:tcPr>
            <w:tcW w:w="642" w:type="dxa"/>
            <w:gridSpan w:val="2"/>
          </w:tcPr>
          <w:p w:rsidR="0044079A" w:rsidRDefault="008B58E1">
            <w:pPr>
              <w:pStyle w:val="TableParagraph"/>
              <w:spacing w:before="2"/>
              <w:ind w:left="118"/>
              <w:rPr>
                <w:rFonts w:ascii="Times New Roman"/>
                <w:sz w:val="19"/>
              </w:rPr>
            </w:pPr>
            <w:r>
              <w:rPr>
                <w:rFonts w:ascii="Times New Roman"/>
                <w:sz w:val="19"/>
              </w:rPr>
              <w:t>0081</w:t>
            </w:r>
          </w:p>
        </w:tc>
        <w:tc>
          <w:tcPr>
            <w:tcW w:w="3922" w:type="dxa"/>
          </w:tcPr>
          <w:p w:rsidR="0044079A" w:rsidRDefault="008B58E1">
            <w:pPr>
              <w:pStyle w:val="TableParagraph"/>
              <w:spacing w:before="15"/>
              <w:ind w:left="11"/>
              <w:rPr>
                <w:i/>
                <w:sz w:val="17"/>
              </w:rPr>
            </w:pPr>
            <w:r>
              <w:rPr>
                <w:i/>
                <w:w w:val="105"/>
                <w:sz w:val="17"/>
              </w:rPr>
              <w:t>Capital Outlay</w:t>
            </w:r>
          </w:p>
        </w:tc>
        <w:tc>
          <w:tcPr>
            <w:tcW w:w="1633" w:type="dxa"/>
            <w:gridSpan w:val="3"/>
          </w:tcPr>
          <w:p w:rsidR="0044079A" w:rsidRDefault="0044079A"/>
        </w:tc>
        <w:tc>
          <w:tcPr>
            <w:tcW w:w="1589" w:type="dxa"/>
            <w:gridSpan w:val="3"/>
          </w:tcPr>
          <w:p w:rsidR="0044079A" w:rsidRDefault="0044079A"/>
        </w:tc>
        <w:tc>
          <w:tcPr>
            <w:tcW w:w="1576" w:type="dxa"/>
            <w:gridSpan w:val="3"/>
          </w:tcPr>
          <w:p w:rsidR="0044079A" w:rsidRDefault="008B58E1">
            <w:pPr>
              <w:pStyle w:val="TableParagraph"/>
              <w:spacing w:line="211" w:lineRule="exact"/>
              <w:ind w:left="602"/>
              <w:rPr>
                <w:rFonts w:ascii="Times New Roman"/>
                <w:sz w:val="19"/>
              </w:rPr>
            </w:pPr>
            <w:r>
              <w:rPr>
                <w:rFonts w:ascii="Times New Roman"/>
                <w:w w:val="105"/>
                <w:sz w:val="19"/>
              </w:rPr>
              <w:t>1,688,270</w:t>
            </w:r>
          </w:p>
        </w:tc>
        <w:tc>
          <w:tcPr>
            <w:tcW w:w="1477" w:type="dxa"/>
            <w:gridSpan w:val="2"/>
          </w:tcPr>
          <w:p w:rsidR="0044079A" w:rsidRDefault="008B58E1">
            <w:pPr>
              <w:pStyle w:val="TableParagraph"/>
              <w:spacing w:line="216" w:lineRule="exact"/>
              <w:ind w:right="88"/>
              <w:jc w:val="right"/>
              <w:rPr>
                <w:rFonts w:ascii="Times New Roman"/>
                <w:sz w:val="19"/>
              </w:rPr>
            </w:pPr>
            <w:r>
              <w:rPr>
                <w:rFonts w:ascii="Times New Roman"/>
                <w:sz w:val="19"/>
              </w:rPr>
              <w:t>1,688,270</w:t>
            </w:r>
          </w:p>
        </w:tc>
      </w:tr>
      <w:tr w:rsidR="0044079A">
        <w:trPr>
          <w:gridAfter w:val="1"/>
          <w:wAfter w:w="12" w:type="dxa"/>
          <w:trHeight w:hRule="exact" w:val="216"/>
        </w:trPr>
        <w:tc>
          <w:tcPr>
            <w:tcW w:w="642" w:type="dxa"/>
            <w:gridSpan w:val="2"/>
          </w:tcPr>
          <w:p w:rsidR="0044079A" w:rsidRDefault="008B58E1">
            <w:pPr>
              <w:pStyle w:val="TableParagraph"/>
              <w:spacing w:line="216" w:lineRule="exact"/>
              <w:ind w:left="118"/>
              <w:rPr>
                <w:rFonts w:ascii="Times New Roman"/>
                <w:sz w:val="19"/>
              </w:rPr>
            </w:pPr>
            <w:r>
              <w:rPr>
                <w:rFonts w:ascii="Times New Roman"/>
                <w:sz w:val="19"/>
              </w:rPr>
              <w:t>0091</w:t>
            </w:r>
          </w:p>
        </w:tc>
        <w:tc>
          <w:tcPr>
            <w:tcW w:w="3922" w:type="dxa"/>
          </w:tcPr>
          <w:p w:rsidR="0044079A" w:rsidRDefault="008B58E1">
            <w:pPr>
              <w:pStyle w:val="TableParagraph"/>
              <w:spacing w:before="10"/>
              <w:ind w:left="11"/>
              <w:rPr>
                <w:i/>
                <w:sz w:val="17"/>
              </w:rPr>
            </w:pPr>
            <w:r>
              <w:rPr>
                <w:i/>
                <w:w w:val="105"/>
                <w:sz w:val="17"/>
              </w:rPr>
              <w:t>Contracted Instructional Services</w:t>
            </w:r>
          </w:p>
        </w:tc>
        <w:tc>
          <w:tcPr>
            <w:tcW w:w="1633" w:type="dxa"/>
            <w:gridSpan w:val="3"/>
          </w:tcPr>
          <w:p w:rsidR="0044079A" w:rsidRDefault="0044079A"/>
        </w:tc>
        <w:tc>
          <w:tcPr>
            <w:tcW w:w="1589" w:type="dxa"/>
            <w:gridSpan w:val="3"/>
          </w:tcPr>
          <w:p w:rsidR="0044079A" w:rsidRDefault="0044079A"/>
        </w:tc>
        <w:tc>
          <w:tcPr>
            <w:tcW w:w="1576" w:type="dxa"/>
            <w:gridSpan w:val="3"/>
          </w:tcPr>
          <w:p w:rsidR="0044079A" w:rsidRDefault="0044079A"/>
        </w:tc>
        <w:tc>
          <w:tcPr>
            <w:tcW w:w="1477" w:type="dxa"/>
            <w:gridSpan w:val="2"/>
          </w:tcPr>
          <w:p w:rsidR="0044079A" w:rsidRDefault="0044079A"/>
        </w:tc>
      </w:tr>
      <w:tr w:rsidR="0044079A">
        <w:trPr>
          <w:gridAfter w:val="1"/>
          <w:wAfter w:w="12" w:type="dxa"/>
          <w:trHeight w:hRule="exact" w:val="221"/>
        </w:trPr>
        <w:tc>
          <w:tcPr>
            <w:tcW w:w="642" w:type="dxa"/>
            <w:gridSpan w:val="2"/>
          </w:tcPr>
          <w:p w:rsidR="0044079A" w:rsidRDefault="008B58E1">
            <w:pPr>
              <w:pStyle w:val="TableParagraph"/>
              <w:spacing w:before="2"/>
              <w:ind w:left="118"/>
              <w:rPr>
                <w:rFonts w:ascii="Times New Roman"/>
                <w:sz w:val="19"/>
              </w:rPr>
            </w:pPr>
            <w:r>
              <w:rPr>
                <w:rFonts w:ascii="Times New Roman"/>
                <w:sz w:val="19"/>
              </w:rPr>
              <w:t>0091</w:t>
            </w:r>
          </w:p>
        </w:tc>
        <w:tc>
          <w:tcPr>
            <w:tcW w:w="3922" w:type="dxa"/>
          </w:tcPr>
          <w:p w:rsidR="0044079A" w:rsidRDefault="008B58E1">
            <w:pPr>
              <w:pStyle w:val="TableParagraph"/>
              <w:spacing w:before="15"/>
              <w:ind w:left="297"/>
              <w:rPr>
                <w:i/>
                <w:sz w:val="17"/>
              </w:rPr>
            </w:pPr>
            <w:r>
              <w:rPr>
                <w:i/>
                <w:w w:val="105"/>
                <w:sz w:val="17"/>
              </w:rPr>
              <w:t>Between Public Schools</w:t>
            </w:r>
          </w:p>
        </w:tc>
        <w:tc>
          <w:tcPr>
            <w:tcW w:w="1633" w:type="dxa"/>
            <w:gridSpan w:val="3"/>
          </w:tcPr>
          <w:p w:rsidR="0044079A" w:rsidRDefault="008B58E1">
            <w:pPr>
              <w:pStyle w:val="TableParagraph"/>
              <w:spacing w:line="216" w:lineRule="exact"/>
              <w:ind w:right="176"/>
              <w:jc w:val="right"/>
              <w:rPr>
                <w:rFonts w:ascii="Times New Roman"/>
                <w:sz w:val="19"/>
              </w:rPr>
            </w:pPr>
            <w:r>
              <w:rPr>
                <w:rFonts w:ascii="Times New Roman"/>
                <w:w w:val="105"/>
                <w:sz w:val="19"/>
              </w:rPr>
              <w:t>19,388,953</w:t>
            </w:r>
          </w:p>
        </w:tc>
        <w:tc>
          <w:tcPr>
            <w:tcW w:w="1589" w:type="dxa"/>
            <w:gridSpan w:val="3"/>
          </w:tcPr>
          <w:p w:rsidR="0044079A" w:rsidRDefault="0044079A"/>
        </w:tc>
        <w:tc>
          <w:tcPr>
            <w:tcW w:w="1576" w:type="dxa"/>
            <w:gridSpan w:val="3"/>
          </w:tcPr>
          <w:p w:rsidR="0044079A" w:rsidRDefault="0044079A"/>
        </w:tc>
        <w:tc>
          <w:tcPr>
            <w:tcW w:w="1477" w:type="dxa"/>
            <w:gridSpan w:val="2"/>
          </w:tcPr>
          <w:p w:rsidR="0044079A" w:rsidRDefault="008B58E1">
            <w:pPr>
              <w:pStyle w:val="TableParagraph"/>
              <w:spacing w:line="216" w:lineRule="exact"/>
              <w:ind w:right="81"/>
              <w:jc w:val="right"/>
              <w:rPr>
                <w:rFonts w:ascii="Times New Roman"/>
                <w:sz w:val="19"/>
              </w:rPr>
            </w:pPr>
            <w:r>
              <w:rPr>
                <w:rFonts w:ascii="Times New Roman"/>
                <w:sz w:val="19"/>
              </w:rPr>
              <w:t>19,388,953</w:t>
            </w:r>
          </w:p>
        </w:tc>
      </w:tr>
      <w:tr w:rsidR="0044079A">
        <w:trPr>
          <w:trHeight w:hRule="exact" w:val="216"/>
        </w:trPr>
        <w:tc>
          <w:tcPr>
            <w:tcW w:w="522" w:type="dxa"/>
          </w:tcPr>
          <w:p w:rsidR="0044079A" w:rsidRDefault="008B58E1">
            <w:pPr>
              <w:pStyle w:val="TableParagraph"/>
              <w:spacing w:line="215" w:lineRule="exact"/>
              <w:ind w:left="28" w:right="30"/>
              <w:jc w:val="center"/>
              <w:rPr>
                <w:rFonts w:ascii="Times New Roman"/>
                <w:sz w:val="19"/>
              </w:rPr>
            </w:pPr>
            <w:r>
              <w:rPr>
                <w:rFonts w:ascii="Times New Roman"/>
                <w:w w:val="105"/>
                <w:sz w:val="19"/>
              </w:rPr>
              <w:t>0097</w:t>
            </w:r>
          </w:p>
        </w:tc>
        <w:tc>
          <w:tcPr>
            <w:tcW w:w="4206" w:type="dxa"/>
            <w:gridSpan w:val="3"/>
          </w:tcPr>
          <w:p w:rsidR="0044079A" w:rsidRDefault="008B58E1">
            <w:pPr>
              <w:pStyle w:val="TableParagraph"/>
              <w:spacing w:before="10"/>
              <w:ind w:left="75"/>
              <w:rPr>
                <w:i/>
                <w:sz w:val="17"/>
              </w:rPr>
            </w:pPr>
            <w:r>
              <w:rPr>
                <w:i/>
                <w:w w:val="105"/>
                <w:sz w:val="17"/>
              </w:rPr>
              <w:t>Payments to Tax Increment Fund</w:t>
            </w:r>
          </w:p>
        </w:tc>
        <w:tc>
          <w:tcPr>
            <w:tcW w:w="1301" w:type="dxa"/>
          </w:tcPr>
          <w:p w:rsidR="0044079A" w:rsidRDefault="008B58E1">
            <w:pPr>
              <w:pStyle w:val="TableParagraph"/>
              <w:spacing w:line="210" w:lineRule="exact"/>
              <w:ind w:right="77"/>
              <w:jc w:val="right"/>
              <w:rPr>
                <w:rFonts w:ascii="Times New Roman"/>
                <w:sz w:val="19"/>
              </w:rPr>
            </w:pPr>
            <w:r>
              <w:rPr>
                <w:rFonts w:ascii="Times New Roman"/>
                <w:sz w:val="19"/>
              </w:rPr>
              <w:t>6,151,684</w:t>
            </w:r>
          </w:p>
        </w:tc>
        <w:tc>
          <w:tcPr>
            <w:tcW w:w="1584" w:type="dxa"/>
            <w:gridSpan w:val="3"/>
          </w:tcPr>
          <w:p w:rsidR="0044079A" w:rsidRDefault="0044079A"/>
        </w:tc>
        <w:tc>
          <w:tcPr>
            <w:tcW w:w="278" w:type="dxa"/>
            <w:gridSpan w:val="2"/>
          </w:tcPr>
          <w:p w:rsidR="0044079A" w:rsidRDefault="0044079A"/>
        </w:tc>
        <w:tc>
          <w:tcPr>
            <w:tcW w:w="1306" w:type="dxa"/>
          </w:tcPr>
          <w:p w:rsidR="0044079A" w:rsidRDefault="0044079A"/>
        </w:tc>
        <w:tc>
          <w:tcPr>
            <w:tcW w:w="278" w:type="dxa"/>
            <w:gridSpan w:val="2"/>
          </w:tcPr>
          <w:p w:rsidR="0044079A" w:rsidRDefault="0044079A"/>
        </w:tc>
        <w:tc>
          <w:tcPr>
            <w:tcW w:w="1318" w:type="dxa"/>
            <w:gridSpan w:val="2"/>
          </w:tcPr>
          <w:p w:rsidR="0044079A" w:rsidRDefault="008B58E1">
            <w:pPr>
              <w:pStyle w:val="TableParagraph"/>
              <w:spacing w:line="210" w:lineRule="exact"/>
              <w:ind w:right="94"/>
              <w:jc w:val="right"/>
              <w:rPr>
                <w:rFonts w:ascii="Times New Roman"/>
                <w:sz w:val="19"/>
              </w:rPr>
            </w:pPr>
            <w:r>
              <w:rPr>
                <w:rFonts w:ascii="Times New Roman"/>
                <w:sz w:val="19"/>
              </w:rPr>
              <w:t>6,151,684</w:t>
            </w:r>
          </w:p>
        </w:tc>
      </w:tr>
      <w:tr w:rsidR="0044079A">
        <w:trPr>
          <w:trHeight w:hRule="exact" w:val="221"/>
        </w:trPr>
        <w:tc>
          <w:tcPr>
            <w:tcW w:w="522" w:type="dxa"/>
          </w:tcPr>
          <w:p w:rsidR="0044079A" w:rsidRDefault="008B58E1">
            <w:pPr>
              <w:pStyle w:val="TableParagraph"/>
              <w:spacing w:before="2"/>
              <w:ind w:left="28" w:right="34"/>
              <w:jc w:val="center"/>
              <w:rPr>
                <w:rFonts w:ascii="Times New Roman"/>
                <w:sz w:val="19"/>
              </w:rPr>
            </w:pPr>
            <w:r>
              <w:rPr>
                <w:rFonts w:ascii="Times New Roman"/>
                <w:w w:val="105"/>
                <w:sz w:val="19"/>
              </w:rPr>
              <w:t>0099</w:t>
            </w:r>
          </w:p>
        </w:tc>
        <w:tc>
          <w:tcPr>
            <w:tcW w:w="4206" w:type="dxa"/>
            <w:gridSpan w:val="3"/>
          </w:tcPr>
          <w:p w:rsidR="0044079A" w:rsidRDefault="008B58E1">
            <w:pPr>
              <w:pStyle w:val="TableParagraph"/>
              <w:spacing w:before="15"/>
              <w:ind w:left="67"/>
              <w:rPr>
                <w:i/>
                <w:sz w:val="17"/>
              </w:rPr>
            </w:pPr>
            <w:r>
              <w:rPr>
                <w:i/>
                <w:w w:val="105"/>
                <w:sz w:val="17"/>
              </w:rPr>
              <w:t>Other Intergovernmental Charges</w:t>
            </w:r>
          </w:p>
        </w:tc>
        <w:tc>
          <w:tcPr>
            <w:tcW w:w="1301" w:type="dxa"/>
            <w:tcBorders>
              <w:bottom w:val="single" w:sz="4" w:space="0" w:color="000000"/>
            </w:tcBorders>
          </w:tcPr>
          <w:p w:rsidR="0044079A" w:rsidRDefault="008B58E1">
            <w:pPr>
              <w:pStyle w:val="TableParagraph"/>
              <w:spacing w:line="211" w:lineRule="exact"/>
              <w:ind w:right="70"/>
              <w:jc w:val="right"/>
              <w:rPr>
                <w:rFonts w:ascii="Times New Roman"/>
                <w:sz w:val="19"/>
              </w:rPr>
            </w:pPr>
            <w:r>
              <w:rPr>
                <w:rFonts w:ascii="Times New Roman"/>
                <w:sz w:val="19"/>
              </w:rPr>
              <w:t>539,237</w:t>
            </w:r>
          </w:p>
        </w:tc>
        <w:tc>
          <w:tcPr>
            <w:tcW w:w="1584" w:type="dxa"/>
            <w:gridSpan w:val="3"/>
          </w:tcPr>
          <w:p w:rsidR="0044079A" w:rsidRDefault="0044079A"/>
        </w:tc>
        <w:tc>
          <w:tcPr>
            <w:tcW w:w="278" w:type="dxa"/>
            <w:gridSpan w:val="2"/>
          </w:tcPr>
          <w:p w:rsidR="0044079A" w:rsidRDefault="0044079A"/>
        </w:tc>
        <w:tc>
          <w:tcPr>
            <w:tcW w:w="1306" w:type="dxa"/>
            <w:tcBorders>
              <w:bottom w:val="single" w:sz="4" w:space="0" w:color="000000"/>
            </w:tcBorders>
          </w:tcPr>
          <w:p w:rsidR="0044079A" w:rsidRDefault="0044079A"/>
        </w:tc>
        <w:tc>
          <w:tcPr>
            <w:tcW w:w="278" w:type="dxa"/>
            <w:gridSpan w:val="2"/>
          </w:tcPr>
          <w:p w:rsidR="0044079A" w:rsidRDefault="0044079A"/>
        </w:tc>
        <w:tc>
          <w:tcPr>
            <w:tcW w:w="1318" w:type="dxa"/>
            <w:gridSpan w:val="2"/>
            <w:tcBorders>
              <w:bottom w:val="single" w:sz="4" w:space="0" w:color="000000"/>
            </w:tcBorders>
          </w:tcPr>
          <w:p w:rsidR="0044079A" w:rsidRDefault="008B58E1">
            <w:pPr>
              <w:pStyle w:val="TableParagraph"/>
              <w:spacing w:line="216" w:lineRule="exact"/>
              <w:ind w:right="96"/>
              <w:jc w:val="right"/>
              <w:rPr>
                <w:rFonts w:ascii="Times New Roman"/>
                <w:sz w:val="19"/>
              </w:rPr>
            </w:pPr>
            <w:r>
              <w:rPr>
                <w:rFonts w:ascii="Times New Roman"/>
                <w:sz w:val="19"/>
              </w:rPr>
              <w:t>539,237</w:t>
            </w:r>
          </w:p>
        </w:tc>
      </w:tr>
      <w:tr w:rsidR="0044079A">
        <w:trPr>
          <w:trHeight w:hRule="exact" w:val="333"/>
        </w:trPr>
        <w:tc>
          <w:tcPr>
            <w:tcW w:w="522" w:type="dxa"/>
          </w:tcPr>
          <w:p w:rsidR="0044079A" w:rsidRDefault="008B58E1">
            <w:pPr>
              <w:pStyle w:val="TableParagraph"/>
              <w:spacing w:before="1"/>
              <w:ind w:left="28" w:right="36"/>
              <w:jc w:val="center"/>
              <w:rPr>
                <w:rFonts w:ascii="Times New Roman"/>
                <w:sz w:val="19"/>
              </w:rPr>
            </w:pPr>
            <w:r>
              <w:rPr>
                <w:rFonts w:ascii="Times New Roman"/>
                <w:w w:val="105"/>
                <w:sz w:val="19"/>
              </w:rPr>
              <w:t>6030</w:t>
            </w:r>
          </w:p>
        </w:tc>
        <w:tc>
          <w:tcPr>
            <w:tcW w:w="4206" w:type="dxa"/>
            <w:gridSpan w:val="3"/>
          </w:tcPr>
          <w:p w:rsidR="0044079A" w:rsidRDefault="008B58E1">
            <w:pPr>
              <w:pStyle w:val="TableParagraph"/>
              <w:spacing w:before="14"/>
              <w:ind w:left="304"/>
              <w:rPr>
                <w:sz w:val="17"/>
              </w:rPr>
            </w:pPr>
            <w:r>
              <w:rPr>
                <w:w w:val="105"/>
                <w:sz w:val="17"/>
              </w:rPr>
              <w:t>Total Expenditures</w:t>
            </w:r>
          </w:p>
        </w:tc>
        <w:tc>
          <w:tcPr>
            <w:tcW w:w="1301" w:type="dxa"/>
            <w:tcBorders>
              <w:top w:val="single" w:sz="4" w:space="0" w:color="000000"/>
            </w:tcBorders>
          </w:tcPr>
          <w:p w:rsidR="0044079A" w:rsidRDefault="008B58E1">
            <w:pPr>
              <w:pStyle w:val="TableParagraph"/>
              <w:tabs>
                <w:tab w:val="left" w:pos="227"/>
              </w:tabs>
              <w:spacing w:line="197" w:lineRule="exact"/>
              <w:jc w:val="right"/>
              <w:rPr>
                <w:rFonts w:ascii="Times New Roman"/>
                <w:sz w:val="19"/>
              </w:rPr>
            </w:pPr>
            <w:r>
              <w:rPr>
                <w:rFonts w:ascii="Times New Roman"/>
                <w:sz w:val="19"/>
                <w:u w:val="single"/>
              </w:rPr>
              <w:t xml:space="preserve"> </w:t>
            </w:r>
            <w:r>
              <w:rPr>
                <w:rFonts w:ascii="Times New Roman"/>
                <w:sz w:val="19"/>
                <w:u w:val="single"/>
              </w:rPr>
              <w:tab/>
              <w:t>97,989,774</w:t>
            </w:r>
            <w:r>
              <w:rPr>
                <w:rFonts w:ascii="Times New Roman"/>
                <w:spacing w:val="-16"/>
                <w:sz w:val="19"/>
                <w:u w:val="single"/>
              </w:rPr>
              <w:t xml:space="preserve"> </w:t>
            </w:r>
          </w:p>
        </w:tc>
        <w:tc>
          <w:tcPr>
            <w:tcW w:w="1584" w:type="dxa"/>
            <w:gridSpan w:val="3"/>
          </w:tcPr>
          <w:p w:rsidR="0044079A" w:rsidRDefault="008B58E1">
            <w:pPr>
              <w:pStyle w:val="TableParagraph"/>
              <w:tabs>
                <w:tab w:val="left" w:pos="619"/>
              </w:tabs>
              <w:spacing w:line="199" w:lineRule="exact"/>
              <w:ind w:left="273"/>
              <w:rPr>
                <w:rFonts w:ascii="Times New Roman"/>
                <w:sz w:val="19"/>
              </w:rPr>
            </w:pPr>
            <w:r>
              <w:rPr>
                <w:rFonts w:ascii="Times New Roman"/>
                <w:sz w:val="19"/>
                <w:u w:val="single"/>
              </w:rPr>
              <w:t xml:space="preserve"> </w:t>
            </w:r>
            <w:r>
              <w:rPr>
                <w:rFonts w:ascii="Times New Roman"/>
                <w:sz w:val="19"/>
                <w:u w:val="single"/>
              </w:rPr>
              <w:tab/>
            </w:r>
            <w:r>
              <w:rPr>
                <w:rFonts w:ascii="Times New Roman"/>
                <w:w w:val="105"/>
                <w:sz w:val="19"/>
                <w:u w:val="single"/>
              </w:rPr>
              <w:t>23,090,878</w:t>
            </w:r>
            <w:r>
              <w:rPr>
                <w:rFonts w:ascii="Times New Roman"/>
                <w:spacing w:val="-23"/>
                <w:sz w:val="19"/>
                <w:u w:val="single"/>
              </w:rPr>
              <w:t xml:space="preserve"> </w:t>
            </w:r>
          </w:p>
        </w:tc>
        <w:tc>
          <w:tcPr>
            <w:tcW w:w="278" w:type="dxa"/>
            <w:gridSpan w:val="2"/>
          </w:tcPr>
          <w:p w:rsidR="0044079A" w:rsidRDefault="0044079A"/>
        </w:tc>
        <w:tc>
          <w:tcPr>
            <w:tcW w:w="1306" w:type="dxa"/>
            <w:tcBorders>
              <w:top w:val="single" w:sz="4" w:space="0" w:color="000000"/>
            </w:tcBorders>
          </w:tcPr>
          <w:p w:rsidR="0044079A" w:rsidRDefault="008B58E1">
            <w:pPr>
              <w:pStyle w:val="TableParagraph"/>
              <w:tabs>
                <w:tab w:val="left" w:pos="442"/>
              </w:tabs>
              <w:spacing w:line="199" w:lineRule="exact"/>
              <w:jc w:val="right"/>
              <w:rPr>
                <w:rFonts w:ascii="Times New Roman"/>
                <w:sz w:val="19"/>
              </w:rPr>
            </w:pPr>
            <w:r>
              <w:rPr>
                <w:rFonts w:ascii="Times New Roman"/>
                <w:sz w:val="19"/>
                <w:u w:val="single"/>
              </w:rPr>
              <w:t xml:space="preserve"> </w:t>
            </w:r>
            <w:r>
              <w:rPr>
                <w:rFonts w:ascii="Times New Roman"/>
                <w:sz w:val="19"/>
                <w:u w:val="single"/>
              </w:rPr>
              <w:tab/>
              <w:t>6,361,459</w:t>
            </w:r>
            <w:r>
              <w:rPr>
                <w:rFonts w:ascii="Times New Roman"/>
                <w:spacing w:val="22"/>
                <w:sz w:val="19"/>
                <w:u w:val="single"/>
              </w:rPr>
              <w:t xml:space="preserve"> </w:t>
            </w:r>
          </w:p>
        </w:tc>
        <w:tc>
          <w:tcPr>
            <w:tcW w:w="278" w:type="dxa"/>
            <w:gridSpan w:val="2"/>
          </w:tcPr>
          <w:p w:rsidR="0044079A" w:rsidRDefault="0044079A"/>
        </w:tc>
        <w:tc>
          <w:tcPr>
            <w:tcW w:w="1318" w:type="dxa"/>
            <w:gridSpan w:val="2"/>
            <w:tcBorders>
              <w:top w:val="single" w:sz="4" w:space="0" w:color="000000"/>
            </w:tcBorders>
          </w:tcPr>
          <w:p w:rsidR="0044079A" w:rsidRDefault="008B58E1">
            <w:pPr>
              <w:pStyle w:val="TableParagraph"/>
              <w:spacing w:line="195" w:lineRule="exact"/>
              <w:ind w:right="36"/>
              <w:jc w:val="right"/>
              <w:rPr>
                <w:rFonts w:ascii="Times New Roman"/>
                <w:sz w:val="19"/>
              </w:rPr>
            </w:pPr>
            <w:r>
              <w:rPr>
                <w:rFonts w:ascii="Times New Roman"/>
                <w:sz w:val="19"/>
                <w:u w:val="single"/>
              </w:rPr>
              <w:t xml:space="preserve">     127,442,111 </w:t>
            </w:r>
          </w:p>
        </w:tc>
      </w:tr>
      <w:tr w:rsidR="0044079A">
        <w:trPr>
          <w:trHeight w:hRule="exact" w:val="322"/>
        </w:trPr>
        <w:tc>
          <w:tcPr>
            <w:tcW w:w="522" w:type="dxa"/>
          </w:tcPr>
          <w:p w:rsidR="0044079A" w:rsidRDefault="008B58E1">
            <w:pPr>
              <w:pStyle w:val="TableParagraph"/>
              <w:spacing w:before="105"/>
              <w:ind w:left="23" w:right="36"/>
              <w:jc w:val="center"/>
              <w:rPr>
                <w:rFonts w:ascii="Times New Roman"/>
                <w:sz w:val="19"/>
              </w:rPr>
            </w:pPr>
            <w:r>
              <w:rPr>
                <w:rFonts w:ascii="Times New Roman"/>
                <w:w w:val="105"/>
                <w:sz w:val="19"/>
              </w:rPr>
              <w:t>1100</w:t>
            </w:r>
          </w:p>
        </w:tc>
        <w:tc>
          <w:tcPr>
            <w:tcW w:w="4206" w:type="dxa"/>
            <w:gridSpan w:val="3"/>
          </w:tcPr>
          <w:p w:rsidR="0044079A" w:rsidRDefault="008B58E1">
            <w:pPr>
              <w:pStyle w:val="TableParagraph"/>
              <w:spacing w:before="113"/>
              <w:ind w:left="59"/>
              <w:rPr>
                <w:sz w:val="17"/>
              </w:rPr>
            </w:pPr>
            <w:r>
              <w:rPr>
                <w:w w:val="105"/>
                <w:sz w:val="17"/>
              </w:rPr>
              <w:t xml:space="preserve">Excess (Deficiency) of Revenues </w:t>
            </w:r>
            <w:r>
              <w:rPr>
                <w:i/>
                <w:w w:val="105"/>
                <w:sz w:val="17"/>
              </w:rPr>
              <w:t xml:space="preserve">Over </w:t>
            </w:r>
            <w:r>
              <w:rPr>
                <w:w w:val="105"/>
                <w:sz w:val="17"/>
              </w:rPr>
              <w:t>(Under)</w:t>
            </w:r>
          </w:p>
        </w:tc>
        <w:tc>
          <w:tcPr>
            <w:tcW w:w="1301" w:type="dxa"/>
          </w:tcPr>
          <w:p w:rsidR="0044079A" w:rsidRDefault="0044079A"/>
        </w:tc>
        <w:tc>
          <w:tcPr>
            <w:tcW w:w="427" w:type="dxa"/>
            <w:gridSpan w:val="2"/>
          </w:tcPr>
          <w:p w:rsidR="0044079A" w:rsidRDefault="0044079A"/>
        </w:tc>
        <w:tc>
          <w:tcPr>
            <w:tcW w:w="1157" w:type="dxa"/>
          </w:tcPr>
          <w:p w:rsidR="0044079A" w:rsidRDefault="0044079A"/>
        </w:tc>
        <w:tc>
          <w:tcPr>
            <w:tcW w:w="278" w:type="dxa"/>
            <w:gridSpan w:val="2"/>
          </w:tcPr>
          <w:p w:rsidR="0044079A" w:rsidRDefault="0044079A"/>
        </w:tc>
        <w:tc>
          <w:tcPr>
            <w:tcW w:w="1306" w:type="dxa"/>
          </w:tcPr>
          <w:p w:rsidR="0044079A" w:rsidRDefault="0044079A"/>
        </w:tc>
        <w:tc>
          <w:tcPr>
            <w:tcW w:w="278" w:type="dxa"/>
            <w:gridSpan w:val="2"/>
          </w:tcPr>
          <w:p w:rsidR="0044079A" w:rsidRDefault="0044079A"/>
        </w:tc>
        <w:tc>
          <w:tcPr>
            <w:tcW w:w="1318" w:type="dxa"/>
            <w:gridSpan w:val="2"/>
          </w:tcPr>
          <w:p w:rsidR="0044079A" w:rsidRDefault="0044079A"/>
        </w:tc>
      </w:tr>
      <w:tr w:rsidR="0044079A">
        <w:trPr>
          <w:trHeight w:hRule="exact" w:val="227"/>
        </w:trPr>
        <w:tc>
          <w:tcPr>
            <w:tcW w:w="522" w:type="dxa"/>
          </w:tcPr>
          <w:p w:rsidR="0044079A" w:rsidRDefault="008B58E1">
            <w:pPr>
              <w:pStyle w:val="TableParagraph"/>
              <w:spacing w:before="4"/>
              <w:ind w:left="23" w:right="36"/>
              <w:jc w:val="center"/>
              <w:rPr>
                <w:rFonts w:ascii="Times New Roman"/>
                <w:sz w:val="19"/>
              </w:rPr>
            </w:pPr>
            <w:r>
              <w:rPr>
                <w:rFonts w:ascii="Times New Roman"/>
                <w:w w:val="105"/>
                <w:sz w:val="19"/>
              </w:rPr>
              <w:t>1100</w:t>
            </w:r>
          </w:p>
        </w:tc>
        <w:tc>
          <w:tcPr>
            <w:tcW w:w="4206" w:type="dxa"/>
            <w:gridSpan w:val="3"/>
          </w:tcPr>
          <w:p w:rsidR="0044079A" w:rsidRDefault="008B58E1">
            <w:pPr>
              <w:pStyle w:val="TableParagraph"/>
              <w:spacing w:before="12"/>
              <w:ind w:left="203"/>
              <w:rPr>
                <w:sz w:val="17"/>
              </w:rPr>
            </w:pPr>
            <w:r>
              <w:rPr>
                <w:w w:val="105"/>
                <w:sz w:val="17"/>
              </w:rPr>
              <w:t>Expenditures</w:t>
            </w:r>
          </w:p>
        </w:tc>
        <w:tc>
          <w:tcPr>
            <w:tcW w:w="1301" w:type="dxa"/>
            <w:tcBorders>
              <w:bottom w:val="single" w:sz="5" w:space="0" w:color="000000"/>
            </w:tcBorders>
          </w:tcPr>
          <w:p w:rsidR="0044079A" w:rsidRDefault="008B58E1">
            <w:pPr>
              <w:pStyle w:val="TableParagraph"/>
              <w:spacing w:line="208" w:lineRule="exact"/>
              <w:ind w:right="82"/>
              <w:jc w:val="right"/>
              <w:rPr>
                <w:rFonts w:ascii="Times New Roman"/>
                <w:sz w:val="19"/>
              </w:rPr>
            </w:pPr>
            <w:r>
              <w:rPr>
                <w:rFonts w:ascii="Times New Roman"/>
                <w:sz w:val="19"/>
              </w:rPr>
              <w:t>3,352,186</w:t>
            </w:r>
          </w:p>
        </w:tc>
        <w:tc>
          <w:tcPr>
            <w:tcW w:w="427" w:type="dxa"/>
            <w:gridSpan w:val="2"/>
          </w:tcPr>
          <w:p w:rsidR="0044079A" w:rsidRDefault="0044079A"/>
        </w:tc>
        <w:tc>
          <w:tcPr>
            <w:tcW w:w="1157" w:type="dxa"/>
            <w:tcBorders>
              <w:bottom w:val="single" w:sz="4" w:space="0" w:color="000000"/>
            </w:tcBorders>
          </w:tcPr>
          <w:p w:rsidR="0044079A" w:rsidRDefault="008B58E1">
            <w:pPr>
              <w:pStyle w:val="TableParagraph"/>
              <w:spacing w:line="208" w:lineRule="exact"/>
              <w:ind w:left="280"/>
              <w:rPr>
                <w:rFonts w:ascii="Times New Roman"/>
                <w:sz w:val="19"/>
              </w:rPr>
            </w:pPr>
            <w:r>
              <w:rPr>
                <w:rFonts w:ascii="Times New Roman"/>
                <w:w w:val="105"/>
                <w:sz w:val="19"/>
              </w:rPr>
              <w:t>3,048,142</w:t>
            </w:r>
          </w:p>
        </w:tc>
        <w:tc>
          <w:tcPr>
            <w:tcW w:w="278" w:type="dxa"/>
            <w:gridSpan w:val="2"/>
          </w:tcPr>
          <w:p w:rsidR="0044079A" w:rsidRDefault="0044079A"/>
        </w:tc>
        <w:tc>
          <w:tcPr>
            <w:tcW w:w="1306" w:type="dxa"/>
            <w:tcBorders>
              <w:bottom w:val="single" w:sz="4" w:space="0" w:color="000000"/>
            </w:tcBorders>
          </w:tcPr>
          <w:p w:rsidR="0044079A" w:rsidRDefault="008B58E1">
            <w:pPr>
              <w:pStyle w:val="TableParagraph"/>
              <w:spacing w:line="208" w:lineRule="exact"/>
              <w:ind w:right="22"/>
              <w:jc w:val="right"/>
              <w:rPr>
                <w:rFonts w:ascii="Times New Roman"/>
                <w:sz w:val="19"/>
              </w:rPr>
            </w:pPr>
            <w:r>
              <w:rPr>
                <w:rFonts w:ascii="Times New Roman"/>
                <w:sz w:val="19"/>
              </w:rPr>
              <w:t>(1,662,785)</w:t>
            </w:r>
          </w:p>
        </w:tc>
        <w:tc>
          <w:tcPr>
            <w:tcW w:w="278" w:type="dxa"/>
            <w:gridSpan w:val="2"/>
          </w:tcPr>
          <w:p w:rsidR="0044079A" w:rsidRDefault="0044079A"/>
        </w:tc>
        <w:tc>
          <w:tcPr>
            <w:tcW w:w="1318" w:type="dxa"/>
            <w:gridSpan w:val="2"/>
            <w:tcBorders>
              <w:bottom w:val="single" w:sz="5" w:space="0" w:color="000000"/>
            </w:tcBorders>
          </w:tcPr>
          <w:p w:rsidR="0044079A" w:rsidRDefault="008B58E1">
            <w:pPr>
              <w:pStyle w:val="TableParagraph"/>
              <w:spacing w:line="208" w:lineRule="exact"/>
              <w:ind w:right="91"/>
              <w:jc w:val="right"/>
              <w:rPr>
                <w:rFonts w:ascii="Times New Roman"/>
                <w:sz w:val="19"/>
              </w:rPr>
            </w:pPr>
            <w:r>
              <w:rPr>
                <w:rFonts w:ascii="Times New Roman"/>
                <w:sz w:val="19"/>
              </w:rPr>
              <w:t>4,737,543</w:t>
            </w:r>
          </w:p>
        </w:tc>
      </w:tr>
      <w:tr w:rsidR="0044079A">
        <w:trPr>
          <w:trHeight w:hRule="exact" w:val="422"/>
        </w:trPr>
        <w:tc>
          <w:tcPr>
            <w:tcW w:w="522" w:type="dxa"/>
          </w:tcPr>
          <w:p w:rsidR="0044079A" w:rsidRDefault="0044079A"/>
        </w:tc>
        <w:tc>
          <w:tcPr>
            <w:tcW w:w="4206" w:type="dxa"/>
            <w:gridSpan w:val="3"/>
          </w:tcPr>
          <w:p w:rsidR="0044079A" w:rsidRDefault="0044079A">
            <w:pPr>
              <w:pStyle w:val="TableParagraph"/>
              <w:spacing w:before="8"/>
              <w:rPr>
                <w:i/>
                <w:sz w:val="19"/>
              </w:rPr>
            </w:pPr>
          </w:p>
          <w:p w:rsidR="0044079A" w:rsidRDefault="008B58E1">
            <w:pPr>
              <w:pStyle w:val="TableParagraph"/>
              <w:ind w:left="55"/>
              <w:rPr>
                <w:sz w:val="17"/>
              </w:rPr>
            </w:pPr>
            <w:r>
              <w:rPr>
                <w:w w:val="105"/>
                <w:sz w:val="17"/>
              </w:rPr>
              <w:t>Other Financing Sources and (Uses):</w:t>
            </w:r>
          </w:p>
        </w:tc>
        <w:tc>
          <w:tcPr>
            <w:tcW w:w="1301" w:type="dxa"/>
          </w:tcPr>
          <w:p w:rsidR="0044079A" w:rsidRDefault="0044079A"/>
        </w:tc>
        <w:tc>
          <w:tcPr>
            <w:tcW w:w="427" w:type="dxa"/>
            <w:gridSpan w:val="2"/>
          </w:tcPr>
          <w:p w:rsidR="0044079A" w:rsidRDefault="0044079A"/>
        </w:tc>
        <w:tc>
          <w:tcPr>
            <w:tcW w:w="1157" w:type="dxa"/>
          </w:tcPr>
          <w:p w:rsidR="0044079A" w:rsidRDefault="0044079A"/>
        </w:tc>
        <w:tc>
          <w:tcPr>
            <w:tcW w:w="278" w:type="dxa"/>
            <w:gridSpan w:val="2"/>
          </w:tcPr>
          <w:p w:rsidR="0044079A" w:rsidRDefault="0044079A"/>
        </w:tc>
        <w:tc>
          <w:tcPr>
            <w:tcW w:w="1306" w:type="dxa"/>
          </w:tcPr>
          <w:p w:rsidR="0044079A" w:rsidRDefault="0044079A"/>
        </w:tc>
        <w:tc>
          <w:tcPr>
            <w:tcW w:w="278" w:type="dxa"/>
            <w:gridSpan w:val="2"/>
          </w:tcPr>
          <w:p w:rsidR="0044079A" w:rsidRDefault="0044079A"/>
        </w:tc>
        <w:tc>
          <w:tcPr>
            <w:tcW w:w="1318" w:type="dxa"/>
            <w:gridSpan w:val="2"/>
          </w:tcPr>
          <w:p w:rsidR="0044079A" w:rsidRDefault="0044079A"/>
        </w:tc>
      </w:tr>
      <w:tr w:rsidR="0044079A">
        <w:trPr>
          <w:trHeight w:hRule="exact" w:val="229"/>
        </w:trPr>
        <w:tc>
          <w:tcPr>
            <w:tcW w:w="522" w:type="dxa"/>
          </w:tcPr>
          <w:p w:rsidR="0044079A" w:rsidRDefault="008B58E1">
            <w:pPr>
              <w:pStyle w:val="TableParagraph"/>
              <w:spacing w:before="6"/>
              <w:ind w:left="15" w:right="36"/>
              <w:jc w:val="center"/>
              <w:rPr>
                <w:rFonts w:ascii="Times New Roman"/>
                <w:sz w:val="19"/>
              </w:rPr>
            </w:pPr>
            <w:r>
              <w:rPr>
                <w:rFonts w:ascii="Times New Roman"/>
                <w:sz w:val="19"/>
              </w:rPr>
              <w:t>7911</w:t>
            </w:r>
          </w:p>
        </w:tc>
        <w:tc>
          <w:tcPr>
            <w:tcW w:w="4206" w:type="dxa"/>
            <w:gridSpan w:val="3"/>
          </w:tcPr>
          <w:p w:rsidR="0044079A" w:rsidRDefault="008B58E1">
            <w:pPr>
              <w:pStyle w:val="TableParagraph"/>
              <w:spacing w:before="19"/>
              <w:ind w:left="214"/>
              <w:rPr>
                <w:i/>
                <w:sz w:val="17"/>
              </w:rPr>
            </w:pPr>
            <w:r>
              <w:rPr>
                <w:i/>
                <w:w w:val="105"/>
                <w:sz w:val="17"/>
              </w:rPr>
              <w:t>Debt Issued- Refunding Bonds</w:t>
            </w:r>
          </w:p>
        </w:tc>
        <w:tc>
          <w:tcPr>
            <w:tcW w:w="1301" w:type="dxa"/>
          </w:tcPr>
          <w:p w:rsidR="0044079A" w:rsidRDefault="0044079A"/>
        </w:tc>
        <w:tc>
          <w:tcPr>
            <w:tcW w:w="1584" w:type="dxa"/>
            <w:gridSpan w:val="3"/>
          </w:tcPr>
          <w:p w:rsidR="0044079A" w:rsidRDefault="008B58E1">
            <w:pPr>
              <w:pStyle w:val="TableParagraph"/>
              <w:spacing w:line="210" w:lineRule="exact"/>
              <w:ind w:left="710"/>
              <w:rPr>
                <w:rFonts w:ascii="Times New Roman"/>
                <w:sz w:val="19"/>
              </w:rPr>
            </w:pPr>
            <w:r>
              <w:rPr>
                <w:rFonts w:ascii="Times New Roman"/>
                <w:w w:val="105"/>
                <w:sz w:val="19"/>
              </w:rPr>
              <w:t>5,125,000</w:t>
            </w:r>
          </w:p>
        </w:tc>
        <w:tc>
          <w:tcPr>
            <w:tcW w:w="1584" w:type="dxa"/>
            <w:gridSpan w:val="3"/>
          </w:tcPr>
          <w:p w:rsidR="0044079A" w:rsidRDefault="0044079A"/>
        </w:tc>
        <w:tc>
          <w:tcPr>
            <w:tcW w:w="1596" w:type="dxa"/>
            <w:gridSpan w:val="4"/>
          </w:tcPr>
          <w:p w:rsidR="0044079A" w:rsidRDefault="008B58E1">
            <w:pPr>
              <w:pStyle w:val="TableParagraph"/>
              <w:spacing w:line="210" w:lineRule="exact"/>
              <w:ind w:left="710"/>
              <w:rPr>
                <w:rFonts w:ascii="Times New Roman"/>
                <w:sz w:val="19"/>
              </w:rPr>
            </w:pPr>
            <w:r>
              <w:rPr>
                <w:rFonts w:ascii="Times New Roman"/>
                <w:w w:val="105"/>
                <w:sz w:val="19"/>
              </w:rPr>
              <w:t>5,125,000</w:t>
            </w:r>
          </w:p>
        </w:tc>
      </w:tr>
      <w:tr w:rsidR="0044079A">
        <w:trPr>
          <w:trHeight w:hRule="exact" w:val="221"/>
        </w:trPr>
        <w:tc>
          <w:tcPr>
            <w:tcW w:w="522" w:type="dxa"/>
          </w:tcPr>
          <w:p w:rsidR="0044079A" w:rsidRDefault="008B58E1">
            <w:pPr>
              <w:pStyle w:val="TableParagraph"/>
              <w:spacing w:before="4"/>
              <w:ind w:left="28" w:right="36"/>
              <w:jc w:val="center"/>
              <w:rPr>
                <w:rFonts w:ascii="Times New Roman"/>
                <w:sz w:val="19"/>
              </w:rPr>
            </w:pPr>
            <w:r>
              <w:rPr>
                <w:rFonts w:ascii="Times New Roman"/>
                <w:w w:val="110"/>
                <w:sz w:val="19"/>
              </w:rPr>
              <w:t>7912</w:t>
            </w:r>
          </w:p>
        </w:tc>
        <w:tc>
          <w:tcPr>
            <w:tcW w:w="4206" w:type="dxa"/>
            <w:gridSpan w:val="3"/>
          </w:tcPr>
          <w:p w:rsidR="0044079A" w:rsidRDefault="008B58E1">
            <w:pPr>
              <w:pStyle w:val="TableParagraph"/>
              <w:spacing w:before="12"/>
              <w:ind w:left="205"/>
              <w:rPr>
                <w:i/>
                <w:sz w:val="17"/>
              </w:rPr>
            </w:pPr>
            <w:r>
              <w:rPr>
                <w:i/>
                <w:w w:val="105"/>
                <w:sz w:val="17"/>
              </w:rPr>
              <w:t>Sale of Real or Personal Property</w:t>
            </w:r>
          </w:p>
        </w:tc>
        <w:tc>
          <w:tcPr>
            <w:tcW w:w="1301" w:type="dxa"/>
          </w:tcPr>
          <w:p w:rsidR="0044079A" w:rsidRDefault="008B58E1">
            <w:pPr>
              <w:pStyle w:val="TableParagraph"/>
              <w:spacing w:line="208" w:lineRule="exact"/>
              <w:ind w:right="66"/>
              <w:jc w:val="right"/>
              <w:rPr>
                <w:rFonts w:ascii="Times New Roman"/>
                <w:sz w:val="19"/>
              </w:rPr>
            </w:pPr>
            <w:r>
              <w:rPr>
                <w:rFonts w:ascii="Times New Roman"/>
                <w:w w:val="105"/>
                <w:sz w:val="19"/>
              </w:rPr>
              <w:t>75,915</w:t>
            </w:r>
          </w:p>
        </w:tc>
        <w:tc>
          <w:tcPr>
            <w:tcW w:w="1584" w:type="dxa"/>
            <w:gridSpan w:val="3"/>
          </w:tcPr>
          <w:p w:rsidR="0044079A" w:rsidRDefault="0044079A"/>
        </w:tc>
        <w:tc>
          <w:tcPr>
            <w:tcW w:w="1584" w:type="dxa"/>
            <w:gridSpan w:val="3"/>
          </w:tcPr>
          <w:p w:rsidR="0044079A" w:rsidRDefault="0044079A"/>
        </w:tc>
        <w:tc>
          <w:tcPr>
            <w:tcW w:w="1596" w:type="dxa"/>
            <w:gridSpan w:val="4"/>
          </w:tcPr>
          <w:p w:rsidR="0044079A" w:rsidRDefault="008B58E1">
            <w:pPr>
              <w:pStyle w:val="TableParagraph"/>
              <w:spacing w:line="208" w:lineRule="exact"/>
              <w:ind w:left="957"/>
              <w:rPr>
                <w:rFonts w:ascii="Times New Roman"/>
                <w:sz w:val="19"/>
              </w:rPr>
            </w:pPr>
            <w:r>
              <w:rPr>
                <w:rFonts w:ascii="Times New Roman"/>
                <w:w w:val="105"/>
                <w:sz w:val="19"/>
              </w:rPr>
              <w:t>75,915</w:t>
            </w:r>
          </w:p>
        </w:tc>
      </w:tr>
      <w:tr w:rsidR="0044079A">
        <w:trPr>
          <w:trHeight w:hRule="exact" w:val="223"/>
        </w:trPr>
        <w:tc>
          <w:tcPr>
            <w:tcW w:w="522" w:type="dxa"/>
          </w:tcPr>
          <w:p w:rsidR="0044079A" w:rsidRDefault="008B58E1">
            <w:pPr>
              <w:pStyle w:val="TableParagraph"/>
              <w:spacing w:before="4"/>
              <w:ind w:left="28" w:right="36"/>
              <w:jc w:val="center"/>
              <w:rPr>
                <w:rFonts w:ascii="Times New Roman"/>
                <w:sz w:val="19"/>
              </w:rPr>
            </w:pPr>
            <w:r>
              <w:rPr>
                <w:rFonts w:ascii="Times New Roman"/>
                <w:w w:val="110"/>
                <w:sz w:val="19"/>
              </w:rPr>
              <w:t>7915</w:t>
            </w:r>
          </w:p>
        </w:tc>
        <w:tc>
          <w:tcPr>
            <w:tcW w:w="4206" w:type="dxa"/>
            <w:gridSpan w:val="3"/>
          </w:tcPr>
          <w:p w:rsidR="0044079A" w:rsidRDefault="008B58E1">
            <w:pPr>
              <w:pStyle w:val="TableParagraph"/>
              <w:spacing w:before="17"/>
              <w:ind w:left="210"/>
              <w:rPr>
                <w:i/>
                <w:sz w:val="17"/>
              </w:rPr>
            </w:pPr>
            <w:r>
              <w:rPr>
                <w:i/>
                <w:sz w:val="17"/>
              </w:rPr>
              <w:t>Transfers  In</w:t>
            </w:r>
          </w:p>
        </w:tc>
        <w:tc>
          <w:tcPr>
            <w:tcW w:w="1301" w:type="dxa"/>
          </w:tcPr>
          <w:p w:rsidR="0044079A" w:rsidRDefault="0044079A"/>
        </w:tc>
        <w:tc>
          <w:tcPr>
            <w:tcW w:w="1584" w:type="dxa"/>
            <w:gridSpan w:val="3"/>
          </w:tcPr>
          <w:p w:rsidR="0044079A" w:rsidRDefault="0044079A"/>
        </w:tc>
        <w:tc>
          <w:tcPr>
            <w:tcW w:w="1584" w:type="dxa"/>
            <w:gridSpan w:val="3"/>
          </w:tcPr>
          <w:p w:rsidR="0044079A" w:rsidRDefault="008B58E1">
            <w:pPr>
              <w:pStyle w:val="TableParagraph"/>
              <w:spacing w:line="208" w:lineRule="exact"/>
              <w:ind w:left="712"/>
              <w:rPr>
                <w:rFonts w:ascii="Times New Roman"/>
                <w:sz w:val="19"/>
              </w:rPr>
            </w:pPr>
            <w:r>
              <w:rPr>
                <w:rFonts w:ascii="Times New Roman"/>
                <w:w w:val="105"/>
                <w:sz w:val="19"/>
              </w:rPr>
              <w:t>1,035,648</w:t>
            </w:r>
          </w:p>
        </w:tc>
        <w:tc>
          <w:tcPr>
            <w:tcW w:w="1596" w:type="dxa"/>
            <w:gridSpan w:val="4"/>
          </w:tcPr>
          <w:p w:rsidR="0044079A" w:rsidRDefault="008B58E1">
            <w:pPr>
              <w:pStyle w:val="TableParagraph"/>
              <w:spacing w:line="213" w:lineRule="exact"/>
              <w:ind w:left="707"/>
              <w:rPr>
                <w:rFonts w:ascii="Times New Roman"/>
                <w:sz w:val="19"/>
              </w:rPr>
            </w:pPr>
            <w:r>
              <w:rPr>
                <w:rFonts w:ascii="Times New Roman"/>
                <w:w w:val="105"/>
                <w:sz w:val="19"/>
              </w:rPr>
              <w:t>1,035,648</w:t>
            </w:r>
          </w:p>
        </w:tc>
      </w:tr>
      <w:tr w:rsidR="0044079A">
        <w:trPr>
          <w:trHeight w:hRule="exact" w:val="218"/>
        </w:trPr>
        <w:tc>
          <w:tcPr>
            <w:tcW w:w="522" w:type="dxa"/>
          </w:tcPr>
          <w:p w:rsidR="0044079A" w:rsidRDefault="008B58E1">
            <w:pPr>
              <w:pStyle w:val="TableParagraph"/>
              <w:spacing w:before="2"/>
              <w:ind w:left="28" w:right="34"/>
              <w:jc w:val="center"/>
              <w:rPr>
                <w:rFonts w:ascii="Times New Roman"/>
                <w:sz w:val="19"/>
              </w:rPr>
            </w:pPr>
            <w:r>
              <w:rPr>
                <w:rFonts w:ascii="Times New Roman"/>
                <w:w w:val="105"/>
                <w:sz w:val="19"/>
              </w:rPr>
              <w:t>7916</w:t>
            </w:r>
          </w:p>
        </w:tc>
        <w:tc>
          <w:tcPr>
            <w:tcW w:w="4206" w:type="dxa"/>
            <w:gridSpan w:val="3"/>
          </w:tcPr>
          <w:p w:rsidR="0044079A" w:rsidRDefault="008B58E1">
            <w:pPr>
              <w:pStyle w:val="TableParagraph"/>
              <w:spacing w:before="10"/>
              <w:ind w:left="214"/>
              <w:rPr>
                <w:i/>
                <w:sz w:val="17"/>
              </w:rPr>
            </w:pPr>
            <w:r>
              <w:rPr>
                <w:i/>
                <w:w w:val="105"/>
                <w:sz w:val="17"/>
              </w:rPr>
              <w:t>Premium or Discount on Issuance of Bonds</w:t>
            </w:r>
          </w:p>
        </w:tc>
        <w:tc>
          <w:tcPr>
            <w:tcW w:w="1301" w:type="dxa"/>
          </w:tcPr>
          <w:p w:rsidR="0044079A" w:rsidRDefault="0044079A"/>
        </w:tc>
        <w:tc>
          <w:tcPr>
            <w:tcW w:w="1584" w:type="dxa"/>
            <w:gridSpan w:val="3"/>
          </w:tcPr>
          <w:p w:rsidR="0044079A" w:rsidRDefault="008B58E1">
            <w:pPr>
              <w:pStyle w:val="TableParagraph"/>
              <w:spacing w:line="211" w:lineRule="exact"/>
              <w:ind w:left="865"/>
              <w:rPr>
                <w:rFonts w:ascii="Times New Roman"/>
                <w:sz w:val="19"/>
              </w:rPr>
            </w:pPr>
            <w:r>
              <w:rPr>
                <w:rFonts w:ascii="Times New Roman"/>
                <w:w w:val="105"/>
                <w:sz w:val="19"/>
              </w:rPr>
              <w:t>323,423</w:t>
            </w:r>
          </w:p>
        </w:tc>
        <w:tc>
          <w:tcPr>
            <w:tcW w:w="1584" w:type="dxa"/>
            <w:gridSpan w:val="3"/>
          </w:tcPr>
          <w:p w:rsidR="0044079A" w:rsidRDefault="0044079A"/>
        </w:tc>
        <w:tc>
          <w:tcPr>
            <w:tcW w:w="1596" w:type="dxa"/>
            <w:gridSpan w:val="4"/>
          </w:tcPr>
          <w:p w:rsidR="0044079A" w:rsidRDefault="008B58E1">
            <w:pPr>
              <w:pStyle w:val="TableParagraph"/>
              <w:spacing w:line="211" w:lineRule="exact"/>
              <w:ind w:left="856"/>
              <w:rPr>
                <w:rFonts w:ascii="Times New Roman"/>
                <w:sz w:val="19"/>
              </w:rPr>
            </w:pPr>
            <w:r>
              <w:rPr>
                <w:rFonts w:ascii="Times New Roman"/>
                <w:w w:val="105"/>
                <w:sz w:val="19"/>
              </w:rPr>
              <w:t>323,423</w:t>
            </w:r>
          </w:p>
        </w:tc>
      </w:tr>
      <w:tr w:rsidR="0044079A">
        <w:trPr>
          <w:trHeight w:hRule="exact" w:val="231"/>
        </w:trPr>
        <w:tc>
          <w:tcPr>
            <w:tcW w:w="522" w:type="dxa"/>
          </w:tcPr>
          <w:p w:rsidR="0044079A" w:rsidRDefault="008B58E1">
            <w:pPr>
              <w:pStyle w:val="TableParagraph"/>
              <w:spacing w:before="4"/>
              <w:ind w:left="14" w:right="36"/>
              <w:jc w:val="center"/>
              <w:rPr>
                <w:rFonts w:ascii="Times New Roman"/>
                <w:sz w:val="19"/>
              </w:rPr>
            </w:pPr>
            <w:r>
              <w:rPr>
                <w:rFonts w:ascii="Times New Roman"/>
                <w:w w:val="105"/>
                <w:sz w:val="19"/>
              </w:rPr>
              <w:t>8911</w:t>
            </w:r>
          </w:p>
        </w:tc>
        <w:tc>
          <w:tcPr>
            <w:tcW w:w="4206" w:type="dxa"/>
            <w:gridSpan w:val="3"/>
          </w:tcPr>
          <w:p w:rsidR="0044079A" w:rsidRDefault="008B58E1">
            <w:pPr>
              <w:pStyle w:val="TableParagraph"/>
              <w:spacing w:before="17"/>
              <w:ind w:left="210"/>
              <w:rPr>
                <w:i/>
                <w:sz w:val="17"/>
              </w:rPr>
            </w:pPr>
            <w:r>
              <w:rPr>
                <w:i/>
                <w:w w:val="105"/>
                <w:sz w:val="17"/>
              </w:rPr>
              <w:t>Transfers Out</w:t>
            </w:r>
          </w:p>
        </w:tc>
        <w:tc>
          <w:tcPr>
            <w:tcW w:w="1301" w:type="dxa"/>
          </w:tcPr>
          <w:p w:rsidR="0044079A" w:rsidRDefault="008B58E1">
            <w:pPr>
              <w:pStyle w:val="TableParagraph"/>
              <w:spacing w:line="213" w:lineRule="exact"/>
              <w:ind w:right="22"/>
              <w:jc w:val="right"/>
              <w:rPr>
                <w:rFonts w:ascii="Times New Roman"/>
                <w:sz w:val="19"/>
              </w:rPr>
            </w:pPr>
            <w:r>
              <w:rPr>
                <w:rFonts w:ascii="Times New Roman"/>
                <w:sz w:val="19"/>
              </w:rPr>
              <w:t>(1,035,648)</w:t>
            </w:r>
          </w:p>
        </w:tc>
        <w:tc>
          <w:tcPr>
            <w:tcW w:w="1584" w:type="dxa"/>
            <w:gridSpan w:val="3"/>
          </w:tcPr>
          <w:p w:rsidR="0044079A" w:rsidRDefault="0044079A"/>
        </w:tc>
        <w:tc>
          <w:tcPr>
            <w:tcW w:w="1584" w:type="dxa"/>
            <w:gridSpan w:val="3"/>
          </w:tcPr>
          <w:p w:rsidR="0044079A" w:rsidRDefault="0044079A"/>
        </w:tc>
        <w:tc>
          <w:tcPr>
            <w:tcW w:w="1596" w:type="dxa"/>
            <w:gridSpan w:val="4"/>
          </w:tcPr>
          <w:p w:rsidR="0044079A" w:rsidRDefault="008B58E1">
            <w:pPr>
              <w:pStyle w:val="TableParagraph"/>
              <w:spacing w:line="208" w:lineRule="exact"/>
              <w:ind w:left="659"/>
              <w:rPr>
                <w:rFonts w:ascii="Times New Roman"/>
                <w:sz w:val="19"/>
              </w:rPr>
            </w:pPr>
            <w:r>
              <w:rPr>
                <w:rFonts w:ascii="Times New Roman"/>
                <w:sz w:val="19"/>
              </w:rPr>
              <w:t>(1,035,648)</w:t>
            </w:r>
          </w:p>
        </w:tc>
      </w:tr>
      <w:tr w:rsidR="0044079A">
        <w:trPr>
          <w:trHeight w:hRule="exact" w:val="198"/>
        </w:trPr>
        <w:tc>
          <w:tcPr>
            <w:tcW w:w="522" w:type="dxa"/>
          </w:tcPr>
          <w:p w:rsidR="0044079A" w:rsidRDefault="0044079A"/>
        </w:tc>
        <w:tc>
          <w:tcPr>
            <w:tcW w:w="4206" w:type="dxa"/>
            <w:gridSpan w:val="3"/>
          </w:tcPr>
          <w:p w:rsidR="0044079A" w:rsidRDefault="008B58E1">
            <w:pPr>
              <w:pStyle w:val="TableParagraph"/>
              <w:spacing w:before="2"/>
              <w:ind w:left="211"/>
              <w:rPr>
                <w:i/>
                <w:sz w:val="17"/>
              </w:rPr>
            </w:pPr>
            <w:r>
              <w:rPr>
                <w:i/>
                <w:w w:val="105"/>
                <w:sz w:val="17"/>
              </w:rPr>
              <w:t>Other Uses- Payment to Refunded Bond</w:t>
            </w:r>
          </w:p>
        </w:tc>
        <w:tc>
          <w:tcPr>
            <w:tcW w:w="1301" w:type="dxa"/>
          </w:tcPr>
          <w:p w:rsidR="0044079A" w:rsidRDefault="0044079A"/>
        </w:tc>
        <w:tc>
          <w:tcPr>
            <w:tcW w:w="1584" w:type="dxa"/>
            <w:gridSpan w:val="3"/>
          </w:tcPr>
          <w:p w:rsidR="0044079A" w:rsidRDefault="0044079A"/>
        </w:tc>
        <w:tc>
          <w:tcPr>
            <w:tcW w:w="1584" w:type="dxa"/>
            <w:gridSpan w:val="3"/>
          </w:tcPr>
          <w:p w:rsidR="0044079A" w:rsidRDefault="0044079A"/>
        </w:tc>
        <w:tc>
          <w:tcPr>
            <w:tcW w:w="1596" w:type="dxa"/>
            <w:gridSpan w:val="4"/>
          </w:tcPr>
          <w:p w:rsidR="0044079A" w:rsidRDefault="0044079A"/>
        </w:tc>
      </w:tr>
      <w:tr w:rsidR="0044079A">
        <w:trPr>
          <w:trHeight w:hRule="exact" w:val="231"/>
        </w:trPr>
        <w:tc>
          <w:tcPr>
            <w:tcW w:w="10793" w:type="dxa"/>
            <w:gridSpan w:val="15"/>
          </w:tcPr>
          <w:p w:rsidR="0044079A" w:rsidRDefault="008B58E1">
            <w:pPr>
              <w:pStyle w:val="TableParagraph"/>
              <w:tabs>
                <w:tab w:val="left" w:pos="784"/>
                <w:tab w:val="left" w:pos="4838"/>
                <w:tab w:val="left" w:pos="6051"/>
                <w:tab w:val="left" w:pos="6302"/>
                <w:tab w:val="left" w:pos="6688"/>
                <w:tab w:val="left" w:pos="7886"/>
                <w:tab w:val="left" w:pos="9219"/>
                <w:tab w:val="left" w:pos="9470"/>
                <w:tab w:val="left" w:pos="9851"/>
              </w:tabs>
              <w:spacing w:before="2"/>
              <w:ind w:left="46"/>
              <w:rPr>
                <w:rFonts w:ascii="Times New Roman"/>
                <w:sz w:val="19"/>
              </w:rPr>
            </w:pPr>
            <w:r>
              <w:rPr>
                <w:rFonts w:ascii="Times New Roman"/>
                <w:sz w:val="19"/>
              </w:rPr>
              <w:t>8949</w:t>
            </w:r>
            <w:r>
              <w:rPr>
                <w:rFonts w:ascii="Times New Roman"/>
                <w:sz w:val="19"/>
              </w:rPr>
              <w:tab/>
            </w:r>
            <w:r>
              <w:rPr>
                <w:i/>
                <w:sz w:val="17"/>
              </w:rPr>
              <w:t>Escrow</w:t>
            </w:r>
            <w:r>
              <w:rPr>
                <w:i/>
                <w:spacing w:val="25"/>
                <w:sz w:val="17"/>
              </w:rPr>
              <w:t xml:space="preserve"> </w:t>
            </w:r>
            <w:r>
              <w:rPr>
                <w:i/>
                <w:sz w:val="17"/>
              </w:rPr>
              <w:t>Agent</w:t>
            </w:r>
            <w:r>
              <w:rPr>
                <w:i/>
                <w:sz w:val="17"/>
              </w:rPr>
              <w:tab/>
            </w:r>
            <w:r>
              <w:rPr>
                <w:i/>
                <w:sz w:val="17"/>
                <w:u w:val="single"/>
              </w:rPr>
              <w:t xml:space="preserve"> </w:t>
            </w:r>
            <w:r>
              <w:rPr>
                <w:i/>
                <w:sz w:val="17"/>
                <w:u w:val="single"/>
              </w:rPr>
              <w:tab/>
            </w:r>
            <w:r>
              <w:rPr>
                <w:i/>
                <w:sz w:val="17"/>
              </w:rPr>
              <w:tab/>
            </w:r>
            <w:r>
              <w:rPr>
                <w:rFonts w:ascii="Times New Roman"/>
                <w:position w:val="1"/>
                <w:sz w:val="19"/>
                <w:u w:val="single"/>
              </w:rPr>
              <w:t xml:space="preserve"> </w:t>
            </w:r>
            <w:r>
              <w:rPr>
                <w:rFonts w:ascii="Times New Roman"/>
                <w:position w:val="1"/>
                <w:sz w:val="19"/>
                <w:u w:val="single"/>
              </w:rPr>
              <w:tab/>
              <w:t>(5,308,969)</w:t>
            </w:r>
            <w:r>
              <w:rPr>
                <w:rFonts w:ascii="Times New Roman"/>
                <w:position w:val="1"/>
                <w:sz w:val="19"/>
              </w:rPr>
              <w:tab/>
            </w:r>
            <w:r>
              <w:rPr>
                <w:rFonts w:ascii="Times New Roman"/>
                <w:position w:val="1"/>
                <w:sz w:val="19"/>
                <w:u w:val="single"/>
              </w:rPr>
              <w:t xml:space="preserve"> </w:t>
            </w:r>
            <w:r>
              <w:rPr>
                <w:rFonts w:ascii="Times New Roman"/>
                <w:position w:val="1"/>
                <w:sz w:val="19"/>
                <w:u w:val="single"/>
              </w:rPr>
              <w:tab/>
            </w:r>
            <w:r>
              <w:rPr>
                <w:rFonts w:ascii="Times New Roman"/>
                <w:position w:val="1"/>
                <w:sz w:val="19"/>
              </w:rPr>
              <w:tab/>
            </w:r>
            <w:r>
              <w:rPr>
                <w:rFonts w:ascii="Times New Roman"/>
                <w:sz w:val="19"/>
                <w:u w:val="single"/>
              </w:rPr>
              <w:t xml:space="preserve"> </w:t>
            </w:r>
            <w:r>
              <w:rPr>
                <w:rFonts w:ascii="Times New Roman"/>
                <w:sz w:val="19"/>
                <w:u w:val="single"/>
              </w:rPr>
              <w:tab/>
              <w:t>(5,308,969)</w:t>
            </w:r>
          </w:p>
        </w:tc>
      </w:tr>
    </w:tbl>
    <w:p w:rsidR="0044079A" w:rsidRDefault="0044079A">
      <w:pPr>
        <w:rPr>
          <w:rFonts w:ascii="Times New Roman"/>
          <w:sz w:val="19"/>
        </w:rPr>
        <w:sectPr w:rsidR="0044079A">
          <w:headerReference w:type="default" r:id="rId50"/>
          <w:pgSz w:w="12240" w:h="15840"/>
          <w:pgMar w:top="940" w:right="480" w:bottom="520" w:left="640" w:header="447" w:footer="238" w:gutter="0"/>
          <w:cols w:space="720"/>
        </w:sectPr>
      </w:pPr>
    </w:p>
    <w:p w:rsidR="0044079A" w:rsidRDefault="008B58E1">
      <w:pPr>
        <w:spacing w:before="12" w:line="271" w:lineRule="auto"/>
        <w:ind w:left="171" w:right="4031" w:firstLine="2"/>
        <w:rPr>
          <w:i/>
          <w:sz w:val="17"/>
        </w:rPr>
      </w:pPr>
      <w:r>
        <w:rPr>
          <w:i/>
          <w:w w:val="105"/>
          <w:sz w:val="17"/>
        </w:rPr>
        <w:lastRenderedPageBreak/>
        <w:t>RECONCILATION OF THE STATEMENT OF REVENUES, EXPENDITURES, AND CHANGES IN FUND BALANCES OF GOVERNMENTAL FUNDS</w:t>
      </w:r>
    </w:p>
    <w:p w:rsidR="0044079A" w:rsidRDefault="008B58E1">
      <w:pPr>
        <w:ind w:left="170"/>
        <w:rPr>
          <w:i/>
          <w:sz w:val="17"/>
        </w:rPr>
      </w:pPr>
      <w:r>
        <w:rPr>
          <w:i/>
          <w:w w:val="105"/>
          <w:sz w:val="17"/>
        </w:rPr>
        <w:t>TO THE STATEMENT OF ACTIVITIES</w:t>
      </w:r>
    </w:p>
    <w:p w:rsidR="0044079A" w:rsidRDefault="008B58E1">
      <w:pPr>
        <w:spacing w:before="25"/>
        <w:ind w:left="169"/>
        <w:rPr>
          <w:i/>
          <w:sz w:val="17"/>
        </w:rPr>
      </w:pPr>
      <w:r>
        <w:rPr>
          <w:i/>
          <w:w w:val="105"/>
          <w:sz w:val="17"/>
        </w:rPr>
        <w:t>FOR THE YEAR ENDED AUGUST 31, 2017</w:t>
      </w:r>
    </w:p>
    <w:p w:rsidR="0044079A" w:rsidRDefault="0044079A">
      <w:pPr>
        <w:pStyle w:val="BodyText"/>
        <w:rPr>
          <w:i/>
          <w:sz w:val="20"/>
        </w:rPr>
      </w:pPr>
    </w:p>
    <w:p w:rsidR="0044079A" w:rsidRDefault="0044079A">
      <w:pPr>
        <w:pStyle w:val="BodyText"/>
        <w:rPr>
          <w:i/>
          <w:sz w:val="20"/>
        </w:rPr>
      </w:pPr>
    </w:p>
    <w:p w:rsidR="0044079A" w:rsidRDefault="0044079A">
      <w:pPr>
        <w:pStyle w:val="BodyText"/>
        <w:spacing w:before="3"/>
        <w:rPr>
          <w:i/>
          <w:sz w:val="20"/>
        </w:rPr>
      </w:pPr>
    </w:p>
    <w:tbl>
      <w:tblPr>
        <w:tblW w:w="0" w:type="auto"/>
        <w:tblInd w:w="10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9033"/>
        <w:gridCol w:w="1541"/>
      </w:tblGrid>
      <w:tr w:rsidR="0044079A">
        <w:trPr>
          <w:trHeight w:hRule="exact" w:val="318"/>
        </w:trPr>
        <w:tc>
          <w:tcPr>
            <w:tcW w:w="9033" w:type="dxa"/>
          </w:tcPr>
          <w:p w:rsidR="0044079A" w:rsidRDefault="008B58E1">
            <w:pPr>
              <w:pStyle w:val="TableParagraph"/>
              <w:spacing w:line="190" w:lineRule="exact"/>
              <w:ind w:left="50"/>
              <w:rPr>
                <w:sz w:val="17"/>
              </w:rPr>
            </w:pPr>
            <w:r>
              <w:rPr>
                <w:w w:val="105"/>
                <w:sz w:val="17"/>
              </w:rPr>
              <w:t>Net change in fund balances - total governmental funds</w:t>
            </w:r>
          </w:p>
        </w:tc>
        <w:tc>
          <w:tcPr>
            <w:tcW w:w="1541" w:type="dxa"/>
          </w:tcPr>
          <w:p w:rsidR="0044079A" w:rsidRDefault="008B58E1">
            <w:pPr>
              <w:pStyle w:val="TableParagraph"/>
              <w:tabs>
                <w:tab w:val="left" w:pos="531"/>
              </w:tabs>
              <w:spacing w:line="200" w:lineRule="exact"/>
              <w:ind w:right="107"/>
              <w:jc w:val="right"/>
              <w:rPr>
                <w:sz w:val="17"/>
              </w:rPr>
            </w:pPr>
            <w:r>
              <w:rPr>
                <w:sz w:val="17"/>
              </w:rPr>
              <w:t>$</w:t>
            </w:r>
            <w:r>
              <w:rPr>
                <w:sz w:val="17"/>
              </w:rPr>
              <w:tab/>
            </w:r>
            <w:r>
              <w:rPr>
                <w:position w:val="1"/>
                <w:sz w:val="17"/>
              </w:rPr>
              <w:t>4,952,912</w:t>
            </w:r>
          </w:p>
        </w:tc>
      </w:tr>
      <w:tr w:rsidR="0044079A">
        <w:trPr>
          <w:trHeight w:hRule="exact" w:val="324"/>
        </w:trPr>
        <w:tc>
          <w:tcPr>
            <w:tcW w:w="9033" w:type="dxa"/>
          </w:tcPr>
          <w:p w:rsidR="0044079A" w:rsidRDefault="008B58E1">
            <w:pPr>
              <w:pStyle w:val="TableParagraph"/>
              <w:spacing w:before="113"/>
              <w:ind w:left="490"/>
              <w:rPr>
                <w:sz w:val="17"/>
              </w:rPr>
            </w:pPr>
            <w:r>
              <w:rPr>
                <w:w w:val="105"/>
                <w:sz w:val="17"/>
              </w:rPr>
              <w:t>Amounts reported for governmental activities in the Statement of Activities</w:t>
            </w:r>
          </w:p>
        </w:tc>
        <w:tc>
          <w:tcPr>
            <w:tcW w:w="1541" w:type="dxa"/>
          </w:tcPr>
          <w:p w:rsidR="0044079A" w:rsidRDefault="0044079A"/>
        </w:tc>
      </w:tr>
      <w:tr w:rsidR="0044079A">
        <w:trPr>
          <w:trHeight w:hRule="exact" w:val="329"/>
        </w:trPr>
        <w:tc>
          <w:tcPr>
            <w:tcW w:w="9033" w:type="dxa"/>
          </w:tcPr>
          <w:p w:rsidR="0044079A" w:rsidRDefault="008B58E1">
            <w:pPr>
              <w:pStyle w:val="TableParagraph"/>
              <w:spacing w:before="10"/>
              <w:ind w:left="489"/>
              <w:rPr>
                <w:sz w:val="17"/>
              </w:rPr>
            </w:pPr>
            <w:r>
              <w:rPr>
                <w:w w:val="105"/>
                <w:sz w:val="17"/>
              </w:rPr>
              <w:t>("SOA") are different because:</w:t>
            </w:r>
          </w:p>
        </w:tc>
        <w:tc>
          <w:tcPr>
            <w:tcW w:w="1541" w:type="dxa"/>
          </w:tcPr>
          <w:p w:rsidR="0044079A" w:rsidRDefault="0044079A"/>
        </w:tc>
      </w:tr>
      <w:tr w:rsidR="0044079A">
        <w:trPr>
          <w:trHeight w:hRule="exact" w:val="329"/>
        </w:trPr>
        <w:tc>
          <w:tcPr>
            <w:tcW w:w="9033" w:type="dxa"/>
          </w:tcPr>
          <w:p w:rsidR="0044079A" w:rsidRDefault="008B58E1">
            <w:pPr>
              <w:pStyle w:val="TableParagraph"/>
              <w:spacing w:before="118"/>
              <w:ind w:left="486"/>
              <w:rPr>
                <w:sz w:val="17"/>
              </w:rPr>
            </w:pPr>
            <w:r>
              <w:rPr>
                <w:w w:val="105"/>
                <w:sz w:val="17"/>
              </w:rPr>
              <w:t>Capital outlays are not reported as expenses in the SOA.</w:t>
            </w:r>
          </w:p>
        </w:tc>
        <w:tc>
          <w:tcPr>
            <w:tcW w:w="1541" w:type="dxa"/>
          </w:tcPr>
          <w:p w:rsidR="0044079A" w:rsidRDefault="008B58E1">
            <w:pPr>
              <w:pStyle w:val="TableParagraph"/>
              <w:spacing w:before="118"/>
              <w:ind w:right="103"/>
              <w:jc w:val="right"/>
              <w:rPr>
                <w:sz w:val="17"/>
              </w:rPr>
            </w:pPr>
            <w:r>
              <w:rPr>
                <w:w w:val="105"/>
                <w:sz w:val="17"/>
              </w:rPr>
              <w:t>1,597,767</w:t>
            </w:r>
          </w:p>
        </w:tc>
      </w:tr>
      <w:tr w:rsidR="0044079A">
        <w:trPr>
          <w:trHeight w:hRule="exact" w:val="221"/>
        </w:trPr>
        <w:tc>
          <w:tcPr>
            <w:tcW w:w="9033" w:type="dxa"/>
          </w:tcPr>
          <w:p w:rsidR="0044079A" w:rsidRDefault="008B58E1">
            <w:pPr>
              <w:pStyle w:val="TableParagraph"/>
              <w:spacing w:before="10"/>
              <w:ind w:left="481"/>
              <w:rPr>
                <w:sz w:val="17"/>
              </w:rPr>
            </w:pPr>
            <w:r>
              <w:rPr>
                <w:w w:val="105"/>
                <w:sz w:val="17"/>
              </w:rPr>
              <w:t>The depreciation of capital assets used in governmental  activities is not reported in the funds.</w:t>
            </w:r>
          </w:p>
        </w:tc>
        <w:tc>
          <w:tcPr>
            <w:tcW w:w="1541" w:type="dxa"/>
          </w:tcPr>
          <w:p w:rsidR="0044079A" w:rsidRDefault="008B58E1">
            <w:pPr>
              <w:pStyle w:val="TableParagraph"/>
              <w:spacing w:before="10"/>
              <w:ind w:right="57"/>
              <w:jc w:val="right"/>
              <w:rPr>
                <w:sz w:val="17"/>
              </w:rPr>
            </w:pPr>
            <w:r>
              <w:rPr>
                <w:sz w:val="17"/>
              </w:rPr>
              <w:t>(12,837,808)</w:t>
            </w:r>
          </w:p>
        </w:tc>
      </w:tr>
      <w:tr w:rsidR="0044079A">
        <w:trPr>
          <w:trHeight w:hRule="exact" w:val="221"/>
        </w:trPr>
        <w:tc>
          <w:tcPr>
            <w:tcW w:w="9033" w:type="dxa"/>
          </w:tcPr>
          <w:p w:rsidR="0044079A" w:rsidRDefault="008B58E1">
            <w:pPr>
              <w:pStyle w:val="TableParagraph"/>
              <w:spacing w:before="10"/>
              <w:ind w:left="481"/>
              <w:rPr>
                <w:sz w:val="17"/>
              </w:rPr>
            </w:pPr>
            <w:r>
              <w:rPr>
                <w:w w:val="105"/>
                <w:sz w:val="17"/>
              </w:rPr>
              <w:t>The gain or loss on the sale of capital assets is not reported in the funds.</w:t>
            </w:r>
          </w:p>
        </w:tc>
        <w:tc>
          <w:tcPr>
            <w:tcW w:w="1541" w:type="dxa"/>
          </w:tcPr>
          <w:p w:rsidR="0044079A" w:rsidRDefault="008B58E1">
            <w:pPr>
              <w:pStyle w:val="TableParagraph"/>
              <w:spacing w:before="10"/>
              <w:ind w:right="103"/>
              <w:jc w:val="right"/>
              <w:rPr>
                <w:sz w:val="17"/>
              </w:rPr>
            </w:pPr>
            <w:r>
              <w:rPr>
                <w:sz w:val="17"/>
              </w:rPr>
              <w:t>13,562</w:t>
            </w:r>
          </w:p>
        </w:tc>
      </w:tr>
      <w:tr w:rsidR="0044079A">
        <w:trPr>
          <w:trHeight w:hRule="exact" w:val="221"/>
        </w:trPr>
        <w:tc>
          <w:tcPr>
            <w:tcW w:w="9033" w:type="dxa"/>
          </w:tcPr>
          <w:p w:rsidR="0044079A" w:rsidRDefault="008B58E1">
            <w:pPr>
              <w:pStyle w:val="TableParagraph"/>
              <w:spacing w:before="10"/>
              <w:ind w:left="485"/>
              <w:rPr>
                <w:sz w:val="17"/>
              </w:rPr>
            </w:pPr>
            <w:r>
              <w:rPr>
                <w:w w:val="105"/>
                <w:sz w:val="17"/>
              </w:rPr>
              <w:t>All proceeds from the sale of capital assets are reported in the funds but not in the SOA.</w:t>
            </w:r>
          </w:p>
        </w:tc>
        <w:tc>
          <w:tcPr>
            <w:tcW w:w="1541" w:type="dxa"/>
          </w:tcPr>
          <w:p w:rsidR="0044079A" w:rsidRDefault="008B58E1">
            <w:pPr>
              <w:pStyle w:val="TableParagraph"/>
              <w:spacing w:before="10"/>
              <w:ind w:right="53"/>
              <w:jc w:val="right"/>
              <w:rPr>
                <w:sz w:val="17"/>
              </w:rPr>
            </w:pPr>
            <w:r>
              <w:rPr>
                <w:sz w:val="17"/>
              </w:rPr>
              <w:t>(75,915)</w:t>
            </w:r>
          </w:p>
        </w:tc>
      </w:tr>
      <w:tr w:rsidR="0044079A">
        <w:trPr>
          <w:trHeight w:hRule="exact" w:val="223"/>
        </w:trPr>
        <w:tc>
          <w:tcPr>
            <w:tcW w:w="9033" w:type="dxa"/>
          </w:tcPr>
          <w:p w:rsidR="0044079A" w:rsidRDefault="008B58E1">
            <w:pPr>
              <w:pStyle w:val="TableParagraph"/>
              <w:spacing w:before="10"/>
              <w:ind w:left="481"/>
              <w:rPr>
                <w:sz w:val="17"/>
              </w:rPr>
            </w:pPr>
            <w:r>
              <w:rPr>
                <w:w w:val="105"/>
                <w:sz w:val="17"/>
              </w:rPr>
              <w:t>Certain property tax revenues are deferred in the funds. This is the change in these amounts this  year.</w:t>
            </w:r>
          </w:p>
        </w:tc>
        <w:tc>
          <w:tcPr>
            <w:tcW w:w="1541" w:type="dxa"/>
          </w:tcPr>
          <w:p w:rsidR="0044079A" w:rsidRDefault="008B58E1">
            <w:pPr>
              <w:pStyle w:val="TableParagraph"/>
              <w:spacing w:before="10"/>
              <w:ind w:right="53"/>
              <w:jc w:val="right"/>
              <w:rPr>
                <w:sz w:val="17"/>
              </w:rPr>
            </w:pPr>
            <w:r>
              <w:rPr>
                <w:sz w:val="17"/>
              </w:rPr>
              <w:t>(536,540)</w:t>
            </w:r>
          </w:p>
        </w:tc>
      </w:tr>
      <w:tr w:rsidR="0044079A">
        <w:trPr>
          <w:trHeight w:hRule="exact" w:val="223"/>
        </w:trPr>
        <w:tc>
          <w:tcPr>
            <w:tcW w:w="9033" w:type="dxa"/>
          </w:tcPr>
          <w:p w:rsidR="0044079A" w:rsidRDefault="008B58E1">
            <w:pPr>
              <w:pStyle w:val="TableParagraph"/>
              <w:spacing w:before="12"/>
              <w:ind w:left="481"/>
              <w:rPr>
                <w:sz w:val="17"/>
              </w:rPr>
            </w:pPr>
            <w:r>
              <w:rPr>
                <w:w w:val="105"/>
                <w:sz w:val="17"/>
              </w:rPr>
              <w:t>Repayment of bond principal is an expenditure in the funds but is not an expense in the  SOA.</w:t>
            </w:r>
          </w:p>
        </w:tc>
        <w:tc>
          <w:tcPr>
            <w:tcW w:w="1541" w:type="dxa"/>
          </w:tcPr>
          <w:p w:rsidR="0044079A" w:rsidRDefault="008B58E1">
            <w:pPr>
              <w:pStyle w:val="TableParagraph"/>
              <w:spacing w:before="12"/>
              <w:ind w:right="114"/>
              <w:jc w:val="right"/>
              <w:rPr>
                <w:sz w:val="17"/>
              </w:rPr>
            </w:pPr>
            <w:r>
              <w:rPr>
                <w:sz w:val="17"/>
              </w:rPr>
              <w:t>11,320,800</w:t>
            </w:r>
          </w:p>
        </w:tc>
      </w:tr>
      <w:tr w:rsidR="0044079A">
        <w:trPr>
          <w:trHeight w:hRule="exact" w:val="218"/>
        </w:trPr>
        <w:tc>
          <w:tcPr>
            <w:tcW w:w="9033" w:type="dxa"/>
          </w:tcPr>
          <w:p w:rsidR="0044079A" w:rsidRDefault="008B58E1">
            <w:pPr>
              <w:pStyle w:val="TableParagraph"/>
              <w:spacing w:before="10"/>
              <w:ind w:left="477"/>
              <w:rPr>
                <w:sz w:val="17"/>
              </w:rPr>
            </w:pPr>
            <w:r>
              <w:rPr>
                <w:w w:val="105"/>
                <w:sz w:val="17"/>
              </w:rPr>
              <w:t>Bond premiums are amortized in the SOA but not in the funds.</w:t>
            </w:r>
          </w:p>
        </w:tc>
        <w:tc>
          <w:tcPr>
            <w:tcW w:w="1541" w:type="dxa"/>
          </w:tcPr>
          <w:p w:rsidR="0044079A" w:rsidRDefault="008B58E1">
            <w:pPr>
              <w:pStyle w:val="TableParagraph"/>
              <w:spacing w:before="10"/>
              <w:ind w:right="116"/>
              <w:jc w:val="right"/>
              <w:rPr>
                <w:sz w:val="17"/>
              </w:rPr>
            </w:pPr>
            <w:r>
              <w:rPr>
                <w:sz w:val="17"/>
              </w:rPr>
              <w:t>321,523</w:t>
            </w:r>
          </w:p>
        </w:tc>
      </w:tr>
      <w:tr w:rsidR="0044079A">
        <w:trPr>
          <w:trHeight w:hRule="exact" w:val="218"/>
        </w:trPr>
        <w:tc>
          <w:tcPr>
            <w:tcW w:w="9033" w:type="dxa"/>
          </w:tcPr>
          <w:p w:rsidR="0044079A" w:rsidRDefault="008B58E1">
            <w:pPr>
              <w:pStyle w:val="TableParagraph"/>
              <w:spacing w:before="7"/>
              <w:ind w:left="476"/>
              <w:rPr>
                <w:sz w:val="17"/>
              </w:rPr>
            </w:pPr>
            <w:r>
              <w:rPr>
                <w:w w:val="105"/>
                <w:sz w:val="17"/>
              </w:rPr>
              <w:t>The accretion of interest on capital appreciation bonds is not reported in the funds.</w:t>
            </w:r>
          </w:p>
        </w:tc>
        <w:tc>
          <w:tcPr>
            <w:tcW w:w="1541" w:type="dxa"/>
          </w:tcPr>
          <w:p w:rsidR="0044079A" w:rsidRDefault="008B58E1">
            <w:pPr>
              <w:pStyle w:val="TableParagraph"/>
              <w:spacing w:before="7"/>
              <w:ind w:right="124"/>
              <w:jc w:val="right"/>
              <w:rPr>
                <w:sz w:val="17"/>
              </w:rPr>
            </w:pPr>
            <w:r>
              <w:rPr>
                <w:sz w:val="17"/>
              </w:rPr>
              <w:t>2,139,200</w:t>
            </w:r>
          </w:p>
        </w:tc>
      </w:tr>
      <w:tr w:rsidR="0044079A">
        <w:trPr>
          <w:trHeight w:hRule="exact" w:val="223"/>
        </w:trPr>
        <w:tc>
          <w:tcPr>
            <w:tcW w:w="9033" w:type="dxa"/>
          </w:tcPr>
          <w:p w:rsidR="0044079A" w:rsidRDefault="008B58E1">
            <w:pPr>
              <w:pStyle w:val="TableParagraph"/>
              <w:spacing w:before="10"/>
              <w:ind w:left="479"/>
              <w:rPr>
                <w:sz w:val="17"/>
              </w:rPr>
            </w:pPr>
            <w:r>
              <w:rPr>
                <w:w w:val="105"/>
                <w:sz w:val="17"/>
              </w:rPr>
              <w:t>(Increase) decrease in accrued interest from beginning of period to end of period.</w:t>
            </w:r>
          </w:p>
        </w:tc>
        <w:tc>
          <w:tcPr>
            <w:tcW w:w="1541" w:type="dxa"/>
          </w:tcPr>
          <w:p w:rsidR="0044079A" w:rsidRDefault="008B58E1">
            <w:pPr>
              <w:pStyle w:val="TableParagraph"/>
              <w:spacing w:before="14"/>
              <w:ind w:right="62"/>
              <w:jc w:val="right"/>
              <w:rPr>
                <w:sz w:val="17"/>
              </w:rPr>
            </w:pPr>
            <w:r>
              <w:rPr>
                <w:sz w:val="17"/>
              </w:rPr>
              <w:t>(219,284)</w:t>
            </w:r>
          </w:p>
        </w:tc>
      </w:tr>
      <w:tr w:rsidR="0044079A">
        <w:trPr>
          <w:trHeight w:hRule="exact" w:val="218"/>
        </w:trPr>
        <w:tc>
          <w:tcPr>
            <w:tcW w:w="9033" w:type="dxa"/>
          </w:tcPr>
          <w:p w:rsidR="0044079A" w:rsidRDefault="008B58E1">
            <w:pPr>
              <w:pStyle w:val="TableParagraph"/>
              <w:spacing w:before="7"/>
              <w:ind w:left="474"/>
              <w:rPr>
                <w:sz w:val="17"/>
              </w:rPr>
            </w:pPr>
            <w:r>
              <w:rPr>
                <w:w w:val="105"/>
                <w:sz w:val="17"/>
              </w:rPr>
              <w:t>Interest paid in defeasance of bonds payable is reported in the SOA but not in the funds.</w:t>
            </w:r>
          </w:p>
        </w:tc>
        <w:tc>
          <w:tcPr>
            <w:tcW w:w="1541" w:type="dxa"/>
          </w:tcPr>
          <w:p w:rsidR="0044079A" w:rsidRDefault="008B58E1">
            <w:pPr>
              <w:pStyle w:val="TableParagraph"/>
              <w:spacing w:before="7"/>
              <w:ind w:right="62"/>
              <w:jc w:val="right"/>
              <w:rPr>
                <w:sz w:val="17"/>
              </w:rPr>
            </w:pPr>
            <w:r>
              <w:rPr>
                <w:sz w:val="17"/>
              </w:rPr>
              <w:t>(113,969)</w:t>
            </w:r>
          </w:p>
        </w:tc>
      </w:tr>
      <w:tr w:rsidR="0044079A">
        <w:trPr>
          <w:trHeight w:hRule="exact" w:val="221"/>
        </w:trPr>
        <w:tc>
          <w:tcPr>
            <w:tcW w:w="9033" w:type="dxa"/>
          </w:tcPr>
          <w:p w:rsidR="0044079A" w:rsidRDefault="008B58E1">
            <w:pPr>
              <w:pStyle w:val="TableParagraph"/>
              <w:spacing w:before="10"/>
              <w:ind w:left="477"/>
              <w:rPr>
                <w:sz w:val="17"/>
              </w:rPr>
            </w:pPr>
            <w:r>
              <w:rPr>
                <w:w w:val="105"/>
                <w:sz w:val="17"/>
              </w:rPr>
              <w:t>Payment to escrow agent for refunding of bonds is reported in the funds but not in the SOA.</w:t>
            </w:r>
          </w:p>
        </w:tc>
        <w:tc>
          <w:tcPr>
            <w:tcW w:w="1541" w:type="dxa"/>
          </w:tcPr>
          <w:p w:rsidR="0044079A" w:rsidRDefault="008B58E1">
            <w:pPr>
              <w:pStyle w:val="TableParagraph"/>
              <w:spacing w:before="14"/>
              <w:ind w:right="119"/>
              <w:jc w:val="right"/>
              <w:rPr>
                <w:sz w:val="17"/>
              </w:rPr>
            </w:pPr>
            <w:r>
              <w:rPr>
                <w:sz w:val="17"/>
              </w:rPr>
              <w:t>5,308,969</w:t>
            </w:r>
          </w:p>
        </w:tc>
      </w:tr>
      <w:tr w:rsidR="0044079A">
        <w:trPr>
          <w:trHeight w:hRule="exact" w:val="218"/>
        </w:trPr>
        <w:tc>
          <w:tcPr>
            <w:tcW w:w="9033" w:type="dxa"/>
          </w:tcPr>
          <w:p w:rsidR="0044079A" w:rsidRDefault="008B58E1">
            <w:pPr>
              <w:pStyle w:val="TableParagraph"/>
              <w:spacing w:before="5"/>
              <w:ind w:left="477"/>
              <w:rPr>
                <w:sz w:val="17"/>
              </w:rPr>
            </w:pPr>
            <w:r>
              <w:rPr>
                <w:w w:val="105"/>
                <w:sz w:val="17"/>
              </w:rPr>
              <w:t>Proceeds of bonds do not provide revenue in the SOA, but are reported as current resources in the  funds.</w:t>
            </w:r>
          </w:p>
        </w:tc>
        <w:tc>
          <w:tcPr>
            <w:tcW w:w="1541" w:type="dxa"/>
          </w:tcPr>
          <w:p w:rsidR="0044079A" w:rsidRDefault="008B58E1">
            <w:pPr>
              <w:pStyle w:val="TableParagraph"/>
              <w:spacing w:before="10"/>
              <w:ind w:right="67"/>
              <w:jc w:val="right"/>
              <w:rPr>
                <w:sz w:val="17"/>
              </w:rPr>
            </w:pPr>
            <w:r>
              <w:rPr>
                <w:sz w:val="17"/>
              </w:rPr>
              <w:t>(5,125,000)</w:t>
            </w:r>
          </w:p>
        </w:tc>
      </w:tr>
      <w:tr w:rsidR="0044079A">
        <w:trPr>
          <w:trHeight w:hRule="exact" w:val="221"/>
        </w:trPr>
        <w:tc>
          <w:tcPr>
            <w:tcW w:w="9033" w:type="dxa"/>
          </w:tcPr>
          <w:p w:rsidR="0044079A" w:rsidRDefault="008B58E1">
            <w:pPr>
              <w:pStyle w:val="TableParagraph"/>
              <w:spacing w:before="7"/>
              <w:ind w:left="477"/>
              <w:rPr>
                <w:sz w:val="17"/>
              </w:rPr>
            </w:pPr>
            <w:r>
              <w:rPr>
                <w:w w:val="105"/>
                <w:sz w:val="17"/>
              </w:rPr>
              <w:t>Bond premiums are reported in the funds but not in the SOA.</w:t>
            </w:r>
          </w:p>
        </w:tc>
        <w:tc>
          <w:tcPr>
            <w:tcW w:w="1541" w:type="dxa"/>
          </w:tcPr>
          <w:p w:rsidR="0044079A" w:rsidRDefault="008B58E1">
            <w:pPr>
              <w:pStyle w:val="TableParagraph"/>
              <w:spacing w:before="12"/>
              <w:ind w:right="62"/>
              <w:jc w:val="right"/>
              <w:rPr>
                <w:sz w:val="17"/>
              </w:rPr>
            </w:pPr>
            <w:r>
              <w:rPr>
                <w:sz w:val="17"/>
              </w:rPr>
              <w:t>(323,423)</w:t>
            </w:r>
          </w:p>
        </w:tc>
      </w:tr>
      <w:tr w:rsidR="0044079A">
        <w:trPr>
          <w:trHeight w:hRule="exact" w:val="226"/>
        </w:trPr>
        <w:tc>
          <w:tcPr>
            <w:tcW w:w="9033" w:type="dxa"/>
          </w:tcPr>
          <w:p w:rsidR="0044079A" w:rsidRDefault="008B58E1">
            <w:pPr>
              <w:pStyle w:val="TableParagraph"/>
              <w:spacing w:before="7"/>
              <w:ind w:left="472"/>
              <w:rPr>
                <w:sz w:val="17"/>
              </w:rPr>
            </w:pPr>
            <w:r>
              <w:rPr>
                <w:w w:val="105"/>
                <w:sz w:val="17"/>
              </w:rPr>
              <w:t>Pension expense related to GASB 68 is recorded in the SOA but not in the funds.</w:t>
            </w:r>
          </w:p>
        </w:tc>
        <w:tc>
          <w:tcPr>
            <w:tcW w:w="1541" w:type="dxa"/>
          </w:tcPr>
          <w:p w:rsidR="0044079A" w:rsidRDefault="008B58E1">
            <w:pPr>
              <w:pStyle w:val="TableParagraph"/>
              <w:spacing w:before="17"/>
              <w:ind w:right="67"/>
              <w:jc w:val="right"/>
              <w:rPr>
                <w:sz w:val="17"/>
              </w:rPr>
            </w:pPr>
            <w:r>
              <w:rPr>
                <w:sz w:val="17"/>
              </w:rPr>
              <w:t>(3,018,408)</w:t>
            </w:r>
          </w:p>
        </w:tc>
      </w:tr>
      <w:tr w:rsidR="0044079A">
        <w:trPr>
          <w:trHeight w:hRule="exact" w:val="216"/>
        </w:trPr>
        <w:tc>
          <w:tcPr>
            <w:tcW w:w="9033" w:type="dxa"/>
          </w:tcPr>
          <w:p w:rsidR="0044079A" w:rsidRDefault="008B58E1">
            <w:pPr>
              <w:pStyle w:val="TableParagraph"/>
              <w:spacing w:before="7"/>
              <w:ind w:left="472"/>
              <w:rPr>
                <w:sz w:val="17"/>
              </w:rPr>
            </w:pPr>
            <w:r>
              <w:rPr>
                <w:w w:val="105"/>
                <w:sz w:val="17"/>
              </w:rPr>
              <w:t>Pension contributions made after the measurement date but in current FY were de-expended  and</w:t>
            </w:r>
          </w:p>
        </w:tc>
        <w:tc>
          <w:tcPr>
            <w:tcW w:w="1541" w:type="dxa"/>
          </w:tcPr>
          <w:p w:rsidR="0044079A" w:rsidRDefault="0044079A"/>
        </w:tc>
      </w:tr>
      <w:tr w:rsidR="0044079A">
        <w:trPr>
          <w:trHeight w:hRule="exact" w:val="221"/>
        </w:trPr>
        <w:tc>
          <w:tcPr>
            <w:tcW w:w="9033" w:type="dxa"/>
          </w:tcPr>
          <w:p w:rsidR="0044079A" w:rsidRDefault="008B58E1">
            <w:pPr>
              <w:pStyle w:val="TableParagraph"/>
              <w:spacing w:before="7"/>
              <w:ind w:left="469"/>
              <w:rPr>
                <w:sz w:val="17"/>
              </w:rPr>
            </w:pPr>
            <w:r>
              <w:rPr>
                <w:w w:val="105"/>
                <w:sz w:val="17"/>
              </w:rPr>
              <w:t>reduced NPL.</w:t>
            </w:r>
          </w:p>
        </w:tc>
        <w:tc>
          <w:tcPr>
            <w:tcW w:w="1541" w:type="dxa"/>
          </w:tcPr>
          <w:p w:rsidR="0044079A" w:rsidRDefault="008B58E1">
            <w:pPr>
              <w:pStyle w:val="TableParagraph"/>
              <w:spacing w:before="12"/>
              <w:ind w:right="117"/>
              <w:jc w:val="right"/>
              <w:rPr>
                <w:sz w:val="17"/>
              </w:rPr>
            </w:pPr>
            <w:r>
              <w:rPr>
                <w:w w:val="105"/>
                <w:sz w:val="17"/>
              </w:rPr>
              <w:t>1,480,223</w:t>
            </w:r>
          </w:p>
        </w:tc>
      </w:tr>
      <w:tr w:rsidR="0044079A">
        <w:trPr>
          <w:trHeight w:hRule="exact" w:val="213"/>
        </w:trPr>
        <w:tc>
          <w:tcPr>
            <w:tcW w:w="9033" w:type="dxa"/>
          </w:tcPr>
          <w:p w:rsidR="0044079A" w:rsidRDefault="008B58E1">
            <w:pPr>
              <w:pStyle w:val="TableParagraph"/>
              <w:spacing w:before="7"/>
              <w:ind w:left="472"/>
              <w:rPr>
                <w:sz w:val="17"/>
              </w:rPr>
            </w:pPr>
            <w:r>
              <w:rPr>
                <w:w w:val="105"/>
                <w:sz w:val="17"/>
              </w:rPr>
              <w:t>Other adjustment due to un</w:t>
            </w:r>
            <w:r w:rsidR="0028450D">
              <w:rPr>
                <w:w w:val="105"/>
                <w:sz w:val="17"/>
              </w:rPr>
              <w:t>-</w:t>
            </w:r>
            <w:r>
              <w:rPr>
                <w:w w:val="105"/>
                <w:sz w:val="17"/>
              </w:rPr>
              <w:t>located difference on prior year audit report.</w:t>
            </w:r>
          </w:p>
        </w:tc>
        <w:tc>
          <w:tcPr>
            <w:tcW w:w="1541" w:type="dxa"/>
          </w:tcPr>
          <w:p w:rsidR="0044079A" w:rsidRDefault="008B58E1" w:rsidP="0028450D">
            <w:pPr>
              <w:pStyle w:val="TableParagraph"/>
              <w:tabs>
                <w:tab w:val="left" w:pos="669"/>
              </w:tabs>
              <w:spacing w:before="17"/>
              <w:ind w:right="48"/>
              <w:jc w:val="right"/>
              <w:rPr>
                <w:sz w:val="17"/>
              </w:rPr>
            </w:pPr>
            <w:r>
              <w:rPr>
                <w:w w:val="99"/>
                <w:sz w:val="17"/>
                <w:u w:val="single"/>
              </w:rPr>
              <w:t xml:space="preserve"> </w:t>
            </w:r>
            <w:r>
              <w:rPr>
                <w:sz w:val="17"/>
                <w:u w:val="single"/>
              </w:rPr>
              <w:tab/>
            </w:r>
            <w:r>
              <w:rPr>
                <w:w w:val="105"/>
                <w:sz w:val="17"/>
                <w:u w:val="single"/>
              </w:rPr>
              <w:t>3</w:t>
            </w:r>
            <w:r w:rsidR="0028450D">
              <w:rPr>
                <w:w w:val="105"/>
                <w:sz w:val="17"/>
                <w:u w:val="single"/>
              </w:rPr>
              <w:t>,</w:t>
            </w:r>
            <w:r>
              <w:rPr>
                <w:w w:val="105"/>
                <w:sz w:val="17"/>
                <w:u w:val="single"/>
              </w:rPr>
              <w:t>178</w:t>
            </w:r>
            <w:r>
              <w:rPr>
                <w:spacing w:val="16"/>
                <w:sz w:val="17"/>
                <w:u w:val="single"/>
              </w:rPr>
              <w:t xml:space="preserve"> </w:t>
            </w:r>
          </w:p>
        </w:tc>
      </w:tr>
    </w:tbl>
    <w:p w:rsidR="0044079A" w:rsidRDefault="0044079A">
      <w:pPr>
        <w:pStyle w:val="BodyText"/>
        <w:spacing w:before="4"/>
        <w:rPr>
          <w:i/>
          <w:sz w:val="12"/>
        </w:rPr>
      </w:pPr>
    </w:p>
    <w:p w:rsidR="0044079A" w:rsidRPr="0028450D" w:rsidRDefault="008B58E1">
      <w:pPr>
        <w:tabs>
          <w:tab w:val="left" w:pos="9243"/>
        </w:tabs>
        <w:spacing w:before="94"/>
        <w:ind w:left="125"/>
        <w:rPr>
          <w:w w:val="90"/>
          <w:position w:val="-5"/>
          <w:sz w:val="17"/>
          <w:u w:val="single"/>
        </w:rPr>
      </w:pPr>
      <w:r>
        <w:rPr>
          <w:w w:val="105"/>
          <w:sz w:val="17"/>
        </w:rPr>
        <w:t>Change in net position of governmental activities - Statement</w:t>
      </w:r>
      <w:r>
        <w:rPr>
          <w:spacing w:val="22"/>
          <w:w w:val="105"/>
          <w:sz w:val="17"/>
        </w:rPr>
        <w:t xml:space="preserve"> </w:t>
      </w:r>
      <w:r>
        <w:rPr>
          <w:w w:val="105"/>
          <w:sz w:val="17"/>
        </w:rPr>
        <w:t>of</w:t>
      </w:r>
      <w:r>
        <w:rPr>
          <w:spacing w:val="9"/>
          <w:w w:val="105"/>
          <w:sz w:val="17"/>
        </w:rPr>
        <w:t xml:space="preserve"> </w:t>
      </w:r>
      <w:r>
        <w:rPr>
          <w:w w:val="105"/>
          <w:sz w:val="17"/>
        </w:rPr>
        <w:t>Activities</w:t>
      </w:r>
      <w:r>
        <w:rPr>
          <w:w w:val="105"/>
          <w:sz w:val="17"/>
        </w:rPr>
        <w:tab/>
      </w:r>
      <w:r w:rsidR="0028450D" w:rsidRPr="0028450D">
        <w:rPr>
          <w:w w:val="90"/>
          <w:position w:val="-5"/>
          <w:sz w:val="17"/>
          <w:u w:val="single"/>
        </w:rPr>
        <w:t>$               4,915,786</w:t>
      </w:r>
    </w:p>
    <w:p w:rsidR="0028450D" w:rsidRPr="0028450D" w:rsidRDefault="0028450D">
      <w:pPr>
        <w:tabs>
          <w:tab w:val="left" w:pos="9243"/>
        </w:tabs>
        <w:spacing w:before="94"/>
        <w:ind w:left="125"/>
        <w:rPr>
          <w:sz w:val="17"/>
        </w:rPr>
      </w:pPr>
      <w:r>
        <w:rPr>
          <w:w w:val="90"/>
          <w:position w:val="-5"/>
          <w:sz w:val="17"/>
        </w:rPr>
        <w:tab/>
      </w:r>
      <w:r>
        <w:rPr>
          <w:w w:val="90"/>
          <w:position w:val="-5"/>
          <w:sz w:val="17"/>
        </w:rPr>
        <w:tab/>
      </w: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44079A">
      <w:pPr>
        <w:pStyle w:val="BodyText"/>
        <w:rPr>
          <w:sz w:val="24"/>
        </w:rPr>
      </w:pPr>
    </w:p>
    <w:p w:rsidR="0044079A" w:rsidRDefault="008B58E1">
      <w:pPr>
        <w:spacing w:before="147"/>
        <w:ind w:left="106"/>
        <w:rPr>
          <w:sz w:val="17"/>
        </w:rPr>
      </w:pPr>
      <w:r>
        <w:rPr>
          <w:w w:val="105"/>
          <w:sz w:val="17"/>
        </w:rPr>
        <w:t>The accompanying notes are an integral part of this statement.</w:t>
      </w:r>
    </w:p>
    <w:p w:rsidR="0044079A" w:rsidRDefault="0044079A">
      <w:pPr>
        <w:rPr>
          <w:sz w:val="17"/>
        </w:rPr>
        <w:sectPr w:rsidR="0044079A">
          <w:headerReference w:type="default" r:id="rId51"/>
          <w:footerReference w:type="default" r:id="rId52"/>
          <w:pgSz w:w="12240" w:h="15840"/>
          <w:pgMar w:top="980" w:right="740" w:bottom="420" w:left="720" w:header="495" w:footer="223" w:gutter="0"/>
          <w:pgNumType w:start="17"/>
          <w:cols w:space="720"/>
        </w:sectPr>
      </w:pPr>
    </w:p>
    <w:p w:rsidR="0044079A" w:rsidRDefault="008B58E1">
      <w:pPr>
        <w:spacing w:before="7" w:line="259" w:lineRule="auto"/>
        <w:ind w:left="201" w:right="7029" w:hanging="10"/>
        <w:rPr>
          <w:i/>
          <w:sz w:val="17"/>
        </w:rPr>
      </w:pPr>
      <w:r>
        <w:rPr>
          <w:i/>
          <w:w w:val="105"/>
          <w:sz w:val="17"/>
        </w:rPr>
        <w:lastRenderedPageBreak/>
        <w:t>STATEMENT OF FIDUCIARY NET POSITION FIDUCIARY FUNDS</w:t>
      </w:r>
    </w:p>
    <w:p w:rsidR="0044079A" w:rsidRDefault="008B58E1">
      <w:pPr>
        <w:spacing w:before="4"/>
        <w:ind w:left="193"/>
        <w:rPr>
          <w:i/>
          <w:sz w:val="17"/>
        </w:rPr>
      </w:pPr>
      <w:r>
        <w:rPr>
          <w:i/>
          <w:w w:val="105"/>
          <w:sz w:val="17"/>
        </w:rPr>
        <w:t>AUGUST 31, 2017</w:t>
      </w:r>
    </w:p>
    <w:p w:rsidR="0044079A" w:rsidRDefault="0044079A">
      <w:pPr>
        <w:pStyle w:val="BodyText"/>
        <w:rPr>
          <w:i/>
          <w:sz w:val="20"/>
        </w:rPr>
      </w:pPr>
    </w:p>
    <w:p w:rsidR="0044079A" w:rsidRDefault="0044079A">
      <w:pPr>
        <w:pStyle w:val="BodyText"/>
        <w:rPr>
          <w:i/>
          <w:sz w:val="20"/>
        </w:rPr>
      </w:pPr>
    </w:p>
    <w:p w:rsidR="0044079A" w:rsidRDefault="0044079A">
      <w:pPr>
        <w:pStyle w:val="BodyText"/>
        <w:spacing w:before="6"/>
        <w:rPr>
          <w:i/>
        </w:rPr>
      </w:pPr>
    </w:p>
    <w:tbl>
      <w:tblPr>
        <w:tblW w:w="0" w:type="auto"/>
        <w:tblInd w:w="10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44"/>
        <w:gridCol w:w="3549"/>
        <w:gridCol w:w="2710"/>
        <w:gridCol w:w="2564"/>
      </w:tblGrid>
      <w:tr w:rsidR="0044079A">
        <w:trPr>
          <w:trHeight w:hRule="exact" w:val="643"/>
        </w:trPr>
        <w:tc>
          <w:tcPr>
            <w:tcW w:w="644" w:type="dxa"/>
          </w:tcPr>
          <w:p w:rsidR="0044079A" w:rsidRDefault="008B58E1">
            <w:pPr>
              <w:pStyle w:val="TableParagraph"/>
              <w:spacing w:before="4" w:line="268" w:lineRule="auto"/>
              <w:ind w:left="50" w:right="-2" w:firstLine="96"/>
              <w:rPr>
                <w:sz w:val="17"/>
              </w:rPr>
            </w:pPr>
            <w:r>
              <w:rPr>
                <w:w w:val="105"/>
                <w:sz w:val="17"/>
              </w:rPr>
              <w:t>Data Control Codes</w:t>
            </w:r>
          </w:p>
        </w:tc>
        <w:tc>
          <w:tcPr>
            <w:tcW w:w="3549" w:type="dxa"/>
          </w:tcPr>
          <w:p w:rsidR="0044079A" w:rsidRDefault="0044079A"/>
        </w:tc>
        <w:tc>
          <w:tcPr>
            <w:tcW w:w="2710" w:type="dxa"/>
            <w:tcBorders>
              <w:bottom w:val="single" w:sz="5" w:space="0" w:color="000000"/>
            </w:tcBorders>
          </w:tcPr>
          <w:p w:rsidR="0044079A" w:rsidRDefault="008B58E1">
            <w:pPr>
              <w:pStyle w:val="TableParagraph"/>
              <w:spacing w:line="268" w:lineRule="auto"/>
              <w:ind w:left="1573" w:right="182" w:firstLine="13"/>
              <w:jc w:val="center"/>
              <w:rPr>
                <w:sz w:val="17"/>
              </w:rPr>
            </w:pPr>
            <w:r>
              <w:rPr>
                <w:w w:val="105"/>
                <w:sz w:val="17"/>
              </w:rPr>
              <w:t>Private- Purpose Trust Funds</w:t>
            </w:r>
          </w:p>
        </w:tc>
        <w:tc>
          <w:tcPr>
            <w:tcW w:w="2564" w:type="dxa"/>
            <w:tcBorders>
              <w:bottom w:val="single" w:sz="4" w:space="0" w:color="000000"/>
            </w:tcBorders>
          </w:tcPr>
          <w:p w:rsidR="0044079A" w:rsidRDefault="0044079A">
            <w:pPr>
              <w:pStyle w:val="TableParagraph"/>
              <w:spacing w:before="8"/>
              <w:rPr>
                <w:i/>
                <w:sz w:val="18"/>
              </w:rPr>
            </w:pPr>
          </w:p>
          <w:p w:rsidR="0044079A" w:rsidRDefault="008B58E1">
            <w:pPr>
              <w:pStyle w:val="TableParagraph"/>
              <w:spacing w:line="264" w:lineRule="auto"/>
              <w:ind w:left="1657" w:right="335" w:hanging="44"/>
              <w:rPr>
                <w:sz w:val="17"/>
              </w:rPr>
            </w:pPr>
            <w:r>
              <w:rPr>
                <w:w w:val="105"/>
                <w:sz w:val="17"/>
              </w:rPr>
              <w:t>Agency Funds</w:t>
            </w:r>
          </w:p>
        </w:tc>
      </w:tr>
      <w:tr w:rsidR="0044079A">
        <w:trPr>
          <w:trHeight w:hRule="exact" w:val="207"/>
        </w:trPr>
        <w:tc>
          <w:tcPr>
            <w:tcW w:w="644" w:type="dxa"/>
          </w:tcPr>
          <w:p w:rsidR="0044079A" w:rsidRDefault="0044079A"/>
        </w:tc>
        <w:tc>
          <w:tcPr>
            <w:tcW w:w="3549" w:type="dxa"/>
          </w:tcPr>
          <w:p w:rsidR="0044079A" w:rsidRDefault="008B58E1">
            <w:pPr>
              <w:pStyle w:val="TableParagraph"/>
              <w:spacing w:before="8"/>
              <w:ind w:left="19"/>
              <w:rPr>
                <w:b/>
                <w:sz w:val="17"/>
              </w:rPr>
            </w:pPr>
            <w:r>
              <w:rPr>
                <w:b/>
                <w:w w:val="105"/>
                <w:sz w:val="17"/>
              </w:rPr>
              <w:t>ASSETS:</w:t>
            </w:r>
          </w:p>
        </w:tc>
        <w:tc>
          <w:tcPr>
            <w:tcW w:w="2710" w:type="dxa"/>
            <w:tcBorders>
              <w:top w:val="single" w:sz="5" w:space="0" w:color="000000"/>
            </w:tcBorders>
          </w:tcPr>
          <w:p w:rsidR="0044079A" w:rsidRDefault="0044079A"/>
        </w:tc>
        <w:tc>
          <w:tcPr>
            <w:tcW w:w="2564" w:type="dxa"/>
            <w:tcBorders>
              <w:top w:val="single" w:sz="4" w:space="0" w:color="000000"/>
            </w:tcBorders>
          </w:tcPr>
          <w:p w:rsidR="0044079A" w:rsidRDefault="0044079A"/>
        </w:tc>
      </w:tr>
      <w:tr w:rsidR="0044079A">
        <w:trPr>
          <w:trHeight w:hRule="exact" w:val="227"/>
        </w:trPr>
        <w:tc>
          <w:tcPr>
            <w:tcW w:w="644" w:type="dxa"/>
          </w:tcPr>
          <w:p w:rsidR="0044079A" w:rsidRDefault="00CB6899">
            <w:pPr>
              <w:pStyle w:val="TableParagraph"/>
              <w:spacing w:line="218" w:lineRule="exact"/>
              <w:ind w:left="127"/>
              <w:rPr>
                <w:rFonts w:ascii="Times New Roman"/>
                <w:sz w:val="19"/>
              </w:rPr>
            </w:pPr>
            <w:r>
              <w:rPr>
                <w:rFonts w:ascii="Times New Roman"/>
                <w:w w:val="105"/>
                <w:sz w:val="19"/>
              </w:rPr>
              <w:t>11</w:t>
            </w:r>
            <w:r w:rsidR="008B58E1">
              <w:rPr>
                <w:rFonts w:ascii="Times New Roman"/>
                <w:w w:val="105"/>
                <w:sz w:val="19"/>
              </w:rPr>
              <w:t>10</w:t>
            </w:r>
          </w:p>
        </w:tc>
        <w:tc>
          <w:tcPr>
            <w:tcW w:w="3549" w:type="dxa"/>
          </w:tcPr>
          <w:p w:rsidR="0044079A" w:rsidRDefault="008B58E1">
            <w:pPr>
              <w:pStyle w:val="TableParagraph"/>
              <w:spacing w:before="17"/>
              <w:ind w:left="18"/>
              <w:rPr>
                <w:i/>
                <w:sz w:val="17"/>
              </w:rPr>
            </w:pPr>
            <w:r>
              <w:rPr>
                <w:i/>
                <w:w w:val="105"/>
                <w:sz w:val="17"/>
              </w:rPr>
              <w:t>Cash and Cash Equivalents</w:t>
            </w:r>
          </w:p>
        </w:tc>
        <w:tc>
          <w:tcPr>
            <w:tcW w:w="2710" w:type="dxa"/>
          </w:tcPr>
          <w:p w:rsidR="0044079A" w:rsidRDefault="008B58E1">
            <w:pPr>
              <w:pStyle w:val="TableParagraph"/>
              <w:ind w:left="25"/>
              <w:jc w:val="center"/>
              <w:rPr>
                <w:rFonts w:ascii="Times New Roman"/>
                <w:sz w:val="20"/>
              </w:rPr>
            </w:pPr>
            <w:r>
              <w:rPr>
                <w:rFonts w:ascii="Times New Roman"/>
                <w:w w:val="110"/>
                <w:sz w:val="20"/>
              </w:rPr>
              <w:t>$</w:t>
            </w:r>
          </w:p>
        </w:tc>
        <w:tc>
          <w:tcPr>
            <w:tcW w:w="2564" w:type="dxa"/>
          </w:tcPr>
          <w:p w:rsidR="0044079A" w:rsidRDefault="008B58E1">
            <w:pPr>
              <w:pStyle w:val="TableParagraph"/>
              <w:tabs>
                <w:tab w:val="left" w:pos="526"/>
              </w:tabs>
              <w:spacing w:line="225" w:lineRule="exact"/>
              <w:ind w:right="71"/>
              <w:jc w:val="right"/>
              <w:rPr>
                <w:rFonts w:ascii="Times New Roman"/>
                <w:sz w:val="19"/>
              </w:rPr>
            </w:pPr>
            <w:r>
              <w:rPr>
                <w:rFonts w:ascii="Times New Roman"/>
                <w:w w:val="110"/>
                <w:sz w:val="20"/>
              </w:rPr>
              <w:t>$</w:t>
            </w:r>
            <w:r>
              <w:rPr>
                <w:rFonts w:ascii="Times New Roman"/>
                <w:w w:val="110"/>
                <w:sz w:val="20"/>
              </w:rPr>
              <w:tab/>
            </w:r>
            <w:r>
              <w:rPr>
                <w:rFonts w:ascii="Times New Roman"/>
                <w:spacing w:val="-1"/>
                <w:w w:val="105"/>
                <w:position w:val="1"/>
                <w:sz w:val="19"/>
              </w:rPr>
              <w:t>1,021,758</w:t>
            </w:r>
          </w:p>
        </w:tc>
      </w:tr>
      <w:tr w:rsidR="0044079A">
        <w:trPr>
          <w:trHeight w:hRule="exact" w:val="215"/>
        </w:trPr>
        <w:tc>
          <w:tcPr>
            <w:tcW w:w="644" w:type="dxa"/>
          </w:tcPr>
          <w:p w:rsidR="0044079A" w:rsidRDefault="008B58E1">
            <w:pPr>
              <w:pStyle w:val="TableParagraph"/>
              <w:spacing w:line="217" w:lineRule="exact"/>
              <w:ind w:left="122"/>
              <w:rPr>
                <w:rFonts w:ascii="Times New Roman"/>
                <w:sz w:val="19"/>
              </w:rPr>
            </w:pPr>
            <w:r>
              <w:rPr>
                <w:rFonts w:ascii="Times New Roman"/>
                <w:w w:val="110"/>
                <w:sz w:val="19"/>
              </w:rPr>
              <w:t>1800</w:t>
            </w:r>
          </w:p>
        </w:tc>
        <w:tc>
          <w:tcPr>
            <w:tcW w:w="3549" w:type="dxa"/>
          </w:tcPr>
          <w:p w:rsidR="0044079A" w:rsidRDefault="008B58E1">
            <w:pPr>
              <w:pStyle w:val="TableParagraph"/>
              <w:spacing w:before="11"/>
              <w:ind w:left="21"/>
              <w:rPr>
                <w:i/>
                <w:sz w:val="17"/>
              </w:rPr>
            </w:pPr>
            <w:r>
              <w:rPr>
                <w:i/>
                <w:w w:val="105"/>
                <w:sz w:val="17"/>
              </w:rPr>
              <w:t>Restricted Assets</w:t>
            </w:r>
          </w:p>
        </w:tc>
        <w:tc>
          <w:tcPr>
            <w:tcW w:w="2710" w:type="dxa"/>
          </w:tcPr>
          <w:p w:rsidR="0044079A" w:rsidRDefault="008B58E1">
            <w:pPr>
              <w:pStyle w:val="TableParagraph"/>
              <w:tabs>
                <w:tab w:val="left" w:pos="621"/>
              </w:tabs>
              <w:spacing w:line="207" w:lineRule="exact"/>
              <w:jc w:val="right"/>
              <w:rPr>
                <w:rFonts w:ascii="Times New Roman"/>
                <w:sz w:val="19"/>
              </w:rPr>
            </w:pPr>
            <w:r>
              <w:rPr>
                <w:rFonts w:ascii="Times New Roman"/>
                <w:sz w:val="19"/>
                <w:u w:val="single"/>
              </w:rPr>
              <w:t xml:space="preserve"> </w:t>
            </w:r>
            <w:r>
              <w:rPr>
                <w:rFonts w:ascii="Times New Roman"/>
                <w:sz w:val="19"/>
                <w:u w:val="single"/>
              </w:rPr>
              <w:tab/>
            </w:r>
            <w:r>
              <w:rPr>
                <w:rFonts w:ascii="Times New Roman"/>
                <w:spacing w:val="-1"/>
                <w:w w:val="105"/>
                <w:sz w:val="19"/>
                <w:u w:val="single"/>
              </w:rPr>
              <w:t>11,467</w:t>
            </w:r>
            <w:r>
              <w:rPr>
                <w:rFonts w:ascii="Times New Roman"/>
                <w:spacing w:val="-23"/>
                <w:sz w:val="19"/>
                <w:u w:val="single"/>
              </w:rPr>
              <w:t xml:space="preserve"> </w:t>
            </w:r>
          </w:p>
        </w:tc>
        <w:tc>
          <w:tcPr>
            <w:tcW w:w="2564" w:type="dxa"/>
          </w:tcPr>
          <w:p w:rsidR="0044079A" w:rsidRDefault="008B58E1">
            <w:pPr>
              <w:pStyle w:val="TableParagraph"/>
              <w:tabs>
                <w:tab w:val="left" w:pos="534"/>
              </w:tabs>
              <w:spacing w:line="207" w:lineRule="exact"/>
              <w:ind w:right="71"/>
              <w:jc w:val="right"/>
              <w:rPr>
                <w:rFonts w:ascii="Times New Roman"/>
                <w:sz w:val="19"/>
              </w:rPr>
            </w:pPr>
            <w:r>
              <w:rPr>
                <w:rFonts w:ascii="Times New Roman"/>
                <w:sz w:val="19"/>
                <w:u w:val="single"/>
              </w:rPr>
              <w:t xml:space="preserve"> </w:t>
            </w:r>
            <w:r>
              <w:rPr>
                <w:rFonts w:ascii="Times New Roman"/>
                <w:sz w:val="19"/>
                <w:u w:val="single"/>
              </w:rPr>
              <w:tab/>
            </w:r>
            <w:r>
              <w:rPr>
                <w:rFonts w:ascii="Times New Roman"/>
                <w:spacing w:val="-1"/>
                <w:w w:val="105"/>
                <w:sz w:val="19"/>
                <w:u w:val="single"/>
              </w:rPr>
              <w:t>32,112</w:t>
            </w:r>
          </w:p>
        </w:tc>
      </w:tr>
      <w:tr w:rsidR="0044079A">
        <w:trPr>
          <w:trHeight w:hRule="exact" w:val="218"/>
        </w:trPr>
        <w:tc>
          <w:tcPr>
            <w:tcW w:w="644" w:type="dxa"/>
          </w:tcPr>
          <w:p w:rsidR="0044079A" w:rsidRDefault="008B58E1">
            <w:pPr>
              <w:pStyle w:val="TableParagraph"/>
              <w:spacing w:line="218" w:lineRule="exact"/>
              <w:ind w:left="127"/>
              <w:rPr>
                <w:rFonts w:ascii="Times New Roman"/>
                <w:sz w:val="19"/>
              </w:rPr>
            </w:pPr>
            <w:r>
              <w:rPr>
                <w:rFonts w:ascii="Times New Roman"/>
                <w:w w:val="105"/>
                <w:sz w:val="19"/>
              </w:rPr>
              <w:t>1000</w:t>
            </w:r>
          </w:p>
        </w:tc>
        <w:tc>
          <w:tcPr>
            <w:tcW w:w="3549" w:type="dxa"/>
          </w:tcPr>
          <w:p w:rsidR="0044079A" w:rsidRDefault="008B58E1">
            <w:pPr>
              <w:pStyle w:val="TableParagraph"/>
              <w:spacing w:before="12"/>
              <w:ind w:left="250"/>
              <w:rPr>
                <w:sz w:val="17"/>
              </w:rPr>
            </w:pPr>
            <w:r>
              <w:rPr>
                <w:w w:val="105"/>
                <w:sz w:val="17"/>
              </w:rPr>
              <w:t>Total Assets</w:t>
            </w:r>
          </w:p>
        </w:tc>
        <w:tc>
          <w:tcPr>
            <w:tcW w:w="2710" w:type="dxa"/>
          </w:tcPr>
          <w:p w:rsidR="0044079A" w:rsidRDefault="008B58E1">
            <w:pPr>
              <w:pStyle w:val="TableParagraph"/>
              <w:tabs>
                <w:tab w:val="left" w:pos="621"/>
              </w:tabs>
              <w:spacing w:line="208" w:lineRule="exact"/>
              <w:jc w:val="right"/>
              <w:rPr>
                <w:rFonts w:ascii="Times New Roman"/>
                <w:sz w:val="19"/>
              </w:rPr>
            </w:pPr>
            <w:r>
              <w:rPr>
                <w:rFonts w:ascii="Times New Roman"/>
                <w:sz w:val="19"/>
                <w:u w:val="single"/>
              </w:rPr>
              <w:t xml:space="preserve"> </w:t>
            </w:r>
            <w:r>
              <w:rPr>
                <w:rFonts w:ascii="Times New Roman"/>
                <w:sz w:val="19"/>
                <w:u w:val="single"/>
              </w:rPr>
              <w:tab/>
            </w:r>
            <w:r>
              <w:rPr>
                <w:rFonts w:ascii="Times New Roman"/>
                <w:spacing w:val="-1"/>
                <w:w w:val="105"/>
                <w:sz w:val="19"/>
                <w:u w:val="single"/>
              </w:rPr>
              <w:t>11,467</w:t>
            </w:r>
            <w:r>
              <w:rPr>
                <w:rFonts w:ascii="Times New Roman"/>
                <w:spacing w:val="-23"/>
                <w:sz w:val="19"/>
                <w:u w:val="single"/>
              </w:rPr>
              <w:t xml:space="preserve"> </w:t>
            </w:r>
          </w:p>
        </w:tc>
        <w:tc>
          <w:tcPr>
            <w:tcW w:w="2564" w:type="dxa"/>
          </w:tcPr>
          <w:p w:rsidR="0044079A" w:rsidRDefault="008B58E1">
            <w:pPr>
              <w:pStyle w:val="TableParagraph"/>
              <w:tabs>
                <w:tab w:val="left" w:pos="285"/>
              </w:tabs>
              <w:spacing w:line="208" w:lineRule="exact"/>
              <w:ind w:right="71"/>
              <w:jc w:val="right"/>
              <w:rPr>
                <w:rFonts w:ascii="Times New Roman"/>
                <w:sz w:val="19"/>
              </w:rPr>
            </w:pPr>
            <w:r>
              <w:rPr>
                <w:rFonts w:ascii="Times New Roman"/>
                <w:sz w:val="19"/>
                <w:u w:val="single"/>
              </w:rPr>
              <w:t xml:space="preserve"> </w:t>
            </w:r>
            <w:r>
              <w:rPr>
                <w:rFonts w:ascii="Times New Roman"/>
                <w:sz w:val="19"/>
                <w:u w:val="single"/>
              </w:rPr>
              <w:tab/>
            </w:r>
            <w:r>
              <w:rPr>
                <w:rFonts w:ascii="Times New Roman"/>
                <w:w w:val="105"/>
                <w:sz w:val="19"/>
                <w:u w:val="single"/>
              </w:rPr>
              <w:t>1,053,870</w:t>
            </w:r>
          </w:p>
        </w:tc>
      </w:tr>
    </w:tbl>
    <w:p w:rsidR="0044079A" w:rsidRDefault="0044079A">
      <w:pPr>
        <w:pStyle w:val="BodyText"/>
        <w:spacing w:before="5"/>
        <w:rPr>
          <w:i/>
          <w:sz w:val="11"/>
        </w:rPr>
      </w:pPr>
    </w:p>
    <w:p w:rsidR="0044079A" w:rsidRDefault="008B58E1">
      <w:pPr>
        <w:spacing w:before="95"/>
        <w:ind w:left="757"/>
        <w:rPr>
          <w:b/>
          <w:sz w:val="17"/>
        </w:rPr>
      </w:pPr>
      <w:r>
        <w:rPr>
          <w:b/>
          <w:w w:val="105"/>
          <w:sz w:val="17"/>
        </w:rPr>
        <w:t>LIABILITIES:</w:t>
      </w:r>
    </w:p>
    <w:p w:rsidR="0044079A" w:rsidRDefault="008B58E1">
      <w:pPr>
        <w:spacing w:before="25"/>
        <w:ind w:left="752"/>
        <w:rPr>
          <w:sz w:val="17"/>
        </w:rPr>
      </w:pPr>
      <w:r>
        <w:rPr>
          <w:w w:val="105"/>
          <w:sz w:val="17"/>
        </w:rPr>
        <w:t>Current Liabilities:</w:t>
      </w:r>
    </w:p>
    <w:tbl>
      <w:tblPr>
        <w:tblW w:w="0" w:type="auto"/>
        <w:tblInd w:w="17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14"/>
        <w:gridCol w:w="4919"/>
        <w:gridCol w:w="1978"/>
        <w:gridCol w:w="2063"/>
      </w:tblGrid>
      <w:tr w:rsidR="0044079A">
        <w:trPr>
          <w:trHeight w:hRule="exact" w:val="226"/>
        </w:trPr>
        <w:tc>
          <w:tcPr>
            <w:tcW w:w="514" w:type="dxa"/>
          </w:tcPr>
          <w:p w:rsidR="0044079A" w:rsidRDefault="008B58E1">
            <w:pPr>
              <w:pStyle w:val="TableParagraph"/>
              <w:spacing w:before="2"/>
              <w:ind w:left="63"/>
              <w:rPr>
                <w:rFonts w:ascii="Times New Roman"/>
                <w:sz w:val="19"/>
              </w:rPr>
            </w:pPr>
            <w:r>
              <w:rPr>
                <w:rFonts w:ascii="Times New Roman"/>
                <w:w w:val="105"/>
                <w:sz w:val="19"/>
              </w:rPr>
              <w:t>2150</w:t>
            </w:r>
          </w:p>
        </w:tc>
        <w:tc>
          <w:tcPr>
            <w:tcW w:w="4919" w:type="dxa"/>
          </w:tcPr>
          <w:p w:rsidR="0044079A" w:rsidRDefault="008B58E1">
            <w:pPr>
              <w:pStyle w:val="TableParagraph"/>
              <w:spacing w:before="15"/>
              <w:ind w:left="217"/>
              <w:rPr>
                <w:i/>
                <w:sz w:val="17"/>
              </w:rPr>
            </w:pPr>
            <w:r>
              <w:rPr>
                <w:i/>
                <w:w w:val="105"/>
                <w:sz w:val="17"/>
              </w:rPr>
              <w:t xml:space="preserve">Payroll Deduction </w:t>
            </w:r>
            <w:r>
              <w:rPr>
                <w:w w:val="105"/>
                <w:sz w:val="17"/>
              </w:rPr>
              <w:t xml:space="preserve">&amp; </w:t>
            </w:r>
            <w:r>
              <w:rPr>
                <w:i/>
                <w:w w:val="105"/>
                <w:sz w:val="17"/>
              </w:rPr>
              <w:t>Withholdings</w:t>
            </w:r>
          </w:p>
        </w:tc>
        <w:tc>
          <w:tcPr>
            <w:tcW w:w="4041" w:type="dxa"/>
            <w:gridSpan w:val="2"/>
          </w:tcPr>
          <w:p w:rsidR="0044079A" w:rsidRDefault="008B58E1">
            <w:pPr>
              <w:pStyle w:val="TableParagraph"/>
              <w:tabs>
                <w:tab w:val="left" w:pos="2563"/>
                <w:tab w:val="left" w:pos="3241"/>
              </w:tabs>
              <w:spacing w:line="228" w:lineRule="exact"/>
              <w:rPr>
                <w:rFonts w:ascii="Times New Roman"/>
                <w:sz w:val="19"/>
              </w:rPr>
            </w:pPr>
            <w:r>
              <w:rPr>
                <w:rFonts w:ascii="Times New Roman"/>
                <w:w w:val="105"/>
                <w:sz w:val="20"/>
              </w:rPr>
              <w:t>$</w:t>
            </w:r>
            <w:r>
              <w:rPr>
                <w:rFonts w:ascii="Times New Roman"/>
                <w:w w:val="105"/>
                <w:sz w:val="20"/>
              </w:rPr>
              <w:tab/>
            </w:r>
            <w:r>
              <w:rPr>
                <w:rFonts w:ascii="Times New Roman"/>
                <w:w w:val="105"/>
                <w:position w:val="1"/>
                <w:sz w:val="20"/>
              </w:rPr>
              <w:t>$</w:t>
            </w:r>
            <w:r>
              <w:rPr>
                <w:rFonts w:ascii="Times New Roman"/>
                <w:w w:val="105"/>
                <w:position w:val="1"/>
                <w:sz w:val="20"/>
              </w:rPr>
              <w:tab/>
            </w:r>
            <w:r>
              <w:rPr>
                <w:rFonts w:ascii="Times New Roman"/>
                <w:w w:val="105"/>
                <w:position w:val="1"/>
                <w:sz w:val="19"/>
              </w:rPr>
              <w:t>241,220</w:t>
            </w:r>
          </w:p>
        </w:tc>
      </w:tr>
      <w:tr w:rsidR="0044079A">
        <w:trPr>
          <w:trHeight w:hRule="exact" w:val="215"/>
        </w:trPr>
        <w:tc>
          <w:tcPr>
            <w:tcW w:w="514" w:type="dxa"/>
          </w:tcPr>
          <w:p w:rsidR="0044079A" w:rsidRDefault="008B58E1">
            <w:pPr>
              <w:pStyle w:val="TableParagraph"/>
              <w:spacing w:line="211" w:lineRule="exact"/>
              <w:ind w:left="63"/>
              <w:rPr>
                <w:rFonts w:ascii="Times New Roman"/>
                <w:sz w:val="19"/>
              </w:rPr>
            </w:pPr>
            <w:r>
              <w:rPr>
                <w:rFonts w:ascii="Times New Roman"/>
                <w:w w:val="105"/>
                <w:sz w:val="19"/>
              </w:rPr>
              <w:t>2170</w:t>
            </w:r>
          </w:p>
        </w:tc>
        <w:tc>
          <w:tcPr>
            <w:tcW w:w="4919" w:type="dxa"/>
          </w:tcPr>
          <w:p w:rsidR="0044079A" w:rsidRDefault="008B58E1">
            <w:pPr>
              <w:pStyle w:val="TableParagraph"/>
              <w:spacing w:before="10"/>
              <w:ind w:left="222"/>
              <w:rPr>
                <w:i/>
                <w:sz w:val="17"/>
              </w:rPr>
            </w:pPr>
            <w:r>
              <w:rPr>
                <w:i/>
                <w:w w:val="105"/>
                <w:sz w:val="17"/>
              </w:rPr>
              <w:t>Due to Other Funds</w:t>
            </w:r>
          </w:p>
        </w:tc>
        <w:tc>
          <w:tcPr>
            <w:tcW w:w="4041" w:type="dxa"/>
            <w:gridSpan w:val="2"/>
          </w:tcPr>
          <w:p w:rsidR="0044079A" w:rsidRDefault="008B58E1">
            <w:pPr>
              <w:pStyle w:val="TableParagraph"/>
              <w:spacing w:line="202" w:lineRule="exact"/>
              <w:ind w:right="154"/>
              <w:jc w:val="right"/>
              <w:rPr>
                <w:rFonts w:ascii="Times New Roman"/>
                <w:sz w:val="19"/>
              </w:rPr>
            </w:pPr>
            <w:r>
              <w:rPr>
                <w:rFonts w:ascii="Times New Roman"/>
                <w:w w:val="105"/>
                <w:sz w:val="19"/>
              </w:rPr>
              <w:t>675,826</w:t>
            </w:r>
          </w:p>
        </w:tc>
      </w:tr>
      <w:tr w:rsidR="0044079A">
        <w:trPr>
          <w:trHeight w:hRule="exact" w:val="220"/>
        </w:trPr>
        <w:tc>
          <w:tcPr>
            <w:tcW w:w="514" w:type="dxa"/>
          </w:tcPr>
          <w:p w:rsidR="0044079A" w:rsidRDefault="008B58E1">
            <w:pPr>
              <w:pStyle w:val="TableParagraph"/>
              <w:spacing w:line="217" w:lineRule="exact"/>
              <w:ind w:left="53"/>
              <w:rPr>
                <w:rFonts w:ascii="Times New Roman"/>
                <w:sz w:val="19"/>
              </w:rPr>
            </w:pPr>
            <w:r>
              <w:rPr>
                <w:rFonts w:ascii="Times New Roman"/>
                <w:w w:val="105"/>
                <w:sz w:val="19"/>
              </w:rPr>
              <w:t>2190</w:t>
            </w:r>
          </w:p>
        </w:tc>
        <w:tc>
          <w:tcPr>
            <w:tcW w:w="4919" w:type="dxa"/>
          </w:tcPr>
          <w:p w:rsidR="0044079A" w:rsidRDefault="008B58E1">
            <w:pPr>
              <w:pStyle w:val="TableParagraph"/>
              <w:spacing w:before="16"/>
              <w:ind w:left="217"/>
              <w:rPr>
                <w:i/>
                <w:sz w:val="17"/>
              </w:rPr>
            </w:pPr>
            <w:r>
              <w:rPr>
                <w:i/>
                <w:w w:val="105"/>
                <w:sz w:val="17"/>
              </w:rPr>
              <w:t>Due to Student Groups</w:t>
            </w:r>
          </w:p>
        </w:tc>
        <w:tc>
          <w:tcPr>
            <w:tcW w:w="4041" w:type="dxa"/>
            <w:gridSpan w:val="2"/>
          </w:tcPr>
          <w:p w:rsidR="0044079A" w:rsidRDefault="008B58E1">
            <w:pPr>
              <w:pStyle w:val="TableParagraph"/>
              <w:tabs>
                <w:tab w:val="left" w:pos="429"/>
              </w:tabs>
              <w:spacing w:line="208" w:lineRule="exact"/>
              <w:ind w:right="151"/>
              <w:jc w:val="right"/>
              <w:rPr>
                <w:rFonts w:ascii="Times New Roman"/>
                <w:sz w:val="19"/>
              </w:rPr>
            </w:pPr>
            <w:r>
              <w:rPr>
                <w:rFonts w:ascii="Times New Roman"/>
                <w:sz w:val="19"/>
                <w:u w:val="single"/>
              </w:rPr>
              <w:t xml:space="preserve"> </w:t>
            </w:r>
            <w:r>
              <w:rPr>
                <w:rFonts w:ascii="Times New Roman"/>
                <w:sz w:val="19"/>
                <w:u w:val="single"/>
              </w:rPr>
              <w:tab/>
            </w:r>
            <w:r>
              <w:rPr>
                <w:rFonts w:ascii="Times New Roman"/>
                <w:spacing w:val="-1"/>
                <w:w w:val="105"/>
                <w:sz w:val="19"/>
                <w:u w:val="single"/>
              </w:rPr>
              <w:t>136,824</w:t>
            </w:r>
          </w:p>
        </w:tc>
      </w:tr>
      <w:tr w:rsidR="0044079A">
        <w:trPr>
          <w:trHeight w:hRule="exact" w:val="335"/>
        </w:trPr>
        <w:tc>
          <w:tcPr>
            <w:tcW w:w="514" w:type="dxa"/>
          </w:tcPr>
          <w:p w:rsidR="0044079A" w:rsidRDefault="008B58E1">
            <w:pPr>
              <w:pStyle w:val="TableParagraph"/>
              <w:spacing w:line="213" w:lineRule="exact"/>
              <w:ind w:left="53"/>
              <w:rPr>
                <w:rFonts w:ascii="Times New Roman"/>
                <w:sz w:val="19"/>
              </w:rPr>
            </w:pPr>
            <w:r>
              <w:rPr>
                <w:rFonts w:ascii="Times New Roman"/>
                <w:w w:val="105"/>
                <w:sz w:val="19"/>
              </w:rPr>
              <w:t>2000</w:t>
            </w:r>
          </w:p>
        </w:tc>
        <w:tc>
          <w:tcPr>
            <w:tcW w:w="4919" w:type="dxa"/>
          </w:tcPr>
          <w:p w:rsidR="0044079A" w:rsidRDefault="008B58E1">
            <w:pPr>
              <w:pStyle w:val="TableParagraph"/>
              <w:spacing w:before="12"/>
              <w:ind w:left="350"/>
              <w:rPr>
                <w:sz w:val="17"/>
              </w:rPr>
            </w:pPr>
            <w:r>
              <w:rPr>
                <w:w w:val="105"/>
                <w:sz w:val="17"/>
              </w:rPr>
              <w:t>Total Liabilities</w:t>
            </w:r>
          </w:p>
        </w:tc>
        <w:tc>
          <w:tcPr>
            <w:tcW w:w="4041" w:type="dxa"/>
            <w:gridSpan w:val="2"/>
          </w:tcPr>
          <w:p w:rsidR="0044079A" w:rsidRDefault="008B58E1">
            <w:pPr>
              <w:pStyle w:val="TableParagraph"/>
              <w:tabs>
                <w:tab w:val="left" w:pos="1415"/>
                <w:tab w:val="left" w:pos="2664"/>
                <w:tab w:val="left" w:pos="3084"/>
              </w:tabs>
              <w:spacing w:line="198" w:lineRule="exact"/>
              <w:ind w:left="149"/>
              <w:rPr>
                <w:rFonts w:ascii="Times New Roman"/>
                <w:sz w:val="19"/>
              </w:rPr>
            </w:pPr>
            <w:r>
              <w:rPr>
                <w:w w:val="99"/>
                <w:sz w:val="17"/>
                <w:u w:val="single"/>
              </w:rPr>
              <w:t xml:space="preserve"> </w:t>
            </w:r>
            <w:r>
              <w:rPr>
                <w:sz w:val="17"/>
                <w:u w:val="single"/>
              </w:rPr>
              <w:tab/>
            </w:r>
            <w:r>
              <w:rPr>
                <w:sz w:val="17"/>
              </w:rPr>
              <w:tab/>
            </w:r>
            <w:r>
              <w:rPr>
                <w:rFonts w:ascii="Times New Roman"/>
                <w:position w:val="1"/>
                <w:sz w:val="19"/>
                <w:u w:val="single"/>
              </w:rPr>
              <w:t xml:space="preserve"> </w:t>
            </w:r>
            <w:r>
              <w:rPr>
                <w:rFonts w:ascii="Times New Roman"/>
                <w:position w:val="1"/>
                <w:sz w:val="19"/>
                <w:u w:val="single"/>
              </w:rPr>
              <w:tab/>
            </w:r>
            <w:r>
              <w:rPr>
                <w:rFonts w:ascii="Times New Roman"/>
                <w:w w:val="105"/>
                <w:position w:val="1"/>
                <w:sz w:val="19"/>
                <w:u w:val="single"/>
              </w:rPr>
              <w:t>1,053,870</w:t>
            </w:r>
            <w:r>
              <w:rPr>
                <w:rFonts w:ascii="Times New Roman"/>
                <w:spacing w:val="-23"/>
                <w:position w:val="1"/>
                <w:sz w:val="19"/>
                <w:u w:val="single"/>
              </w:rPr>
              <w:t xml:space="preserve"> </w:t>
            </w:r>
          </w:p>
        </w:tc>
      </w:tr>
      <w:tr w:rsidR="0044079A">
        <w:trPr>
          <w:trHeight w:hRule="exact" w:val="311"/>
        </w:trPr>
        <w:tc>
          <w:tcPr>
            <w:tcW w:w="514" w:type="dxa"/>
          </w:tcPr>
          <w:p w:rsidR="0044079A" w:rsidRDefault="0044079A"/>
        </w:tc>
        <w:tc>
          <w:tcPr>
            <w:tcW w:w="4919" w:type="dxa"/>
          </w:tcPr>
          <w:p w:rsidR="0044079A" w:rsidRDefault="008B58E1">
            <w:pPr>
              <w:pStyle w:val="TableParagraph"/>
              <w:spacing w:before="109"/>
              <w:ind w:left="59"/>
              <w:rPr>
                <w:b/>
                <w:sz w:val="17"/>
              </w:rPr>
            </w:pPr>
            <w:r>
              <w:rPr>
                <w:b/>
                <w:w w:val="105"/>
                <w:sz w:val="17"/>
              </w:rPr>
              <w:t>NET POSITION:</w:t>
            </w:r>
          </w:p>
        </w:tc>
        <w:tc>
          <w:tcPr>
            <w:tcW w:w="1978" w:type="dxa"/>
          </w:tcPr>
          <w:p w:rsidR="0044079A" w:rsidRDefault="0044079A"/>
        </w:tc>
        <w:tc>
          <w:tcPr>
            <w:tcW w:w="2063" w:type="dxa"/>
          </w:tcPr>
          <w:p w:rsidR="0044079A" w:rsidRDefault="0044079A"/>
        </w:tc>
      </w:tr>
      <w:tr w:rsidR="0044079A">
        <w:trPr>
          <w:trHeight w:hRule="exact" w:val="219"/>
        </w:trPr>
        <w:tc>
          <w:tcPr>
            <w:tcW w:w="514" w:type="dxa"/>
          </w:tcPr>
          <w:p w:rsidR="0044079A" w:rsidRDefault="008B58E1">
            <w:pPr>
              <w:pStyle w:val="TableParagraph"/>
              <w:spacing w:before="1"/>
              <w:ind w:left="50"/>
              <w:rPr>
                <w:rFonts w:ascii="Times New Roman"/>
                <w:sz w:val="19"/>
              </w:rPr>
            </w:pPr>
            <w:r>
              <w:rPr>
                <w:rFonts w:ascii="Times New Roman"/>
                <w:w w:val="105"/>
                <w:sz w:val="19"/>
              </w:rPr>
              <w:t>3800</w:t>
            </w:r>
          </w:p>
        </w:tc>
        <w:tc>
          <w:tcPr>
            <w:tcW w:w="4919" w:type="dxa"/>
          </w:tcPr>
          <w:p w:rsidR="0044079A" w:rsidRDefault="008B58E1">
            <w:pPr>
              <w:pStyle w:val="TableParagraph"/>
              <w:spacing w:before="14"/>
              <w:ind w:left="69"/>
              <w:rPr>
                <w:i/>
                <w:sz w:val="17"/>
              </w:rPr>
            </w:pPr>
            <w:r>
              <w:rPr>
                <w:i/>
                <w:w w:val="105"/>
                <w:sz w:val="17"/>
              </w:rPr>
              <w:t>Held in Trust</w:t>
            </w:r>
          </w:p>
        </w:tc>
        <w:tc>
          <w:tcPr>
            <w:tcW w:w="1978" w:type="dxa"/>
          </w:tcPr>
          <w:p w:rsidR="0044079A" w:rsidRDefault="008B58E1">
            <w:pPr>
              <w:pStyle w:val="TableParagraph"/>
              <w:tabs>
                <w:tab w:val="left" w:pos="766"/>
              </w:tabs>
              <w:spacing w:line="210" w:lineRule="exact"/>
              <w:ind w:left="149"/>
              <w:rPr>
                <w:rFonts w:ascii="Times New Roman"/>
                <w:sz w:val="19"/>
              </w:rPr>
            </w:pPr>
            <w:r>
              <w:rPr>
                <w:rFonts w:ascii="Times New Roman"/>
                <w:sz w:val="19"/>
                <w:u w:val="single"/>
              </w:rPr>
              <w:t xml:space="preserve"> </w:t>
            </w:r>
            <w:r>
              <w:rPr>
                <w:rFonts w:ascii="Times New Roman"/>
                <w:sz w:val="19"/>
                <w:u w:val="single"/>
              </w:rPr>
              <w:tab/>
            </w:r>
            <w:r>
              <w:rPr>
                <w:rFonts w:ascii="Times New Roman"/>
                <w:w w:val="105"/>
                <w:sz w:val="19"/>
                <w:u w:val="single"/>
              </w:rPr>
              <w:t>11,467</w:t>
            </w:r>
            <w:r>
              <w:rPr>
                <w:rFonts w:ascii="Times New Roman"/>
                <w:spacing w:val="19"/>
                <w:sz w:val="19"/>
                <w:u w:val="single"/>
              </w:rPr>
              <w:t xml:space="preserve"> </w:t>
            </w:r>
          </w:p>
        </w:tc>
        <w:tc>
          <w:tcPr>
            <w:tcW w:w="2063" w:type="dxa"/>
          </w:tcPr>
          <w:p w:rsidR="0044079A" w:rsidRDefault="008B58E1">
            <w:pPr>
              <w:pStyle w:val="TableParagraph"/>
              <w:tabs>
                <w:tab w:val="left" w:pos="1141"/>
              </w:tabs>
              <w:spacing w:line="210" w:lineRule="exact"/>
              <w:ind w:right="93"/>
              <w:jc w:val="right"/>
              <w:rPr>
                <w:rFonts w:ascii="Times New Roman"/>
                <w:sz w:val="19"/>
              </w:rPr>
            </w:pPr>
            <w:r>
              <w:rPr>
                <w:rFonts w:ascii="Times New Roman"/>
                <w:sz w:val="19"/>
                <w:u w:val="single"/>
              </w:rPr>
              <w:t xml:space="preserve"> </w:t>
            </w:r>
            <w:r>
              <w:rPr>
                <w:rFonts w:ascii="Times New Roman"/>
                <w:sz w:val="19"/>
                <w:u w:val="single"/>
              </w:rPr>
              <w:tab/>
            </w:r>
          </w:p>
        </w:tc>
      </w:tr>
      <w:tr w:rsidR="0044079A">
        <w:trPr>
          <w:trHeight w:hRule="exact" w:val="220"/>
        </w:trPr>
        <w:tc>
          <w:tcPr>
            <w:tcW w:w="514" w:type="dxa"/>
          </w:tcPr>
          <w:p w:rsidR="0044079A" w:rsidRDefault="008B58E1">
            <w:pPr>
              <w:pStyle w:val="TableParagraph"/>
              <w:spacing w:line="217" w:lineRule="exact"/>
              <w:ind w:left="50"/>
              <w:rPr>
                <w:rFonts w:ascii="Times New Roman"/>
                <w:sz w:val="19"/>
              </w:rPr>
            </w:pPr>
            <w:r>
              <w:rPr>
                <w:rFonts w:ascii="Times New Roman"/>
                <w:w w:val="105"/>
                <w:sz w:val="19"/>
              </w:rPr>
              <w:t>3000</w:t>
            </w:r>
          </w:p>
        </w:tc>
        <w:tc>
          <w:tcPr>
            <w:tcW w:w="4919" w:type="dxa"/>
          </w:tcPr>
          <w:p w:rsidR="0044079A" w:rsidRDefault="008B58E1">
            <w:pPr>
              <w:pStyle w:val="TableParagraph"/>
              <w:spacing w:before="16"/>
              <w:ind w:left="350"/>
              <w:rPr>
                <w:sz w:val="17"/>
              </w:rPr>
            </w:pPr>
            <w:r>
              <w:rPr>
                <w:w w:val="105"/>
                <w:sz w:val="17"/>
              </w:rPr>
              <w:t>Total Net Position</w:t>
            </w:r>
          </w:p>
        </w:tc>
        <w:tc>
          <w:tcPr>
            <w:tcW w:w="1978" w:type="dxa"/>
          </w:tcPr>
          <w:p w:rsidR="0044079A" w:rsidRDefault="008B58E1">
            <w:pPr>
              <w:pStyle w:val="TableParagraph"/>
              <w:tabs>
                <w:tab w:val="left" w:pos="766"/>
              </w:tabs>
              <w:spacing w:line="212" w:lineRule="exact"/>
              <w:ind w:left="-1"/>
              <w:rPr>
                <w:rFonts w:ascii="Times New Roman"/>
                <w:sz w:val="19"/>
              </w:rPr>
            </w:pPr>
            <w:r>
              <w:rPr>
                <w:spacing w:val="-20"/>
                <w:w w:val="105"/>
                <w:sz w:val="17"/>
              </w:rPr>
              <w:t>$</w:t>
            </w:r>
            <w:r>
              <w:rPr>
                <w:rFonts w:ascii="Times New Roman"/>
                <w:spacing w:val="-20"/>
                <w:w w:val="105"/>
                <w:sz w:val="19"/>
                <w:u w:val="single"/>
              </w:rPr>
              <w:t xml:space="preserve"> </w:t>
            </w:r>
            <w:r>
              <w:rPr>
                <w:rFonts w:ascii="Times New Roman"/>
                <w:spacing w:val="-20"/>
                <w:w w:val="105"/>
                <w:sz w:val="19"/>
                <w:u w:val="single"/>
              </w:rPr>
              <w:tab/>
            </w:r>
            <w:r>
              <w:rPr>
                <w:rFonts w:ascii="Times New Roman"/>
                <w:w w:val="105"/>
                <w:sz w:val="19"/>
                <w:u w:val="single"/>
              </w:rPr>
              <w:t>11</w:t>
            </w:r>
            <w:r>
              <w:rPr>
                <w:rFonts w:ascii="Times New Roman"/>
                <w:spacing w:val="6"/>
                <w:w w:val="105"/>
                <w:sz w:val="19"/>
                <w:u w:val="single"/>
              </w:rPr>
              <w:t xml:space="preserve"> </w:t>
            </w:r>
            <w:r>
              <w:rPr>
                <w:rFonts w:ascii="Times New Roman"/>
                <w:w w:val="105"/>
                <w:sz w:val="19"/>
                <w:u w:val="single"/>
              </w:rPr>
              <w:t>467</w:t>
            </w:r>
            <w:r>
              <w:rPr>
                <w:rFonts w:ascii="Times New Roman"/>
                <w:spacing w:val="22"/>
                <w:sz w:val="19"/>
                <w:u w:val="single"/>
              </w:rPr>
              <w:t xml:space="preserve"> </w:t>
            </w:r>
          </w:p>
        </w:tc>
        <w:tc>
          <w:tcPr>
            <w:tcW w:w="2063" w:type="dxa"/>
          </w:tcPr>
          <w:p w:rsidR="0044079A" w:rsidRDefault="008B58E1">
            <w:pPr>
              <w:pStyle w:val="TableParagraph"/>
              <w:tabs>
                <w:tab w:val="left" w:pos="1427"/>
              </w:tabs>
              <w:spacing w:line="214" w:lineRule="exact"/>
              <w:ind w:right="48"/>
              <w:jc w:val="right"/>
              <w:rPr>
                <w:rFonts w:ascii="Times New Roman"/>
                <w:sz w:val="20"/>
              </w:rPr>
            </w:pPr>
            <w:r>
              <w:rPr>
                <w:rFonts w:ascii="Times New Roman"/>
                <w:spacing w:val="-19"/>
                <w:w w:val="110"/>
                <w:sz w:val="20"/>
              </w:rPr>
              <w:t>$</w:t>
            </w:r>
            <w:r>
              <w:rPr>
                <w:rFonts w:ascii="Times New Roman"/>
                <w:sz w:val="20"/>
                <w:u w:val="single"/>
              </w:rPr>
              <w:t xml:space="preserve"> </w:t>
            </w:r>
            <w:r>
              <w:rPr>
                <w:rFonts w:ascii="Times New Roman"/>
                <w:sz w:val="20"/>
                <w:u w:val="single"/>
              </w:rPr>
              <w:tab/>
            </w:r>
          </w:p>
        </w:tc>
      </w:tr>
    </w:tbl>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pPr>
    </w:p>
    <w:p w:rsidR="0044079A" w:rsidRDefault="0044079A">
      <w:pPr>
        <w:pStyle w:val="BodyText"/>
        <w:spacing w:before="4"/>
        <w:rPr>
          <w:sz w:val="15"/>
        </w:rPr>
      </w:pPr>
    </w:p>
    <w:p w:rsidR="0044079A" w:rsidRDefault="008B58E1">
      <w:pPr>
        <w:ind w:left="176"/>
        <w:rPr>
          <w:sz w:val="17"/>
        </w:rPr>
      </w:pPr>
      <w:r>
        <w:rPr>
          <w:w w:val="105"/>
          <w:sz w:val="17"/>
        </w:rPr>
        <w:t>The accompanying notes are an integral part of this statement.</w:t>
      </w:r>
    </w:p>
    <w:p w:rsidR="0044079A" w:rsidRDefault="0044079A">
      <w:pPr>
        <w:rPr>
          <w:sz w:val="17"/>
        </w:rPr>
        <w:sectPr w:rsidR="0044079A">
          <w:headerReference w:type="default" r:id="rId53"/>
          <w:pgSz w:w="12240" w:h="15840"/>
          <w:pgMar w:top="920" w:right="640" w:bottom="540" w:left="660" w:header="456" w:footer="223" w:gutter="0"/>
          <w:cols w:space="720"/>
        </w:sectPr>
      </w:pPr>
    </w:p>
    <w:p w:rsidR="0044079A" w:rsidRDefault="0044079A">
      <w:pPr>
        <w:pStyle w:val="BodyText"/>
        <w:spacing w:before="6"/>
        <w:rPr>
          <w:sz w:val="26"/>
        </w:rPr>
      </w:pPr>
    </w:p>
    <w:p w:rsidR="0044079A" w:rsidRDefault="008B58E1">
      <w:pPr>
        <w:pStyle w:val="Heading4"/>
        <w:spacing w:before="1"/>
        <w:ind w:left="171"/>
      </w:pPr>
      <w:r>
        <w:t>CARROLL INDEPENDENT SCHOOL DISTRICT</w:t>
      </w:r>
    </w:p>
    <w:p w:rsidR="0044079A" w:rsidRDefault="008B58E1">
      <w:pPr>
        <w:spacing w:before="8" w:line="271" w:lineRule="auto"/>
        <w:ind w:left="179" w:hanging="10"/>
        <w:rPr>
          <w:i/>
          <w:sz w:val="17"/>
        </w:rPr>
      </w:pPr>
      <w:r>
        <w:rPr>
          <w:i/>
          <w:w w:val="105"/>
          <w:sz w:val="17"/>
        </w:rPr>
        <w:t>STATEMENT OF CHANGES IN FIDUCIARY NET POSITION FIDUCIARY FUNDS</w:t>
      </w:r>
    </w:p>
    <w:p w:rsidR="0044079A" w:rsidRDefault="008B58E1">
      <w:pPr>
        <w:ind w:left="179"/>
        <w:rPr>
          <w:i/>
          <w:sz w:val="17"/>
        </w:rPr>
      </w:pPr>
      <w:r>
        <w:rPr>
          <w:i/>
          <w:w w:val="105"/>
          <w:sz w:val="17"/>
        </w:rPr>
        <w:t>FOR THE YEAR ENDED AUGUST 31, 2017</w:t>
      </w:r>
    </w:p>
    <w:p w:rsidR="0044079A" w:rsidRDefault="008B58E1">
      <w:pPr>
        <w:spacing w:before="79"/>
        <w:ind w:left="170"/>
        <w:rPr>
          <w:b/>
          <w:sz w:val="17"/>
        </w:rPr>
      </w:pPr>
      <w:r>
        <w:br w:type="column"/>
      </w:r>
      <w:r>
        <w:rPr>
          <w:b/>
          <w:w w:val="105"/>
          <w:sz w:val="17"/>
        </w:rPr>
        <w:lastRenderedPageBreak/>
        <w:t>EXHIBIT E-2</w:t>
      </w:r>
    </w:p>
    <w:p w:rsidR="0044079A" w:rsidRDefault="0044079A">
      <w:pPr>
        <w:rPr>
          <w:sz w:val="17"/>
        </w:rPr>
        <w:sectPr w:rsidR="0044079A">
          <w:headerReference w:type="default" r:id="rId54"/>
          <w:pgSz w:w="12240" w:h="15840"/>
          <w:pgMar w:top="400" w:right="1720" w:bottom="440" w:left="720" w:header="0" w:footer="223" w:gutter="0"/>
          <w:cols w:num="2" w:space="720" w:equalWidth="0">
            <w:col w:w="5311" w:space="3146"/>
            <w:col w:w="1343"/>
          </w:cols>
        </w:sect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rPr>
          <w:sz w:val="20"/>
        </w:rPr>
        <w:sectPr w:rsidR="0044079A">
          <w:type w:val="continuous"/>
          <w:pgSz w:w="12240" w:h="15840"/>
          <w:pgMar w:top="1500" w:right="1720" w:bottom="280" w:left="720" w:header="720" w:footer="720" w:gutter="0"/>
          <w:cols w:space="720"/>
        </w:sect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spacing w:before="1"/>
        <w:rPr>
          <w:b/>
          <w:sz w:val="22"/>
        </w:rPr>
      </w:pPr>
    </w:p>
    <w:p w:rsidR="0044079A" w:rsidRDefault="008B58E1">
      <w:pPr>
        <w:ind w:left="163"/>
        <w:rPr>
          <w:b/>
          <w:sz w:val="17"/>
        </w:rPr>
      </w:pPr>
      <w:r>
        <w:rPr>
          <w:b/>
          <w:w w:val="105"/>
          <w:sz w:val="17"/>
        </w:rPr>
        <w:t>Additions:</w:t>
      </w:r>
    </w:p>
    <w:p w:rsidR="0044079A" w:rsidRDefault="008B58E1">
      <w:pPr>
        <w:pStyle w:val="BodyText"/>
        <w:spacing w:before="10"/>
        <w:rPr>
          <w:b/>
        </w:rPr>
      </w:pPr>
      <w:r>
        <w:br w:type="column"/>
      </w:r>
    </w:p>
    <w:p w:rsidR="0044079A" w:rsidRDefault="008B58E1">
      <w:pPr>
        <w:spacing w:before="1" w:line="268" w:lineRule="auto"/>
        <w:ind w:left="163" w:right="4213" w:firstLine="7"/>
        <w:jc w:val="center"/>
        <w:rPr>
          <w:sz w:val="17"/>
        </w:rPr>
      </w:pPr>
      <w:r>
        <w:rPr>
          <w:w w:val="105"/>
          <w:sz w:val="17"/>
        </w:rPr>
        <w:t>Private- Purpose Trust Funds</w:t>
      </w:r>
    </w:p>
    <w:p w:rsidR="0044079A" w:rsidRDefault="00A71AD0">
      <w:pPr>
        <w:pStyle w:val="BodyText"/>
        <w:spacing w:line="20" w:lineRule="exact"/>
        <w:ind w:left="37"/>
        <w:rPr>
          <w:sz w:val="2"/>
        </w:rPr>
      </w:pPr>
      <w:r>
        <w:rPr>
          <w:sz w:val="2"/>
        </w:rPr>
      </w:r>
      <w:r>
        <w:rPr>
          <w:sz w:val="2"/>
        </w:rPr>
        <w:pict>
          <v:group id="_x0000_s2233" style="width:63.15pt;height:.5pt;mso-position-horizontal-relative:char;mso-position-vertical-relative:line" coordsize="1263,10">
            <v:line id="_x0000_s2234" style="position:absolute" from="5,5" to="1258,5" strokeweight=".48pt"/>
            <w10:anchorlock/>
          </v:group>
        </w:pict>
      </w:r>
    </w:p>
    <w:p w:rsidR="0044079A" w:rsidRDefault="0044079A">
      <w:pPr>
        <w:spacing w:line="20" w:lineRule="exact"/>
        <w:rPr>
          <w:sz w:val="2"/>
        </w:rPr>
        <w:sectPr w:rsidR="0044079A">
          <w:type w:val="continuous"/>
          <w:pgSz w:w="12240" w:h="15840"/>
          <w:pgMar w:top="1500" w:right="1720" w:bottom="280" w:left="720" w:header="720" w:footer="720" w:gutter="0"/>
          <w:cols w:num="2" w:space="720" w:equalWidth="0">
            <w:col w:w="1054" w:space="3416"/>
            <w:col w:w="5330"/>
          </w:cols>
        </w:sectPr>
      </w:pPr>
    </w:p>
    <w:p w:rsidR="0044079A" w:rsidRDefault="008B58E1">
      <w:pPr>
        <w:tabs>
          <w:tab w:val="left" w:pos="4366"/>
          <w:tab w:val="right" w:pos="5712"/>
        </w:tabs>
        <w:spacing w:before="6" w:line="224" w:lineRule="exact"/>
        <w:ind w:left="161"/>
        <w:rPr>
          <w:rFonts w:ascii="Times New Roman"/>
          <w:sz w:val="19"/>
        </w:rPr>
      </w:pPr>
      <w:r>
        <w:rPr>
          <w:w w:val="110"/>
          <w:position w:val="1"/>
          <w:sz w:val="17"/>
        </w:rPr>
        <w:lastRenderedPageBreak/>
        <w:t>Investment</w:t>
      </w:r>
      <w:r>
        <w:rPr>
          <w:spacing w:val="-16"/>
          <w:w w:val="110"/>
          <w:position w:val="1"/>
          <w:sz w:val="17"/>
        </w:rPr>
        <w:t xml:space="preserve"> </w:t>
      </w:r>
      <w:r>
        <w:rPr>
          <w:w w:val="110"/>
          <w:position w:val="1"/>
          <w:sz w:val="17"/>
        </w:rPr>
        <w:t>Income</w:t>
      </w:r>
      <w:r>
        <w:rPr>
          <w:w w:val="110"/>
          <w:position w:val="1"/>
          <w:sz w:val="17"/>
        </w:rPr>
        <w:tab/>
      </w:r>
      <w:r>
        <w:rPr>
          <w:rFonts w:ascii="Times New Roman"/>
          <w:w w:val="110"/>
          <w:sz w:val="20"/>
        </w:rPr>
        <w:t>$</w:t>
      </w:r>
      <w:r>
        <w:rPr>
          <w:rFonts w:ascii="Times New Roman"/>
          <w:w w:val="110"/>
          <w:position w:val="1"/>
          <w:sz w:val="19"/>
        </w:rPr>
        <w:tab/>
        <w:t>83</w:t>
      </w:r>
    </w:p>
    <w:p w:rsidR="0044079A" w:rsidRDefault="008B58E1">
      <w:pPr>
        <w:tabs>
          <w:tab w:val="right" w:pos="5708"/>
        </w:tabs>
        <w:spacing w:after="14" w:line="211" w:lineRule="exact"/>
        <w:ind w:left="154"/>
        <w:rPr>
          <w:rFonts w:ascii="Times New Roman"/>
          <w:sz w:val="19"/>
        </w:rPr>
      </w:pPr>
      <w:r>
        <w:rPr>
          <w:w w:val="105"/>
          <w:sz w:val="17"/>
        </w:rPr>
        <w:t>Contributions</w:t>
      </w:r>
      <w:r>
        <w:rPr>
          <w:rFonts w:ascii="Times New Roman"/>
          <w:w w:val="105"/>
          <w:sz w:val="19"/>
        </w:rPr>
        <w:tab/>
        <w:t>68</w:t>
      </w:r>
    </w:p>
    <w:p w:rsidR="0044079A" w:rsidRDefault="00A71AD0">
      <w:pPr>
        <w:pStyle w:val="BodyText"/>
        <w:spacing w:line="20" w:lineRule="exact"/>
        <w:ind w:left="4468"/>
        <w:rPr>
          <w:rFonts w:ascii="Times New Roman"/>
          <w:sz w:val="2"/>
        </w:rPr>
      </w:pPr>
      <w:r>
        <w:rPr>
          <w:rFonts w:ascii="Times New Roman"/>
          <w:sz w:val="2"/>
        </w:rPr>
      </w:r>
      <w:r>
        <w:rPr>
          <w:rFonts w:ascii="Times New Roman"/>
          <w:sz w:val="2"/>
        </w:rPr>
        <w:pict>
          <v:group id="_x0000_s2231" style="width:65.1pt;height:.5pt;mso-position-horizontal-relative:char;mso-position-vertical-relative:line" coordsize="1302,10">
            <v:line id="_x0000_s2232" style="position:absolute" from="5,5" to="1296,5" strokeweight=".48pt"/>
            <w10:anchorlock/>
          </v:group>
        </w:pict>
      </w:r>
    </w:p>
    <w:p w:rsidR="0044079A" w:rsidRDefault="008B58E1">
      <w:pPr>
        <w:tabs>
          <w:tab w:val="left" w:pos="4473"/>
          <w:tab w:val="left" w:pos="5397"/>
        </w:tabs>
        <w:ind w:left="308"/>
        <w:rPr>
          <w:rFonts w:ascii="Times New Roman"/>
          <w:sz w:val="19"/>
        </w:rPr>
      </w:pPr>
      <w:r>
        <w:rPr>
          <w:w w:val="105"/>
          <w:sz w:val="17"/>
        </w:rPr>
        <w:t>Total</w:t>
      </w:r>
      <w:r>
        <w:rPr>
          <w:spacing w:val="3"/>
          <w:w w:val="105"/>
          <w:sz w:val="17"/>
        </w:rPr>
        <w:t xml:space="preserve"> </w:t>
      </w:r>
      <w:r>
        <w:rPr>
          <w:w w:val="105"/>
          <w:sz w:val="17"/>
        </w:rPr>
        <w:t>Additions</w:t>
      </w:r>
      <w:r>
        <w:rPr>
          <w:w w:val="105"/>
          <w:sz w:val="17"/>
        </w:rPr>
        <w:tab/>
      </w:r>
      <w:r>
        <w:rPr>
          <w:rFonts w:ascii="Times New Roman"/>
          <w:w w:val="105"/>
          <w:sz w:val="19"/>
          <w:u w:val="single"/>
        </w:rPr>
        <w:t xml:space="preserve"> </w:t>
      </w:r>
      <w:r>
        <w:rPr>
          <w:rFonts w:ascii="Times New Roman"/>
          <w:w w:val="105"/>
          <w:sz w:val="19"/>
          <w:u w:val="single"/>
        </w:rPr>
        <w:tab/>
        <w:t>151</w:t>
      </w:r>
      <w:r>
        <w:rPr>
          <w:rFonts w:ascii="Times New Roman"/>
          <w:spacing w:val="-19"/>
          <w:sz w:val="19"/>
          <w:u w:val="single"/>
        </w:rPr>
        <w:t xml:space="preserve"> </w:t>
      </w:r>
    </w:p>
    <w:p w:rsidR="0044079A" w:rsidRDefault="0044079A">
      <w:pPr>
        <w:pStyle w:val="BodyText"/>
        <w:spacing w:before="11"/>
        <w:rPr>
          <w:rFonts w:ascii="Times New Roman"/>
          <w:sz w:val="20"/>
        </w:rPr>
      </w:pPr>
    </w:p>
    <w:p w:rsidR="0044079A" w:rsidRDefault="008B58E1">
      <w:pPr>
        <w:spacing w:after="31"/>
        <w:ind w:left="160"/>
        <w:rPr>
          <w:b/>
          <w:sz w:val="17"/>
        </w:rPr>
      </w:pPr>
      <w:r>
        <w:rPr>
          <w:b/>
          <w:w w:val="105"/>
          <w:sz w:val="17"/>
        </w:rPr>
        <w:t>Deductions:</w:t>
      </w:r>
    </w:p>
    <w:tbl>
      <w:tblPr>
        <w:tblW w:w="0" w:type="auto"/>
        <w:tblInd w:w="10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544"/>
        <w:gridCol w:w="2174"/>
      </w:tblGrid>
      <w:tr w:rsidR="0044079A">
        <w:trPr>
          <w:trHeight w:hRule="exact" w:val="209"/>
        </w:trPr>
        <w:tc>
          <w:tcPr>
            <w:tcW w:w="3544" w:type="dxa"/>
          </w:tcPr>
          <w:p w:rsidR="0044079A" w:rsidRDefault="008B58E1">
            <w:pPr>
              <w:pStyle w:val="TableParagraph"/>
              <w:spacing w:line="190" w:lineRule="exact"/>
              <w:ind w:left="59"/>
              <w:rPr>
                <w:sz w:val="17"/>
              </w:rPr>
            </w:pPr>
            <w:r>
              <w:rPr>
                <w:w w:val="105"/>
                <w:sz w:val="17"/>
              </w:rPr>
              <w:t>Scholarship Awards</w:t>
            </w:r>
          </w:p>
        </w:tc>
        <w:tc>
          <w:tcPr>
            <w:tcW w:w="2174" w:type="dxa"/>
            <w:tcBorders>
              <w:bottom w:val="single" w:sz="4" w:space="0" w:color="000000"/>
            </w:tcBorders>
          </w:tcPr>
          <w:p w:rsidR="0044079A" w:rsidRDefault="0044079A"/>
        </w:tc>
      </w:tr>
      <w:tr w:rsidR="0044079A">
        <w:trPr>
          <w:trHeight w:hRule="exact" w:val="315"/>
        </w:trPr>
        <w:tc>
          <w:tcPr>
            <w:tcW w:w="3544" w:type="dxa"/>
          </w:tcPr>
          <w:p w:rsidR="0044079A" w:rsidRDefault="008B58E1">
            <w:pPr>
              <w:pStyle w:val="TableParagraph"/>
              <w:spacing w:before="6"/>
              <w:ind w:left="203"/>
              <w:rPr>
                <w:sz w:val="17"/>
              </w:rPr>
            </w:pPr>
            <w:r>
              <w:rPr>
                <w:w w:val="105"/>
                <w:sz w:val="17"/>
              </w:rPr>
              <w:t>Total Deductions</w:t>
            </w:r>
          </w:p>
        </w:tc>
        <w:tc>
          <w:tcPr>
            <w:tcW w:w="2174" w:type="dxa"/>
            <w:tcBorders>
              <w:top w:val="single" w:sz="4" w:space="0" w:color="000000"/>
            </w:tcBorders>
          </w:tcPr>
          <w:p w:rsidR="0044079A" w:rsidRDefault="008B58E1">
            <w:pPr>
              <w:pStyle w:val="TableParagraph"/>
              <w:tabs>
                <w:tab w:val="left" w:pos="1284"/>
              </w:tabs>
              <w:spacing w:before="1"/>
              <w:ind w:right="62"/>
              <w:jc w:val="right"/>
              <w:rPr>
                <w:sz w:val="17"/>
              </w:rPr>
            </w:pPr>
            <w:r>
              <w:rPr>
                <w:w w:val="99"/>
                <w:sz w:val="17"/>
                <w:u w:val="single"/>
              </w:rPr>
              <w:t xml:space="preserve"> </w:t>
            </w:r>
            <w:r>
              <w:rPr>
                <w:sz w:val="17"/>
                <w:u w:val="single"/>
              </w:rPr>
              <w:tab/>
            </w:r>
          </w:p>
        </w:tc>
      </w:tr>
      <w:tr w:rsidR="0044079A">
        <w:trPr>
          <w:trHeight w:hRule="exact" w:val="444"/>
        </w:trPr>
        <w:tc>
          <w:tcPr>
            <w:tcW w:w="3544" w:type="dxa"/>
          </w:tcPr>
          <w:p w:rsidR="0044079A" w:rsidRDefault="008B58E1">
            <w:pPr>
              <w:pStyle w:val="TableParagraph"/>
              <w:spacing w:before="132"/>
              <w:ind w:left="50"/>
              <w:rPr>
                <w:b/>
                <w:sz w:val="17"/>
              </w:rPr>
            </w:pPr>
            <w:r>
              <w:rPr>
                <w:b/>
                <w:w w:val="105"/>
                <w:sz w:val="17"/>
              </w:rPr>
              <w:t>Change in Net Position</w:t>
            </w:r>
          </w:p>
        </w:tc>
        <w:tc>
          <w:tcPr>
            <w:tcW w:w="2174" w:type="dxa"/>
          </w:tcPr>
          <w:p w:rsidR="0044079A" w:rsidRDefault="008B58E1">
            <w:pPr>
              <w:pStyle w:val="TableParagraph"/>
              <w:spacing w:before="105"/>
              <w:ind w:right="124"/>
              <w:jc w:val="right"/>
              <w:rPr>
                <w:rFonts w:ascii="Times New Roman"/>
                <w:sz w:val="19"/>
              </w:rPr>
            </w:pPr>
            <w:r>
              <w:rPr>
                <w:rFonts w:ascii="Times New Roman"/>
                <w:w w:val="105"/>
                <w:sz w:val="19"/>
              </w:rPr>
              <w:t>151</w:t>
            </w:r>
          </w:p>
        </w:tc>
      </w:tr>
      <w:tr w:rsidR="0044079A">
        <w:trPr>
          <w:trHeight w:hRule="exact" w:val="331"/>
        </w:trPr>
        <w:tc>
          <w:tcPr>
            <w:tcW w:w="3544" w:type="dxa"/>
          </w:tcPr>
          <w:p w:rsidR="0044079A" w:rsidRDefault="008B58E1">
            <w:pPr>
              <w:pStyle w:val="TableParagraph"/>
              <w:spacing w:before="130"/>
              <w:ind w:left="50"/>
              <w:rPr>
                <w:sz w:val="17"/>
              </w:rPr>
            </w:pPr>
            <w:r>
              <w:rPr>
                <w:w w:val="105"/>
                <w:sz w:val="17"/>
              </w:rPr>
              <w:t>Net Position-Beginning of the Year</w:t>
            </w:r>
          </w:p>
        </w:tc>
        <w:tc>
          <w:tcPr>
            <w:tcW w:w="2174" w:type="dxa"/>
          </w:tcPr>
          <w:p w:rsidR="0044079A" w:rsidRDefault="008B58E1">
            <w:pPr>
              <w:pStyle w:val="TableParagraph"/>
              <w:tabs>
                <w:tab w:val="left" w:pos="673"/>
              </w:tabs>
              <w:spacing w:before="107"/>
              <w:ind w:right="52"/>
              <w:jc w:val="right"/>
              <w:rPr>
                <w:rFonts w:ascii="Times New Roman"/>
                <w:sz w:val="19"/>
              </w:rPr>
            </w:pPr>
            <w:r>
              <w:rPr>
                <w:rFonts w:ascii="Times New Roman"/>
                <w:sz w:val="19"/>
                <w:u w:val="single"/>
              </w:rPr>
              <w:t xml:space="preserve"> </w:t>
            </w:r>
            <w:r>
              <w:rPr>
                <w:rFonts w:ascii="Times New Roman"/>
                <w:sz w:val="19"/>
                <w:u w:val="single"/>
              </w:rPr>
              <w:tab/>
            </w:r>
            <w:r>
              <w:rPr>
                <w:rFonts w:ascii="Times New Roman"/>
                <w:w w:val="105"/>
                <w:sz w:val="19"/>
                <w:u w:val="single"/>
              </w:rPr>
              <w:t>11,316</w:t>
            </w:r>
            <w:r>
              <w:rPr>
                <w:rFonts w:ascii="Times New Roman"/>
                <w:spacing w:val="19"/>
                <w:sz w:val="19"/>
                <w:u w:val="single"/>
              </w:rPr>
              <w:t xml:space="preserve"> </w:t>
            </w:r>
          </w:p>
        </w:tc>
      </w:tr>
      <w:tr w:rsidR="0044079A">
        <w:trPr>
          <w:trHeight w:hRule="exact" w:val="232"/>
        </w:trPr>
        <w:tc>
          <w:tcPr>
            <w:tcW w:w="3544" w:type="dxa"/>
          </w:tcPr>
          <w:p w:rsidR="0044079A" w:rsidRDefault="008B58E1">
            <w:pPr>
              <w:pStyle w:val="TableParagraph"/>
              <w:spacing w:before="24"/>
              <w:ind w:left="50"/>
              <w:rPr>
                <w:sz w:val="17"/>
              </w:rPr>
            </w:pPr>
            <w:r>
              <w:rPr>
                <w:w w:val="105"/>
                <w:sz w:val="17"/>
              </w:rPr>
              <w:t>Net Position-End of the Year</w:t>
            </w:r>
          </w:p>
        </w:tc>
        <w:tc>
          <w:tcPr>
            <w:tcW w:w="2174" w:type="dxa"/>
          </w:tcPr>
          <w:p w:rsidR="0044079A" w:rsidRDefault="008B58E1">
            <w:pPr>
              <w:pStyle w:val="TableParagraph"/>
              <w:tabs>
                <w:tab w:val="left" w:pos="785"/>
              </w:tabs>
              <w:spacing w:before="1"/>
              <w:ind w:right="48"/>
              <w:jc w:val="right"/>
              <w:rPr>
                <w:rFonts w:ascii="Times New Roman"/>
                <w:sz w:val="19"/>
              </w:rPr>
            </w:pPr>
            <w:r>
              <w:rPr>
                <w:rFonts w:ascii="Times New Roman"/>
                <w:spacing w:val="-13"/>
                <w:w w:val="105"/>
                <w:sz w:val="20"/>
              </w:rPr>
              <w:t>$</w:t>
            </w:r>
            <w:r>
              <w:rPr>
                <w:rFonts w:ascii="Times New Roman"/>
                <w:spacing w:val="-13"/>
                <w:w w:val="105"/>
                <w:position w:val="1"/>
                <w:sz w:val="19"/>
                <w:u w:val="single"/>
              </w:rPr>
              <w:t xml:space="preserve"> </w:t>
            </w:r>
            <w:r>
              <w:rPr>
                <w:rFonts w:ascii="Times New Roman"/>
                <w:spacing w:val="-13"/>
                <w:w w:val="105"/>
                <w:position w:val="1"/>
                <w:sz w:val="19"/>
                <w:u w:val="single"/>
              </w:rPr>
              <w:tab/>
            </w:r>
            <w:r>
              <w:rPr>
                <w:rFonts w:ascii="Times New Roman"/>
                <w:w w:val="105"/>
                <w:position w:val="1"/>
                <w:sz w:val="19"/>
                <w:u w:val="single"/>
              </w:rPr>
              <w:t>11</w:t>
            </w:r>
            <w:r>
              <w:rPr>
                <w:rFonts w:ascii="Times New Roman"/>
                <w:spacing w:val="6"/>
                <w:w w:val="105"/>
                <w:position w:val="1"/>
                <w:sz w:val="19"/>
                <w:u w:val="single"/>
              </w:rPr>
              <w:t xml:space="preserve"> </w:t>
            </w:r>
            <w:r>
              <w:rPr>
                <w:rFonts w:ascii="Times New Roman"/>
                <w:w w:val="105"/>
                <w:position w:val="1"/>
                <w:sz w:val="19"/>
                <w:u w:val="single"/>
              </w:rPr>
              <w:t>467</w:t>
            </w:r>
            <w:r>
              <w:rPr>
                <w:rFonts w:ascii="Times New Roman"/>
                <w:spacing w:val="17"/>
                <w:position w:val="1"/>
                <w:sz w:val="19"/>
                <w:u w:val="single"/>
              </w:rPr>
              <w:t xml:space="preserve"> </w:t>
            </w:r>
          </w:p>
        </w:tc>
      </w:tr>
    </w:tbl>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rPr>
          <w:b/>
        </w:rPr>
      </w:pPr>
    </w:p>
    <w:p w:rsidR="0044079A" w:rsidRDefault="0044079A">
      <w:pPr>
        <w:pStyle w:val="BodyText"/>
        <w:spacing w:before="3"/>
        <w:rPr>
          <w:b/>
          <w:sz w:val="26"/>
        </w:rPr>
      </w:pPr>
    </w:p>
    <w:p w:rsidR="0044079A" w:rsidRDefault="008B58E1">
      <w:pPr>
        <w:ind w:left="140"/>
        <w:rPr>
          <w:sz w:val="17"/>
        </w:rPr>
      </w:pPr>
      <w:r>
        <w:rPr>
          <w:w w:val="105"/>
          <w:sz w:val="17"/>
        </w:rPr>
        <w:t>The accompanying notes are an integral part of this statement.</w:t>
      </w:r>
    </w:p>
    <w:p w:rsidR="0044079A" w:rsidRDefault="0044079A">
      <w:pPr>
        <w:rPr>
          <w:sz w:val="17"/>
        </w:rPr>
        <w:sectPr w:rsidR="0044079A">
          <w:type w:val="continuous"/>
          <w:pgSz w:w="12240" w:h="15840"/>
          <w:pgMar w:top="1500" w:right="1720" w:bottom="280" w:left="720" w:header="720" w:footer="720" w:gutter="0"/>
          <w:cols w:space="720"/>
        </w:sectPr>
      </w:pPr>
    </w:p>
    <w:p w:rsidR="0044079A" w:rsidRDefault="0044079A">
      <w:pPr>
        <w:pStyle w:val="BodyText"/>
        <w:rPr>
          <w:sz w:val="20"/>
        </w:rPr>
      </w:pPr>
    </w:p>
    <w:p w:rsidR="0044079A" w:rsidRDefault="0044079A">
      <w:pPr>
        <w:pStyle w:val="BodyText"/>
        <w:spacing w:before="5"/>
        <w:rPr>
          <w:sz w:val="21"/>
        </w:rPr>
      </w:pPr>
    </w:p>
    <w:p w:rsidR="0044079A" w:rsidRDefault="008B58E1">
      <w:pPr>
        <w:pStyle w:val="ListParagraph"/>
        <w:numPr>
          <w:ilvl w:val="0"/>
          <w:numId w:val="11"/>
        </w:numPr>
        <w:tabs>
          <w:tab w:val="left" w:pos="403"/>
        </w:tabs>
        <w:spacing w:before="1"/>
        <w:ind w:hanging="289"/>
        <w:jc w:val="left"/>
        <w:rPr>
          <w:sz w:val="17"/>
        </w:rPr>
      </w:pPr>
      <w:r>
        <w:rPr>
          <w:sz w:val="18"/>
          <w:u w:val="single"/>
        </w:rPr>
        <w:t>Summary of Significant Accounting</w:t>
      </w:r>
      <w:r>
        <w:rPr>
          <w:spacing w:val="6"/>
          <w:sz w:val="18"/>
          <w:u w:val="single"/>
        </w:rPr>
        <w:t xml:space="preserve"> </w:t>
      </w:r>
      <w:r>
        <w:rPr>
          <w:sz w:val="18"/>
          <w:u w:val="single"/>
        </w:rPr>
        <w:t>Poli</w:t>
      </w:r>
      <w:r>
        <w:rPr>
          <w:sz w:val="18"/>
        </w:rPr>
        <w:t>cies</w:t>
      </w:r>
    </w:p>
    <w:p w:rsidR="0044079A" w:rsidRDefault="0044079A">
      <w:pPr>
        <w:pStyle w:val="BodyText"/>
        <w:spacing w:before="8"/>
      </w:pPr>
    </w:p>
    <w:p w:rsidR="0044079A" w:rsidRDefault="008B58E1">
      <w:pPr>
        <w:pStyle w:val="BodyText"/>
        <w:spacing w:line="256" w:lineRule="auto"/>
        <w:ind w:left="396" w:right="131" w:firstLine="5"/>
        <w:jc w:val="both"/>
      </w:pPr>
      <w:r>
        <w:t>The basic financial statements of Carroll Independent</w:t>
      </w:r>
      <w:r w:rsidR="00A71AD0">
        <w:t xml:space="preserve"> School </w:t>
      </w:r>
      <w:r>
        <w:t xml:space="preserve">District (the "District") have been prepared in conformity with accounting principles generally accepted in </w:t>
      </w:r>
      <w:r w:rsidR="00A71AD0">
        <w:t xml:space="preserve">the </w:t>
      </w:r>
      <w:r>
        <w:t>United States of America ("GAAP") applicable to governmental units in conjunction with the Texas Education Agency's Financial Accountability System Resource Guide ("Resource Guide"). The Governmental Accounting Standards Board ("GASB") is the accepted standard setting body for establishing governmental accounting and financial reporting</w:t>
      </w:r>
      <w:r>
        <w:rPr>
          <w:spacing w:val="4"/>
        </w:rPr>
        <w:t xml:space="preserve"> </w:t>
      </w:r>
      <w:r>
        <w:t>principles.</w:t>
      </w:r>
    </w:p>
    <w:p w:rsidR="0044079A" w:rsidRDefault="0044079A">
      <w:pPr>
        <w:pStyle w:val="BodyText"/>
        <w:spacing w:before="6"/>
        <w:rPr>
          <w:sz w:val="19"/>
        </w:rPr>
      </w:pPr>
    </w:p>
    <w:p w:rsidR="0044079A" w:rsidRDefault="008B58E1">
      <w:pPr>
        <w:pStyle w:val="ListParagraph"/>
        <w:numPr>
          <w:ilvl w:val="1"/>
          <w:numId w:val="11"/>
        </w:numPr>
        <w:tabs>
          <w:tab w:val="left" w:pos="982"/>
        </w:tabs>
        <w:ind w:hanging="581"/>
        <w:jc w:val="both"/>
        <w:rPr>
          <w:sz w:val="18"/>
        </w:rPr>
      </w:pPr>
      <w:r>
        <w:rPr>
          <w:sz w:val="18"/>
        </w:rPr>
        <w:t>Reporting</w:t>
      </w:r>
      <w:r>
        <w:rPr>
          <w:spacing w:val="-10"/>
          <w:sz w:val="18"/>
        </w:rPr>
        <w:t xml:space="preserve"> </w:t>
      </w:r>
      <w:r>
        <w:rPr>
          <w:sz w:val="18"/>
        </w:rPr>
        <w:t>Entity</w:t>
      </w:r>
    </w:p>
    <w:p w:rsidR="0044079A" w:rsidRDefault="0044079A">
      <w:pPr>
        <w:pStyle w:val="BodyText"/>
        <w:spacing w:before="6"/>
        <w:rPr>
          <w:sz w:val="19"/>
        </w:rPr>
      </w:pPr>
    </w:p>
    <w:p w:rsidR="0044079A" w:rsidRDefault="008B58E1">
      <w:pPr>
        <w:pStyle w:val="BodyText"/>
        <w:spacing w:line="254" w:lineRule="auto"/>
        <w:ind w:left="960" w:right="215" w:firstLine="12"/>
      </w:pPr>
      <w:r>
        <w:t xml:space="preserve">The Board of School Trustees ("Board"), a seven-member group, has governance responsibilities over all activities related to public elementary and secondary education within the jurisdiction of the District. The Board is elected by the public and has the exclusive power and duty to govern and oversee the management of the public schools of the District. All powers and duties not specifically delegated by statute to the Texas Education Agency ("TEA") or to </w:t>
      </w:r>
      <w:r w:rsidR="00A71AD0">
        <w:t xml:space="preserve">the State </w:t>
      </w:r>
      <w:r>
        <w:t>Board of Education are reserved for the Board, and the TEA may not substitute   its judgment for the lawful exercise of those powers and duties by the Board. The District receives funding from local, state and federal government sources and must comply with the requirements of those funding entities. However, the District is not included in any other governmental reporting entity and there are no component units included within the District's reporting</w:t>
      </w:r>
      <w:r>
        <w:rPr>
          <w:spacing w:val="3"/>
        </w:rPr>
        <w:t xml:space="preserve"> </w:t>
      </w:r>
      <w:r>
        <w:t>entity.</w:t>
      </w:r>
    </w:p>
    <w:p w:rsidR="0044079A" w:rsidRDefault="0044079A">
      <w:pPr>
        <w:pStyle w:val="BodyText"/>
        <w:spacing w:before="8"/>
        <w:rPr>
          <w:sz w:val="19"/>
        </w:rPr>
      </w:pPr>
    </w:p>
    <w:p w:rsidR="0044079A" w:rsidRDefault="008B58E1">
      <w:pPr>
        <w:pStyle w:val="ListParagraph"/>
        <w:numPr>
          <w:ilvl w:val="1"/>
          <w:numId w:val="11"/>
        </w:numPr>
        <w:tabs>
          <w:tab w:val="left" w:pos="964"/>
        </w:tabs>
        <w:ind w:left="963" w:hanging="573"/>
        <w:jc w:val="both"/>
        <w:rPr>
          <w:sz w:val="18"/>
        </w:rPr>
      </w:pPr>
      <w:r>
        <w:rPr>
          <w:sz w:val="18"/>
        </w:rPr>
        <w:t>Basis of Presentation, Basis of</w:t>
      </w:r>
      <w:r>
        <w:rPr>
          <w:spacing w:val="10"/>
          <w:sz w:val="18"/>
        </w:rPr>
        <w:t xml:space="preserve"> </w:t>
      </w:r>
      <w:r>
        <w:rPr>
          <w:sz w:val="18"/>
        </w:rPr>
        <w:t>Accounting</w:t>
      </w:r>
    </w:p>
    <w:p w:rsidR="0044079A" w:rsidRDefault="0044079A">
      <w:pPr>
        <w:pStyle w:val="BodyText"/>
        <w:spacing w:before="6"/>
        <w:rPr>
          <w:sz w:val="17"/>
        </w:rPr>
      </w:pPr>
    </w:p>
    <w:p w:rsidR="0044079A" w:rsidRDefault="008B58E1">
      <w:pPr>
        <w:pStyle w:val="ListParagraph"/>
        <w:numPr>
          <w:ilvl w:val="2"/>
          <w:numId w:val="11"/>
        </w:numPr>
        <w:tabs>
          <w:tab w:val="left" w:pos="2120"/>
          <w:tab w:val="left" w:pos="2121"/>
        </w:tabs>
        <w:ind w:left="2120" w:hanging="1156"/>
        <w:jc w:val="left"/>
        <w:rPr>
          <w:rFonts w:ascii="Times New Roman"/>
          <w:sz w:val="21"/>
        </w:rPr>
      </w:pPr>
      <w:r>
        <w:rPr>
          <w:sz w:val="18"/>
        </w:rPr>
        <w:t>Basis of</w:t>
      </w:r>
      <w:r>
        <w:rPr>
          <w:spacing w:val="8"/>
          <w:sz w:val="18"/>
        </w:rPr>
        <w:t xml:space="preserve"> </w:t>
      </w:r>
      <w:r>
        <w:rPr>
          <w:sz w:val="18"/>
        </w:rPr>
        <w:t>Presentation</w:t>
      </w:r>
    </w:p>
    <w:p w:rsidR="0044079A" w:rsidRDefault="0044079A">
      <w:pPr>
        <w:pStyle w:val="BodyText"/>
        <w:spacing w:before="10"/>
      </w:pPr>
    </w:p>
    <w:p w:rsidR="0044079A" w:rsidRDefault="008B58E1">
      <w:pPr>
        <w:pStyle w:val="BodyText"/>
        <w:spacing w:line="254" w:lineRule="auto"/>
        <w:ind w:left="2109" w:right="147"/>
        <w:jc w:val="both"/>
      </w:pPr>
      <w:r>
        <w:t>Government-wide Financial Statements: The statement of net position and the statement of activities include the financial activities of the overall   government, except   for   fiduciary activities. Eliminations have been made to minimize the double-counting of internal activities. Governmental activities generally are financed through taxes, intergovernmental revenues, and other non</w:t>
      </w:r>
      <w:r w:rsidR="00A71AD0">
        <w:t>-</w:t>
      </w:r>
      <w:r>
        <w:t>exchange</w:t>
      </w:r>
      <w:r>
        <w:rPr>
          <w:spacing w:val="12"/>
        </w:rPr>
        <w:t xml:space="preserve"> </w:t>
      </w:r>
      <w:r>
        <w:t>transactions.</w:t>
      </w:r>
    </w:p>
    <w:p w:rsidR="0044079A" w:rsidRDefault="0044079A">
      <w:pPr>
        <w:pStyle w:val="BodyText"/>
        <w:spacing w:before="8"/>
        <w:rPr>
          <w:sz w:val="19"/>
        </w:rPr>
      </w:pPr>
    </w:p>
    <w:p w:rsidR="0044079A" w:rsidRDefault="008B58E1">
      <w:pPr>
        <w:pStyle w:val="BodyText"/>
        <w:spacing w:line="254" w:lineRule="auto"/>
        <w:ind w:left="2107" w:right="136" w:firstLine="7"/>
        <w:jc w:val="both"/>
      </w:pPr>
      <w:r>
        <w:t>The statement of activities presents a comparison between direct expenses and program revenues for each function of the District's governmental activities.  Direct expenses are those that are specifically associated with a program or function   and, therefore, are clearly identifiable to a particular function. The District does not allocate indirect expenses in the statement of activities. Program revenues include (a) fees, fines, and charges paid by the recipients of goods or services offered by the programs and (b) grants and contributions that are restricted to meeting the operational or capital requirements of a particular program.  Revenues that are not classified as program revenues, including all taxes, are presented as general revenues.</w:t>
      </w:r>
    </w:p>
    <w:p w:rsidR="0044079A" w:rsidRDefault="0044079A">
      <w:pPr>
        <w:pStyle w:val="BodyText"/>
        <w:spacing w:before="10"/>
      </w:pPr>
    </w:p>
    <w:p w:rsidR="0044079A" w:rsidRDefault="008B58E1">
      <w:pPr>
        <w:pStyle w:val="BodyText"/>
        <w:spacing w:line="254" w:lineRule="auto"/>
        <w:ind w:left="2107" w:right="150" w:firstLine="2"/>
        <w:jc w:val="both"/>
      </w:pPr>
      <w:r>
        <w:t>Fund Financial Statements:  The fund financial statements provide information about   the District's funds, with separate statements presented for each fund category.  The emphasis of fund financial</w:t>
      </w:r>
      <w:r w:rsidR="00467ED3">
        <w:t xml:space="preserve"> statements </w:t>
      </w:r>
      <w:r>
        <w:t>is on major governmental funds,</w:t>
      </w:r>
      <w:r w:rsidR="00467ED3">
        <w:t xml:space="preserve"> each </w:t>
      </w:r>
      <w:r>
        <w:t>displayed in a   separate column. All remaining governmental funds are aggregated and reported as non</w:t>
      </w:r>
      <w:r w:rsidR="00467ED3">
        <w:t>-</w:t>
      </w:r>
      <w:r>
        <w:t>major</w:t>
      </w:r>
      <w:r>
        <w:rPr>
          <w:spacing w:val="-1"/>
        </w:rPr>
        <w:t xml:space="preserve"> </w:t>
      </w:r>
      <w:r>
        <w:t>funds.</w:t>
      </w:r>
    </w:p>
    <w:p w:rsidR="0044079A" w:rsidRDefault="0044079A">
      <w:pPr>
        <w:pStyle w:val="BodyText"/>
        <w:spacing w:before="8"/>
        <w:rPr>
          <w:sz w:val="19"/>
        </w:rPr>
      </w:pPr>
    </w:p>
    <w:p w:rsidR="0044079A" w:rsidRDefault="008B58E1">
      <w:pPr>
        <w:pStyle w:val="BodyText"/>
        <w:ind w:left="2105"/>
        <w:jc w:val="both"/>
      </w:pPr>
      <w:r>
        <w:t>The District reports the following major governmental funds:</w:t>
      </w:r>
    </w:p>
    <w:p w:rsidR="0044079A" w:rsidRDefault="0044079A">
      <w:pPr>
        <w:pStyle w:val="BodyText"/>
        <w:spacing w:before="5"/>
        <w:rPr>
          <w:sz w:val="19"/>
        </w:rPr>
      </w:pPr>
    </w:p>
    <w:p w:rsidR="0044079A" w:rsidRDefault="008B58E1">
      <w:pPr>
        <w:pStyle w:val="BodyText"/>
        <w:spacing w:before="1" w:line="256" w:lineRule="auto"/>
        <w:ind w:left="2103" w:right="167" w:hanging="4"/>
        <w:jc w:val="both"/>
      </w:pPr>
      <w:r>
        <w:t>General Fund: This is the District's primary operating fund.  It accounts for all financial resources of the District except those required to be accounted for in another fund.</w:t>
      </w:r>
    </w:p>
    <w:p w:rsidR="0044079A" w:rsidRDefault="0044079A">
      <w:pPr>
        <w:pStyle w:val="BodyText"/>
        <w:spacing w:before="8"/>
      </w:pPr>
    </w:p>
    <w:p w:rsidR="0044079A" w:rsidRDefault="008B58E1">
      <w:pPr>
        <w:pStyle w:val="BodyText"/>
        <w:spacing w:before="1" w:line="256" w:lineRule="auto"/>
        <w:ind w:left="2102" w:right="166" w:firstLine="2"/>
        <w:jc w:val="both"/>
      </w:pPr>
      <w:r>
        <w:t>Debt Service Fund: This fund is used to account for and report financial resources restricted, committed or assigned to expenditure for principal and</w:t>
      </w:r>
      <w:r>
        <w:rPr>
          <w:spacing w:val="-9"/>
        </w:rPr>
        <w:t xml:space="preserve"> </w:t>
      </w:r>
      <w:r>
        <w:t>interest.</w:t>
      </w:r>
    </w:p>
    <w:p w:rsidR="0044079A" w:rsidRDefault="0044079A">
      <w:pPr>
        <w:spacing w:line="256" w:lineRule="auto"/>
        <w:jc w:val="both"/>
        <w:sectPr w:rsidR="0044079A">
          <w:headerReference w:type="default" r:id="rId55"/>
          <w:pgSz w:w="12240" w:h="15840"/>
          <w:pgMar w:top="1860" w:right="940" w:bottom="500" w:left="780" w:header="1160" w:footer="223" w:gutter="0"/>
          <w:cols w:space="720"/>
        </w:sectPr>
      </w:pPr>
    </w:p>
    <w:p w:rsidR="0044079A" w:rsidRDefault="0044079A">
      <w:pPr>
        <w:pStyle w:val="BodyText"/>
        <w:rPr>
          <w:sz w:val="20"/>
        </w:rPr>
      </w:pPr>
    </w:p>
    <w:p w:rsidR="0044079A" w:rsidRDefault="0044079A">
      <w:pPr>
        <w:pStyle w:val="BodyText"/>
        <w:rPr>
          <w:sz w:val="20"/>
        </w:rPr>
      </w:pPr>
    </w:p>
    <w:p w:rsidR="0044079A" w:rsidRDefault="0044079A">
      <w:pPr>
        <w:pStyle w:val="BodyText"/>
        <w:spacing w:before="2"/>
      </w:pPr>
    </w:p>
    <w:p w:rsidR="0044079A" w:rsidRDefault="008B58E1">
      <w:pPr>
        <w:pStyle w:val="BodyText"/>
        <w:ind w:left="1276"/>
        <w:jc w:val="both"/>
      </w:pPr>
      <w:r>
        <w:t>In addition, the District reports the following fund types:</w:t>
      </w:r>
    </w:p>
    <w:p w:rsidR="0044079A" w:rsidRDefault="0044079A">
      <w:pPr>
        <w:pStyle w:val="BodyText"/>
        <w:spacing w:before="4"/>
        <w:rPr>
          <w:sz w:val="20"/>
        </w:rPr>
      </w:pPr>
    </w:p>
    <w:p w:rsidR="0044079A" w:rsidRDefault="008B58E1">
      <w:pPr>
        <w:pStyle w:val="BodyText"/>
        <w:spacing w:line="256" w:lineRule="auto"/>
        <w:ind w:left="1266" w:right="121" w:firstLine="7"/>
        <w:jc w:val="both"/>
      </w:pPr>
      <w:r>
        <w:t xml:space="preserve">Private-Purpose Trust Funds: These funds are used to report trust arrangements </w:t>
      </w:r>
      <w:r w:rsidR="00BE5D38">
        <w:t>under which principal and income benefit individuals, private organizations, or other governments not reported</w:t>
      </w:r>
      <w:r>
        <w:t xml:space="preserve"> in other </w:t>
      </w:r>
      <w:r w:rsidR="00BE5D38">
        <w:t>fiduciary fund</w:t>
      </w:r>
      <w:r>
        <w:rPr>
          <w:spacing w:val="-14"/>
        </w:rPr>
        <w:t xml:space="preserve"> </w:t>
      </w:r>
      <w:r>
        <w:t>types.</w:t>
      </w:r>
    </w:p>
    <w:p w:rsidR="0044079A" w:rsidRDefault="0044079A">
      <w:pPr>
        <w:pStyle w:val="BodyText"/>
        <w:spacing w:before="1"/>
        <w:rPr>
          <w:sz w:val="19"/>
        </w:rPr>
      </w:pPr>
    </w:p>
    <w:p w:rsidR="0044079A" w:rsidRDefault="008B58E1">
      <w:pPr>
        <w:pStyle w:val="BodyText"/>
        <w:spacing w:line="254" w:lineRule="auto"/>
        <w:ind w:left="1262" w:right="105" w:firstLine="6"/>
        <w:jc w:val="both"/>
      </w:pPr>
      <w:r>
        <w:t xml:space="preserve">Agency Funds: </w:t>
      </w:r>
      <w:r w:rsidR="00BE5D38">
        <w:t>These funds are</w:t>
      </w:r>
      <w:r>
        <w:t xml:space="preserve"> used to </w:t>
      </w:r>
      <w:r w:rsidR="00BE5D38">
        <w:t>report student activity funds and</w:t>
      </w:r>
      <w:r>
        <w:t xml:space="preserve"> </w:t>
      </w:r>
      <w:r w:rsidR="00BE5D38">
        <w:t>other resources held</w:t>
      </w:r>
      <w:r>
        <w:t xml:space="preserve"> </w:t>
      </w:r>
      <w:r w:rsidR="00BE5D38">
        <w:t>in a</w:t>
      </w:r>
      <w:r>
        <w:t xml:space="preserve"> purely custodial </w:t>
      </w:r>
      <w:r w:rsidR="00BE5D38">
        <w:t>capacity (assets equal liabilities</w:t>
      </w:r>
      <w:r>
        <w:t xml:space="preserve">).  </w:t>
      </w:r>
      <w:r w:rsidR="00BE5D38">
        <w:t>Agency funds typically involve only the receipt</w:t>
      </w:r>
      <w:r>
        <w:t>, temporary investment, and remittance of fiduciary resources to individuals, private organizations, or other</w:t>
      </w:r>
      <w:r>
        <w:rPr>
          <w:spacing w:val="-8"/>
        </w:rPr>
        <w:t xml:space="preserve"> </w:t>
      </w:r>
      <w:r>
        <w:t>governments.</w:t>
      </w:r>
    </w:p>
    <w:p w:rsidR="0044079A" w:rsidRDefault="0044079A">
      <w:pPr>
        <w:pStyle w:val="BodyText"/>
        <w:spacing w:before="3"/>
        <w:rPr>
          <w:sz w:val="19"/>
        </w:rPr>
      </w:pPr>
    </w:p>
    <w:p w:rsidR="0044079A" w:rsidRDefault="008B58E1">
      <w:pPr>
        <w:pStyle w:val="BodyText"/>
        <w:spacing w:line="254" w:lineRule="auto"/>
        <w:ind w:left="1256" w:right="102" w:firstLine="1"/>
        <w:jc w:val="both"/>
      </w:pPr>
      <w:r>
        <w:t xml:space="preserve">Fiduciary funds are reported in the fiduciary fund </w:t>
      </w:r>
      <w:r w:rsidR="00BE5D38">
        <w:t>financial statements</w:t>
      </w:r>
      <w:r>
        <w:t xml:space="preserve">.  </w:t>
      </w:r>
      <w:r w:rsidR="00BE5D38">
        <w:t>However, because their assets</w:t>
      </w:r>
      <w:r>
        <w:t xml:space="preserve"> are held in a trustee or agent capacity and are therefore not available to support District programs, these funds are not included in the government-wide</w:t>
      </w:r>
      <w:r>
        <w:rPr>
          <w:spacing w:val="-19"/>
        </w:rPr>
        <w:t xml:space="preserve"> </w:t>
      </w:r>
      <w:r>
        <w:t>statements.</w:t>
      </w:r>
    </w:p>
    <w:p w:rsidR="0044079A" w:rsidRDefault="0044079A">
      <w:pPr>
        <w:pStyle w:val="BodyText"/>
        <w:spacing w:before="1"/>
        <w:rPr>
          <w:sz w:val="11"/>
        </w:rPr>
      </w:pPr>
    </w:p>
    <w:p w:rsidR="0044079A" w:rsidRDefault="008B58E1">
      <w:pPr>
        <w:pStyle w:val="ListParagraph"/>
        <w:numPr>
          <w:ilvl w:val="2"/>
          <w:numId w:val="11"/>
        </w:numPr>
        <w:tabs>
          <w:tab w:val="left" w:pos="1255"/>
          <w:tab w:val="left" w:pos="1256"/>
        </w:tabs>
        <w:spacing w:before="99"/>
        <w:ind w:left="1255" w:hanging="1155"/>
        <w:jc w:val="left"/>
        <w:rPr>
          <w:sz w:val="18"/>
        </w:rPr>
      </w:pPr>
      <w:r>
        <w:rPr>
          <w:sz w:val="18"/>
        </w:rPr>
        <w:t>Measurement Focus, Basis of</w:t>
      </w:r>
      <w:r>
        <w:rPr>
          <w:spacing w:val="-2"/>
          <w:sz w:val="18"/>
        </w:rPr>
        <w:t xml:space="preserve"> </w:t>
      </w:r>
      <w:r>
        <w:rPr>
          <w:sz w:val="18"/>
        </w:rPr>
        <w:t>Accounting</w:t>
      </w:r>
    </w:p>
    <w:p w:rsidR="0044079A" w:rsidRDefault="0044079A">
      <w:pPr>
        <w:pStyle w:val="BodyText"/>
        <w:spacing w:before="10"/>
        <w:rPr>
          <w:sz w:val="19"/>
        </w:rPr>
      </w:pPr>
    </w:p>
    <w:p w:rsidR="0044079A" w:rsidRDefault="008B58E1">
      <w:pPr>
        <w:pStyle w:val="BodyText"/>
        <w:spacing w:line="254" w:lineRule="auto"/>
        <w:ind w:left="1252" w:right="103" w:firstLine="1"/>
        <w:jc w:val="both"/>
      </w:pPr>
      <w:r>
        <w:t xml:space="preserve">Government-wide and Fiduciary </w:t>
      </w:r>
      <w:r w:rsidR="00BE5D38">
        <w:t>Fund Financial Statements</w:t>
      </w:r>
      <w:r>
        <w:t xml:space="preserve">:  </w:t>
      </w:r>
      <w:r w:rsidR="00BE5D38">
        <w:t>These financial statements are</w:t>
      </w:r>
      <w:r>
        <w:t xml:space="preserve"> reported using the economic resources measurement focus. </w:t>
      </w:r>
      <w:r w:rsidR="00BE5D38">
        <w:t>They are reported using</w:t>
      </w:r>
      <w:r>
        <w:t xml:space="preserve"> </w:t>
      </w:r>
      <w:r w:rsidR="00BE5D38">
        <w:t>the accrual</w:t>
      </w:r>
      <w:r>
        <w:t xml:space="preserve"> basis of accounting.  </w:t>
      </w:r>
      <w:r w:rsidR="00BE5D38">
        <w:t>Revenues are recorded when earned and expenses are recorded at the time</w:t>
      </w:r>
      <w:r>
        <w:t xml:space="preserve"> liabilities are incurred, regardless of when the related cash flows take place. Non</w:t>
      </w:r>
      <w:r w:rsidR="00BE5D38">
        <w:t>-</w:t>
      </w:r>
      <w:r>
        <w:t xml:space="preserve">exchange transactions, in which the District gives (or </w:t>
      </w:r>
      <w:r w:rsidR="00BE5D38">
        <w:t>receives) value without directly receiving (or giving) equal</w:t>
      </w:r>
      <w:r>
        <w:t xml:space="preserve"> value in exchange, include </w:t>
      </w:r>
      <w:r w:rsidR="00BE5D38">
        <w:t>property taxes, grants, entitlements, and donations</w:t>
      </w:r>
      <w:r>
        <w:t xml:space="preserve">.  </w:t>
      </w:r>
      <w:r w:rsidR="00BE5D38">
        <w:t>On an accrual</w:t>
      </w:r>
      <w:r>
        <w:t xml:space="preserve"> basis, revenue from </w:t>
      </w:r>
      <w:r w:rsidR="00BE5D38">
        <w:t>property taxes is recognized in the fiscal year for which the taxes are</w:t>
      </w:r>
      <w:r>
        <w:t xml:space="preserve"> levied. Revenue from grants, entitlements, and </w:t>
      </w:r>
      <w:r w:rsidR="00BE5D38">
        <w:t>donations is recognized in the fiscal year in</w:t>
      </w:r>
      <w:r>
        <w:t xml:space="preserve"> which all eligibility requirements have been</w:t>
      </w:r>
      <w:r>
        <w:rPr>
          <w:spacing w:val="-21"/>
        </w:rPr>
        <w:t xml:space="preserve"> </w:t>
      </w:r>
      <w:r>
        <w:t>satisfied.</w:t>
      </w:r>
    </w:p>
    <w:p w:rsidR="0044079A" w:rsidRDefault="0044079A">
      <w:pPr>
        <w:pStyle w:val="BodyText"/>
        <w:spacing w:before="3"/>
        <w:rPr>
          <w:sz w:val="19"/>
        </w:rPr>
      </w:pPr>
    </w:p>
    <w:p w:rsidR="0044079A" w:rsidRDefault="008B58E1">
      <w:pPr>
        <w:pStyle w:val="BodyText"/>
        <w:spacing w:line="254" w:lineRule="auto"/>
        <w:ind w:left="1237" w:right="112" w:firstLine="6"/>
        <w:jc w:val="both"/>
      </w:pPr>
      <w:r>
        <w:t xml:space="preserve">Governmental Fund Financial Statements: Governmental funds are reported </w:t>
      </w:r>
      <w:r w:rsidR="00BE5D38">
        <w:t>using the current financial resources measurement focus and the modified accrual basis</w:t>
      </w:r>
      <w:r>
        <w:t xml:space="preserve">   </w:t>
      </w:r>
      <w:r w:rsidR="00BE5D38">
        <w:t>of accounting</w:t>
      </w:r>
      <w:r>
        <w:t xml:space="preserve">.   </w:t>
      </w:r>
      <w:r w:rsidR="00BE5D38">
        <w:t>Under this method, revenues are recognized when measurable</w:t>
      </w:r>
      <w:r>
        <w:t xml:space="preserve">   </w:t>
      </w:r>
      <w:r w:rsidR="00BE5D38">
        <w:t>and available</w:t>
      </w:r>
      <w:r>
        <w:t xml:space="preserve">.  </w:t>
      </w:r>
      <w:r w:rsidR="00BE5D38">
        <w:t>The District considers</w:t>
      </w:r>
      <w:r>
        <w:t xml:space="preserve">   all revenues reported in the </w:t>
      </w:r>
      <w:r w:rsidR="00BE5D38">
        <w:t>governmental funds to be available if the revenues are collected within sixty days after year</w:t>
      </w:r>
      <w:r>
        <w:t xml:space="preserve">-end.  </w:t>
      </w:r>
      <w:r w:rsidR="00BE5D38">
        <w:t>Revenues from local sources</w:t>
      </w:r>
      <w:r>
        <w:t xml:space="preserve">   consist   primarily   </w:t>
      </w:r>
      <w:r w:rsidR="00BE5D38">
        <w:t>of property</w:t>
      </w:r>
      <w:r>
        <w:t xml:space="preserve"> taxes. Property tax revenues and revenues received from the State are recognized under the susceptible-to-</w:t>
      </w:r>
      <w:r w:rsidR="00BE5D38">
        <w:t>accrual concept</w:t>
      </w:r>
      <w:r>
        <w:t xml:space="preserve">.  </w:t>
      </w:r>
      <w:r w:rsidR="00BE5D38">
        <w:t>Miscellaneous revenues are</w:t>
      </w:r>
      <w:r>
        <w:t xml:space="preserve">   recorded   as   revenue   when </w:t>
      </w:r>
      <w:r w:rsidR="00BE5D38">
        <w:t>received in cash because they are generally</w:t>
      </w:r>
      <w:r>
        <w:t xml:space="preserve">   not   measurable   until   actually   received. Investment earnings are recorded as earned, since they are both measurable and available. Expenditures are recorded when the related fund </w:t>
      </w:r>
      <w:r w:rsidR="00BE5D38">
        <w:t>liability is incurred, except for principal and interest</w:t>
      </w:r>
      <w:r>
        <w:t xml:space="preserve"> </w:t>
      </w:r>
      <w:r w:rsidR="00BE5D38">
        <w:t>on general long</w:t>
      </w:r>
      <w:r>
        <w:t>-</w:t>
      </w:r>
      <w:r w:rsidR="00BE5D38">
        <w:t>term debt, claims and judgments, and compensated absences, which are</w:t>
      </w:r>
      <w:r>
        <w:t xml:space="preserve"> recognized as expenditures </w:t>
      </w:r>
      <w:r w:rsidR="00BE5D38">
        <w:t>to the extent they have matured</w:t>
      </w:r>
      <w:r>
        <w:t xml:space="preserve">.  </w:t>
      </w:r>
      <w:r w:rsidR="00BE5D38">
        <w:t>General capital asset acquisitions</w:t>
      </w:r>
      <w:r>
        <w:t xml:space="preserve"> are reported as expenditures in </w:t>
      </w:r>
      <w:r w:rsidR="00BE5D38">
        <w:t>governmental funds</w:t>
      </w:r>
      <w:r>
        <w:t xml:space="preserve">.  </w:t>
      </w:r>
      <w:r w:rsidR="00BE5D38">
        <w:t>Proceeds of general long</w:t>
      </w:r>
      <w:r>
        <w:t>-term debt and acquisitions under capital leases are reported as other financing</w:t>
      </w:r>
      <w:r>
        <w:rPr>
          <w:spacing w:val="2"/>
        </w:rPr>
        <w:t xml:space="preserve"> </w:t>
      </w:r>
      <w:r>
        <w:t>sources.</w:t>
      </w:r>
    </w:p>
    <w:p w:rsidR="0044079A" w:rsidRDefault="0044079A">
      <w:pPr>
        <w:pStyle w:val="BodyText"/>
        <w:spacing w:before="10"/>
      </w:pPr>
    </w:p>
    <w:p w:rsidR="0044079A" w:rsidRDefault="008B58E1">
      <w:pPr>
        <w:pStyle w:val="BodyText"/>
        <w:spacing w:line="259" w:lineRule="auto"/>
        <w:ind w:left="1237" w:right="114" w:firstLine="9"/>
        <w:jc w:val="both"/>
      </w:pPr>
      <w:r>
        <w:t xml:space="preserve">When the District incurs an expenditure or expense for which both restricted </w:t>
      </w:r>
      <w:r w:rsidR="00BE5D38">
        <w:t>and unrestricted resources</w:t>
      </w:r>
      <w:r>
        <w:t xml:space="preserve"> may be used, it is the District's policy to use restricted resources first, then unrestricted resources.</w:t>
      </w:r>
    </w:p>
    <w:p w:rsidR="0044079A" w:rsidRDefault="0044079A">
      <w:pPr>
        <w:spacing w:line="259" w:lineRule="auto"/>
        <w:jc w:val="both"/>
        <w:sectPr w:rsidR="0044079A">
          <w:pgSz w:w="12240" w:h="15840"/>
          <w:pgMar w:top="1880" w:right="980" w:bottom="480" w:left="1640" w:header="1160" w:footer="223" w:gutter="0"/>
          <w:cols w:space="720"/>
        </w:sect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19"/>
        </w:rPr>
      </w:pPr>
    </w:p>
    <w:p w:rsidR="0044079A" w:rsidRDefault="008B58E1">
      <w:pPr>
        <w:pStyle w:val="ListParagraph"/>
        <w:numPr>
          <w:ilvl w:val="1"/>
          <w:numId w:val="11"/>
        </w:numPr>
        <w:tabs>
          <w:tab w:val="left" w:pos="693"/>
          <w:tab w:val="left" w:pos="694"/>
        </w:tabs>
        <w:ind w:left="693" w:hanging="583"/>
        <w:jc w:val="left"/>
        <w:rPr>
          <w:sz w:val="18"/>
        </w:rPr>
      </w:pPr>
      <w:r>
        <w:rPr>
          <w:sz w:val="18"/>
        </w:rPr>
        <w:t>Financial Statement</w:t>
      </w:r>
      <w:r>
        <w:rPr>
          <w:spacing w:val="7"/>
          <w:sz w:val="18"/>
        </w:rPr>
        <w:t xml:space="preserve"> </w:t>
      </w:r>
      <w:r>
        <w:rPr>
          <w:sz w:val="18"/>
        </w:rPr>
        <w:t>Amounts</w:t>
      </w:r>
    </w:p>
    <w:p w:rsidR="0044079A" w:rsidRDefault="0044079A">
      <w:pPr>
        <w:pStyle w:val="BodyText"/>
        <w:spacing w:before="11"/>
        <w:rPr>
          <w:sz w:val="17"/>
        </w:rPr>
      </w:pPr>
    </w:p>
    <w:p w:rsidR="0044079A" w:rsidRDefault="008B58E1">
      <w:pPr>
        <w:pStyle w:val="ListParagraph"/>
        <w:numPr>
          <w:ilvl w:val="2"/>
          <w:numId w:val="11"/>
        </w:numPr>
        <w:tabs>
          <w:tab w:val="left" w:pos="1850"/>
          <w:tab w:val="left" w:pos="1851"/>
        </w:tabs>
        <w:ind w:left="1850" w:hanging="1159"/>
        <w:jc w:val="left"/>
        <w:rPr>
          <w:rFonts w:ascii="Times New Roman"/>
          <w:sz w:val="21"/>
        </w:rPr>
      </w:pPr>
      <w:r>
        <w:rPr>
          <w:sz w:val="18"/>
        </w:rPr>
        <w:t>Property</w:t>
      </w:r>
      <w:r>
        <w:rPr>
          <w:spacing w:val="5"/>
          <w:sz w:val="18"/>
        </w:rPr>
        <w:t xml:space="preserve"> </w:t>
      </w:r>
      <w:r>
        <w:rPr>
          <w:sz w:val="18"/>
        </w:rPr>
        <w:t>Taxes</w:t>
      </w:r>
    </w:p>
    <w:p w:rsidR="0044079A" w:rsidRDefault="0044079A">
      <w:pPr>
        <w:pStyle w:val="BodyText"/>
        <w:spacing w:before="10"/>
      </w:pPr>
    </w:p>
    <w:p w:rsidR="0044079A" w:rsidRDefault="005F13B8">
      <w:pPr>
        <w:pStyle w:val="BodyText"/>
        <w:tabs>
          <w:tab w:val="left" w:pos="5672"/>
        </w:tabs>
        <w:spacing w:line="256" w:lineRule="auto"/>
        <w:ind w:left="1843" w:right="110" w:firstLine="7"/>
      </w:pPr>
      <w:r>
        <w:t>Property taxes are</w:t>
      </w:r>
      <w:r w:rsidR="008B58E1">
        <w:t xml:space="preserve"> levied </w:t>
      </w:r>
      <w:r>
        <w:t>by October</w:t>
      </w:r>
      <w:r w:rsidR="008B58E1">
        <w:t xml:space="preserve"> </w:t>
      </w:r>
      <w:r>
        <w:t>1 on</w:t>
      </w:r>
      <w:r w:rsidR="008B58E1">
        <w:t xml:space="preserve"> the </w:t>
      </w:r>
      <w:r>
        <w:t>assessed value</w:t>
      </w:r>
      <w:r w:rsidR="008B58E1">
        <w:t xml:space="preserve"> listed as of the </w:t>
      </w:r>
      <w:r>
        <w:t>prior January 1</w:t>
      </w:r>
      <w:r w:rsidR="008B58E1">
        <w:t xml:space="preserve"> for   all real and business personal property in conformity with </w:t>
      </w:r>
      <w:r>
        <w:t>Subtitle E, Texas Property Tax Code</w:t>
      </w:r>
      <w:r w:rsidR="008B58E1">
        <w:t xml:space="preserve">. Taxes are due </w:t>
      </w:r>
      <w:r>
        <w:t>on receipt of the tax</w:t>
      </w:r>
      <w:r w:rsidR="008B58E1">
        <w:t xml:space="preserve"> bill and </w:t>
      </w:r>
      <w:r>
        <w:t>are delinquent if</w:t>
      </w:r>
      <w:r w:rsidR="008B58E1">
        <w:t xml:space="preserve"> not paid </w:t>
      </w:r>
      <w:r>
        <w:t xml:space="preserve">before February 1 of the year following the year in </w:t>
      </w:r>
      <w:r>
        <w:rPr>
          <w:spacing w:val="22"/>
        </w:rPr>
        <w:t>which</w:t>
      </w:r>
      <w:r>
        <w:t xml:space="preserve"> imposed.  On January 1 of each year, a tax lien </w:t>
      </w:r>
      <w:r>
        <w:rPr>
          <w:spacing w:val="9"/>
        </w:rPr>
        <w:t>attaches</w:t>
      </w:r>
      <w:r>
        <w:t xml:space="preserve"> </w:t>
      </w:r>
      <w:r>
        <w:rPr>
          <w:spacing w:val="17"/>
        </w:rPr>
        <w:t>to</w:t>
      </w:r>
      <w:r w:rsidR="008B58E1">
        <w:rPr>
          <w:w w:val="93"/>
        </w:rPr>
        <w:t xml:space="preserve"> </w:t>
      </w:r>
      <w:r>
        <w:t>property to secure the payment of all taxes, penalties, and interest ultimately</w:t>
      </w:r>
      <w:r w:rsidR="008B58E1">
        <w:t xml:space="preserve">   imposed.   Property tax revenues are considered available (1) when they become due </w:t>
      </w:r>
      <w:r>
        <w:t>or past due and receivable</w:t>
      </w:r>
      <w:r w:rsidR="008B58E1">
        <w:t xml:space="preserve"> within the current period and (2) </w:t>
      </w:r>
      <w:r>
        <w:t>when they are expected to be collected during a 60</w:t>
      </w:r>
      <w:r w:rsidR="008B58E1">
        <w:t>-day period after the close of the fiscal</w:t>
      </w:r>
      <w:r w:rsidR="008B58E1">
        <w:rPr>
          <w:spacing w:val="-26"/>
        </w:rPr>
        <w:t xml:space="preserve"> </w:t>
      </w:r>
      <w:r w:rsidR="008B58E1">
        <w:t>year.</w:t>
      </w:r>
    </w:p>
    <w:p w:rsidR="0044079A" w:rsidRDefault="0044079A">
      <w:pPr>
        <w:pStyle w:val="BodyText"/>
        <w:spacing w:before="8"/>
      </w:pPr>
    </w:p>
    <w:p w:rsidR="0044079A" w:rsidRDefault="008B58E1">
      <w:pPr>
        <w:pStyle w:val="BodyText"/>
        <w:spacing w:line="254" w:lineRule="auto"/>
        <w:ind w:left="1833" w:right="131" w:firstLine="12"/>
        <w:jc w:val="both"/>
      </w:pPr>
      <w:r>
        <w:t xml:space="preserve">Allowances for uncollectible </w:t>
      </w:r>
      <w:r w:rsidR="005F13B8">
        <w:t>tax receivables within the General and Debt Service Funds are based</w:t>
      </w:r>
      <w:r>
        <w:t xml:space="preserve"> </w:t>
      </w:r>
      <w:r w:rsidR="005F13B8">
        <w:t>upon historical experience in collecting property taxes</w:t>
      </w:r>
      <w:r>
        <w:t xml:space="preserve">.  </w:t>
      </w:r>
      <w:r w:rsidR="005F13B8">
        <w:t>Uncollectible personal property</w:t>
      </w:r>
      <w:r>
        <w:t xml:space="preserve"> taxes are periodically reviewed and written off, but the District is </w:t>
      </w:r>
      <w:r w:rsidR="005F13B8">
        <w:t>prohibited from writing off real</w:t>
      </w:r>
      <w:r>
        <w:t xml:space="preserve"> property taxes without specific statutory authority from the Texas</w:t>
      </w:r>
      <w:r>
        <w:rPr>
          <w:spacing w:val="-30"/>
        </w:rPr>
        <w:t xml:space="preserve"> </w:t>
      </w:r>
      <w:r>
        <w:t>Legislature.</w:t>
      </w:r>
    </w:p>
    <w:p w:rsidR="0044079A" w:rsidRDefault="0044079A">
      <w:pPr>
        <w:pStyle w:val="BodyText"/>
        <w:rPr>
          <w:sz w:val="20"/>
        </w:rPr>
      </w:pPr>
    </w:p>
    <w:p w:rsidR="0044079A" w:rsidRDefault="0044079A">
      <w:pPr>
        <w:pStyle w:val="BodyText"/>
        <w:spacing w:before="5"/>
      </w:pPr>
    </w:p>
    <w:p w:rsidR="0044079A" w:rsidRDefault="008B58E1">
      <w:pPr>
        <w:pStyle w:val="ListParagraph"/>
        <w:numPr>
          <w:ilvl w:val="2"/>
          <w:numId w:val="11"/>
        </w:numPr>
        <w:tabs>
          <w:tab w:val="left" w:pos="1833"/>
          <w:tab w:val="left" w:pos="1834"/>
        </w:tabs>
        <w:spacing w:before="1"/>
        <w:ind w:left="1833" w:hanging="1149"/>
        <w:jc w:val="left"/>
        <w:rPr>
          <w:rFonts w:ascii="Times New Roman"/>
          <w:sz w:val="18"/>
        </w:rPr>
      </w:pPr>
      <w:r>
        <w:rPr>
          <w:sz w:val="18"/>
        </w:rPr>
        <w:t>Inventories and Prepaid</w:t>
      </w:r>
      <w:r>
        <w:rPr>
          <w:spacing w:val="-7"/>
          <w:sz w:val="18"/>
        </w:rPr>
        <w:t xml:space="preserve"> </w:t>
      </w:r>
      <w:r>
        <w:rPr>
          <w:sz w:val="18"/>
        </w:rPr>
        <w:t>Items</w:t>
      </w:r>
    </w:p>
    <w:p w:rsidR="0044079A" w:rsidRDefault="0044079A">
      <w:pPr>
        <w:pStyle w:val="BodyText"/>
        <w:spacing w:before="10"/>
        <w:rPr>
          <w:sz w:val="19"/>
        </w:rPr>
      </w:pPr>
    </w:p>
    <w:p w:rsidR="0044079A" w:rsidRDefault="008B58E1">
      <w:pPr>
        <w:pStyle w:val="BodyText"/>
        <w:spacing w:line="254" w:lineRule="auto"/>
        <w:ind w:left="1819" w:right="139" w:firstLine="9"/>
        <w:jc w:val="both"/>
      </w:pPr>
      <w:r>
        <w:t xml:space="preserve">Inventories of supplies </w:t>
      </w:r>
      <w:r w:rsidR="005F13B8">
        <w:t>on the balance sheet are stated at weighted average cost, while</w:t>
      </w:r>
      <w:r>
        <w:t xml:space="preserve"> inventories of </w:t>
      </w:r>
      <w:r w:rsidR="005F13B8">
        <w:t>food commodities are recorded at market values supplied by the Texas Department</w:t>
      </w:r>
      <w:r>
        <w:t xml:space="preserve"> of Human Services. Inventory items are recorded as expenditures when they are consumed. Supplies are </w:t>
      </w:r>
      <w:r w:rsidR="005F13B8">
        <w:t>used for almost all functions of activity, while food commodities are used only in the food service program</w:t>
      </w:r>
      <w:r>
        <w:t xml:space="preserve">.  </w:t>
      </w:r>
      <w:r w:rsidR="005F13B8">
        <w:t>Although commodities</w:t>
      </w:r>
      <w:r>
        <w:t xml:space="preserve">   </w:t>
      </w:r>
      <w:r w:rsidR="005F13B8">
        <w:t>are received at no cost, their</w:t>
      </w:r>
      <w:r>
        <w:t xml:space="preserve">   fair market value is supplied by the Texas </w:t>
      </w:r>
      <w:r w:rsidR="005F13B8">
        <w:t>Department of Human Services and recorded as inventory</w:t>
      </w:r>
      <w:r>
        <w:t xml:space="preserve"> and </w:t>
      </w:r>
      <w:r w:rsidR="005F13B8">
        <w:t>deferred revenue when received</w:t>
      </w:r>
      <w:r>
        <w:t xml:space="preserve">.  </w:t>
      </w:r>
      <w:r w:rsidR="005F13B8">
        <w:t>When requisitioned, inventory and deferred</w:t>
      </w:r>
      <w:r>
        <w:t xml:space="preserve"> </w:t>
      </w:r>
      <w:r w:rsidR="005F13B8">
        <w:t>revenue are relieved, expenditures are charged, and revenue is recognized for an equal</w:t>
      </w:r>
      <w:r>
        <w:t xml:space="preserve"> amount. Inventories </w:t>
      </w:r>
      <w:r w:rsidR="005F13B8">
        <w:t>also include plant maintenance and operation supplies as well as instructional</w:t>
      </w:r>
      <w:r>
        <w:rPr>
          <w:spacing w:val="7"/>
        </w:rPr>
        <w:t xml:space="preserve"> </w:t>
      </w:r>
      <w:r>
        <w:t>supplies.</w:t>
      </w:r>
    </w:p>
    <w:p w:rsidR="0044079A" w:rsidRDefault="0044079A">
      <w:pPr>
        <w:pStyle w:val="BodyText"/>
        <w:spacing w:before="3"/>
        <w:rPr>
          <w:sz w:val="19"/>
        </w:rPr>
      </w:pPr>
    </w:p>
    <w:p w:rsidR="0044079A" w:rsidRDefault="008B58E1">
      <w:pPr>
        <w:pStyle w:val="BodyText"/>
        <w:spacing w:line="256" w:lineRule="auto"/>
        <w:ind w:left="1819" w:right="158" w:firstLine="2"/>
        <w:jc w:val="both"/>
      </w:pPr>
      <w:r>
        <w:t xml:space="preserve">Certain payments to vendors </w:t>
      </w:r>
      <w:r w:rsidR="005F13B8">
        <w:t>reflect costs applicable to future accounting periods and are recorded</w:t>
      </w:r>
      <w:r>
        <w:t xml:space="preserve"> as prepaid</w:t>
      </w:r>
      <w:r>
        <w:rPr>
          <w:spacing w:val="9"/>
        </w:rPr>
        <w:t xml:space="preserve"> </w:t>
      </w:r>
      <w:r>
        <w:t>items.</w:t>
      </w:r>
    </w:p>
    <w:p w:rsidR="0044079A" w:rsidRDefault="0044079A">
      <w:pPr>
        <w:pStyle w:val="BodyText"/>
        <w:spacing w:before="6"/>
        <w:rPr>
          <w:sz w:val="10"/>
        </w:rPr>
      </w:pPr>
    </w:p>
    <w:p w:rsidR="0044079A" w:rsidRDefault="008B58E1">
      <w:pPr>
        <w:pStyle w:val="BodyText"/>
        <w:tabs>
          <w:tab w:val="left" w:pos="1822"/>
        </w:tabs>
        <w:spacing w:before="99"/>
        <w:ind w:left="654"/>
      </w:pPr>
      <w:r>
        <w:rPr>
          <w:rFonts w:ascii="Courier New"/>
          <w:sz w:val="16"/>
        </w:rPr>
        <w:t>C.</w:t>
      </w:r>
      <w:r>
        <w:rPr>
          <w:rFonts w:ascii="Courier New"/>
          <w:sz w:val="16"/>
        </w:rPr>
        <w:tab/>
      </w:r>
      <w:r>
        <w:t>Capital</w:t>
      </w:r>
      <w:r>
        <w:rPr>
          <w:spacing w:val="3"/>
        </w:rPr>
        <w:t xml:space="preserve"> </w:t>
      </w:r>
      <w:r>
        <w:t>Assets</w:t>
      </w:r>
    </w:p>
    <w:p w:rsidR="0044079A" w:rsidRDefault="0044079A">
      <w:pPr>
        <w:pStyle w:val="BodyText"/>
        <w:spacing w:before="6"/>
        <w:rPr>
          <w:sz w:val="19"/>
        </w:rPr>
      </w:pPr>
    </w:p>
    <w:p w:rsidR="0044079A" w:rsidRDefault="005F13B8">
      <w:pPr>
        <w:pStyle w:val="BodyText"/>
        <w:spacing w:line="254" w:lineRule="auto"/>
        <w:ind w:left="1814" w:right="211" w:firstLine="2"/>
      </w:pPr>
      <w:r>
        <w:t>Purchased or constructed capital assets are reported at cost or estimated historical cost</w:t>
      </w:r>
      <w:r w:rsidR="008B58E1">
        <w:t xml:space="preserve">. Donated fixed assets are recorded at their </w:t>
      </w:r>
      <w:r>
        <w:t>estimated fair value at the</w:t>
      </w:r>
      <w:r w:rsidR="008B58E1">
        <w:t xml:space="preserve"> date </w:t>
      </w:r>
      <w:r>
        <w:t>of the donation</w:t>
      </w:r>
      <w:r w:rsidR="008B58E1">
        <w:t xml:space="preserve">.  </w:t>
      </w:r>
      <w:r>
        <w:t>The cost</w:t>
      </w:r>
      <w:r w:rsidR="008B58E1">
        <w:t xml:space="preserve"> of normal maintenance and repairs that do </w:t>
      </w:r>
      <w:r>
        <w:t>not add to the value of the asset or materially</w:t>
      </w:r>
      <w:r w:rsidR="008B58E1">
        <w:t xml:space="preserve"> extend assets' lives are not capitalized. A capitalization threshold of $5,000 is</w:t>
      </w:r>
      <w:r w:rsidR="008B58E1">
        <w:rPr>
          <w:spacing w:val="-12"/>
        </w:rPr>
        <w:t xml:space="preserve"> </w:t>
      </w:r>
      <w:r w:rsidR="008B58E1">
        <w:t>used.</w:t>
      </w:r>
    </w:p>
    <w:p w:rsidR="0044079A" w:rsidRDefault="0044079A">
      <w:pPr>
        <w:pStyle w:val="BodyText"/>
        <w:spacing w:before="10"/>
      </w:pPr>
    </w:p>
    <w:p w:rsidR="0044079A" w:rsidRDefault="005F13B8">
      <w:pPr>
        <w:pStyle w:val="BodyText"/>
        <w:spacing w:line="256" w:lineRule="auto"/>
        <w:ind w:left="1810" w:right="211" w:firstLine="2"/>
      </w:pPr>
      <w:r>
        <w:t>Capital assets are being depreciated using the straight</w:t>
      </w:r>
      <w:r w:rsidR="008B58E1">
        <w:t>-</w:t>
      </w:r>
      <w:r>
        <w:t>line method over</w:t>
      </w:r>
      <w:r w:rsidR="008B58E1">
        <w:t xml:space="preserve">   the   following estimated </w:t>
      </w:r>
      <w:r>
        <w:t xml:space="preserve">useful </w:t>
      </w:r>
      <w:r>
        <w:rPr>
          <w:spacing w:val="11"/>
        </w:rPr>
        <w:t>lives</w:t>
      </w:r>
      <w:r w:rsidR="008B58E1">
        <w:t>.</w:t>
      </w:r>
    </w:p>
    <w:p w:rsidR="0044079A" w:rsidRDefault="0044079A">
      <w:pPr>
        <w:pStyle w:val="BodyText"/>
        <w:spacing w:before="10"/>
        <w:rPr>
          <w:sz w:val="10"/>
        </w:rPr>
      </w:pPr>
    </w:p>
    <w:p w:rsidR="0044079A" w:rsidRDefault="0044079A">
      <w:pPr>
        <w:rPr>
          <w:sz w:val="10"/>
        </w:rPr>
        <w:sectPr w:rsidR="0044079A">
          <w:pgSz w:w="12240" w:h="15840"/>
          <w:pgMar w:top="1860" w:right="1000" w:bottom="520" w:left="1020" w:header="1160" w:footer="223" w:gutter="0"/>
          <w:cols w:space="720"/>
        </w:sectPr>
      </w:pPr>
    </w:p>
    <w:p w:rsidR="0044079A" w:rsidRDefault="0044079A">
      <w:pPr>
        <w:pStyle w:val="BodyText"/>
        <w:rPr>
          <w:sz w:val="27"/>
        </w:rPr>
      </w:pPr>
    </w:p>
    <w:p w:rsidR="0044079A" w:rsidRDefault="008B58E1">
      <w:pPr>
        <w:pStyle w:val="BodyText"/>
        <w:ind w:left="1956"/>
      </w:pPr>
      <w:r>
        <w:t>Asset Class</w:t>
      </w:r>
    </w:p>
    <w:p w:rsidR="0044079A" w:rsidRDefault="00A71AD0">
      <w:pPr>
        <w:pStyle w:val="BodyText"/>
        <w:spacing w:line="20" w:lineRule="exact"/>
        <w:ind w:left="1951"/>
        <w:rPr>
          <w:sz w:val="2"/>
        </w:rPr>
      </w:pPr>
      <w:r>
        <w:rPr>
          <w:sz w:val="2"/>
        </w:rPr>
      </w:r>
      <w:r>
        <w:rPr>
          <w:sz w:val="2"/>
        </w:rPr>
        <w:pict>
          <v:group id="_x0000_s2229" style="width:48.3pt;height:.5pt;mso-position-horizontal-relative:char;mso-position-vertical-relative:line" coordsize="966,10">
            <v:line id="_x0000_s2230" style="position:absolute" from="5,5" to="960,5" strokeweight=".48pt"/>
            <w10:anchorlock/>
          </v:group>
        </w:pict>
      </w:r>
    </w:p>
    <w:p w:rsidR="0044079A" w:rsidRDefault="0044079A">
      <w:pPr>
        <w:pStyle w:val="BodyText"/>
        <w:spacing w:before="7"/>
      </w:pPr>
    </w:p>
    <w:p w:rsidR="0044079A" w:rsidRDefault="008B58E1">
      <w:pPr>
        <w:pStyle w:val="BodyText"/>
        <w:spacing w:line="249" w:lineRule="auto"/>
        <w:ind w:left="1960" w:right="-18" w:hanging="8"/>
      </w:pPr>
      <w:r>
        <w:t>Buildings and</w:t>
      </w:r>
      <w:r>
        <w:rPr>
          <w:spacing w:val="-7"/>
        </w:rPr>
        <w:t xml:space="preserve"> </w:t>
      </w:r>
      <w:r>
        <w:t>Improvements Vehicles</w:t>
      </w:r>
    </w:p>
    <w:p w:rsidR="0044079A" w:rsidRDefault="008B58E1">
      <w:pPr>
        <w:pStyle w:val="BodyText"/>
        <w:spacing w:before="5"/>
        <w:ind w:left="1931" w:right="1387"/>
        <w:jc w:val="center"/>
      </w:pPr>
      <w:r>
        <w:t>Equipment</w:t>
      </w:r>
    </w:p>
    <w:p w:rsidR="0044079A" w:rsidRDefault="008B58E1">
      <w:pPr>
        <w:pStyle w:val="BodyText"/>
        <w:spacing w:before="95" w:line="249" w:lineRule="auto"/>
        <w:ind w:left="558" w:right="4423" w:hanging="4"/>
        <w:jc w:val="center"/>
      </w:pPr>
      <w:r>
        <w:br w:type="column"/>
      </w:r>
      <w:r>
        <w:lastRenderedPageBreak/>
        <w:t>Estimated Useful</w:t>
      </w:r>
      <w:r>
        <w:rPr>
          <w:spacing w:val="-4"/>
        </w:rPr>
        <w:t xml:space="preserve"> </w:t>
      </w:r>
      <w:r>
        <w:t>Lives</w:t>
      </w:r>
    </w:p>
    <w:p w:rsidR="0044079A" w:rsidRDefault="00A71AD0">
      <w:pPr>
        <w:pStyle w:val="BodyText"/>
        <w:spacing w:line="20" w:lineRule="exact"/>
        <w:ind w:left="568"/>
        <w:rPr>
          <w:sz w:val="2"/>
        </w:rPr>
      </w:pPr>
      <w:r>
        <w:rPr>
          <w:sz w:val="2"/>
        </w:rPr>
      </w:r>
      <w:r>
        <w:rPr>
          <w:sz w:val="2"/>
        </w:rPr>
        <w:pict>
          <v:group id="_x0000_s2227" style="width:48.5pt;height:.5pt;mso-position-horizontal-relative:char;mso-position-vertical-relative:line" coordsize="970,10">
            <v:line id="_x0000_s2228" style="position:absolute" from="5,5" to="965,5" strokeweight=".48pt"/>
            <w10:anchorlock/>
          </v:group>
        </w:pict>
      </w:r>
    </w:p>
    <w:p w:rsidR="0044079A" w:rsidRDefault="0044079A">
      <w:pPr>
        <w:pStyle w:val="BodyText"/>
        <w:spacing w:before="9"/>
      </w:pPr>
    </w:p>
    <w:p w:rsidR="0044079A" w:rsidRDefault="008B58E1">
      <w:pPr>
        <w:ind w:left="799" w:right="4664"/>
        <w:jc w:val="center"/>
        <w:rPr>
          <w:sz w:val="17"/>
        </w:rPr>
      </w:pPr>
      <w:r>
        <w:rPr>
          <w:w w:val="105"/>
          <w:sz w:val="17"/>
        </w:rPr>
        <w:t>10-50</w:t>
      </w:r>
    </w:p>
    <w:p w:rsidR="0044079A" w:rsidRDefault="008B58E1">
      <w:pPr>
        <w:spacing w:before="20"/>
        <w:ind w:left="795" w:right="4664"/>
        <w:jc w:val="center"/>
        <w:rPr>
          <w:sz w:val="17"/>
        </w:rPr>
      </w:pPr>
      <w:r>
        <w:rPr>
          <w:w w:val="105"/>
          <w:sz w:val="17"/>
        </w:rPr>
        <w:t>5-10</w:t>
      </w:r>
    </w:p>
    <w:p w:rsidR="0044079A" w:rsidRDefault="008B58E1">
      <w:pPr>
        <w:spacing w:before="25"/>
        <w:ind w:left="799" w:right="4664"/>
        <w:jc w:val="center"/>
        <w:rPr>
          <w:sz w:val="17"/>
        </w:rPr>
      </w:pPr>
      <w:r>
        <w:rPr>
          <w:w w:val="105"/>
          <w:sz w:val="17"/>
        </w:rPr>
        <w:t>3-15</w:t>
      </w:r>
    </w:p>
    <w:p w:rsidR="0044079A" w:rsidRDefault="0044079A">
      <w:pPr>
        <w:jc w:val="center"/>
        <w:rPr>
          <w:sz w:val="17"/>
        </w:rPr>
        <w:sectPr w:rsidR="0044079A">
          <w:type w:val="continuous"/>
          <w:pgSz w:w="12240" w:h="15840"/>
          <w:pgMar w:top="1500" w:right="1000" w:bottom="280" w:left="1020" w:header="720" w:footer="720" w:gutter="0"/>
          <w:cols w:num="2" w:space="720" w:equalWidth="0">
            <w:col w:w="4219" w:space="40"/>
            <w:col w:w="5961"/>
          </w:cols>
        </w:sectPr>
      </w:pPr>
    </w:p>
    <w:p w:rsidR="0044079A" w:rsidRDefault="0044079A">
      <w:pPr>
        <w:pStyle w:val="BodyText"/>
        <w:rPr>
          <w:sz w:val="20"/>
        </w:rPr>
      </w:pPr>
    </w:p>
    <w:p w:rsidR="0044079A" w:rsidRDefault="0044079A">
      <w:pPr>
        <w:pStyle w:val="BodyText"/>
        <w:rPr>
          <w:sz w:val="20"/>
        </w:rPr>
      </w:pPr>
    </w:p>
    <w:p w:rsidR="0044079A" w:rsidRDefault="0044079A">
      <w:pPr>
        <w:pStyle w:val="BodyText"/>
        <w:spacing w:before="6"/>
      </w:pPr>
    </w:p>
    <w:p w:rsidR="0044079A" w:rsidRDefault="008B58E1">
      <w:pPr>
        <w:pStyle w:val="ListParagraph"/>
        <w:numPr>
          <w:ilvl w:val="0"/>
          <w:numId w:val="10"/>
        </w:numPr>
        <w:tabs>
          <w:tab w:val="left" w:pos="1280"/>
          <w:tab w:val="left" w:pos="1281"/>
        </w:tabs>
        <w:rPr>
          <w:rFonts w:ascii="Times New Roman"/>
          <w:sz w:val="19"/>
        </w:rPr>
      </w:pPr>
      <w:r>
        <w:rPr>
          <w:position w:val="1"/>
          <w:sz w:val="18"/>
        </w:rPr>
        <w:t>Deferred Outflows and Inflows of</w:t>
      </w:r>
      <w:r>
        <w:rPr>
          <w:spacing w:val="-23"/>
          <w:position w:val="1"/>
          <w:sz w:val="18"/>
        </w:rPr>
        <w:t xml:space="preserve"> </w:t>
      </w:r>
      <w:r>
        <w:rPr>
          <w:position w:val="1"/>
          <w:sz w:val="18"/>
        </w:rPr>
        <w:t>Resources</w:t>
      </w:r>
    </w:p>
    <w:p w:rsidR="0044079A" w:rsidRDefault="0044079A">
      <w:pPr>
        <w:pStyle w:val="BodyText"/>
        <w:spacing w:before="4"/>
      </w:pPr>
    </w:p>
    <w:p w:rsidR="0044079A" w:rsidRDefault="008B58E1">
      <w:pPr>
        <w:pStyle w:val="BodyText"/>
        <w:spacing w:line="256" w:lineRule="auto"/>
        <w:ind w:left="1272" w:right="106" w:firstLine="4"/>
      </w:pPr>
      <w:r>
        <w:t>In</w:t>
      </w:r>
      <w:r>
        <w:rPr>
          <w:spacing w:val="-9"/>
        </w:rPr>
        <w:t xml:space="preserve"> </w:t>
      </w:r>
      <w:r>
        <w:t>addition</w:t>
      </w:r>
      <w:r>
        <w:rPr>
          <w:spacing w:val="-3"/>
        </w:rPr>
        <w:t xml:space="preserve"> </w:t>
      </w:r>
      <w:r>
        <w:t>to assets,</w:t>
      </w:r>
      <w:r>
        <w:rPr>
          <w:spacing w:val="-3"/>
        </w:rPr>
        <w:t xml:space="preserve"> </w:t>
      </w:r>
      <w:r>
        <w:t>the</w:t>
      </w:r>
      <w:r>
        <w:rPr>
          <w:spacing w:val="-7"/>
        </w:rPr>
        <w:t xml:space="preserve"> </w:t>
      </w:r>
      <w:r>
        <w:t>statements</w:t>
      </w:r>
      <w:r>
        <w:rPr>
          <w:spacing w:val="5"/>
        </w:rPr>
        <w:t xml:space="preserve"> </w:t>
      </w:r>
      <w:r>
        <w:t>of</w:t>
      </w:r>
      <w:r>
        <w:rPr>
          <w:spacing w:val="-5"/>
        </w:rPr>
        <w:t xml:space="preserve"> </w:t>
      </w:r>
      <w:r>
        <w:t>financial</w:t>
      </w:r>
      <w:r>
        <w:rPr>
          <w:spacing w:val="-4"/>
        </w:rPr>
        <w:t xml:space="preserve"> </w:t>
      </w:r>
      <w:r>
        <w:t>position</w:t>
      </w:r>
      <w:r>
        <w:rPr>
          <w:spacing w:val="-4"/>
        </w:rPr>
        <w:t xml:space="preserve"> </w:t>
      </w:r>
      <w:r>
        <w:t>(the</w:t>
      </w:r>
      <w:r>
        <w:rPr>
          <w:spacing w:val="-7"/>
        </w:rPr>
        <w:t xml:space="preserve"> </w:t>
      </w:r>
      <w:r>
        <w:t>government-wide</w:t>
      </w:r>
      <w:r>
        <w:rPr>
          <w:spacing w:val="-16"/>
        </w:rPr>
        <w:t xml:space="preserve"> </w:t>
      </w:r>
      <w:r>
        <w:t>Statement</w:t>
      </w:r>
      <w:r>
        <w:rPr>
          <w:spacing w:val="2"/>
        </w:rPr>
        <w:t xml:space="preserve"> </w:t>
      </w:r>
      <w:r>
        <w:t>of</w:t>
      </w:r>
      <w:r>
        <w:rPr>
          <w:spacing w:val="-8"/>
        </w:rPr>
        <w:t xml:space="preserve"> </w:t>
      </w:r>
      <w:r>
        <w:t>Net</w:t>
      </w:r>
      <w:r>
        <w:rPr>
          <w:spacing w:val="-8"/>
        </w:rPr>
        <w:t xml:space="preserve"> </w:t>
      </w:r>
      <w:r>
        <w:t>Position and</w:t>
      </w:r>
      <w:r>
        <w:rPr>
          <w:spacing w:val="-8"/>
        </w:rPr>
        <w:t xml:space="preserve"> </w:t>
      </w:r>
      <w:r>
        <w:t>governmental</w:t>
      </w:r>
      <w:r>
        <w:rPr>
          <w:spacing w:val="3"/>
        </w:rPr>
        <w:t xml:space="preserve"> </w:t>
      </w:r>
      <w:r>
        <w:t>funds</w:t>
      </w:r>
      <w:r>
        <w:rPr>
          <w:spacing w:val="-5"/>
        </w:rPr>
        <w:t xml:space="preserve"> </w:t>
      </w:r>
      <w:r>
        <w:t>balance</w:t>
      </w:r>
      <w:r>
        <w:rPr>
          <w:spacing w:val="4"/>
        </w:rPr>
        <w:t xml:space="preserve"> </w:t>
      </w:r>
      <w:r>
        <w:t>sheet)</w:t>
      </w:r>
      <w:r>
        <w:rPr>
          <w:spacing w:val="4"/>
        </w:rPr>
        <w:t xml:space="preserve"> </w:t>
      </w:r>
      <w:r>
        <w:t>will</w:t>
      </w:r>
      <w:r>
        <w:rPr>
          <w:spacing w:val="-12"/>
        </w:rPr>
        <w:t xml:space="preserve"> </w:t>
      </w:r>
      <w:r>
        <w:t>sometimes</w:t>
      </w:r>
      <w:r>
        <w:rPr>
          <w:spacing w:val="4"/>
        </w:rPr>
        <w:t xml:space="preserve"> </w:t>
      </w:r>
      <w:r>
        <w:t>report</w:t>
      </w:r>
      <w:r>
        <w:rPr>
          <w:spacing w:val="-3"/>
        </w:rPr>
        <w:t xml:space="preserve"> </w:t>
      </w:r>
      <w:r>
        <w:t>a</w:t>
      </w:r>
      <w:r>
        <w:rPr>
          <w:spacing w:val="-11"/>
        </w:rPr>
        <w:t xml:space="preserve"> </w:t>
      </w:r>
      <w:r>
        <w:t>separate</w:t>
      </w:r>
      <w:r>
        <w:rPr>
          <w:spacing w:val="-3"/>
        </w:rPr>
        <w:t xml:space="preserve"> </w:t>
      </w:r>
      <w:r>
        <w:t>section</w:t>
      </w:r>
      <w:r>
        <w:rPr>
          <w:spacing w:val="-5"/>
        </w:rPr>
        <w:t xml:space="preserve"> </w:t>
      </w:r>
      <w:r>
        <w:t>for</w:t>
      </w:r>
      <w:r>
        <w:rPr>
          <w:spacing w:val="-12"/>
        </w:rPr>
        <w:t xml:space="preserve"> </w:t>
      </w:r>
      <w:r>
        <w:t>deferred outflows</w:t>
      </w:r>
      <w:r>
        <w:rPr>
          <w:spacing w:val="-6"/>
        </w:rPr>
        <w:t xml:space="preserve"> </w:t>
      </w:r>
      <w:r>
        <w:t>of resources. This separate financial statement element, deferred outflows of resources, represents a consumption of net position and/or fund balance that applies to one or more future periods and so will not be recognized as an outflow of resources (expense/expenditure) until</w:t>
      </w:r>
      <w:r>
        <w:rPr>
          <w:spacing w:val="-4"/>
        </w:rPr>
        <w:t xml:space="preserve"> </w:t>
      </w:r>
      <w:r>
        <w:t>then.</w:t>
      </w:r>
    </w:p>
    <w:p w:rsidR="0044079A" w:rsidRDefault="0044079A">
      <w:pPr>
        <w:pStyle w:val="BodyText"/>
        <w:spacing w:before="8"/>
      </w:pPr>
    </w:p>
    <w:p w:rsidR="0044079A" w:rsidRDefault="008B58E1">
      <w:pPr>
        <w:pStyle w:val="BodyText"/>
        <w:spacing w:line="256" w:lineRule="auto"/>
        <w:ind w:left="1268" w:right="142" w:firstLine="9"/>
        <w:jc w:val="both"/>
      </w:pPr>
      <w:r>
        <w:t>In addition to liabilities, the statements of financial position will sometimes report a separate section for deferred inflows of resources. This separate financial statement element, deferred inflows of resources, represents an acquisition of net position that applies to one or more future periods and so will not be recognized as an inflow of resources (revenue) until that time.</w:t>
      </w:r>
    </w:p>
    <w:p w:rsidR="0044079A" w:rsidRDefault="0044079A">
      <w:pPr>
        <w:pStyle w:val="BodyText"/>
        <w:spacing w:before="2"/>
        <w:rPr>
          <w:sz w:val="17"/>
        </w:rPr>
      </w:pPr>
    </w:p>
    <w:p w:rsidR="0044079A" w:rsidRDefault="008B58E1">
      <w:pPr>
        <w:pStyle w:val="ListParagraph"/>
        <w:numPr>
          <w:ilvl w:val="0"/>
          <w:numId w:val="10"/>
        </w:numPr>
        <w:tabs>
          <w:tab w:val="left" w:pos="1275"/>
          <w:tab w:val="left" w:pos="1276"/>
        </w:tabs>
        <w:ind w:left="1275" w:hanging="1160"/>
        <w:rPr>
          <w:rFonts w:ascii="Times New Roman"/>
          <w:sz w:val="21"/>
        </w:rPr>
      </w:pPr>
      <w:r>
        <w:rPr>
          <w:sz w:val="18"/>
        </w:rPr>
        <w:t>Receivable and Payable</w:t>
      </w:r>
      <w:r>
        <w:rPr>
          <w:spacing w:val="6"/>
          <w:sz w:val="18"/>
        </w:rPr>
        <w:t xml:space="preserve"> </w:t>
      </w:r>
      <w:r>
        <w:rPr>
          <w:sz w:val="18"/>
        </w:rPr>
        <w:t>Balances</w:t>
      </w:r>
    </w:p>
    <w:p w:rsidR="0044079A" w:rsidRDefault="0044079A">
      <w:pPr>
        <w:pStyle w:val="BodyText"/>
        <w:spacing w:before="10"/>
      </w:pPr>
    </w:p>
    <w:p w:rsidR="0044079A" w:rsidRDefault="008B58E1">
      <w:pPr>
        <w:pStyle w:val="BodyText"/>
        <w:spacing w:line="256" w:lineRule="auto"/>
        <w:ind w:left="1275" w:right="167" w:hanging="5"/>
        <w:jc w:val="both"/>
      </w:pPr>
      <w:r>
        <w:t xml:space="preserve">The District believes that sufficient detail of receivable and payable balances is </w:t>
      </w:r>
      <w:r w:rsidR="00B8128F">
        <w:t>provided in the</w:t>
      </w:r>
      <w:r>
        <w:t xml:space="preserve"> </w:t>
      </w:r>
      <w:r w:rsidR="00B8128F">
        <w:t>financial statements to avoid</w:t>
      </w:r>
      <w:r w:rsidR="00B8128F">
        <w:rPr>
          <w:i/>
        </w:rPr>
        <w:t xml:space="preserve"> the</w:t>
      </w:r>
      <w:r w:rsidR="00B8128F">
        <w:t xml:space="preserve"> obscuring of significant components by aggregation</w:t>
      </w:r>
      <w:r>
        <w:t>.   Therefore, no disclosure is provided which disaggregates those</w:t>
      </w:r>
      <w:r>
        <w:rPr>
          <w:spacing w:val="-14"/>
        </w:rPr>
        <w:t xml:space="preserve"> </w:t>
      </w:r>
      <w:r>
        <w:t>balances.</w:t>
      </w:r>
    </w:p>
    <w:p w:rsidR="0044079A" w:rsidRDefault="0044079A">
      <w:pPr>
        <w:pStyle w:val="BodyText"/>
        <w:spacing w:before="1"/>
        <w:rPr>
          <w:sz w:val="19"/>
        </w:rPr>
      </w:pPr>
    </w:p>
    <w:p w:rsidR="0044079A" w:rsidRDefault="008B58E1">
      <w:pPr>
        <w:pStyle w:val="BodyText"/>
        <w:spacing w:before="1"/>
        <w:ind w:left="1271"/>
        <w:jc w:val="both"/>
      </w:pPr>
      <w:r>
        <w:t>There are no significant receivables which are not scheduled for collection within one year of year end.</w:t>
      </w:r>
    </w:p>
    <w:p w:rsidR="0044079A" w:rsidRDefault="0044079A">
      <w:pPr>
        <w:pStyle w:val="BodyText"/>
        <w:spacing w:before="9"/>
        <w:rPr>
          <w:sz w:val="20"/>
        </w:rPr>
      </w:pPr>
    </w:p>
    <w:p w:rsidR="0044079A" w:rsidRDefault="008B58E1">
      <w:pPr>
        <w:pStyle w:val="ListParagraph"/>
        <w:numPr>
          <w:ilvl w:val="0"/>
          <w:numId w:val="10"/>
        </w:numPr>
        <w:tabs>
          <w:tab w:val="left" w:pos="1277"/>
          <w:tab w:val="left" w:pos="1279"/>
        </w:tabs>
        <w:ind w:left="1278" w:hanging="1166"/>
        <w:rPr>
          <w:sz w:val="18"/>
        </w:rPr>
      </w:pPr>
      <w:r>
        <w:rPr>
          <w:sz w:val="18"/>
        </w:rPr>
        <w:t>lnterfund</w:t>
      </w:r>
      <w:r>
        <w:rPr>
          <w:spacing w:val="-4"/>
          <w:sz w:val="18"/>
        </w:rPr>
        <w:t xml:space="preserve"> </w:t>
      </w:r>
      <w:r>
        <w:rPr>
          <w:sz w:val="18"/>
        </w:rPr>
        <w:t>Activity</w:t>
      </w:r>
    </w:p>
    <w:p w:rsidR="0044079A" w:rsidRDefault="0044079A">
      <w:pPr>
        <w:pStyle w:val="BodyText"/>
        <w:spacing w:before="1"/>
        <w:rPr>
          <w:sz w:val="19"/>
        </w:rPr>
      </w:pPr>
    </w:p>
    <w:p w:rsidR="0044079A" w:rsidRDefault="008B58E1">
      <w:pPr>
        <w:pStyle w:val="BodyText"/>
        <w:spacing w:line="254" w:lineRule="auto"/>
        <w:ind w:left="1263" w:right="168" w:firstLine="9"/>
        <w:jc w:val="both"/>
      </w:pPr>
      <w:r>
        <w:t xml:space="preserve">lnterfund activity </w:t>
      </w:r>
      <w:r w:rsidR="00B8128F">
        <w:t>results from loans, services provided, reimbursements or transfers between</w:t>
      </w:r>
      <w:r>
        <w:t xml:space="preserve"> funds. Loans </w:t>
      </w:r>
      <w:r w:rsidR="00B8128F">
        <w:t>are reported as interfund receivables and</w:t>
      </w:r>
      <w:r>
        <w:t xml:space="preserve"> </w:t>
      </w:r>
      <w:r w:rsidR="00B8128F">
        <w:t>payables as appropriate and are subject</w:t>
      </w:r>
      <w:r>
        <w:t xml:space="preserve"> to elimination upon consolidation. Services </w:t>
      </w:r>
      <w:r w:rsidR="00B8128F">
        <w:t>provided, deemed to be at market or near market rates</w:t>
      </w:r>
      <w:r>
        <w:t xml:space="preserve">, are treated as revenues and </w:t>
      </w:r>
      <w:r w:rsidR="00B8128F">
        <w:t>expenditures or expenses</w:t>
      </w:r>
      <w:r>
        <w:t xml:space="preserve">.  </w:t>
      </w:r>
      <w:r w:rsidR="00B8128F">
        <w:t>Reimbursements occur when one</w:t>
      </w:r>
      <w:r>
        <w:t xml:space="preserve"> fund incurs a cost, charges the appropriate benefiting fund and reduces its related cost as a reimbursement. All other </w:t>
      </w:r>
      <w:r w:rsidR="00B8128F">
        <w:t>interfund transactions are treated as transfers</w:t>
      </w:r>
      <w:r>
        <w:t xml:space="preserve">.  </w:t>
      </w:r>
      <w:r w:rsidR="00B8128F">
        <w:t>Transfers in and Transfers</w:t>
      </w:r>
      <w:r>
        <w:t xml:space="preserve"> Out are netted and presented as a single "Transfers" line on </w:t>
      </w:r>
      <w:r w:rsidR="00B8128F">
        <w:t>the government</w:t>
      </w:r>
      <w:r>
        <w:t>-</w:t>
      </w:r>
      <w:r w:rsidR="00B8128F">
        <w:t>wide statement of activities</w:t>
      </w:r>
      <w:r>
        <w:t xml:space="preserve">.  </w:t>
      </w:r>
      <w:r w:rsidR="00B8128F">
        <w:t>Similarly, interfund receivables and payables</w:t>
      </w:r>
      <w:r>
        <w:t xml:space="preserve">   </w:t>
      </w:r>
      <w:r w:rsidR="00B8128F">
        <w:t>are netted and presented</w:t>
      </w:r>
      <w:r>
        <w:t xml:space="preserve"> as a single "Internal Balances" line of the government-wide statement of net</w:t>
      </w:r>
      <w:r>
        <w:rPr>
          <w:spacing w:val="-31"/>
        </w:rPr>
        <w:t xml:space="preserve"> </w:t>
      </w:r>
      <w:r>
        <w:t>position.</w:t>
      </w:r>
    </w:p>
    <w:p w:rsidR="0044079A" w:rsidRDefault="0044079A">
      <w:pPr>
        <w:pStyle w:val="BodyText"/>
        <w:spacing w:before="4"/>
        <w:rPr>
          <w:sz w:val="19"/>
        </w:rPr>
      </w:pPr>
    </w:p>
    <w:p w:rsidR="0044079A" w:rsidRDefault="008B58E1">
      <w:pPr>
        <w:pStyle w:val="ListParagraph"/>
        <w:numPr>
          <w:ilvl w:val="0"/>
          <w:numId w:val="10"/>
        </w:numPr>
        <w:tabs>
          <w:tab w:val="left" w:pos="1265"/>
          <w:tab w:val="left" w:pos="1266"/>
        </w:tabs>
        <w:spacing w:before="1"/>
        <w:ind w:left="1265" w:hanging="1162"/>
        <w:rPr>
          <w:rFonts w:ascii="Times New Roman"/>
          <w:sz w:val="19"/>
        </w:rPr>
      </w:pPr>
      <w:r>
        <w:rPr>
          <w:sz w:val="18"/>
        </w:rPr>
        <w:t>Use of</w:t>
      </w:r>
      <w:r>
        <w:rPr>
          <w:spacing w:val="-5"/>
          <w:sz w:val="18"/>
        </w:rPr>
        <w:t xml:space="preserve"> </w:t>
      </w:r>
      <w:r>
        <w:rPr>
          <w:sz w:val="18"/>
        </w:rPr>
        <w:t>Estimates</w:t>
      </w:r>
    </w:p>
    <w:p w:rsidR="0044079A" w:rsidRDefault="0044079A">
      <w:pPr>
        <w:pStyle w:val="BodyText"/>
        <w:spacing w:before="10"/>
      </w:pPr>
    </w:p>
    <w:p w:rsidR="0044079A" w:rsidRDefault="008B58E1">
      <w:pPr>
        <w:pStyle w:val="BodyText"/>
        <w:spacing w:line="266" w:lineRule="auto"/>
        <w:ind w:left="1268" w:right="106" w:hanging="3"/>
      </w:pPr>
      <w:r>
        <w:t>The preparation of financial statements in conformity with GAAP requires the use of management's estimates.</w:t>
      </w:r>
    </w:p>
    <w:p w:rsidR="0044079A" w:rsidRDefault="0044079A">
      <w:pPr>
        <w:pStyle w:val="BodyText"/>
        <w:spacing w:before="6"/>
        <w:rPr>
          <w:sz w:val="17"/>
        </w:rPr>
      </w:pPr>
    </w:p>
    <w:p w:rsidR="0044079A" w:rsidRDefault="008B58E1">
      <w:pPr>
        <w:pStyle w:val="ListParagraph"/>
        <w:numPr>
          <w:ilvl w:val="0"/>
          <w:numId w:val="10"/>
        </w:numPr>
        <w:tabs>
          <w:tab w:val="left" w:pos="1266"/>
          <w:tab w:val="left" w:pos="1267"/>
        </w:tabs>
        <w:ind w:left="1266" w:hanging="1157"/>
        <w:rPr>
          <w:rFonts w:ascii="Courier New"/>
          <w:sz w:val="21"/>
        </w:rPr>
      </w:pPr>
      <w:r>
        <w:rPr>
          <w:position w:val="1"/>
          <w:sz w:val="18"/>
        </w:rPr>
        <w:t>Data Control</w:t>
      </w:r>
      <w:r>
        <w:rPr>
          <w:spacing w:val="3"/>
          <w:position w:val="1"/>
          <w:sz w:val="18"/>
        </w:rPr>
        <w:t xml:space="preserve"> </w:t>
      </w:r>
      <w:r>
        <w:rPr>
          <w:position w:val="1"/>
          <w:sz w:val="18"/>
        </w:rPr>
        <w:t>Codes</w:t>
      </w:r>
    </w:p>
    <w:p w:rsidR="0044079A" w:rsidRDefault="008B58E1">
      <w:pPr>
        <w:pStyle w:val="BodyText"/>
        <w:spacing w:before="194" w:line="256" w:lineRule="auto"/>
        <w:ind w:left="1266" w:right="181" w:firstLine="4"/>
        <w:jc w:val="both"/>
      </w:pPr>
      <w:r>
        <w:t xml:space="preserve">Data Control Codes appear in </w:t>
      </w:r>
      <w:r w:rsidR="00B8128F">
        <w:t>the rows and above the columns of certain financial statements</w:t>
      </w:r>
      <w:r>
        <w:t xml:space="preserve">. The </w:t>
      </w:r>
      <w:r w:rsidR="00B8128F">
        <w:t>TEA requires the display of these codes in</w:t>
      </w:r>
      <w:r>
        <w:t xml:space="preserve"> </w:t>
      </w:r>
      <w:r w:rsidR="00B8128F">
        <w:t>the financial statements filed</w:t>
      </w:r>
      <w:r>
        <w:t xml:space="preserve"> with </w:t>
      </w:r>
      <w:r w:rsidR="00B8128F">
        <w:t>TEA in order</w:t>
      </w:r>
      <w:r>
        <w:t xml:space="preserve"> to ensure accuracy in building a statewide database for policy development and funding plans.</w:t>
      </w:r>
    </w:p>
    <w:p w:rsidR="0044079A" w:rsidRDefault="0044079A">
      <w:pPr>
        <w:pStyle w:val="BodyText"/>
        <w:spacing w:before="10"/>
        <w:rPr>
          <w:sz w:val="19"/>
        </w:rPr>
      </w:pPr>
    </w:p>
    <w:p w:rsidR="0044079A" w:rsidRDefault="008B58E1">
      <w:pPr>
        <w:pStyle w:val="ListParagraph"/>
        <w:numPr>
          <w:ilvl w:val="0"/>
          <w:numId w:val="10"/>
        </w:numPr>
        <w:tabs>
          <w:tab w:val="left" w:pos="1265"/>
          <w:tab w:val="left" w:pos="1266"/>
        </w:tabs>
        <w:ind w:left="1265" w:hanging="1160"/>
        <w:rPr>
          <w:sz w:val="19"/>
        </w:rPr>
      </w:pPr>
      <w:r>
        <w:rPr>
          <w:position w:val="1"/>
          <w:sz w:val="18"/>
        </w:rPr>
        <w:t>Fund Balances - Governmental</w:t>
      </w:r>
      <w:r>
        <w:rPr>
          <w:spacing w:val="9"/>
          <w:position w:val="1"/>
          <w:sz w:val="18"/>
        </w:rPr>
        <w:t xml:space="preserve"> </w:t>
      </w:r>
      <w:r>
        <w:rPr>
          <w:position w:val="1"/>
          <w:sz w:val="18"/>
        </w:rPr>
        <w:t>Funds</w:t>
      </w:r>
    </w:p>
    <w:p w:rsidR="0044079A" w:rsidRDefault="0044079A">
      <w:pPr>
        <w:pStyle w:val="BodyText"/>
        <w:spacing w:before="5"/>
      </w:pPr>
    </w:p>
    <w:p w:rsidR="0044079A" w:rsidRDefault="008B58E1">
      <w:pPr>
        <w:pStyle w:val="BodyText"/>
        <w:ind w:left="1265"/>
        <w:jc w:val="both"/>
      </w:pPr>
      <w:r>
        <w:t>Fund balances of the governmental funds are classified as follows:</w:t>
      </w:r>
    </w:p>
    <w:p w:rsidR="0044079A" w:rsidRDefault="0044079A">
      <w:pPr>
        <w:pStyle w:val="BodyText"/>
        <w:spacing w:before="10"/>
        <w:rPr>
          <w:sz w:val="19"/>
        </w:rPr>
      </w:pPr>
    </w:p>
    <w:p w:rsidR="0044079A" w:rsidRDefault="008B58E1">
      <w:pPr>
        <w:pStyle w:val="BodyText"/>
        <w:spacing w:line="254" w:lineRule="auto"/>
        <w:ind w:left="1263" w:right="183" w:hanging="2"/>
        <w:jc w:val="both"/>
      </w:pPr>
      <w:r>
        <w:t>Non</w:t>
      </w:r>
      <w:r w:rsidR="00B8128F">
        <w:t>-spendable Fund Balance -</w:t>
      </w:r>
      <w:r>
        <w:t xml:space="preserve">  </w:t>
      </w:r>
      <w:r w:rsidR="00B8128F">
        <w:t>represents amounts that cannot be spent because they are</w:t>
      </w:r>
      <w:r>
        <w:t xml:space="preserve"> either not in spendable form (</w:t>
      </w:r>
      <w:r w:rsidR="00B8128F">
        <w:t>such as inventory or prepaid insurance) or legally required to remain</w:t>
      </w:r>
      <w:r>
        <w:t xml:space="preserve"> intact (such as notes receivable or principal of a permanent</w:t>
      </w:r>
      <w:r>
        <w:rPr>
          <w:spacing w:val="-14"/>
        </w:rPr>
        <w:t xml:space="preserve"> </w:t>
      </w:r>
      <w:r>
        <w:t>fund).</w:t>
      </w:r>
    </w:p>
    <w:p w:rsidR="0044079A" w:rsidRDefault="0044079A">
      <w:pPr>
        <w:pStyle w:val="BodyText"/>
        <w:spacing w:before="10"/>
      </w:pPr>
    </w:p>
    <w:p w:rsidR="0044079A" w:rsidRDefault="008B58E1">
      <w:pPr>
        <w:pStyle w:val="BodyText"/>
        <w:spacing w:line="249" w:lineRule="auto"/>
        <w:ind w:left="1263" w:right="156" w:firstLine="2"/>
        <w:jc w:val="both"/>
      </w:pPr>
      <w:r>
        <w:t>Restricted Fund Balance - represents amounts that are constrained by external parties, constitutional provisions or enabling legislation.</w:t>
      </w:r>
    </w:p>
    <w:p w:rsidR="0044079A" w:rsidRDefault="0044079A">
      <w:pPr>
        <w:spacing w:line="249" w:lineRule="auto"/>
        <w:jc w:val="both"/>
        <w:sectPr w:rsidR="0044079A">
          <w:pgSz w:w="12240" w:h="15840"/>
          <w:pgMar w:top="1920" w:right="960" w:bottom="460" w:left="1600" w:header="1160" w:footer="223" w:gutter="0"/>
          <w:cols w:space="720"/>
        </w:sectPr>
      </w:pPr>
    </w:p>
    <w:p w:rsidR="0044079A" w:rsidRDefault="0044079A">
      <w:pPr>
        <w:pStyle w:val="BodyText"/>
        <w:rPr>
          <w:sz w:val="20"/>
        </w:rPr>
      </w:pPr>
    </w:p>
    <w:p w:rsidR="0044079A" w:rsidRDefault="0044079A">
      <w:pPr>
        <w:pStyle w:val="BodyText"/>
        <w:rPr>
          <w:sz w:val="19"/>
        </w:rPr>
      </w:pPr>
    </w:p>
    <w:p w:rsidR="0044079A" w:rsidRDefault="008B58E1">
      <w:pPr>
        <w:pStyle w:val="BodyText"/>
        <w:tabs>
          <w:tab w:val="left" w:pos="2200"/>
          <w:tab w:val="left" w:pos="2612"/>
          <w:tab w:val="left" w:pos="2847"/>
          <w:tab w:val="left" w:pos="3697"/>
          <w:tab w:val="left" w:pos="4629"/>
          <w:tab w:val="left" w:pos="5171"/>
          <w:tab w:val="left" w:pos="6362"/>
          <w:tab w:val="left" w:pos="6754"/>
          <w:tab w:val="left" w:pos="7244"/>
          <w:tab w:val="left" w:pos="8092"/>
          <w:tab w:val="left" w:pos="9184"/>
        </w:tabs>
        <w:spacing w:line="256" w:lineRule="auto"/>
        <w:ind w:left="1311" w:right="100" w:firstLine="7"/>
      </w:pPr>
      <w:r>
        <w:t xml:space="preserve">Committed Fund Balance - represents amounts that can only be </w:t>
      </w:r>
      <w:r w:rsidR="0049440A">
        <w:t>used for a specific purpose because of a formal action by</w:t>
      </w:r>
      <w:r>
        <w:t xml:space="preserve">   the   District's   </w:t>
      </w:r>
      <w:r w:rsidR="0049440A">
        <w:t>Board of Trustees</w:t>
      </w:r>
      <w:r>
        <w:t xml:space="preserve">.   Committed   amounts   cannot </w:t>
      </w:r>
      <w:r w:rsidR="0049440A">
        <w:t xml:space="preserve">be </w:t>
      </w:r>
      <w:r w:rsidR="0049440A">
        <w:rPr>
          <w:spacing w:val="24"/>
        </w:rPr>
        <w:t>used</w:t>
      </w:r>
      <w:r w:rsidR="0049440A">
        <w:t xml:space="preserve"> </w:t>
      </w:r>
      <w:r w:rsidR="0049440A">
        <w:rPr>
          <w:spacing w:val="25"/>
        </w:rPr>
        <w:t>for</w:t>
      </w:r>
      <w:r>
        <w:tab/>
      </w:r>
      <w:r w:rsidR="0049440A">
        <w:t>any other purpose unless the Board of Trustees removes</w:t>
      </w:r>
      <w:r>
        <w:t xml:space="preserve">   those   </w:t>
      </w:r>
      <w:r>
        <w:rPr>
          <w:spacing w:val="25"/>
        </w:rPr>
        <w:t xml:space="preserve"> </w:t>
      </w:r>
      <w:r w:rsidR="0049440A">
        <w:t xml:space="preserve">constraints </w:t>
      </w:r>
      <w:r w:rsidR="0049440A">
        <w:rPr>
          <w:spacing w:val="19"/>
        </w:rPr>
        <w:t>by</w:t>
      </w:r>
      <w:r>
        <w:t xml:space="preserve"> </w:t>
      </w:r>
      <w:r w:rsidR="0049440A">
        <w:t>taking the same</w:t>
      </w:r>
      <w:r>
        <w:t xml:space="preserve">   type   of   formal   action.   Committed   fund   balance   amounts   may   be   </w:t>
      </w:r>
      <w:r w:rsidR="0049440A">
        <w:t>used for</w:t>
      </w:r>
      <w:r>
        <w:t xml:space="preserve"> other purposes with appropriate due process by </w:t>
      </w:r>
      <w:r w:rsidR="0049440A">
        <w:t>the Board of Trustees</w:t>
      </w:r>
      <w:r>
        <w:t xml:space="preserve">.  </w:t>
      </w:r>
      <w:r w:rsidR="0049440A">
        <w:t>Commitments are typically</w:t>
      </w:r>
      <w:r>
        <w:tab/>
        <w:t>done</w:t>
      </w:r>
      <w:r>
        <w:tab/>
      </w:r>
      <w:r>
        <w:tab/>
        <w:t>through</w:t>
      </w:r>
      <w:r>
        <w:tab/>
        <w:t>adoption</w:t>
      </w:r>
      <w:r>
        <w:tab/>
        <w:t>and</w:t>
      </w:r>
      <w:r>
        <w:tab/>
        <w:t>amendment</w:t>
      </w:r>
      <w:r>
        <w:tab/>
        <w:t>of</w:t>
      </w:r>
      <w:r>
        <w:tab/>
        <w:t>the</w:t>
      </w:r>
      <w:r>
        <w:tab/>
        <w:t>budget.</w:t>
      </w:r>
      <w:r>
        <w:tab/>
        <w:t>Committed</w:t>
      </w:r>
      <w:r>
        <w:tab/>
        <w:t xml:space="preserve">fund </w:t>
      </w:r>
      <w:r w:rsidR="0049440A">
        <w:t>balance amounts differ from restricted balances in that the constraints on their use</w:t>
      </w:r>
      <w:r>
        <w:t xml:space="preserve">   </w:t>
      </w:r>
      <w:r w:rsidR="0049440A">
        <w:t>do not</w:t>
      </w:r>
      <w:r>
        <w:t xml:space="preserve"> come from outside parties, constitutional provisions, or enabling</w:t>
      </w:r>
      <w:r>
        <w:rPr>
          <w:spacing w:val="-26"/>
        </w:rPr>
        <w:t xml:space="preserve"> </w:t>
      </w:r>
      <w:r>
        <w:t>legislation.</w:t>
      </w:r>
    </w:p>
    <w:p w:rsidR="0044079A" w:rsidRDefault="0044079A">
      <w:pPr>
        <w:pStyle w:val="BodyText"/>
        <w:spacing w:before="8"/>
      </w:pPr>
    </w:p>
    <w:p w:rsidR="0044079A" w:rsidRDefault="008B58E1">
      <w:pPr>
        <w:pStyle w:val="BodyText"/>
        <w:tabs>
          <w:tab w:val="left" w:pos="8555"/>
        </w:tabs>
        <w:spacing w:line="254" w:lineRule="auto"/>
        <w:ind w:left="1296" w:right="110" w:firstLine="21"/>
      </w:pPr>
      <w:r>
        <w:t xml:space="preserve">Assigned Fund Balance - represents amounts which the District intends </w:t>
      </w:r>
      <w:r w:rsidR="0049440A">
        <w:t>to use for a specific purpose, but that do not meet the criteria to be classified as restricted or committed</w:t>
      </w:r>
      <w:r>
        <w:t xml:space="preserve">.  </w:t>
      </w:r>
      <w:r w:rsidR="0049440A">
        <w:t>Intent may</w:t>
      </w:r>
      <w:r>
        <w:t xml:space="preserve"> be stipulated by the Board of Trustees or by </w:t>
      </w:r>
      <w:r w:rsidR="0049440A">
        <w:t>an official or body to which the Board of Trustees</w:t>
      </w:r>
      <w:r>
        <w:t xml:space="preserve">   delegates    the   authority.   Specific    amounts   that   are   not   restricted   or   </w:t>
      </w:r>
      <w:r w:rsidR="0049440A">
        <w:t>committed in a special revenue, capital projects, debt service or permanent fund are assigned for</w:t>
      </w:r>
      <w:r>
        <w:t xml:space="preserve">   purposes in accordance with the nature </w:t>
      </w:r>
      <w:r w:rsidR="0049440A">
        <w:t>of their fund type or the fund’s primary purpose</w:t>
      </w:r>
      <w:r>
        <w:t xml:space="preserve">. Assignments within the general fund convey that </w:t>
      </w:r>
      <w:r w:rsidR="0049440A">
        <w:t>the intended use of those amounts is for a specific purpose that is narrower than the general purposes of the</w:t>
      </w:r>
      <w:r>
        <w:t xml:space="preserve">   </w:t>
      </w:r>
      <w:r>
        <w:rPr>
          <w:spacing w:val="12"/>
        </w:rPr>
        <w:t xml:space="preserve"> </w:t>
      </w:r>
      <w:r w:rsidR="0049440A">
        <w:t xml:space="preserve">District </w:t>
      </w:r>
      <w:r w:rsidR="0049440A">
        <w:rPr>
          <w:spacing w:val="5"/>
        </w:rPr>
        <w:t>itself</w:t>
      </w:r>
      <w:r>
        <w:t>.</w:t>
      </w:r>
      <w:r>
        <w:tab/>
        <w:t>The</w:t>
      </w:r>
      <w:r>
        <w:rPr>
          <w:spacing w:val="39"/>
        </w:rPr>
        <w:t xml:space="preserve"> </w:t>
      </w:r>
      <w:r>
        <w:t>District</w:t>
      </w:r>
      <w:r>
        <w:rPr>
          <w:w w:val="96"/>
        </w:rPr>
        <w:t xml:space="preserve"> </w:t>
      </w:r>
      <w:r>
        <w:t>authorizes the Superintendent or the Superintendent's designee to assign fund</w:t>
      </w:r>
      <w:r>
        <w:rPr>
          <w:spacing w:val="2"/>
        </w:rPr>
        <w:t xml:space="preserve"> </w:t>
      </w:r>
      <w:r>
        <w:t>balance.</w:t>
      </w:r>
    </w:p>
    <w:p w:rsidR="0044079A" w:rsidRDefault="0044079A">
      <w:pPr>
        <w:pStyle w:val="BodyText"/>
        <w:spacing w:before="3"/>
        <w:rPr>
          <w:sz w:val="19"/>
        </w:rPr>
      </w:pPr>
    </w:p>
    <w:p w:rsidR="0044079A" w:rsidRDefault="0049440A">
      <w:pPr>
        <w:pStyle w:val="BodyText"/>
        <w:spacing w:line="254" w:lineRule="auto"/>
        <w:ind w:left="1290" w:right="154" w:firstLine="8"/>
      </w:pPr>
      <w:r>
        <w:t>Unassigned Fund Balance -</w:t>
      </w:r>
      <w:r w:rsidR="008B58E1">
        <w:t xml:space="preserve">  represents   amounts   which   are   </w:t>
      </w:r>
      <w:r>
        <w:t>unconstrained in that they</w:t>
      </w:r>
      <w:r w:rsidR="008B58E1">
        <w:t xml:space="preserve">   </w:t>
      </w:r>
      <w:r>
        <w:t>may be</w:t>
      </w:r>
      <w:r w:rsidR="008B58E1">
        <w:t xml:space="preserve"> spent for any purpose. </w:t>
      </w:r>
      <w:r>
        <w:t>Only the general fund reports a positive unassigned fund balance</w:t>
      </w:r>
      <w:r w:rsidR="008B58E1">
        <w:t xml:space="preserve">.  Other governmental funds might report a negative balance in this classification </w:t>
      </w:r>
      <w:r>
        <w:t>because of</w:t>
      </w:r>
      <w:r w:rsidR="008B58E1">
        <w:t xml:space="preserve"> overspending </w:t>
      </w:r>
      <w:r>
        <w:t>for specific purposes for which amounts had been restricted, committed or</w:t>
      </w:r>
      <w:r w:rsidR="008B58E1">
        <w:t xml:space="preserve"> assigned.</w:t>
      </w:r>
    </w:p>
    <w:p w:rsidR="0044079A" w:rsidRDefault="0044079A">
      <w:pPr>
        <w:pStyle w:val="BodyText"/>
        <w:spacing w:before="10"/>
      </w:pPr>
    </w:p>
    <w:p w:rsidR="0044079A" w:rsidRDefault="008B58E1">
      <w:pPr>
        <w:pStyle w:val="BodyText"/>
        <w:spacing w:line="256" w:lineRule="auto"/>
        <w:ind w:left="1287" w:right="134" w:firstLine="2"/>
        <w:jc w:val="both"/>
        <w:rPr>
          <w:rFonts w:ascii="Times New Roman"/>
        </w:rPr>
      </w:pPr>
      <w:r>
        <w:t>The District established a mi</w:t>
      </w:r>
      <w:r w:rsidR="0049440A">
        <w:t>nimum fund balance policy requiring</w:t>
      </w:r>
      <w:r>
        <w:t xml:space="preserve"> at least 45 days of operating expenditures in fund balance at all times. In the event the fund balance should fall below an amount equal to 45 days of operating expenses in any year, the Board shall determine </w:t>
      </w:r>
      <w:r w:rsidR="0049440A">
        <w:t>and implement</w:t>
      </w:r>
      <w:r>
        <w:t xml:space="preserve"> measures that will increase the fund balance, if appropriate to ensure the standard of </w:t>
      </w:r>
      <w:r w:rsidR="0049440A">
        <w:t>45 days of operating expen</w:t>
      </w:r>
      <w:r>
        <w:t>d</w:t>
      </w:r>
      <w:r w:rsidR="0049440A">
        <w:t>i</w:t>
      </w:r>
      <w:r>
        <w:t xml:space="preserve">tures for the next school year. The District was in compliance with this policy at August </w:t>
      </w:r>
      <w:r w:rsidR="0049440A">
        <w:rPr>
          <w:rFonts w:ascii="Times New Roman"/>
        </w:rPr>
        <w:t>31, 2017</w:t>
      </w:r>
      <w:r>
        <w:rPr>
          <w:rFonts w:ascii="Times New Roman"/>
        </w:rPr>
        <w:t>.</w:t>
      </w:r>
    </w:p>
    <w:p w:rsidR="0044079A" w:rsidRDefault="0044079A">
      <w:pPr>
        <w:pStyle w:val="BodyText"/>
        <w:spacing w:before="5"/>
        <w:rPr>
          <w:rFonts w:ascii="Times New Roman"/>
          <w:sz w:val="10"/>
        </w:rPr>
      </w:pPr>
    </w:p>
    <w:p w:rsidR="0044079A" w:rsidRDefault="008B58E1">
      <w:pPr>
        <w:pStyle w:val="ListParagraph"/>
        <w:numPr>
          <w:ilvl w:val="0"/>
          <w:numId w:val="10"/>
        </w:numPr>
        <w:tabs>
          <w:tab w:val="left" w:pos="1285"/>
          <w:tab w:val="left" w:pos="1286"/>
        </w:tabs>
        <w:spacing w:before="94"/>
        <w:ind w:left="1285" w:hanging="1154"/>
        <w:rPr>
          <w:sz w:val="18"/>
        </w:rPr>
      </w:pPr>
      <w:r>
        <w:rPr>
          <w:sz w:val="18"/>
        </w:rPr>
        <w:t>Net Position Flow Assumption</w:t>
      </w:r>
    </w:p>
    <w:p w:rsidR="0044079A" w:rsidRDefault="0044079A">
      <w:pPr>
        <w:pStyle w:val="BodyText"/>
        <w:spacing w:before="4"/>
        <w:rPr>
          <w:sz w:val="20"/>
        </w:rPr>
      </w:pPr>
    </w:p>
    <w:p w:rsidR="0044079A" w:rsidRDefault="008B58E1">
      <w:pPr>
        <w:pStyle w:val="BodyText"/>
        <w:spacing w:line="254" w:lineRule="auto"/>
        <w:ind w:left="1277" w:right="135" w:firstLine="3"/>
        <w:jc w:val="both"/>
      </w:pPr>
      <w:r>
        <w:t xml:space="preserve">Sometimes the District will fund </w:t>
      </w:r>
      <w:r w:rsidR="0049440A">
        <w:t>outlays for a particular purpose from both restricted (</w:t>
      </w:r>
      <w:r>
        <w:t>e.g.</w:t>
      </w:r>
      <w:r w:rsidR="0049440A">
        <w:t>, restricted bond or grant proceeds) and unrestricted resources</w:t>
      </w:r>
      <w:r>
        <w:t xml:space="preserve">.  </w:t>
      </w:r>
      <w:r w:rsidR="0049440A">
        <w:t>In order to calculate the</w:t>
      </w:r>
      <w:r>
        <w:t xml:space="preserve">   </w:t>
      </w:r>
      <w:r w:rsidR="0049440A">
        <w:t>amounts to report as restricted net position and unrestricted net position in the government</w:t>
      </w:r>
      <w:r>
        <w:t xml:space="preserve">-wide   and   proprietary   fund   financial   </w:t>
      </w:r>
      <w:r w:rsidR="0049440A">
        <w:t>statements, a</w:t>
      </w:r>
      <w:r>
        <w:t xml:space="preserve">   flow   assumption   must   be made about the order in which </w:t>
      </w:r>
      <w:r w:rsidR="0049440A">
        <w:t>the resources are considered to be applied</w:t>
      </w:r>
      <w:r>
        <w:t xml:space="preserve">.  </w:t>
      </w:r>
      <w:r w:rsidR="0049440A">
        <w:t>It is the District’s policy to consider restricted net position to have been depleted</w:t>
      </w:r>
      <w:r>
        <w:t xml:space="preserve">   before   unrestricted   net   position is</w:t>
      </w:r>
      <w:r>
        <w:rPr>
          <w:spacing w:val="5"/>
        </w:rPr>
        <w:t xml:space="preserve"> </w:t>
      </w:r>
      <w:r>
        <w:t>applied.</w:t>
      </w:r>
    </w:p>
    <w:p w:rsidR="0044079A" w:rsidRDefault="0044079A">
      <w:pPr>
        <w:pStyle w:val="BodyText"/>
        <w:spacing w:before="8"/>
        <w:rPr>
          <w:sz w:val="17"/>
        </w:rPr>
      </w:pPr>
    </w:p>
    <w:p w:rsidR="0044079A" w:rsidRDefault="008B58E1">
      <w:pPr>
        <w:pStyle w:val="ListParagraph"/>
        <w:numPr>
          <w:ilvl w:val="0"/>
          <w:numId w:val="10"/>
        </w:numPr>
        <w:tabs>
          <w:tab w:val="left" w:pos="1277"/>
          <w:tab w:val="left" w:pos="1278"/>
        </w:tabs>
        <w:ind w:left="1277" w:hanging="1166"/>
        <w:rPr>
          <w:sz w:val="18"/>
        </w:rPr>
      </w:pPr>
      <w:r>
        <w:rPr>
          <w:w w:val="90"/>
          <w:sz w:val="21"/>
          <w:u w:val="single"/>
        </w:rPr>
        <w:t xml:space="preserve">Fund </w:t>
      </w:r>
      <w:r>
        <w:rPr>
          <w:w w:val="90"/>
          <w:sz w:val="18"/>
          <w:u w:val="single"/>
        </w:rPr>
        <w:t>Balance Flow</w:t>
      </w:r>
      <w:r>
        <w:rPr>
          <w:spacing w:val="28"/>
          <w:w w:val="90"/>
          <w:sz w:val="18"/>
          <w:u w:val="single"/>
        </w:rPr>
        <w:t xml:space="preserve"> </w:t>
      </w:r>
      <w:r>
        <w:rPr>
          <w:w w:val="90"/>
          <w:sz w:val="21"/>
          <w:u w:val="single"/>
        </w:rPr>
        <w:t>Assumptions</w:t>
      </w:r>
    </w:p>
    <w:p w:rsidR="0044079A" w:rsidRDefault="0044079A">
      <w:pPr>
        <w:pStyle w:val="BodyText"/>
        <w:spacing w:before="11"/>
      </w:pPr>
    </w:p>
    <w:p w:rsidR="0044079A" w:rsidRDefault="008B58E1">
      <w:pPr>
        <w:pStyle w:val="BodyText"/>
        <w:spacing w:line="254" w:lineRule="auto"/>
        <w:ind w:left="1272" w:right="139" w:firstLine="3"/>
        <w:jc w:val="both"/>
      </w:pPr>
      <w:r>
        <w:t xml:space="preserve">Sometimes the District will fund outlays </w:t>
      </w:r>
      <w:r w:rsidR="0049440A">
        <w:t>for a particular purpose from both restricted and</w:t>
      </w:r>
      <w:r>
        <w:t xml:space="preserve"> </w:t>
      </w:r>
      <w:r w:rsidR="0049440A">
        <w:t>unrestricted resources (the total of committed, assigned, and</w:t>
      </w:r>
      <w:r>
        <w:t xml:space="preserve">   unassigned   </w:t>
      </w:r>
      <w:r w:rsidR="0049440A">
        <w:t>fund balance</w:t>
      </w:r>
      <w:r>
        <w:t xml:space="preserve">).   In order </w:t>
      </w:r>
      <w:r w:rsidR="0049440A">
        <w:t>to calculate the amounts to report as restricted, committed, assigned, and unassigned fund balance in the governmental fund financial statements, a</w:t>
      </w:r>
      <w:r>
        <w:t xml:space="preserve">   flow   assumption   must   </w:t>
      </w:r>
      <w:r w:rsidR="0049440A">
        <w:t>be made</w:t>
      </w:r>
      <w:r>
        <w:t xml:space="preserve"> about the order in which </w:t>
      </w:r>
      <w:r w:rsidR="0049440A">
        <w:t>the resources are considered to be applied</w:t>
      </w:r>
      <w:r>
        <w:t xml:space="preserve">.  </w:t>
      </w:r>
      <w:r w:rsidR="0049440A">
        <w:t>It is the District’s policy</w:t>
      </w:r>
      <w:r>
        <w:t xml:space="preserve"> to consider restricted fund balance </w:t>
      </w:r>
      <w:r w:rsidR="0049440A">
        <w:t>to have</w:t>
      </w:r>
      <w:r w:rsidR="0049440A">
        <w:rPr>
          <w:i/>
          <w:sz w:val="17"/>
        </w:rPr>
        <w:t xml:space="preserve"> been</w:t>
      </w:r>
      <w:r w:rsidR="0049440A">
        <w:t xml:space="preserve"> depleted before using any of the</w:t>
      </w:r>
      <w:r>
        <w:t xml:space="preserve"> </w:t>
      </w:r>
      <w:r w:rsidR="0049440A">
        <w:t>components of unrestricted</w:t>
      </w:r>
      <w:r>
        <w:t xml:space="preserve">   fund   balance.   </w:t>
      </w:r>
      <w:r w:rsidR="0049440A">
        <w:t>Further, when</w:t>
      </w:r>
      <w:r>
        <w:t xml:space="preserve">   the   components   of   </w:t>
      </w:r>
      <w:r w:rsidR="0049440A">
        <w:t>unrestricted fund</w:t>
      </w:r>
      <w:r>
        <w:t xml:space="preserve"> balance can be used </w:t>
      </w:r>
      <w:r w:rsidR="0049440A">
        <w:t>for the same purpose, committed fund balance is depleted first, followed</w:t>
      </w:r>
      <w:r>
        <w:t xml:space="preserve"> by assigned fund balance. Unassigned fund balance is applied</w:t>
      </w:r>
      <w:r>
        <w:rPr>
          <w:spacing w:val="8"/>
        </w:rPr>
        <w:t xml:space="preserve"> </w:t>
      </w:r>
      <w:r>
        <w:t>last.</w:t>
      </w:r>
    </w:p>
    <w:p w:rsidR="0044079A" w:rsidRDefault="0044079A">
      <w:pPr>
        <w:spacing w:line="254" w:lineRule="auto"/>
        <w:jc w:val="both"/>
        <w:sectPr w:rsidR="0044079A">
          <w:pgSz w:w="12240" w:h="15840"/>
          <w:pgMar w:top="1940" w:right="960" w:bottom="440" w:left="1600" w:header="1160" w:footer="223" w:gutter="0"/>
          <w:cols w:space="720"/>
        </w:sectPr>
      </w:pPr>
    </w:p>
    <w:p w:rsidR="0044079A" w:rsidRDefault="0044079A">
      <w:pPr>
        <w:pStyle w:val="BodyText"/>
        <w:rPr>
          <w:sz w:val="20"/>
        </w:rPr>
      </w:pPr>
    </w:p>
    <w:p w:rsidR="0044079A" w:rsidRDefault="0044079A">
      <w:pPr>
        <w:pStyle w:val="BodyText"/>
        <w:rPr>
          <w:sz w:val="20"/>
        </w:rPr>
      </w:pPr>
    </w:p>
    <w:p w:rsidR="0044079A" w:rsidRDefault="0044079A">
      <w:pPr>
        <w:pStyle w:val="BodyText"/>
        <w:spacing w:before="7"/>
      </w:pPr>
    </w:p>
    <w:p w:rsidR="0044079A" w:rsidRDefault="008B58E1">
      <w:pPr>
        <w:pStyle w:val="ListParagraph"/>
        <w:numPr>
          <w:ilvl w:val="1"/>
          <w:numId w:val="11"/>
        </w:numPr>
        <w:tabs>
          <w:tab w:val="left" w:pos="1001"/>
        </w:tabs>
        <w:ind w:left="1000" w:hanging="574"/>
        <w:jc w:val="both"/>
        <w:rPr>
          <w:sz w:val="18"/>
        </w:rPr>
      </w:pPr>
      <w:r>
        <w:rPr>
          <w:sz w:val="18"/>
        </w:rPr>
        <w:t>Pensions</w:t>
      </w:r>
    </w:p>
    <w:p w:rsidR="0044079A" w:rsidRDefault="0044079A">
      <w:pPr>
        <w:pStyle w:val="BodyText"/>
        <w:spacing w:before="11"/>
        <w:rPr>
          <w:sz w:val="19"/>
        </w:rPr>
      </w:pPr>
    </w:p>
    <w:p w:rsidR="0044079A" w:rsidRDefault="008B58E1">
      <w:pPr>
        <w:pStyle w:val="BodyText"/>
        <w:spacing w:line="254" w:lineRule="auto"/>
        <w:ind w:left="988" w:right="215" w:firstLine="11"/>
      </w:pPr>
      <w:r>
        <w:t xml:space="preserve">The fiduciary net position of </w:t>
      </w:r>
      <w:r w:rsidR="006E70EC">
        <w:t>the Teacher Retirement System of Texas (TRS) has been determined using the</w:t>
      </w:r>
      <w:r>
        <w:t xml:space="preserve"> flow of </w:t>
      </w:r>
      <w:r w:rsidR="006E70EC">
        <w:t>economic resources measurement focus</w:t>
      </w:r>
      <w:r>
        <w:t xml:space="preserve"> and full accrual </w:t>
      </w:r>
      <w:r w:rsidR="006E70EC">
        <w:t>basis of accounting</w:t>
      </w:r>
      <w:r>
        <w:t xml:space="preserve">.  This </w:t>
      </w:r>
      <w:r w:rsidR="006E70EC">
        <w:t>includes for</w:t>
      </w:r>
      <w:r>
        <w:t xml:space="preserve"> </w:t>
      </w:r>
      <w:r w:rsidR="006E70EC">
        <w:t>purposes of</w:t>
      </w:r>
      <w:r>
        <w:t xml:space="preserve"> measuring the net pension liability, deferred outflows of resources and deferred inflows of resources related to pensions, pension expense, and information </w:t>
      </w:r>
      <w:r w:rsidR="006E70EC">
        <w:t>about assets, liabilities and additions to</w:t>
      </w:r>
      <w:r>
        <w:t>/</w:t>
      </w:r>
      <w:r w:rsidR="006E70EC">
        <w:t>deductions from TRS</w:t>
      </w:r>
      <w:r>
        <w:t xml:space="preserve">' fiduciary net position. Benefit </w:t>
      </w:r>
      <w:r w:rsidR="006E70EC">
        <w:t>payments (including refunds of</w:t>
      </w:r>
      <w:r>
        <w:t xml:space="preserve"> </w:t>
      </w:r>
      <w:r w:rsidR="006E70EC">
        <w:t>employee contributions</w:t>
      </w:r>
      <w:r>
        <w:t xml:space="preserve">) are </w:t>
      </w:r>
      <w:r w:rsidR="006E70EC">
        <w:t>recognized when</w:t>
      </w:r>
      <w:r>
        <w:t xml:space="preserve"> </w:t>
      </w:r>
      <w:r w:rsidR="006E70EC">
        <w:t>due and</w:t>
      </w:r>
      <w:r>
        <w:t xml:space="preserve"> payable in accordance with the benefit terms. Investments are reported </w:t>
      </w:r>
      <w:r w:rsidR="006E70EC">
        <w:t>at</w:t>
      </w:r>
      <w:r>
        <w:t xml:space="preserve"> fair</w:t>
      </w:r>
      <w:r>
        <w:rPr>
          <w:spacing w:val="-10"/>
        </w:rPr>
        <w:t xml:space="preserve"> </w:t>
      </w:r>
      <w:r>
        <w:t>value.</w:t>
      </w:r>
    </w:p>
    <w:p w:rsidR="0044079A" w:rsidRDefault="0044079A">
      <w:pPr>
        <w:pStyle w:val="BodyText"/>
        <w:rPr>
          <w:sz w:val="20"/>
        </w:rPr>
      </w:pPr>
    </w:p>
    <w:p w:rsidR="0044079A" w:rsidRDefault="0044079A">
      <w:pPr>
        <w:pStyle w:val="BodyText"/>
        <w:spacing w:before="11"/>
      </w:pPr>
    </w:p>
    <w:p w:rsidR="0044079A" w:rsidRDefault="008B58E1">
      <w:pPr>
        <w:pStyle w:val="ListParagraph"/>
        <w:numPr>
          <w:ilvl w:val="0"/>
          <w:numId w:val="11"/>
        </w:numPr>
        <w:tabs>
          <w:tab w:val="left" w:pos="415"/>
        </w:tabs>
        <w:ind w:left="414" w:hanging="296"/>
        <w:jc w:val="left"/>
        <w:rPr>
          <w:sz w:val="18"/>
        </w:rPr>
      </w:pPr>
      <w:r>
        <w:rPr>
          <w:sz w:val="18"/>
          <w:u w:val="single"/>
        </w:rPr>
        <w:t>Deposits and</w:t>
      </w:r>
      <w:r>
        <w:rPr>
          <w:spacing w:val="-11"/>
          <w:sz w:val="18"/>
          <w:u w:val="single"/>
        </w:rPr>
        <w:t xml:space="preserve"> </w:t>
      </w:r>
      <w:r>
        <w:rPr>
          <w:sz w:val="18"/>
          <w:u w:val="single"/>
        </w:rPr>
        <w:t>Investments</w:t>
      </w:r>
    </w:p>
    <w:p w:rsidR="0044079A" w:rsidRDefault="0044079A">
      <w:pPr>
        <w:pStyle w:val="BodyText"/>
        <w:spacing w:before="6"/>
        <w:rPr>
          <w:sz w:val="19"/>
        </w:rPr>
      </w:pPr>
    </w:p>
    <w:p w:rsidR="0044079A" w:rsidRDefault="008B58E1">
      <w:pPr>
        <w:pStyle w:val="BodyText"/>
        <w:spacing w:line="256" w:lineRule="auto"/>
        <w:ind w:left="407" w:right="114" w:firstLine="2"/>
        <w:jc w:val="both"/>
      </w:pPr>
      <w:r>
        <w:t xml:space="preserve">The District's funds are required to be deposited and invested </w:t>
      </w:r>
      <w:r w:rsidR="006E70EC">
        <w:t>under the terms of</w:t>
      </w:r>
      <w:r>
        <w:t xml:space="preserve"> a </w:t>
      </w:r>
      <w:r w:rsidR="006E70EC">
        <w:t>depository contract</w:t>
      </w:r>
      <w:r>
        <w:t xml:space="preserve">.  The depository bank </w:t>
      </w:r>
      <w:r w:rsidR="006E70EC">
        <w:t>deposits for</w:t>
      </w:r>
      <w:r>
        <w:t xml:space="preserve"> </w:t>
      </w:r>
      <w:r w:rsidR="006E70EC">
        <w:t>safekeeping and</w:t>
      </w:r>
      <w:r>
        <w:t xml:space="preserve"> trust with the </w:t>
      </w:r>
      <w:r w:rsidR="006E70EC">
        <w:t>District’s agent</w:t>
      </w:r>
      <w:r>
        <w:t xml:space="preserve"> bank approved pledged </w:t>
      </w:r>
      <w:r w:rsidR="006E70EC">
        <w:t>securities in</w:t>
      </w:r>
      <w:r>
        <w:t xml:space="preserve"> an amount </w:t>
      </w:r>
      <w:r w:rsidR="006E70EC">
        <w:t>sufficient to</w:t>
      </w:r>
      <w:r>
        <w:t xml:space="preserve"> protect District funds on a day-to-day basis during the period of the contract. </w:t>
      </w:r>
      <w:r w:rsidR="006E70EC">
        <w:t>The pledge of approved securities is</w:t>
      </w:r>
      <w:r>
        <w:t xml:space="preserve"> waived only to the extent of the depository bank's dollar amount of Federal Deposit Insurance </w:t>
      </w:r>
      <w:r w:rsidR="006E70EC">
        <w:t>Corporation (</w:t>
      </w:r>
      <w:r>
        <w:t>"FDIC") insurance.</w:t>
      </w:r>
    </w:p>
    <w:p w:rsidR="0044079A" w:rsidRDefault="0044079A">
      <w:pPr>
        <w:pStyle w:val="BodyText"/>
        <w:spacing w:before="1"/>
        <w:rPr>
          <w:sz w:val="19"/>
        </w:rPr>
      </w:pPr>
    </w:p>
    <w:p w:rsidR="0044079A" w:rsidRDefault="008B58E1">
      <w:pPr>
        <w:pStyle w:val="ListParagraph"/>
        <w:numPr>
          <w:ilvl w:val="1"/>
          <w:numId w:val="11"/>
        </w:numPr>
        <w:tabs>
          <w:tab w:val="left" w:pos="987"/>
        </w:tabs>
        <w:ind w:left="986" w:hanging="577"/>
        <w:jc w:val="both"/>
        <w:rPr>
          <w:sz w:val="18"/>
        </w:rPr>
      </w:pPr>
      <w:r>
        <w:rPr>
          <w:sz w:val="18"/>
        </w:rPr>
        <w:t>Cash</w:t>
      </w:r>
      <w:r>
        <w:rPr>
          <w:spacing w:val="10"/>
          <w:sz w:val="18"/>
        </w:rPr>
        <w:t xml:space="preserve"> </w:t>
      </w:r>
      <w:r>
        <w:rPr>
          <w:sz w:val="18"/>
        </w:rPr>
        <w:t>Deposits:</w:t>
      </w:r>
    </w:p>
    <w:p w:rsidR="0044079A" w:rsidRDefault="0044079A">
      <w:pPr>
        <w:pStyle w:val="BodyText"/>
        <w:spacing w:before="10"/>
        <w:rPr>
          <w:sz w:val="19"/>
        </w:rPr>
      </w:pPr>
    </w:p>
    <w:p w:rsidR="0044079A" w:rsidRDefault="008B58E1">
      <w:pPr>
        <w:pStyle w:val="BodyText"/>
        <w:spacing w:before="1" w:line="256" w:lineRule="auto"/>
        <w:ind w:left="978" w:right="115" w:firstLine="12"/>
      </w:pPr>
      <w:r>
        <w:t xml:space="preserve">At August 31, 2017, the carrying amount of the </w:t>
      </w:r>
      <w:r w:rsidR="006E70EC">
        <w:t>District’s deposits (cash, certificates of deposit, and</w:t>
      </w:r>
      <w:r>
        <w:t xml:space="preserve"> interest-bearing savings accounts included in </w:t>
      </w:r>
      <w:r w:rsidR="006E70EC">
        <w:t>temporary investments) was $20,262,943 and the bank balance was</w:t>
      </w:r>
      <w:r>
        <w:t xml:space="preserve"> $22,122,447. The District's cash deposits at August 31, 2017 and during </w:t>
      </w:r>
      <w:r w:rsidR="006E70EC">
        <w:t>the year ended August 31</w:t>
      </w:r>
      <w:r>
        <w:t xml:space="preserve">, </w:t>
      </w:r>
      <w:r w:rsidR="006E70EC">
        <w:t>2017, were</w:t>
      </w:r>
      <w:r>
        <w:t xml:space="preserve"> entirely covered by FDIC insurance or by pledged collateral held by the District's agent bank in the District's name.</w:t>
      </w:r>
    </w:p>
    <w:p w:rsidR="0044079A" w:rsidRDefault="0044079A">
      <w:pPr>
        <w:pStyle w:val="BodyText"/>
        <w:spacing w:before="2"/>
        <w:rPr>
          <w:sz w:val="19"/>
        </w:rPr>
      </w:pPr>
    </w:p>
    <w:p w:rsidR="0044079A" w:rsidRDefault="008B58E1">
      <w:pPr>
        <w:pStyle w:val="ListParagraph"/>
        <w:numPr>
          <w:ilvl w:val="1"/>
          <w:numId w:val="11"/>
        </w:numPr>
        <w:tabs>
          <w:tab w:val="left" w:pos="979"/>
        </w:tabs>
        <w:ind w:left="978" w:hanging="574"/>
        <w:jc w:val="both"/>
        <w:rPr>
          <w:sz w:val="18"/>
        </w:rPr>
      </w:pPr>
      <w:r>
        <w:rPr>
          <w:sz w:val="18"/>
        </w:rPr>
        <w:t>Investments:</w:t>
      </w:r>
    </w:p>
    <w:p w:rsidR="0044079A" w:rsidRDefault="0044079A">
      <w:pPr>
        <w:pStyle w:val="BodyText"/>
        <w:spacing w:before="11"/>
        <w:rPr>
          <w:sz w:val="19"/>
        </w:rPr>
      </w:pPr>
    </w:p>
    <w:p w:rsidR="0044079A" w:rsidRDefault="008B58E1">
      <w:pPr>
        <w:pStyle w:val="BodyText"/>
        <w:spacing w:line="256" w:lineRule="auto"/>
        <w:ind w:left="973" w:right="114" w:hanging="2"/>
        <w:jc w:val="both"/>
      </w:pPr>
      <w:r>
        <w:t xml:space="preserve">The District is required by Government Code Chapter 2256, The </w:t>
      </w:r>
      <w:r w:rsidR="006E70EC">
        <w:t>Public Funds Investment Act, to adopt, implement</w:t>
      </w:r>
      <w:r>
        <w:t>, and publicize an investment policy. That policy must  address  the  following  areas:  (1)  safety  of  principal and liquidity, (2) portfolio diversification, (3) allowable  investments,  (4)  acceptable  risk  levels,  (5)  expected rates of return, (6) maximum allowable stated maturity of portfolio investments, (7) maximum average dollar-weighted maturity allowed based on the stated maturity  date  for  the  portfolio,  (8)  investment  staff  quality and capabilities, and (9) bid solicitation preferences for certificates of</w:t>
      </w:r>
      <w:r>
        <w:rPr>
          <w:spacing w:val="-30"/>
        </w:rPr>
        <w:t xml:space="preserve"> </w:t>
      </w:r>
      <w:r>
        <w:t>deposit.</w:t>
      </w:r>
    </w:p>
    <w:p w:rsidR="0044079A" w:rsidRDefault="0044079A">
      <w:pPr>
        <w:pStyle w:val="BodyText"/>
        <w:spacing w:before="8"/>
      </w:pPr>
    </w:p>
    <w:p w:rsidR="0044079A" w:rsidRDefault="008B58E1">
      <w:pPr>
        <w:pStyle w:val="BodyText"/>
        <w:spacing w:line="256" w:lineRule="auto"/>
        <w:ind w:left="969" w:right="112" w:hanging="3"/>
        <w:jc w:val="both"/>
      </w:pPr>
      <w:r>
        <w:t xml:space="preserve">The Public </w:t>
      </w:r>
      <w:r w:rsidR="006E70EC">
        <w:t>Funds Investment Act</w:t>
      </w:r>
      <w:r>
        <w:t xml:space="preserve"> ("Act</w:t>
      </w:r>
      <w:r w:rsidR="006E70EC">
        <w:t>”) requires an</w:t>
      </w:r>
      <w:r>
        <w:t xml:space="preserve"> </w:t>
      </w:r>
      <w:r w:rsidR="006E70EC">
        <w:t>annual audit</w:t>
      </w:r>
      <w:r>
        <w:t xml:space="preserve"> of investment practices.  </w:t>
      </w:r>
      <w:r w:rsidR="006E70EC">
        <w:t>Audit procedures in this</w:t>
      </w:r>
      <w:r>
        <w:t xml:space="preserve"> area conducted as a part of the audit of the basic financial </w:t>
      </w:r>
      <w:r w:rsidR="006E70EC">
        <w:t>statements disclosed that in the areas of investment</w:t>
      </w:r>
      <w:r>
        <w:t xml:space="preserve"> practices, management reports and establishment of appropriate policies, the District adhered to the requirements</w:t>
      </w:r>
      <w:r>
        <w:rPr>
          <w:spacing w:val="10"/>
        </w:rPr>
        <w:t xml:space="preserve"> </w:t>
      </w:r>
      <w:r>
        <w:t>of</w:t>
      </w:r>
      <w:r>
        <w:rPr>
          <w:spacing w:val="-5"/>
        </w:rPr>
        <w:t xml:space="preserve"> </w:t>
      </w:r>
      <w:r>
        <w:t>the</w:t>
      </w:r>
      <w:r>
        <w:rPr>
          <w:spacing w:val="-3"/>
        </w:rPr>
        <w:t xml:space="preserve"> </w:t>
      </w:r>
      <w:r>
        <w:t>Act.</w:t>
      </w:r>
      <w:r>
        <w:rPr>
          <w:spacing w:val="-6"/>
        </w:rPr>
        <w:t xml:space="preserve"> </w:t>
      </w:r>
      <w:r>
        <w:t>Additionally,</w:t>
      </w:r>
      <w:r>
        <w:rPr>
          <w:spacing w:val="-3"/>
        </w:rPr>
        <w:t xml:space="preserve"> </w:t>
      </w:r>
      <w:r>
        <w:t>investment</w:t>
      </w:r>
      <w:r>
        <w:rPr>
          <w:spacing w:val="2"/>
        </w:rPr>
        <w:t xml:space="preserve"> </w:t>
      </w:r>
      <w:r>
        <w:t>practices</w:t>
      </w:r>
      <w:r>
        <w:rPr>
          <w:spacing w:val="7"/>
        </w:rPr>
        <w:t xml:space="preserve"> </w:t>
      </w:r>
      <w:r>
        <w:t>of</w:t>
      </w:r>
      <w:r>
        <w:rPr>
          <w:spacing w:val="-8"/>
        </w:rPr>
        <w:t xml:space="preserve"> </w:t>
      </w:r>
      <w:r>
        <w:t>the</w:t>
      </w:r>
      <w:r>
        <w:rPr>
          <w:spacing w:val="-3"/>
        </w:rPr>
        <w:t xml:space="preserve"> </w:t>
      </w:r>
      <w:r>
        <w:t>District</w:t>
      </w:r>
      <w:r>
        <w:rPr>
          <w:spacing w:val="2"/>
        </w:rPr>
        <w:t xml:space="preserve"> </w:t>
      </w:r>
      <w:r>
        <w:t>were</w:t>
      </w:r>
      <w:r>
        <w:rPr>
          <w:spacing w:val="-8"/>
        </w:rPr>
        <w:t xml:space="preserve"> </w:t>
      </w:r>
      <w:r>
        <w:t>in</w:t>
      </w:r>
      <w:r>
        <w:rPr>
          <w:spacing w:val="-13"/>
        </w:rPr>
        <w:t xml:space="preserve"> </w:t>
      </w:r>
      <w:r>
        <w:t>accordance</w:t>
      </w:r>
      <w:r>
        <w:rPr>
          <w:spacing w:val="2"/>
        </w:rPr>
        <w:t xml:space="preserve"> </w:t>
      </w:r>
      <w:r>
        <w:t>with</w:t>
      </w:r>
      <w:r>
        <w:rPr>
          <w:spacing w:val="-6"/>
        </w:rPr>
        <w:t xml:space="preserve"> </w:t>
      </w:r>
      <w:r>
        <w:t>local</w:t>
      </w:r>
      <w:r>
        <w:rPr>
          <w:spacing w:val="-13"/>
        </w:rPr>
        <w:t xml:space="preserve"> </w:t>
      </w:r>
      <w:r>
        <w:t>policies.</w:t>
      </w:r>
    </w:p>
    <w:p w:rsidR="0044079A" w:rsidRDefault="0044079A">
      <w:pPr>
        <w:pStyle w:val="BodyText"/>
        <w:spacing w:before="1"/>
        <w:rPr>
          <w:sz w:val="19"/>
        </w:rPr>
      </w:pPr>
    </w:p>
    <w:p w:rsidR="0044079A" w:rsidRDefault="008B58E1">
      <w:pPr>
        <w:pStyle w:val="BodyText"/>
        <w:spacing w:line="256" w:lineRule="auto"/>
        <w:ind w:left="973" w:right="125" w:hanging="3"/>
        <w:jc w:val="both"/>
      </w:pPr>
      <w:r>
        <w:t xml:space="preserve">The Act determines the types of investments which are allowable for the District. These include, with certain </w:t>
      </w:r>
      <w:r w:rsidR="006E70EC">
        <w:t>restrictions, 1) obligations of</w:t>
      </w:r>
      <w:r>
        <w:t xml:space="preserve"> the U.S. </w:t>
      </w:r>
      <w:r w:rsidR="006E70EC">
        <w:t>Treasury, U.S.</w:t>
      </w:r>
      <w:r>
        <w:t xml:space="preserve"> </w:t>
      </w:r>
      <w:r w:rsidR="006E70EC">
        <w:t>agencies, and</w:t>
      </w:r>
      <w:r>
        <w:t xml:space="preserve"> the </w:t>
      </w:r>
      <w:r w:rsidR="006E70EC">
        <w:t>State of</w:t>
      </w:r>
      <w:r>
        <w:t xml:space="preserve"> Texas, 2</w:t>
      </w:r>
      <w:r w:rsidR="006E70EC">
        <w:t>) certificates of</w:t>
      </w:r>
      <w:r>
        <w:t xml:space="preserve">   deposit,</w:t>
      </w:r>
    </w:p>
    <w:p w:rsidR="0044079A" w:rsidRDefault="008B58E1">
      <w:pPr>
        <w:pStyle w:val="BodyText"/>
        <w:spacing w:line="202" w:lineRule="exact"/>
        <w:ind w:left="973"/>
        <w:jc w:val="both"/>
      </w:pPr>
      <w:r>
        <w:t xml:space="preserve">3) </w:t>
      </w:r>
      <w:r w:rsidR="006E70EC">
        <w:t>certain municipal securities, 4</w:t>
      </w:r>
      <w:r>
        <w:t xml:space="preserve">) securities lending program, 5) </w:t>
      </w:r>
      <w:r w:rsidR="006E70EC">
        <w:t>repurchase agreements, 6</w:t>
      </w:r>
      <w:r>
        <w:t xml:space="preserve">) </w:t>
      </w:r>
      <w:r w:rsidR="006E70EC">
        <w:t>banker’s acceptances</w:t>
      </w:r>
      <w:r>
        <w:t>,</w:t>
      </w:r>
    </w:p>
    <w:p w:rsidR="0044079A" w:rsidRDefault="008B58E1">
      <w:pPr>
        <w:pStyle w:val="BodyText"/>
        <w:spacing w:before="14"/>
        <w:ind w:left="967"/>
        <w:jc w:val="both"/>
      </w:pPr>
      <w:r>
        <w:t>7) mutual funds, 8) investment pools, 9) guaranteed investment contracts, and 1O) commercial paper.</w:t>
      </w:r>
    </w:p>
    <w:p w:rsidR="0044079A" w:rsidRDefault="0044079A">
      <w:pPr>
        <w:pStyle w:val="BodyText"/>
        <w:spacing w:before="4"/>
        <w:rPr>
          <w:sz w:val="20"/>
        </w:rPr>
      </w:pPr>
    </w:p>
    <w:p w:rsidR="0044079A" w:rsidRDefault="008B58E1">
      <w:pPr>
        <w:pStyle w:val="BodyText"/>
        <w:spacing w:line="254" w:lineRule="auto"/>
        <w:ind w:left="969" w:right="125" w:firstLine="2"/>
        <w:jc w:val="both"/>
      </w:pPr>
      <w:r>
        <w:t xml:space="preserve">The District's investments at August 31, 2017 </w:t>
      </w:r>
      <w:r w:rsidR="006E70EC">
        <w:t>consisted of long</w:t>
      </w:r>
      <w:r>
        <w:t>-</w:t>
      </w:r>
      <w:r w:rsidR="006E70EC">
        <w:t>term certificates of deposit, money market savings accounts, investment pools and municipal bonds</w:t>
      </w:r>
      <w:r>
        <w:t xml:space="preserve">.  </w:t>
      </w:r>
      <w:r w:rsidR="006E70EC">
        <w:t>Certificates of</w:t>
      </w:r>
      <w:r>
        <w:t xml:space="preserve">   deposits   and   money   </w:t>
      </w:r>
      <w:r w:rsidR="006E70EC">
        <w:t>market savings accounts are covered by FDIC and pledged collateral by the bank</w:t>
      </w:r>
      <w:r>
        <w:t xml:space="preserve">   and   are   included   in   the balance in Note B-1.  The District's investments at August 31, 2017 are shown</w:t>
      </w:r>
      <w:r>
        <w:rPr>
          <w:spacing w:val="-22"/>
        </w:rPr>
        <w:t xml:space="preserve"> </w:t>
      </w:r>
      <w:r>
        <w:t>below.</w:t>
      </w:r>
    </w:p>
    <w:p w:rsidR="0044079A" w:rsidRDefault="0044079A">
      <w:pPr>
        <w:spacing w:line="254" w:lineRule="auto"/>
        <w:jc w:val="both"/>
        <w:sectPr w:rsidR="0044079A">
          <w:pgSz w:w="12240" w:h="15840"/>
          <w:pgMar w:top="1900" w:right="1040" w:bottom="480" w:left="680" w:header="1160" w:footer="223" w:gutter="0"/>
          <w:cols w:space="720"/>
        </w:sect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spacing w:before="2"/>
        <w:rPr>
          <w:sz w:val="16"/>
        </w:rPr>
      </w:pPr>
    </w:p>
    <w:tbl>
      <w:tblPr>
        <w:tblW w:w="0" w:type="auto"/>
        <w:tblInd w:w="11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796"/>
        <w:gridCol w:w="1970"/>
        <w:gridCol w:w="1921"/>
      </w:tblGrid>
      <w:tr w:rsidR="0044079A">
        <w:trPr>
          <w:trHeight w:hRule="exact" w:val="236"/>
        </w:trPr>
        <w:tc>
          <w:tcPr>
            <w:tcW w:w="6766" w:type="dxa"/>
            <w:gridSpan w:val="2"/>
          </w:tcPr>
          <w:p w:rsidR="0044079A" w:rsidRDefault="008B58E1">
            <w:pPr>
              <w:pStyle w:val="TableParagraph"/>
              <w:tabs>
                <w:tab w:val="left" w:pos="679"/>
                <w:tab w:val="left" w:pos="4705"/>
              </w:tabs>
              <w:spacing w:before="17"/>
              <w:ind w:left="432"/>
              <w:rPr>
                <w:sz w:val="18"/>
              </w:rPr>
            </w:pPr>
            <w:r>
              <w:rPr>
                <w:w w:val="99"/>
                <w:sz w:val="18"/>
                <w:u w:val="single"/>
              </w:rPr>
              <w:t xml:space="preserve"> </w:t>
            </w:r>
            <w:r w:rsidR="007555C6">
              <w:rPr>
                <w:sz w:val="18"/>
                <w:u w:val="single"/>
              </w:rPr>
              <w:tab/>
              <w:t>lnvestment or</w:t>
            </w:r>
            <w:r>
              <w:rPr>
                <w:spacing w:val="-3"/>
                <w:sz w:val="18"/>
                <w:u w:val="single"/>
              </w:rPr>
              <w:t xml:space="preserve"> </w:t>
            </w:r>
            <w:r>
              <w:rPr>
                <w:sz w:val="18"/>
                <w:u w:val="single"/>
              </w:rPr>
              <w:t>Investment</w:t>
            </w:r>
            <w:r>
              <w:rPr>
                <w:spacing w:val="-4"/>
                <w:sz w:val="18"/>
                <w:u w:val="single"/>
              </w:rPr>
              <w:t xml:space="preserve"> </w:t>
            </w:r>
            <w:r w:rsidR="007555C6">
              <w:rPr>
                <w:sz w:val="18"/>
                <w:u w:val="single"/>
              </w:rPr>
              <w:t>Type</w:t>
            </w:r>
            <w:r>
              <w:rPr>
                <w:sz w:val="18"/>
                <w:u w:val="single"/>
              </w:rPr>
              <w:tab/>
              <w:t>Maturity</w:t>
            </w:r>
          </w:p>
        </w:tc>
        <w:tc>
          <w:tcPr>
            <w:tcW w:w="1921" w:type="dxa"/>
          </w:tcPr>
          <w:p w:rsidR="0044079A" w:rsidRDefault="007555C6">
            <w:pPr>
              <w:pStyle w:val="TableParagraph"/>
              <w:spacing w:line="244" w:lineRule="exact"/>
              <w:ind w:left="1106"/>
              <w:rPr>
                <w:rFonts w:ascii="Times New Roman"/>
              </w:rPr>
            </w:pPr>
            <w:r>
              <w:rPr>
                <w:rFonts w:ascii="Times New Roman"/>
                <w:w w:val="70"/>
              </w:rPr>
              <w:t>Value</w:t>
            </w:r>
          </w:p>
        </w:tc>
      </w:tr>
      <w:tr w:rsidR="0044079A">
        <w:trPr>
          <w:trHeight w:hRule="exact" w:val="210"/>
        </w:trPr>
        <w:tc>
          <w:tcPr>
            <w:tcW w:w="6766" w:type="dxa"/>
            <w:gridSpan w:val="2"/>
          </w:tcPr>
          <w:p w:rsidR="0044079A" w:rsidRDefault="008B58E1">
            <w:pPr>
              <w:pStyle w:val="TableParagraph"/>
              <w:tabs>
                <w:tab w:val="left" w:pos="4668"/>
              </w:tabs>
              <w:spacing w:line="207" w:lineRule="exact"/>
              <w:ind w:left="673"/>
              <w:rPr>
                <w:sz w:val="18"/>
              </w:rPr>
            </w:pPr>
            <w:r>
              <w:rPr>
                <w:sz w:val="18"/>
              </w:rPr>
              <w:t>Texas</w:t>
            </w:r>
            <w:r>
              <w:rPr>
                <w:spacing w:val="1"/>
                <w:sz w:val="18"/>
              </w:rPr>
              <w:t xml:space="preserve"> </w:t>
            </w:r>
            <w:r>
              <w:rPr>
                <w:sz w:val="18"/>
              </w:rPr>
              <w:t>CLASS-</w:t>
            </w:r>
            <w:r>
              <w:rPr>
                <w:spacing w:val="-3"/>
                <w:sz w:val="18"/>
              </w:rPr>
              <w:t xml:space="preserve"> </w:t>
            </w:r>
            <w:r>
              <w:rPr>
                <w:sz w:val="18"/>
              </w:rPr>
              <w:t>LGIP</w:t>
            </w:r>
            <w:r>
              <w:rPr>
                <w:sz w:val="18"/>
              </w:rPr>
              <w:tab/>
              <w:t>Wtd</w:t>
            </w:r>
            <w:r w:rsidR="007555C6">
              <w:rPr>
                <w:sz w:val="18"/>
              </w:rPr>
              <w:t>.</w:t>
            </w:r>
            <w:r>
              <w:rPr>
                <w:sz w:val="18"/>
              </w:rPr>
              <w:t xml:space="preserve"> Avg</w:t>
            </w:r>
            <w:r w:rsidR="007555C6">
              <w:rPr>
                <w:sz w:val="18"/>
              </w:rPr>
              <w:t>.</w:t>
            </w:r>
            <w:r>
              <w:rPr>
                <w:sz w:val="18"/>
              </w:rPr>
              <w:t xml:space="preserve">= </w:t>
            </w:r>
            <w:r>
              <w:rPr>
                <w:rFonts w:ascii="Times New Roman"/>
                <w:sz w:val="19"/>
              </w:rPr>
              <w:t>50</w:t>
            </w:r>
            <w:r>
              <w:rPr>
                <w:rFonts w:ascii="Times New Roman"/>
                <w:spacing w:val="-7"/>
                <w:sz w:val="19"/>
              </w:rPr>
              <w:t xml:space="preserve"> </w:t>
            </w:r>
            <w:r>
              <w:rPr>
                <w:sz w:val="18"/>
              </w:rPr>
              <w:t>days</w:t>
            </w:r>
          </w:p>
        </w:tc>
        <w:tc>
          <w:tcPr>
            <w:tcW w:w="1921" w:type="dxa"/>
          </w:tcPr>
          <w:p w:rsidR="0044079A" w:rsidRDefault="008B58E1">
            <w:pPr>
              <w:pStyle w:val="TableParagraph"/>
              <w:spacing w:line="207" w:lineRule="exact"/>
              <w:ind w:right="63"/>
              <w:jc w:val="right"/>
              <w:rPr>
                <w:rFonts w:ascii="Times New Roman"/>
                <w:sz w:val="19"/>
              </w:rPr>
            </w:pPr>
            <w:r>
              <w:rPr>
                <w:w w:val="105"/>
                <w:sz w:val="18"/>
              </w:rPr>
              <w:t xml:space="preserve">$   </w:t>
            </w:r>
            <w:r>
              <w:rPr>
                <w:rFonts w:ascii="Times New Roman"/>
                <w:w w:val="105"/>
                <w:sz w:val="19"/>
              </w:rPr>
              <w:t>13,889,222</w:t>
            </w:r>
          </w:p>
        </w:tc>
      </w:tr>
      <w:tr w:rsidR="0044079A">
        <w:trPr>
          <w:trHeight w:hRule="exact" w:val="220"/>
        </w:trPr>
        <w:tc>
          <w:tcPr>
            <w:tcW w:w="6766" w:type="dxa"/>
            <w:gridSpan w:val="2"/>
          </w:tcPr>
          <w:p w:rsidR="0044079A" w:rsidRDefault="008B58E1">
            <w:pPr>
              <w:pStyle w:val="TableParagraph"/>
              <w:tabs>
                <w:tab w:val="left" w:pos="4668"/>
              </w:tabs>
              <w:spacing w:line="218" w:lineRule="exact"/>
              <w:ind w:left="668"/>
              <w:rPr>
                <w:sz w:val="18"/>
              </w:rPr>
            </w:pPr>
            <w:r>
              <w:rPr>
                <w:sz w:val="18"/>
              </w:rPr>
              <w:t>LoneStar-</w:t>
            </w:r>
            <w:r>
              <w:rPr>
                <w:spacing w:val="7"/>
                <w:sz w:val="18"/>
              </w:rPr>
              <w:t xml:space="preserve"> </w:t>
            </w:r>
            <w:r>
              <w:rPr>
                <w:sz w:val="18"/>
              </w:rPr>
              <w:t>LGIP</w:t>
            </w:r>
            <w:r>
              <w:rPr>
                <w:sz w:val="18"/>
              </w:rPr>
              <w:tab/>
              <w:t>Wtd</w:t>
            </w:r>
            <w:r w:rsidR="007555C6">
              <w:rPr>
                <w:sz w:val="18"/>
              </w:rPr>
              <w:t>.</w:t>
            </w:r>
            <w:r>
              <w:rPr>
                <w:sz w:val="18"/>
              </w:rPr>
              <w:t xml:space="preserve"> Avg</w:t>
            </w:r>
            <w:r w:rsidR="007555C6">
              <w:rPr>
                <w:sz w:val="18"/>
              </w:rPr>
              <w:t>.</w:t>
            </w:r>
            <w:r>
              <w:rPr>
                <w:sz w:val="18"/>
              </w:rPr>
              <w:t xml:space="preserve">= </w:t>
            </w:r>
            <w:r>
              <w:rPr>
                <w:rFonts w:ascii="Times New Roman"/>
                <w:sz w:val="19"/>
              </w:rPr>
              <w:t>22</w:t>
            </w:r>
            <w:r>
              <w:rPr>
                <w:rFonts w:ascii="Times New Roman"/>
                <w:spacing w:val="-12"/>
                <w:sz w:val="19"/>
              </w:rPr>
              <w:t xml:space="preserve"> </w:t>
            </w:r>
            <w:r>
              <w:rPr>
                <w:sz w:val="18"/>
              </w:rPr>
              <w:t>days</w:t>
            </w:r>
          </w:p>
        </w:tc>
        <w:tc>
          <w:tcPr>
            <w:tcW w:w="1921" w:type="dxa"/>
          </w:tcPr>
          <w:p w:rsidR="0044079A" w:rsidRDefault="008B58E1">
            <w:pPr>
              <w:pStyle w:val="TableParagraph"/>
              <w:spacing w:line="213" w:lineRule="exact"/>
              <w:ind w:right="82"/>
              <w:jc w:val="right"/>
              <w:rPr>
                <w:rFonts w:ascii="Times New Roman"/>
                <w:sz w:val="19"/>
              </w:rPr>
            </w:pPr>
            <w:r>
              <w:rPr>
                <w:rFonts w:ascii="Times New Roman"/>
                <w:sz w:val="19"/>
              </w:rPr>
              <w:t>4,507,371</w:t>
            </w:r>
          </w:p>
        </w:tc>
      </w:tr>
      <w:tr w:rsidR="0044079A">
        <w:trPr>
          <w:trHeight w:hRule="exact" w:val="220"/>
        </w:trPr>
        <w:tc>
          <w:tcPr>
            <w:tcW w:w="6766" w:type="dxa"/>
            <w:gridSpan w:val="2"/>
          </w:tcPr>
          <w:p w:rsidR="0044079A" w:rsidRDefault="008B58E1">
            <w:pPr>
              <w:pStyle w:val="TableParagraph"/>
              <w:tabs>
                <w:tab w:val="left" w:pos="5111"/>
              </w:tabs>
              <w:spacing w:before="8"/>
              <w:ind w:left="668"/>
              <w:rPr>
                <w:sz w:val="18"/>
              </w:rPr>
            </w:pPr>
            <w:r>
              <w:rPr>
                <w:sz w:val="18"/>
              </w:rPr>
              <w:t>Texas Term (TexasDAIL</w:t>
            </w:r>
            <w:r>
              <w:rPr>
                <w:spacing w:val="-29"/>
                <w:sz w:val="18"/>
              </w:rPr>
              <w:t xml:space="preserve"> </w:t>
            </w:r>
            <w:r>
              <w:rPr>
                <w:sz w:val="18"/>
              </w:rPr>
              <w:t>Y)·</w:t>
            </w:r>
            <w:r>
              <w:rPr>
                <w:spacing w:val="-18"/>
                <w:sz w:val="18"/>
              </w:rPr>
              <w:t xml:space="preserve"> </w:t>
            </w:r>
            <w:r>
              <w:rPr>
                <w:sz w:val="18"/>
              </w:rPr>
              <w:t>LGIP</w:t>
            </w:r>
            <w:r>
              <w:rPr>
                <w:sz w:val="18"/>
              </w:rPr>
              <w:tab/>
              <w:t>Daily</w:t>
            </w:r>
          </w:p>
        </w:tc>
        <w:tc>
          <w:tcPr>
            <w:tcW w:w="1921" w:type="dxa"/>
          </w:tcPr>
          <w:p w:rsidR="0044079A" w:rsidRDefault="008B58E1">
            <w:pPr>
              <w:pStyle w:val="TableParagraph"/>
              <w:spacing w:line="213" w:lineRule="exact"/>
              <w:ind w:right="62"/>
              <w:jc w:val="right"/>
              <w:rPr>
                <w:rFonts w:ascii="Times New Roman"/>
                <w:sz w:val="19"/>
              </w:rPr>
            </w:pPr>
            <w:r>
              <w:rPr>
                <w:rFonts w:ascii="Times New Roman"/>
                <w:w w:val="105"/>
                <w:sz w:val="19"/>
              </w:rPr>
              <w:t>1,665,878</w:t>
            </w:r>
          </w:p>
        </w:tc>
      </w:tr>
      <w:tr w:rsidR="0044079A">
        <w:trPr>
          <w:trHeight w:hRule="exact" w:val="218"/>
        </w:trPr>
        <w:tc>
          <w:tcPr>
            <w:tcW w:w="6766" w:type="dxa"/>
            <w:gridSpan w:val="2"/>
          </w:tcPr>
          <w:p w:rsidR="0044079A" w:rsidRDefault="008B58E1">
            <w:pPr>
              <w:pStyle w:val="TableParagraph"/>
              <w:tabs>
                <w:tab w:val="left" w:pos="5005"/>
              </w:tabs>
              <w:spacing w:before="3"/>
              <w:ind w:left="662"/>
              <w:rPr>
                <w:sz w:val="18"/>
              </w:rPr>
            </w:pPr>
            <w:r>
              <w:rPr>
                <w:sz w:val="18"/>
              </w:rPr>
              <w:t>USA Mutuals</w:t>
            </w:r>
            <w:r w:rsidR="007555C6">
              <w:rPr>
                <w:sz w:val="18"/>
              </w:rPr>
              <w:t xml:space="preserve"> </w:t>
            </w:r>
            <w:r>
              <w:rPr>
                <w:sz w:val="18"/>
              </w:rPr>
              <w:t>- Certificates</w:t>
            </w:r>
            <w:r>
              <w:rPr>
                <w:spacing w:val="-3"/>
                <w:sz w:val="18"/>
              </w:rPr>
              <w:t xml:space="preserve"> </w:t>
            </w:r>
            <w:r>
              <w:rPr>
                <w:sz w:val="18"/>
              </w:rPr>
              <w:t>of</w:t>
            </w:r>
            <w:r>
              <w:rPr>
                <w:spacing w:val="-2"/>
                <w:sz w:val="18"/>
              </w:rPr>
              <w:t xml:space="preserve"> </w:t>
            </w:r>
            <w:r>
              <w:rPr>
                <w:sz w:val="18"/>
              </w:rPr>
              <w:t>Deposit</w:t>
            </w:r>
            <w:r>
              <w:rPr>
                <w:sz w:val="18"/>
              </w:rPr>
              <w:tab/>
              <w:t>Various</w:t>
            </w:r>
          </w:p>
        </w:tc>
        <w:tc>
          <w:tcPr>
            <w:tcW w:w="1921" w:type="dxa"/>
          </w:tcPr>
          <w:p w:rsidR="0044079A" w:rsidRPr="007555C6" w:rsidRDefault="008B58E1">
            <w:pPr>
              <w:pStyle w:val="TableParagraph"/>
              <w:spacing w:line="206" w:lineRule="exact"/>
              <w:ind w:right="65"/>
              <w:jc w:val="right"/>
              <w:rPr>
                <w:sz w:val="18"/>
              </w:rPr>
            </w:pPr>
            <w:r w:rsidRPr="007555C6">
              <w:rPr>
                <w:w w:val="95"/>
                <w:sz w:val="18"/>
              </w:rPr>
              <w:t>5,020,639</w:t>
            </w:r>
          </w:p>
        </w:tc>
      </w:tr>
      <w:tr w:rsidR="0044079A">
        <w:trPr>
          <w:trHeight w:hRule="exact" w:val="216"/>
        </w:trPr>
        <w:tc>
          <w:tcPr>
            <w:tcW w:w="6766" w:type="dxa"/>
            <w:gridSpan w:val="2"/>
          </w:tcPr>
          <w:p w:rsidR="0044079A" w:rsidRDefault="008B58E1">
            <w:pPr>
              <w:pStyle w:val="TableParagraph"/>
              <w:spacing w:before="1"/>
              <w:ind w:left="662"/>
              <w:rPr>
                <w:sz w:val="18"/>
              </w:rPr>
            </w:pPr>
            <w:r>
              <w:rPr>
                <w:sz w:val="18"/>
              </w:rPr>
              <w:t>First Financial Equity</w:t>
            </w:r>
          </w:p>
        </w:tc>
        <w:tc>
          <w:tcPr>
            <w:tcW w:w="1921" w:type="dxa"/>
          </w:tcPr>
          <w:p w:rsidR="0044079A" w:rsidRPr="007555C6" w:rsidRDefault="0044079A"/>
        </w:tc>
      </w:tr>
      <w:tr w:rsidR="0044079A">
        <w:trPr>
          <w:trHeight w:hRule="exact" w:val="226"/>
        </w:trPr>
        <w:tc>
          <w:tcPr>
            <w:tcW w:w="6766" w:type="dxa"/>
            <w:gridSpan w:val="2"/>
          </w:tcPr>
          <w:p w:rsidR="0044079A" w:rsidRPr="007555C6" w:rsidRDefault="008B58E1">
            <w:pPr>
              <w:pStyle w:val="TableParagraph"/>
              <w:tabs>
                <w:tab w:val="left" w:pos="5150"/>
              </w:tabs>
              <w:spacing w:before="1"/>
              <w:ind w:left="903"/>
              <w:rPr>
                <w:sz w:val="19"/>
              </w:rPr>
            </w:pPr>
            <w:r w:rsidRPr="007555C6">
              <w:rPr>
                <w:sz w:val="18"/>
              </w:rPr>
              <w:t>Money Market</w:t>
            </w:r>
            <w:r w:rsidRPr="007555C6">
              <w:rPr>
                <w:spacing w:val="4"/>
                <w:sz w:val="18"/>
              </w:rPr>
              <w:t xml:space="preserve"> </w:t>
            </w:r>
            <w:r w:rsidRPr="007555C6">
              <w:rPr>
                <w:sz w:val="18"/>
              </w:rPr>
              <w:t>Savings</w:t>
            </w:r>
            <w:r w:rsidRPr="007555C6">
              <w:rPr>
                <w:spacing w:val="10"/>
                <w:sz w:val="18"/>
              </w:rPr>
              <w:t xml:space="preserve"> </w:t>
            </w:r>
            <w:r w:rsidRPr="007555C6">
              <w:rPr>
                <w:sz w:val="18"/>
              </w:rPr>
              <w:t>Account</w:t>
            </w:r>
            <w:r w:rsidRPr="007555C6">
              <w:rPr>
                <w:sz w:val="18"/>
              </w:rPr>
              <w:tab/>
            </w:r>
            <w:r w:rsidRPr="007555C6">
              <w:rPr>
                <w:sz w:val="19"/>
              </w:rPr>
              <w:t>N/A</w:t>
            </w:r>
          </w:p>
        </w:tc>
        <w:tc>
          <w:tcPr>
            <w:tcW w:w="1921" w:type="dxa"/>
          </w:tcPr>
          <w:p w:rsidR="0044079A" w:rsidRPr="007555C6" w:rsidRDefault="008B58E1">
            <w:pPr>
              <w:pStyle w:val="TableParagraph"/>
              <w:spacing w:before="10"/>
              <w:ind w:right="66"/>
              <w:jc w:val="right"/>
              <w:rPr>
                <w:sz w:val="18"/>
              </w:rPr>
            </w:pPr>
            <w:r w:rsidRPr="007555C6">
              <w:rPr>
                <w:w w:val="95"/>
                <w:sz w:val="18"/>
              </w:rPr>
              <w:t>79,686</w:t>
            </w:r>
          </w:p>
        </w:tc>
      </w:tr>
      <w:tr w:rsidR="0044079A">
        <w:trPr>
          <w:trHeight w:hRule="exact" w:val="207"/>
        </w:trPr>
        <w:tc>
          <w:tcPr>
            <w:tcW w:w="6766" w:type="dxa"/>
            <w:gridSpan w:val="2"/>
          </w:tcPr>
          <w:p w:rsidR="0044079A" w:rsidRPr="007555C6" w:rsidRDefault="008B58E1">
            <w:pPr>
              <w:pStyle w:val="TableParagraph"/>
              <w:tabs>
                <w:tab w:val="left" w:pos="5000"/>
              </w:tabs>
              <w:ind w:left="907"/>
              <w:rPr>
                <w:sz w:val="18"/>
              </w:rPr>
            </w:pPr>
            <w:r w:rsidRPr="007555C6">
              <w:rPr>
                <w:sz w:val="18"/>
              </w:rPr>
              <w:t>Certificates</w:t>
            </w:r>
            <w:r w:rsidRPr="007555C6">
              <w:rPr>
                <w:spacing w:val="4"/>
                <w:sz w:val="18"/>
              </w:rPr>
              <w:t xml:space="preserve"> </w:t>
            </w:r>
            <w:r w:rsidRPr="007555C6">
              <w:rPr>
                <w:sz w:val="18"/>
              </w:rPr>
              <w:t>of</w:t>
            </w:r>
            <w:r w:rsidRPr="007555C6">
              <w:rPr>
                <w:spacing w:val="-4"/>
                <w:sz w:val="18"/>
              </w:rPr>
              <w:t xml:space="preserve"> </w:t>
            </w:r>
            <w:r w:rsidRPr="007555C6">
              <w:rPr>
                <w:sz w:val="18"/>
              </w:rPr>
              <w:t>Deposit</w:t>
            </w:r>
            <w:r w:rsidRPr="007555C6">
              <w:rPr>
                <w:sz w:val="18"/>
              </w:rPr>
              <w:tab/>
              <w:t>Various</w:t>
            </w:r>
          </w:p>
        </w:tc>
        <w:tc>
          <w:tcPr>
            <w:tcW w:w="1921" w:type="dxa"/>
          </w:tcPr>
          <w:p w:rsidR="0044079A" w:rsidRPr="007555C6" w:rsidRDefault="008B58E1">
            <w:pPr>
              <w:pStyle w:val="TableParagraph"/>
              <w:ind w:right="68"/>
              <w:jc w:val="right"/>
              <w:rPr>
                <w:sz w:val="18"/>
              </w:rPr>
            </w:pPr>
            <w:r w:rsidRPr="007555C6">
              <w:rPr>
                <w:sz w:val="18"/>
              </w:rPr>
              <w:t>11,092,569</w:t>
            </w:r>
          </w:p>
        </w:tc>
      </w:tr>
      <w:tr w:rsidR="0044079A">
        <w:trPr>
          <w:trHeight w:hRule="exact" w:val="220"/>
        </w:trPr>
        <w:tc>
          <w:tcPr>
            <w:tcW w:w="6766" w:type="dxa"/>
            <w:gridSpan w:val="2"/>
          </w:tcPr>
          <w:p w:rsidR="0044079A" w:rsidRPr="007555C6" w:rsidRDefault="008B58E1">
            <w:pPr>
              <w:pStyle w:val="TableParagraph"/>
              <w:spacing w:before="13"/>
              <w:ind w:left="658"/>
              <w:rPr>
                <w:sz w:val="18"/>
              </w:rPr>
            </w:pPr>
            <w:r w:rsidRPr="007555C6">
              <w:rPr>
                <w:sz w:val="18"/>
              </w:rPr>
              <w:t>TD Ameritrade- Municipal Bonds</w:t>
            </w:r>
          </w:p>
        </w:tc>
        <w:tc>
          <w:tcPr>
            <w:tcW w:w="1921" w:type="dxa"/>
          </w:tcPr>
          <w:p w:rsidR="0044079A" w:rsidRPr="007555C6" w:rsidRDefault="0044079A"/>
        </w:tc>
      </w:tr>
      <w:tr w:rsidR="0044079A">
        <w:trPr>
          <w:trHeight w:hRule="exact" w:val="229"/>
        </w:trPr>
        <w:tc>
          <w:tcPr>
            <w:tcW w:w="4796" w:type="dxa"/>
          </w:tcPr>
          <w:p w:rsidR="0044079A" w:rsidRPr="007555C6" w:rsidRDefault="008B58E1">
            <w:pPr>
              <w:pStyle w:val="TableParagraph"/>
              <w:spacing w:line="201" w:lineRule="exact"/>
              <w:ind w:left="855"/>
              <w:rPr>
                <w:sz w:val="18"/>
              </w:rPr>
            </w:pPr>
            <w:r w:rsidRPr="007555C6">
              <w:rPr>
                <w:sz w:val="18"/>
              </w:rPr>
              <w:t>Municipal Bonds</w:t>
            </w:r>
          </w:p>
        </w:tc>
        <w:tc>
          <w:tcPr>
            <w:tcW w:w="1970" w:type="dxa"/>
          </w:tcPr>
          <w:p w:rsidR="0044079A" w:rsidRPr="007555C6" w:rsidRDefault="008B58E1">
            <w:pPr>
              <w:pStyle w:val="TableParagraph"/>
              <w:spacing w:line="206" w:lineRule="exact"/>
              <w:ind w:left="135" w:right="1099"/>
              <w:jc w:val="center"/>
              <w:rPr>
                <w:sz w:val="18"/>
              </w:rPr>
            </w:pPr>
            <w:r w:rsidRPr="007555C6">
              <w:rPr>
                <w:sz w:val="18"/>
              </w:rPr>
              <w:t>&lt;2 years</w:t>
            </w:r>
          </w:p>
        </w:tc>
        <w:tc>
          <w:tcPr>
            <w:tcW w:w="1921" w:type="dxa"/>
          </w:tcPr>
          <w:p w:rsidR="0044079A" w:rsidRPr="007555C6" w:rsidRDefault="008B58E1">
            <w:pPr>
              <w:pStyle w:val="TableParagraph"/>
              <w:spacing w:line="201" w:lineRule="exact"/>
              <w:ind w:right="65"/>
              <w:jc w:val="right"/>
              <w:rPr>
                <w:sz w:val="18"/>
              </w:rPr>
            </w:pPr>
            <w:r w:rsidRPr="007555C6">
              <w:rPr>
                <w:w w:val="95"/>
                <w:sz w:val="18"/>
              </w:rPr>
              <w:t>8,967,524</w:t>
            </w:r>
          </w:p>
        </w:tc>
      </w:tr>
      <w:tr w:rsidR="0044079A">
        <w:trPr>
          <w:trHeight w:hRule="exact" w:val="220"/>
        </w:trPr>
        <w:tc>
          <w:tcPr>
            <w:tcW w:w="4796" w:type="dxa"/>
          </w:tcPr>
          <w:p w:rsidR="0044079A" w:rsidRPr="007555C6" w:rsidRDefault="008B58E1">
            <w:pPr>
              <w:pStyle w:val="TableParagraph"/>
              <w:spacing w:before="4"/>
              <w:ind w:left="853"/>
              <w:rPr>
                <w:sz w:val="18"/>
              </w:rPr>
            </w:pPr>
            <w:r w:rsidRPr="007555C6">
              <w:rPr>
                <w:sz w:val="18"/>
              </w:rPr>
              <w:t>Federal Agency Bonds</w:t>
            </w:r>
          </w:p>
        </w:tc>
        <w:tc>
          <w:tcPr>
            <w:tcW w:w="1970" w:type="dxa"/>
          </w:tcPr>
          <w:p w:rsidR="0044079A" w:rsidRPr="007555C6" w:rsidRDefault="008B58E1">
            <w:pPr>
              <w:pStyle w:val="TableParagraph"/>
              <w:spacing w:before="1"/>
              <w:ind w:left="130" w:right="1099"/>
              <w:jc w:val="center"/>
              <w:rPr>
                <w:rFonts w:ascii="Times New Roman"/>
                <w:sz w:val="19"/>
              </w:rPr>
            </w:pPr>
            <w:r w:rsidRPr="007555C6">
              <w:rPr>
                <w:rFonts w:ascii="Times New Roman"/>
                <w:sz w:val="19"/>
              </w:rPr>
              <w:t>5/25/18</w:t>
            </w:r>
          </w:p>
        </w:tc>
        <w:tc>
          <w:tcPr>
            <w:tcW w:w="1921" w:type="dxa"/>
          </w:tcPr>
          <w:p w:rsidR="0044079A" w:rsidRPr="007555C6" w:rsidRDefault="008B58E1">
            <w:pPr>
              <w:pStyle w:val="TableParagraph"/>
              <w:spacing w:line="215" w:lineRule="exact"/>
              <w:ind w:right="69"/>
              <w:jc w:val="right"/>
              <w:rPr>
                <w:rFonts w:ascii="Times New Roman"/>
                <w:sz w:val="19"/>
              </w:rPr>
            </w:pPr>
            <w:r w:rsidRPr="007555C6">
              <w:rPr>
                <w:rFonts w:ascii="Times New Roman"/>
                <w:w w:val="105"/>
                <w:sz w:val="19"/>
              </w:rPr>
              <w:t>616,117</w:t>
            </w:r>
          </w:p>
        </w:tc>
      </w:tr>
      <w:tr w:rsidR="0044079A">
        <w:trPr>
          <w:trHeight w:hRule="exact" w:val="218"/>
        </w:trPr>
        <w:tc>
          <w:tcPr>
            <w:tcW w:w="4796" w:type="dxa"/>
          </w:tcPr>
          <w:p w:rsidR="0044079A" w:rsidRDefault="008B58E1">
            <w:pPr>
              <w:pStyle w:val="TableParagraph"/>
              <w:ind w:left="850"/>
              <w:rPr>
                <w:sz w:val="18"/>
              </w:rPr>
            </w:pPr>
            <w:r>
              <w:rPr>
                <w:sz w:val="18"/>
              </w:rPr>
              <w:t>Certificates of Deposit</w:t>
            </w:r>
          </w:p>
        </w:tc>
        <w:tc>
          <w:tcPr>
            <w:tcW w:w="1970" w:type="dxa"/>
          </w:tcPr>
          <w:p w:rsidR="0044079A" w:rsidRDefault="008B58E1">
            <w:pPr>
              <w:pStyle w:val="TableParagraph"/>
              <w:spacing w:line="215" w:lineRule="exact"/>
              <w:ind w:left="130" w:right="1099"/>
              <w:jc w:val="center"/>
              <w:rPr>
                <w:rFonts w:ascii="Times New Roman"/>
                <w:sz w:val="19"/>
              </w:rPr>
            </w:pPr>
            <w:r>
              <w:rPr>
                <w:rFonts w:ascii="Times New Roman"/>
                <w:sz w:val="19"/>
              </w:rPr>
              <w:t>5/19/18</w:t>
            </w:r>
          </w:p>
        </w:tc>
        <w:tc>
          <w:tcPr>
            <w:tcW w:w="1921" w:type="dxa"/>
          </w:tcPr>
          <w:p w:rsidR="0044079A" w:rsidRPr="007555C6" w:rsidRDefault="008B58E1">
            <w:pPr>
              <w:pStyle w:val="TableParagraph"/>
              <w:spacing w:line="211" w:lineRule="exact"/>
              <w:ind w:right="71"/>
              <w:jc w:val="right"/>
              <w:rPr>
                <w:rFonts w:ascii="Times New Roman"/>
                <w:sz w:val="19"/>
              </w:rPr>
            </w:pPr>
            <w:r w:rsidRPr="007555C6">
              <w:rPr>
                <w:rFonts w:ascii="Times New Roman"/>
                <w:sz w:val="19"/>
              </w:rPr>
              <w:t>247,242</w:t>
            </w:r>
          </w:p>
        </w:tc>
      </w:tr>
      <w:tr w:rsidR="0044079A">
        <w:trPr>
          <w:trHeight w:hRule="exact" w:val="219"/>
        </w:trPr>
        <w:tc>
          <w:tcPr>
            <w:tcW w:w="4796" w:type="dxa"/>
          </w:tcPr>
          <w:p w:rsidR="0044079A" w:rsidRDefault="008B58E1">
            <w:pPr>
              <w:pStyle w:val="TableParagraph"/>
              <w:spacing w:before="3"/>
              <w:ind w:left="850"/>
              <w:rPr>
                <w:sz w:val="18"/>
              </w:rPr>
            </w:pPr>
            <w:r>
              <w:rPr>
                <w:sz w:val="18"/>
              </w:rPr>
              <w:t>Cash Equivalents</w:t>
            </w:r>
          </w:p>
        </w:tc>
        <w:tc>
          <w:tcPr>
            <w:tcW w:w="1970" w:type="dxa"/>
          </w:tcPr>
          <w:p w:rsidR="0044079A" w:rsidRDefault="008B58E1">
            <w:pPr>
              <w:pStyle w:val="TableParagraph"/>
              <w:spacing w:before="8"/>
              <w:ind w:left="129" w:right="1099"/>
              <w:jc w:val="center"/>
              <w:rPr>
                <w:sz w:val="18"/>
              </w:rPr>
            </w:pPr>
            <w:r>
              <w:rPr>
                <w:sz w:val="18"/>
              </w:rPr>
              <w:t>N/A</w:t>
            </w:r>
          </w:p>
        </w:tc>
        <w:tc>
          <w:tcPr>
            <w:tcW w:w="1921" w:type="dxa"/>
          </w:tcPr>
          <w:p w:rsidR="0044079A" w:rsidRPr="007555C6" w:rsidRDefault="008B58E1">
            <w:pPr>
              <w:pStyle w:val="TableParagraph"/>
              <w:tabs>
                <w:tab w:val="left" w:pos="489"/>
              </w:tabs>
              <w:spacing w:line="213" w:lineRule="exact"/>
              <w:jc w:val="right"/>
              <w:rPr>
                <w:rFonts w:ascii="Times New Roman"/>
                <w:sz w:val="19"/>
              </w:rPr>
            </w:pPr>
            <w:r w:rsidRPr="007555C6">
              <w:rPr>
                <w:rFonts w:ascii="Times New Roman"/>
                <w:sz w:val="19"/>
                <w:u w:val="single"/>
              </w:rPr>
              <w:t xml:space="preserve"> </w:t>
            </w:r>
            <w:r w:rsidRPr="007555C6">
              <w:rPr>
                <w:rFonts w:ascii="Times New Roman"/>
                <w:sz w:val="19"/>
                <w:u w:val="single"/>
              </w:rPr>
              <w:tab/>
              <w:t>20,789</w:t>
            </w:r>
            <w:r w:rsidRPr="007555C6">
              <w:rPr>
                <w:rFonts w:ascii="Times New Roman"/>
                <w:spacing w:val="-24"/>
                <w:sz w:val="19"/>
                <w:u w:val="single"/>
              </w:rPr>
              <w:t xml:space="preserve"> </w:t>
            </w:r>
          </w:p>
        </w:tc>
      </w:tr>
      <w:tr w:rsidR="0044079A">
        <w:trPr>
          <w:trHeight w:hRule="exact" w:val="341"/>
        </w:trPr>
        <w:tc>
          <w:tcPr>
            <w:tcW w:w="4796" w:type="dxa"/>
          </w:tcPr>
          <w:p w:rsidR="0044079A" w:rsidRDefault="008B58E1">
            <w:pPr>
              <w:pStyle w:val="TableParagraph"/>
              <w:spacing w:before="4"/>
              <w:ind w:left="649"/>
              <w:rPr>
                <w:sz w:val="18"/>
              </w:rPr>
            </w:pPr>
            <w:r>
              <w:rPr>
                <w:sz w:val="18"/>
              </w:rPr>
              <w:t>Total Investments</w:t>
            </w:r>
          </w:p>
        </w:tc>
        <w:tc>
          <w:tcPr>
            <w:tcW w:w="1970" w:type="dxa"/>
          </w:tcPr>
          <w:p w:rsidR="0044079A" w:rsidRDefault="0044079A"/>
        </w:tc>
        <w:tc>
          <w:tcPr>
            <w:tcW w:w="1921" w:type="dxa"/>
            <w:tcBorders>
              <w:bottom w:val="single" w:sz="2" w:space="0" w:color="000000"/>
            </w:tcBorders>
          </w:tcPr>
          <w:p w:rsidR="0044079A" w:rsidRDefault="008B58E1">
            <w:pPr>
              <w:pStyle w:val="TableParagraph"/>
              <w:spacing w:before="1"/>
              <w:ind w:right="77"/>
              <w:jc w:val="right"/>
              <w:rPr>
                <w:rFonts w:ascii="Times New Roman"/>
                <w:sz w:val="19"/>
              </w:rPr>
            </w:pPr>
            <w:r>
              <w:rPr>
                <w:w w:val="105"/>
                <w:sz w:val="18"/>
              </w:rPr>
              <w:t xml:space="preserve">$   </w:t>
            </w:r>
            <w:r>
              <w:rPr>
                <w:rFonts w:ascii="Times New Roman"/>
                <w:w w:val="105"/>
                <w:sz w:val="19"/>
              </w:rPr>
              <w:t>46,107,037</w:t>
            </w:r>
          </w:p>
        </w:tc>
      </w:tr>
      <w:tr w:rsidR="0044079A">
        <w:trPr>
          <w:trHeight w:hRule="exact" w:val="328"/>
        </w:trPr>
        <w:tc>
          <w:tcPr>
            <w:tcW w:w="4796" w:type="dxa"/>
          </w:tcPr>
          <w:p w:rsidR="0044079A" w:rsidRDefault="008B58E1" w:rsidP="007555C6">
            <w:pPr>
              <w:pStyle w:val="TableParagraph"/>
              <w:tabs>
                <w:tab w:val="left" w:pos="653"/>
              </w:tabs>
              <w:spacing w:before="101"/>
              <w:ind w:left="50"/>
              <w:rPr>
                <w:sz w:val="18"/>
              </w:rPr>
            </w:pPr>
            <w:r>
              <w:rPr>
                <w:rFonts w:ascii="Courier New" w:hAnsi="Courier New"/>
                <w:position w:val="1"/>
                <w:sz w:val="20"/>
              </w:rPr>
              <w:t>3.</w:t>
            </w:r>
            <w:r>
              <w:rPr>
                <w:rFonts w:ascii="Courier New" w:hAnsi="Courier New"/>
                <w:position w:val="1"/>
                <w:sz w:val="20"/>
              </w:rPr>
              <w:tab/>
            </w:r>
            <w:r w:rsidR="007555C6">
              <w:rPr>
                <w:sz w:val="18"/>
                <w:u w:val="single"/>
              </w:rPr>
              <w:t>Analysis of Specific</w:t>
            </w:r>
            <w:r>
              <w:rPr>
                <w:sz w:val="18"/>
                <w:u w:val="single"/>
              </w:rPr>
              <w:t xml:space="preserve"> Deposit and</w:t>
            </w:r>
            <w:r>
              <w:rPr>
                <w:spacing w:val="-35"/>
                <w:sz w:val="18"/>
                <w:u w:val="single"/>
              </w:rPr>
              <w:t xml:space="preserve"> </w:t>
            </w:r>
            <w:r w:rsidR="007555C6">
              <w:rPr>
                <w:sz w:val="18"/>
                <w:u w:val="single"/>
              </w:rPr>
              <w:t>Investment Risks</w:t>
            </w:r>
          </w:p>
        </w:tc>
        <w:tc>
          <w:tcPr>
            <w:tcW w:w="1970" w:type="dxa"/>
          </w:tcPr>
          <w:p w:rsidR="0044079A" w:rsidRDefault="0044079A"/>
        </w:tc>
        <w:tc>
          <w:tcPr>
            <w:tcW w:w="1921" w:type="dxa"/>
            <w:tcBorders>
              <w:top w:val="single" w:sz="2" w:space="0" w:color="000000"/>
            </w:tcBorders>
          </w:tcPr>
          <w:p w:rsidR="0044079A" w:rsidRDefault="0044079A"/>
        </w:tc>
      </w:tr>
    </w:tbl>
    <w:p w:rsidR="0044079A" w:rsidRDefault="0044079A">
      <w:pPr>
        <w:pStyle w:val="BodyText"/>
        <w:spacing w:before="8"/>
        <w:rPr>
          <w:sz w:val="9"/>
        </w:rPr>
      </w:pPr>
    </w:p>
    <w:p w:rsidR="0044079A" w:rsidRDefault="008B58E1">
      <w:pPr>
        <w:pStyle w:val="BodyText"/>
        <w:spacing w:before="92" w:line="252" w:lineRule="auto"/>
        <w:ind w:left="756" w:right="234" w:hanging="3"/>
      </w:pPr>
      <w:r>
        <w:t xml:space="preserve">GASB Statement No. </w:t>
      </w:r>
      <w:r>
        <w:rPr>
          <w:rFonts w:ascii="Times New Roman"/>
          <w:sz w:val="19"/>
        </w:rPr>
        <w:t xml:space="preserve">40 </w:t>
      </w:r>
      <w:r>
        <w:t>requires a determination as to whether the District was exposed to the following specific investment risks at year end and if so, the reporting of certain related disclosures:</w:t>
      </w:r>
    </w:p>
    <w:p w:rsidR="0044079A" w:rsidRDefault="0044079A">
      <w:pPr>
        <w:pStyle w:val="BodyText"/>
        <w:spacing w:before="3"/>
        <w:rPr>
          <w:sz w:val="16"/>
        </w:rPr>
      </w:pPr>
    </w:p>
    <w:p w:rsidR="0044079A" w:rsidRDefault="008B58E1">
      <w:pPr>
        <w:pStyle w:val="ListParagraph"/>
        <w:numPr>
          <w:ilvl w:val="2"/>
          <w:numId w:val="11"/>
        </w:numPr>
        <w:tabs>
          <w:tab w:val="left" w:pos="2062"/>
          <w:tab w:val="left" w:pos="2063"/>
        </w:tabs>
        <w:ind w:hanging="1301"/>
        <w:jc w:val="left"/>
        <w:rPr>
          <w:rFonts w:ascii="Times New Roman"/>
          <w:b/>
        </w:rPr>
      </w:pPr>
      <w:r>
        <w:rPr>
          <w:w w:val="95"/>
          <w:sz w:val="18"/>
        </w:rPr>
        <w:t>Credit</w:t>
      </w:r>
      <w:r>
        <w:rPr>
          <w:spacing w:val="-6"/>
          <w:w w:val="95"/>
          <w:sz w:val="18"/>
        </w:rPr>
        <w:t xml:space="preserve"> </w:t>
      </w:r>
      <w:r>
        <w:rPr>
          <w:b/>
          <w:w w:val="95"/>
          <w:sz w:val="19"/>
        </w:rPr>
        <w:t>Risk</w:t>
      </w:r>
    </w:p>
    <w:p w:rsidR="0044079A" w:rsidRDefault="0044079A">
      <w:pPr>
        <w:pStyle w:val="BodyText"/>
        <w:rPr>
          <w:b/>
          <w:sz w:val="19"/>
        </w:rPr>
      </w:pPr>
    </w:p>
    <w:p w:rsidR="0044079A" w:rsidRDefault="008B58E1">
      <w:pPr>
        <w:pStyle w:val="BodyText"/>
        <w:spacing w:before="1" w:line="254" w:lineRule="auto"/>
        <w:ind w:left="2054" w:right="184" w:firstLine="2"/>
        <w:jc w:val="both"/>
      </w:pPr>
      <w:r>
        <w:t xml:space="preserve">Credit risk is the risk that an issuer or other counterparty to an investment will not </w:t>
      </w:r>
      <w:r w:rsidR="007555C6">
        <w:t>fulfill its obligations</w:t>
      </w:r>
      <w:r>
        <w:t xml:space="preserve">. The ratings of securities </w:t>
      </w:r>
      <w:r w:rsidR="007555C6">
        <w:t>by nationally recognized rating agencies are designed to</w:t>
      </w:r>
      <w:r>
        <w:t xml:space="preserve"> give an indication of credit risk. At year end, </w:t>
      </w:r>
      <w:r w:rsidR="007555C6">
        <w:t>the District was not</w:t>
      </w:r>
      <w:r>
        <w:t xml:space="preserve"> </w:t>
      </w:r>
      <w:r w:rsidR="007555C6">
        <w:t>significantly exposed to</w:t>
      </w:r>
      <w:r>
        <w:t xml:space="preserve"> </w:t>
      </w:r>
      <w:r w:rsidR="007555C6">
        <w:t>credit risk</w:t>
      </w:r>
      <w:r>
        <w:t>.</w:t>
      </w:r>
    </w:p>
    <w:p w:rsidR="0044079A" w:rsidRDefault="0044079A">
      <w:pPr>
        <w:pStyle w:val="BodyText"/>
        <w:spacing w:before="6"/>
      </w:pPr>
    </w:p>
    <w:p w:rsidR="0044079A" w:rsidRDefault="008B58E1">
      <w:pPr>
        <w:pStyle w:val="BodyText"/>
        <w:ind w:left="2051" w:right="221" w:firstLine="6"/>
        <w:jc w:val="both"/>
      </w:pPr>
      <w:r>
        <w:t xml:space="preserve">At August </w:t>
      </w:r>
      <w:r>
        <w:rPr>
          <w:rFonts w:ascii="Times New Roman"/>
          <w:sz w:val="19"/>
        </w:rPr>
        <w:t xml:space="preserve">31, 2017, </w:t>
      </w:r>
      <w:r>
        <w:t xml:space="preserve">the District's investments, other than those which are obligations of </w:t>
      </w:r>
      <w:r w:rsidR="007555C6">
        <w:t>or guaranteed</w:t>
      </w:r>
      <w:r>
        <w:rPr>
          <w:spacing w:val="7"/>
        </w:rPr>
        <w:t xml:space="preserve"> </w:t>
      </w:r>
      <w:r>
        <w:t>by</w:t>
      </w:r>
      <w:r>
        <w:rPr>
          <w:spacing w:val="2"/>
        </w:rPr>
        <w:t xml:space="preserve"> </w:t>
      </w:r>
      <w:r>
        <w:t>the</w:t>
      </w:r>
      <w:r>
        <w:rPr>
          <w:spacing w:val="-6"/>
        </w:rPr>
        <w:t xml:space="preserve"> </w:t>
      </w:r>
      <w:r>
        <w:rPr>
          <w:sz w:val="19"/>
        </w:rPr>
        <w:t>U.</w:t>
      </w:r>
      <w:r>
        <w:rPr>
          <w:spacing w:val="-17"/>
          <w:sz w:val="19"/>
        </w:rPr>
        <w:t xml:space="preserve"> </w:t>
      </w:r>
      <w:r>
        <w:rPr>
          <w:sz w:val="19"/>
        </w:rPr>
        <w:t>S.</w:t>
      </w:r>
      <w:r>
        <w:rPr>
          <w:spacing w:val="-18"/>
          <w:sz w:val="19"/>
        </w:rPr>
        <w:t xml:space="preserve"> </w:t>
      </w:r>
      <w:r>
        <w:t>Government,</w:t>
      </w:r>
      <w:r>
        <w:rPr>
          <w:spacing w:val="-2"/>
        </w:rPr>
        <w:t xml:space="preserve"> </w:t>
      </w:r>
      <w:r>
        <w:t>are</w:t>
      </w:r>
      <w:r>
        <w:rPr>
          <w:spacing w:val="-7"/>
        </w:rPr>
        <w:t xml:space="preserve"> </w:t>
      </w:r>
      <w:r>
        <w:t>rated</w:t>
      </w:r>
      <w:r>
        <w:rPr>
          <w:spacing w:val="-11"/>
        </w:rPr>
        <w:t xml:space="preserve"> </w:t>
      </w:r>
      <w:r>
        <w:t>as</w:t>
      </w:r>
      <w:r>
        <w:rPr>
          <w:spacing w:val="-10"/>
        </w:rPr>
        <w:t xml:space="preserve"> </w:t>
      </w:r>
      <w:r>
        <w:t>to</w:t>
      </w:r>
      <w:r>
        <w:rPr>
          <w:spacing w:val="-4"/>
        </w:rPr>
        <w:t xml:space="preserve"> </w:t>
      </w:r>
      <w:r>
        <w:t>credit</w:t>
      </w:r>
      <w:r>
        <w:rPr>
          <w:spacing w:val="-4"/>
        </w:rPr>
        <w:t xml:space="preserve"> </w:t>
      </w:r>
      <w:r>
        <w:t>quality</w:t>
      </w:r>
      <w:r>
        <w:rPr>
          <w:spacing w:val="1"/>
        </w:rPr>
        <w:t xml:space="preserve"> </w:t>
      </w:r>
      <w:r>
        <w:t>as</w:t>
      </w:r>
      <w:r>
        <w:rPr>
          <w:spacing w:val="-2"/>
        </w:rPr>
        <w:t xml:space="preserve"> </w:t>
      </w:r>
      <w:r>
        <w:t>follows:</w:t>
      </w:r>
    </w:p>
    <w:p w:rsidR="0044079A" w:rsidRDefault="0044079A">
      <w:pPr>
        <w:pStyle w:val="BodyText"/>
        <w:spacing w:before="3"/>
        <w:rPr>
          <w:sz w:val="10"/>
        </w:rPr>
      </w:pPr>
    </w:p>
    <w:p w:rsidR="0044079A" w:rsidRDefault="0044079A">
      <w:pPr>
        <w:rPr>
          <w:sz w:val="10"/>
        </w:rPr>
        <w:sectPr w:rsidR="0044079A">
          <w:pgSz w:w="12240" w:h="15840"/>
          <w:pgMar w:top="1920" w:right="960" w:bottom="480" w:left="960" w:header="1160" w:footer="223" w:gutter="0"/>
          <w:cols w:space="720"/>
        </w:sectPr>
      </w:pPr>
    </w:p>
    <w:p w:rsidR="0044079A" w:rsidRDefault="008B58E1">
      <w:pPr>
        <w:spacing w:before="94"/>
        <w:ind w:left="2047"/>
        <w:rPr>
          <w:b/>
          <w:sz w:val="19"/>
        </w:rPr>
      </w:pPr>
      <w:r>
        <w:rPr>
          <w:w w:val="95"/>
          <w:sz w:val="18"/>
        </w:rPr>
        <w:lastRenderedPageBreak/>
        <w:t xml:space="preserve">Texas </w:t>
      </w:r>
      <w:r>
        <w:rPr>
          <w:b/>
          <w:w w:val="95"/>
          <w:sz w:val="19"/>
        </w:rPr>
        <w:t>CLASS- LGIP</w:t>
      </w:r>
    </w:p>
    <w:p w:rsidR="0044079A" w:rsidRDefault="008B58E1">
      <w:pPr>
        <w:spacing w:before="6"/>
        <w:ind w:left="2048"/>
        <w:rPr>
          <w:b/>
          <w:sz w:val="19"/>
        </w:rPr>
      </w:pPr>
      <w:r>
        <w:rPr>
          <w:w w:val="95"/>
          <w:sz w:val="18"/>
        </w:rPr>
        <w:t xml:space="preserve">LoneStar- </w:t>
      </w:r>
      <w:r>
        <w:rPr>
          <w:b/>
          <w:w w:val="95"/>
          <w:sz w:val="19"/>
        </w:rPr>
        <w:t>LGIP</w:t>
      </w:r>
    </w:p>
    <w:p w:rsidR="0044079A" w:rsidRDefault="008B58E1">
      <w:pPr>
        <w:pStyle w:val="BodyText"/>
        <w:spacing w:before="11" w:line="249" w:lineRule="auto"/>
        <w:ind w:left="2047" w:right="-16" w:hanging="5"/>
      </w:pPr>
      <w:r>
        <w:t>Texas Term (TexasDAILY)- LGIP TD Ameritrade</w:t>
      </w:r>
    </w:p>
    <w:p w:rsidR="0044079A" w:rsidRDefault="008B58E1">
      <w:pPr>
        <w:pStyle w:val="BodyText"/>
        <w:spacing w:before="5"/>
        <w:ind w:left="2173" w:right="1172"/>
        <w:jc w:val="center"/>
      </w:pPr>
      <w:r>
        <w:t>Municipal Bonds</w:t>
      </w:r>
    </w:p>
    <w:p w:rsidR="0044079A" w:rsidRDefault="0044079A">
      <w:pPr>
        <w:pStyle w:val="BodyText"/>
        <w:spacing w:before="2"/>
        <w:rPr>
          <w:sz w:val="20"/>
        </w:rPr>
      </w:pPr>
    </w:p>
    <w:p w:rsidR="0044079A" w:rsidRDefault="008B58E1">
      <w:pPr>
        <w:pStyle w:val="ListParagraph"/>
        <w:numPr>
          <w:ilvl w:val="2"/>
          <w:numId w:val="11"/>
        </w:numPr>
        <w:tabs>
          <w:tab w:val="left" w:pos="2047"/>
          <w:tab w:val="left" w:pos="2048"/>
        </w:tabs>
        <w:ind w:left="2047" w:hanging="1298"/>
        <w:jc w:val="left"/>
        <w:rPr>
          <w:rFonts w:ascii="Courier New"/>
          <w:sz w:val="21"/>
        </w:rPr>
      </w:pPr>
      <w:r>
        <w:rPr>
          <w:sz w:val="18"/>
        </w:rPr>
        <w:t>Custodial Credit</w:t>
      </w:r>
      <w:r>
        <w:rPr>
          <w:spacing w:val="-2"/>
          <w:sz w:val="18"/>
        </w:rPr>
        <w:t xml:space="preserve"> </w:t>
      </w:r>
      <w:r>
        <w:rPr>
          <w:sz w:val="18"/>
        </w:rPr>
        <w:t>Risk</w:t>
      </w:r>
    </w:p>
    <w:p w:rsidR="0044079A" w:rsidRDefault="008B58E1">
      <w:pPr>
        <w:pStyle w:val="BodyText"/>
        <w:spacing w:before="113" w:line="256" w:lineRule="auto"/>
        <w:ind w:left="399" w:right="4672"/>
        <w:jc w:val="both"/>
      </w:pPr>
      <w:r>
        <w:br w:type="column"/>
      </w:r>
      <w:r>
        <w:rPr>
          <w:w w:val="95"/>
        </w:rPr>
        <w:lastRenderedPageBreak/>
        <w:t>AAAm AAAm AAAm</w:t>
      </w:r>
    </w:p>
    <w:p w:rsidR="0044079A" w:rsidRDefault="0044079A">
      <w:pPr>
        <w:pStyle w:val="BodyText"/>
        <w:spacing w:before="1"/>
        <w:rPr>
          <w:sz w:val="19"/>
        </w:rPr>
      </w:pPr>
    </w:p>
    <w:p w:rsidR="0044079A" w:rsidRDefault="008B58E1">
      <w:pPr>
        <w:pStyle w:val="BodyText"/>
        <w:ind w:left="495"/>
        <w:jc w:val="both"/>
      </w:pPr>
      <w:r>
        <w:t>Aa3</w:t>
      </w:r>
    </w:p>
    <w:p w:rsidR="0044079A" w:rsidRDefault="0044079A">
      <w:pPr>
        <w:jc w:val="both"/>
        <w:sectPr w:rsidR="0044079A">
          <w:type w:val="continuous"/>
          <w:pgSz w:w="12240" w:h="15840"/>
          <w:pgMar w:top="1500" w:right="960" w:bottom="280" w:left="960" w:header="720" w:footer="720" w:gutter="0"/>
          <w:cols w:num="2" w:space="720" w:equalWidth="0">
            <w:col w:w="4707" w:space="40"/>
            <w:col w:w="5573"/>
          </w:cols>
        </w:sectPr>
      </w:pPr>
    </w:p>
    <w:p w:rsidR="0044079A" w:rsidRDefault="0044079A">
      <w:pPr>
        <w:pStyle w:val="BodyText"/>
        <w:spacing w:before="6"/>
        <w:rPr>
          <w:sz w:val="9"/>
        </w:rPr>
      </w:pPr>
    </w:p>
    <w:p w:rsidR="0044079A" w:rsidRDefault="008B58E1">
      <w:pPr>
        <w:pStyle w:val="BodyText"/>
        <w:spacing w:before="94" w:line="254" w:lineRule="auto"/>
        <w:ind w:left="2040" w:right="178" w:firstLine="2"/>
        <w:jc w:val="both"/>
      </w:pPr>
      <w:r>
        <w:t xml:space="preserve">Deposits are exposed to custodial </w:t>
      </w:r>
      <w:r w:rsidR="007555C6">
        <w:t>credit risk if they are not covered by depository insurance and</w:t>
      </w:r>
      <w:r>
        <w:t xml:space="preserve"> </w:t>
      </w:r>
      <w:r w:rsidR="007555C6">
        <w:t>the deposits are uncollateralized, collateralized with securities held by the pledging</w:t>
      </w:r>
      <w:r>
        <w:t xml:space="preserve"> </w:t>
      </w:r>
      <w:r w:rsidR="007555C6">
        <w:t>financial institution, or collateralized with securities</w:t>
      </w:r>
      <w:r>
        <w:t xml:space="preserve">   held   by   the   pledging   financial   institution's</w:t>
      </w:r>
      <w:r>
        <w:rPr>
          <w:spacing w:val="4"/>
        </w:rPr>
        <w:t xml:space="preserve"> </w:t>
      </w:r>
      <w:r>
        <w:t>trust</w:t>
      </w:r>
      <w:r>
        <w:rPr>
          <w:spacing w:val="-5"/>
        </w:rPr>
        <w:t xml:space="preserve"> </w:t>
      </w:r>
      <w:r>
        <w:t>department</w:t>
      </w:r>
      <w:r>
        <w:rPr>
          <w:spacing w:val="6"/>
        </w:rPr>
        <w:t xml:space="preserve"> </w:t>
      </w:r>
      <w:r>
        <w:t>or</w:t>
      </w:r>
      <w:r>
        <w:rPr>
          <w:spacing w:val="-8"/>
        </w:rPr>
        <w:t xml:space="preserve"> </w:t>
      </w:r>
      <w:r>
        <w:t>agent</w:t>
      </w:r>
      <w:r>
        <w:rPr>
          <w:spacing w:val="-3"/>
        </w:rPr>
        <w:t xml:space="preserve"> </w:t>
      </w:r>
      <w:r>
        <w:t>but</w:t>
      </w:r>
      <w:r>
        <w:rPr>
          <w:spacing w:val="-12"/>
        </w:rPr>
        <w:t xml:space="preserve"> </w:t>
      </w:r>
      <w:r>
        <w:t>not</w:t>
      </w:r>
      <w:r>
        <w:rPr>
          <w:spacing w:val="-8"/>
        </w:rPr>
        <w:t xml:space="preserve"> </w:t>
      </w:r>
      <w:r>
        <w:t>in</w:t>
      </w:r>
      <w:r>
        <w:rPr>
          <w:spacing w:val="-13"/>
        </w:rPr>
        <w:t xml:space="preserve"> </w:t>
      </w:r>
      <w:r>
        <w:t>the</w:t>
      </w:r>
      <w:r>
        <w:rPr>
          <w:spacing w:val="-6"/>
        </w:rPr>
        <w:t xml:space="preserve"> </w:t>
      </w:r>
      <w:r>
        <w:t>District's name.</w:t>
      </w:r>
    </w:p>
    <w:p w:rsidR="0044079A" w:rsidRDefault="0044079A">
      <w:pPr>
        <w:pStyle w:val="BodyText"/>
        <w:spacing w:before="7"/>
        <w:rPr>
          <w:sz w:val="19"/>
        </w:rPr>
      </w:pPr>
    </w:p>
    <w:p w:rsidR="0044079A" w:rsidRDefault="008B58E1">
      <w:pPr>
        <w:pStyle w:val="BodyText"/>
        <w:spacing w:line="252" w:lineRule="auto"/>
        <w:ind w:left="2041" w:right="110" w:firstLine="3"/>
        <w:jc w:val="both"/>
      </w:pPr>
      <w:r>
        <w:t>Investment</w:t>
      </w:r>
      <w:r>
        <w:rPr>
          <w:spacing w:val="-22"/>
        </w:rPr>
        <w:t xml:space="preserve"> </w:t>
      </w:r>
      <w:r>
        <w:t>securities</w:t>
      </w:r>
      <w:r>
        <w:rPr>
          <w:spacing w:val="-22"/>
        </w:rPr>
        <w:t xml:space="preserve"> </w:t>
      </w:r>
      <w:r>
        <w:t>are</w:t>
      </w:r>
      <w:r>
        <w:rPr>
          <w:spacing w:val="-29"/>
        </w:rPr>
        <w:t xml:space="preserve"> </w:t>
      </w:r>
      <w:r>
        <w:t>exposed</w:t>
      </w:r>
      <w:r>
        <w:rPr>
          <w:spacing w:val="-27"/>
        </w:rPr>
        <w:t xml:space="preserve"> </w:t>
      </w:r>
      <w:r>
        <w:t>to</w:t>
      </w:r>
      <w:r>
        <w:rPr>
          <w:spacing w:val="-34"/>
        </w:rPr>
        <w:t xml:space="preserve"> </w:t>
      </w:r>
      <w:r>
        <w:t>custodial</w:t>
      </w:r>
      <w:r>
        <w:rPr>
          <w:spacing w:val="-30"/>
        </w:rPr>
        <w:t xml:space="preserve"> </w:t>
      </w:r>
      <w:r>
        <w:t>credit</w:t>
      </w:r>
      <w:r>
        <w:rPr>
          <w:spacing w:val="-31"/>
        </w:rPr>
        <w:t xml:space="preserve"> </w:t>
      </w:r>
      <w:r>
        <w:t>risk</w:t>
      </w:r>
      <w:r>
        <w:rPr>
          <w:spacing w:val="-27"/>
        </w:rPr>
        <w:t xml:space="preserve"> </w:t>
      </w:r>
      <w:r>
        <w:t>if</w:t>
      </w:r>
      <w:r>
        <w:rPr>
          <w:spacing w:val="-34"/>
        </w:rPr>
        <w:t xml:space="preserve"> </w:t>
      </w:r>
      <w:r>
        <w:t>the</w:t>
      </w:r>
      <w:r>
        <w:rPr>
          <w:spacing w:val="-32"/>
        </w:rPr>
        <w:t xml:space="preserve"> </w:t>
      </w:r>
      <w:r>
        <w:t>securities</w:t>
      </w:r>
      <w:r>
        <w:rPr>
          <w:spacing w:val="-20"/>
        </w:rPr>
        <w:t xml:space="preserve"> </w:t>
      </w:r>
      <w:r>
        <w:t>are</w:t>
      </w:r>
      <w:r>
        <w:rPr>
          <w:spacing w:val="-35"/>
        </w:rPr>
        <w:t xml:space="preserve"> </w:t>
      </w:r>
      <w:r>
        <w:t>uninsured,</w:t>
      </w:r>
      <w:r>
        <w:rPr>
          <w:spacing w:val="-29"/>
        </w:rPr>
        <w:t xml:space="preserve"> </w:t>
      </w:r>
      <w:r w:rsidR="007555C6">
        <w:rPr>
          <w:spacing w:val="3"/>
        </w:rPr>
        <w:t>are not</w:t>
      </w:r>
      <w:r>
        <w:rPr>
          <w:spacing w:val="-34"/>
        </w:rPr>
        <w:t xml:space="preserve"> </w:t>
      </w:r>
      <w:r>
        <w:t>registered</w:t>
      </w:r>
      <w:r>
        <w:rPr>
          <w:spacing w:val="-31"/>
        </w:rPr>
        <w:t xml:space="preserve"> </w:t>
      </w:r>
      <w:r>
        <w:t>in the</w:t>
      </w:r>
      <w:r>
        <w:rPr>
          <w:spacing w:val="-26"/>
        </w:rPr>
        <w:t xml:space="preserve"> </w:t>
      </w:r>
      <w:r>
        <w:t>name</w:t>
      </w:r>
      <w:r>
        <w:rPr>
          <w:spacing w:val="-22"/>
        </w:rPr>
        <w:t xml:space="preserve"> </w:t>
      </w:r>
      <w:r>
        <w:t>of</w:t>
      </w:r>
      <w:r>
        <w:rPr>
          <w:spacing w:val="-28"/>
        </w:rPr>
        <w:t xml:space="preserve"> </w:t>
      </w:r>
      <w:r>
        <w:t>the</w:t>
      </w:r>
      <w:r>
        <w:rPr>
          <w:spacing w:val="-25"/>
        </w:rPr>
        <w:t xml:space="preserve"> </w:t>
      </w:r>
      <w:r>
        <w:t>government,</w:t>
      </w:r>
      <w:r>
        <w:rPr>
          <w:spacing w:val="-15"/>
        </w:rPr>
        <w:t xml:space="preserve"> </w:t>
      </w:r>
      <w:r>
        <w:t>and</w:t>
      </w:r>
      <w:r>
        <w:rPr>
          <w:spacing w:val="-26"/>
        </w:rPr>
        <w:t xml:space="preserve"> </w:t>
      </w:r>
      <w:r>
        <w:t>are</w:t>
      </w:r>
      <w:r>
        <w:rPr>
          <w:spacing w:val="-25"/>
        </w:rPr>
        <w:t xml:space="preserve"> </w:t>
      </w:r>
      <w:r>
        <w:t>held</w:t>
      </w:r>
      <w:r>
        <w:rPr>
          <w:spacing w:val="-28"/>
        </w:rPr>
        <w:t xml:space="preserve"> </w:t>
      </w:r>
      <w:r>
        <w:t>by</w:t>
      </w:r>
      <w:r>
        <w:rPr>
          <w:spacing w:val="-21"/>
        </w:rPr>
        <w:t xml:space="preserve"> </w:t>
      </w:r>
      <w:r>
        <w:t>either</w:t>
      </w:r>
      <w:r>
        <w:rPr>
          <w:spacing w:val="-21"/>
        </w:rPr>
        <w:t xml:space="preserve"> </w:t>
      </w:r>
      <w:r>
        <w:t>the</w:t>
      </w:r>
      <w:r>
        <w:rPr>
          <w:spacing w:val="-26"/>
        </w:rPr>
        <w:t xml:space="preserve"> </w:t>
      </w:r>
      <w:r>
        <w:t>counterparty</w:t>
      </w:r>
      <w:r>
        <w:rPr>
          <w:spacing w:val="-10"/>
        </w:rPr>
        <w:t xml:space="preserve"> </w:t>
      </w:r>
      <w:r>
        <w:t>or</w:t>
      </w:r>
      <w:r>
        <w:rPr>
          <w:spacing w:val="-27"/>
        </w:rPr>
        <w:t xml:space="preserve"> </w:t>
      </w:r>
      <w:r>
        <w:t>the</w:t>
      </w:r>
      <w:r>
        <w:rPr>
          <w:spacing w:val="-26"/>
        </w:rPr>
        <w:t xml:space="preserve"> </w:t>
      </w:r>
      <w:r>
        <w:t>counterparty's</w:t>
      </w:r>
      <w:r>
        <w:rPr>
          <w:spacing w:val="-27"/>
        </w:rPr>
        <w:t xml:space="preserve"> </w:t>
      </w:r>
      <w:r>
        <w:t>trust</w:t>
      </w:r>
      <w:r>
        <w:rPr>
          <w:spacing w:val="-31"/>
        </w:rPr>
        <w:t xml:space="preserve"> </w:t>
      </w:r>
      <w:r>
        <w:t>department or agent but not in the District's</w:t>
      </w:r>
      <w:r>
        <w:rPr>
          <w:spacing w:val="-20"/>
        </w:rPr>
        <w:t xml:space="preserve"> </w:t>
      </w:r>
      <w:r>
        <w:t>name.</w:t>
      </w:r>
    </w:p>
    <w:p w:rsidR="0044079A" w:rsidRDefault="0044079A">
      <w:pPr>
        <w:pStyle w:val="BodyText"/>
        <w:spacing w:before="4"/>
        <w:rPr>
          <w:sz w:val="19"/>
        </w:rPr>
      </w:pPr>
    </w:p>
    <w:p w:rsidR="0044079A" w:rsidRDefault="008B58E1">
      <w:pPr>
        <w:pStyle w:val="BodyText"/>
        <w:ind w:left="2047"/>
        <w:jc w:val="both"/>
      </w:pPr>
      <w:r>
        <w:t>At year end, the District was not exposed to custodial credit risk.</w:t>
      </w:r>
    </w:p>
    <w:p w:rsidR="0044079A" w:rsidRDefault="0044079A">
      <w:pPr>
        <w:pStyle w:val="BodyText"/>
        <w:spacing w:before="3"/>
        <w:rPr>
          <w:sz w:val="11"/>
        </w:rPr>
      </w:pPr>
    </w:p>
    <w:p w:rsidR="0044079A" w:rsidRDefault="008B58E1">
      <w:pPr>
        <w:pStyle w:val="ListParagraph"/>
        <w:numPr>
          <w:ilvl w:val="0"/>
          <w:numId w:val="11"/>
        </w:numPr>
        <w:tabs>
          <w:tab w:val="left" w:pos="2038"/>
          <w:tab w:val="left" w:pos="2039"/>
        </w:tabs>
        <w:spacing w:before="94"/>
        <w:ind w:left="2038" w:hanging="1299"/>
        <w:jc w:val="left"/>
        <w:rPr>
          <w:rFonts w:ascii="Times New Roman"/>
          <w:sz w:val="14"/>
        </w:rPr>
      </w:pPr>
      <w:r>
        <w:rPr>
          <w:sz w:val="18"/>
        </w:rPr>
        <w:t>Concentration of Credit Risk</w:t>
      </w:r>
    </w:p>
    <w:p w:rsidR="0044079A" w:rsidRDefault="0044079A">
      <w:pPr>
        <w:pStyle w:val="BodyText"/>
        <w:spacing w:before="8"/>
        <w:rPr>
          <w:sz w:val="20"/>
        </w:rPr>
      </w:pPr>
    </w:p>
    <w:p w:rsidR="0044079A" w:rsidRDefault="007555C6">
      <w:pPr>
        <w:pStyle w:val="BodyText"/>
        <w:tabs>
          <w:tab w:val="left" w:pos="4688"/>
        </w:tabs>
        <w:spacing w:line="244" w:lineRule="auto"/>
        <w:ind w:left="2036" w:right="234" w:hanging="4"/>
      </w:pPr>
      <w:r>
        <w:t>This risk is the risk</w:t>
      </w:r>
      <w:r w:rsidR="008B58E1">
        <w:t xml:space="preserve">  </w:t>
      </w:r>
      <w:r w:rsidR="008B58E1">
        <w:rPr>
          <w:spacing w:val="12"/>
        </w:rPr>
        <w:t xml:space="preserve"> </w:t>
      </w:r>
      <w:r>
        <w:t xml:space="preserve">of </w:t>
      </w:r>
      <w:r>
        <w:rPr>
          <w:spacing w:val="6"/>
        </w:rPr>
        <w:t>loss a</w:t>
      </w:r>
      <w:r>
        <w:t xml:space="preserve">ttributed to the magnitude of a government’s investment in </w:t>
      </w:r>
      <w:r w:rsidR="008B58E1">
        <w:t>a</w:t>
      </w:r>
      <w:r w:rsidR="008B58E1">
        <w:rPr>
          <w:w w:val="107"/>
        </w:rPr>
        <w:t xml:space="preserve"> </w:t>
      </w:r>
      <w:r w:rsidR="008B58E1">
        <w:t>single issuer. At year end, the District was not exposed to concentration of credit</w:t>
      </w:r>
      <w:r w:rsidR="008B58E1">
        <w:rPr>
          <w:spacing w:val="-33"/>
        </w:rPr>
        <w:t xml:space="preserve"> </w:t>
      </w:r>
      <w:r w:rsidR="008B58E1">
        <w:t>risk.</w:t>
      </w:r>
    </w:p>
    <w:p w:rsidR="0044079A" w:rsidRDefault="0044079A">
      <w:pPr>
        <w:spacing w:line="244" w:lineRule="auto"/>
        <w:sectPr w:rsidR="0044079A">
          <w:type w:val="continuous"/>
          <w:pgSz w:w="12240" w:h="15840"/>
          <w:pgMar w:top="1500" w:right="960" w:bottom="280" w:left="960" w:header="720" w:footer="720" w:gutter="0"/>
          <w:cols w:space="720"/>
        </w:sectPr>
      </w:pPr>
    </w:p>
    <w:p w:rsidR="0044079A" w:rsidRDefault="0044079A">
      <w:pPr>
        <w:pStyle w:val="BodyText"/>
        <w:rPr>
          <w:sz w:val="20"/>
        </w:rPr>
      </w:pPr>
    </w:p>
    <w:p w:rsidR="0044079A" w:rsidRDefault="0044079A">
      <w:pPr>
        <w:pStyle w:val="BodyText"/>
        <w:spacing w:before="5"/>
        <w:rPr>
          <w:sz w:val="29"/>
        </w:rPr>
      </w:pPr>
    </w:p>
    <w:p w:rsidR="0044079A" w:rsidRDefault="008B58E1">
      <w:pPr>
        <w:pStyle w:val="ListParagraph"/>
        <w:numPr>
          <w:ilvl w:val="0"/>
          <w:numId w:val="9"/>
        </w:numPr>
        <w:tabs>
          <w:tab w:val="left" w:pos="2025"/>
          <w:tab w:val="left" w:pos="2026"/>
        </w:tabs>
        <w:spacing w:before="92"/>
        <w:rPr>
          <w:rFonts w:ascii="Times New Roman"/>
          <w:sz w:val="19"/>
        </w:rPr>
      </w:pPr>
      <w:r>
        <w:rPr>
          <w:sz w:val="18"/>
        </w:rPr>
        <w:t>Interest Rate</w:t>
      </w:r>
      <w:r>
        <w:rPr>
          <w:spacing w:val="6"/>
          <w:sz w:val="18"/>
        </w:rPr>
        <w:t xml:space="preserve"> </w:t>
      </w:r>
      <w:r>
        <w:rPr>
          <w:sz w:val="18"/>
        </w:rPr>
        <w:t>Risk</w:t>
      </w:r>
    </w:p>
    <w:p w:rsidR="0044079A" w:rsidRDefault="0044079A">
      <w:pPr>
        <w:pStyle w:val="BodyText"/>
        <w:spacing w:before="3"/>
        <w:rPr>
          <w:sz w:val="19"/>
        </w:rPr>
      </w:pPr>
    </w:p>
    <w:p w:rsidR="0044079A" w:rsidRDefault="008B58E1">
      <w:pPr>
        <w:pStyle w:val="BodyText"/>
        <w:spacing w:line="256" w:lineRule="auto"/>
        <w:ind w:left="2022" w:right="179" w:hanging="4"/>
        <w:jc w:val="both"/>
      </w:pPr>
      <w:r>
        <w:t xml:space="preserve">This is the risk that </w:t>
      </w:r>
      <w:r w:rsidR="001235DD">
        <w:t>changes in interest rates will adversely affect the fair value of an</w:t>
      </w:r>
      <w:r>
        <w:t xml:space="preserve"> investment. At year end, the District was </w:t>
      </w:r>
      <w:r w:rsidR="001235DD">
        <w:t>not exposed to interest rate risk</w:t>
      </w:r>
      <w:r>
        <w:t xml:space="preserve">.  </w:t>
      </w:r>
      <w:r w:rsidR="001235DD">
        <w:t>At year end, the</w:t>
      </w:r>
      <w:r>
        <w:t xml:space="preserve"> District was exposed to interest rate </w:t>
      </w:r>
      <w:r w:rsidR="001235DD">
        <w:t>risk for the investments in municipal bonds described in Note B</w:t>
      </w:r>
      <w:r>
        <w:t xml:space="preserve">-2.  The District's </w:t>
      </w:r>
      <w:r w:rsidR="001235DD">
        <w:t>investment advisors used the simulation model to calculate the</w:t>
      </w:r>
      <w:r>
        <w:t xml:space="preserve"> interest rate risk for the </w:t>
      </w:r>
      <w:r w:rsidR="001235DD">
        <w:t>bonds noting that due to the short maturity of all of the bonds (</w:t>
      </w:r>
      <w:r>
        <w:t xml:space="preserve">less than 2 years) the interest rate risk </w:t>
      </w:r>
      <w:r w:rsidR="001235DD">
        <w:t xml:space="preserve">would be minimal and the </w:t>
      </w:r>
      <w:proofErr w:type="spellStart"/>
      <w:r w:rsidR="001235DD">
        <w:t>affect</w:t>
      </w:r>
      <w:proofErr w:type="spellEnd"/>
      <w:r w:rsidR="001235DD">
        <w:t xml:space="preserve"> of the investment values</w:t>
      </w:r>
      <w:r>
        <w:t xml:space="preserve"> would be</w:t>
      </w:r>
      <w:r>
        <w:rPr>
          <w:spacing w:val="21"/>
        </w:rPr>
        <w:t xml:space="preserve"> </w:t>
      </w:r>
      <w:r>
        <w:t>insignificant.</w:t>
      </w:r>
    </w:p>
    <w:p w:rsidR="0044079A" w:rsidRDefault="0044079A">
      <w:pPr>
        <w:pStyle w:val="BodyText"/>
        <w:spacing w:before="7"/>
        <w:rPr>
          <w:sz w:val="9"/>
        </w:rPr>
      </w:pPr>
    </w:p>
    <w:p w:rsidR="0044079A" w:rsidRDefault="008B58E1">
      <w:pPr>
        <w:pStyle w:val="ListParagraph"/>
        <w:numPr>
          <w:ilvl w:val="0"/>
          <w:numId w:val="9"/>
        </w:numPr>
        <w:tabs>
          <w:tab w:val="left" w:pos="2017"/>
          <w:tab w:val="left" w:pos="2019"/>
        </w:tabs>
        <w:spacing w:before="92"/>
        <w:ind w:left="2018" w:hanging="1303"/>
        <w:rPr>
          <w:rFonts w:ascii="Times New Roman"/>
          <w:sz w:val="20"/>
        </w:rPr>
      </w:pPr>
      <w:r>
        <w:rPr>
          <w:sz w:val="18"/>
        </w:rPr>
        <w:t>Foreign Currency</w:t>
      </w:r>
      <w:r>
        <w:rPr>
          <w:spacing w:val="7"/>
          <w:sz w:val="18"/>
        </w:rPr>
        <w:t xml:space="preserve"> </w:t>
      </w:r>
      <w:r>
        <w:rPr>
          <w:sz w:val="18"/>
        </w:rPr>
        <w:t>Risk</w:t>
      </w:r>
    </w:p>
    <w:p w:rsidR="0044079A" w:rsidRDefault="0044079A">
      <w:pPr>
        <w:pStyle w:val="BodyText"/>
        <w:spacing w:before="6"/>
        <w:rPr>
          <w:sz w:val="19"/>
        </w:rPr>
      </w:pPr>
    </w:p>
    <w:p w:rsidR="0044079A" w:rsidRDefault="008B58E1">
      <w:pPr>
        <w:pStyle w:val="BodyText"/>
        <w:spacing w:line="256" w:lineRule="auto"/>
        <w:ind w:left="2018" w:right="52" w:hanging="5"/>
      </w:pPr>
      <w:r>
        <w:t>This is the risk that exchange rates will adversely affect the fair value of an investment. At year end, the District was not exposed to foreign currency risk.</w:t>
      </w:r>
    </w:p>
    <w:p w:rsidR="0044079A" w:rsidRDefault="0044079A">
      <w:pPr>
        <w:pStyle w:val="BodyText"/>
        <w:rPr>
          <w:sz w:val="20"/>
        </w:rPr>
      </w:pPr>
    </w:p>
    <w:p w:rsidR="0044079A" w:rsidRDefault="0044079A">
      <w:pPr>
        <w:pStyle w:val="BodyText"/>
        <w:spacing w:before="4"/>
      </w:pPr>
    </w:p>
    <w:p w:rsidR="0044079A" w:rsidRDefault="008B58E1">
      <w:pPr>
        <w:pStyle w:val="BodyText"/>
        <w:spacing w:line="254" w:lineRule="auto"/>
        <w:ind w:left="124" w:right="173" w:firstLine="12"/>
      </w:pPr>
      <w:r>
        <w:t xml:space="preserve">The District's general policy is to report </w:t>
      </w:r>
      <w:r w:rsidR="001235DD">
        <w:t>money market investments and short</w:t>
      </w:r>
      <w:r>
        <w:t>-</w:t>
      </w:r>
      <w:r w:rsidR="001235DD">
        <w:t>term participating interest</w:t>
      </w:r>
      <w:r>
        <w:t xml:space="preserve">-earning investment contracts at amortized cost and to report nonparticipating interest-earning investment contracts using a cost-based measure. However, if the fair value of an investment is significantly affected by the impairment of the credit standing of the issuer or by other factors, it is reported at fair value. All other investments are reported at fair value unless a legal contract exists which guarantees a higher value. The term "short-term" refers to investments which have a remaining term of one year or less at time of purchase. The term "nonparticipating" means that the investment's value does not </w:t>
      </w:r>
      <w:r w:rsidR="001235DD">
        <w:t>vary with</w:t>
      </w:r>
      <w:r>
        <w:t xml:space="preserve"> market interest rate changes. Nonnegotiable certificates of deposit are examples of nonparticipating interest-earning investment</w:t>
      </w:r>
      <w:r>
        <w:rPr>
          <w:spacing w:val="1"/>
        </w:rPr>
        <w:t xml:space="preserve"> </w:t>
      </w:r>
      <w:r>
        <w:t>contracts.</w:t>
      </w:r>
    </w:p>
    <w:p w:rsidR="0044079A" w:rsidRDefault="0044079A">
      <w:pPr>
        <w:pStyle w:val="BodyText"/>
        <w:spacing w:before="8"/>
        <w:rPr>
          <w:sz w:val="19"/>
        </w:rPr>
      </w:pPr>
    </w:p>
    <w:p w:rsidR="0044079A" w:rsidRDefault="008B58E1">
      <w:pPr>
        <w:pStyle w:val="BodyText"/>
        <w:spacing w:before="1"/>
        <w:ind w:left="127"/>
      </w:pPr>
      <w:r>
        <w:rPr>
          <w:u w:val="single"/>
        </w:rPr>
        <w:t>Public Funds Investment Pools</w:t>
      </w:r>
    </w:p>
    <w:p w:rsidR="0044079A" w:rsidRDefault="008B58E1">
      <w:pPr>
        <w:pStyle w:val="BodyText"/>
        <w:spacing w:before="4" w:line="256" w:lineRule="auto"/>
        <w:ind w:left="122" w:right="216" w:firstLine="4"/>
        <w:jc w:val="both"/>
      </w:pPr>
      <w:r>
        <w:t xml:space="preserve">Public funds investment pools in Texas ("Pools'') are established under the authority of the lnterlocal Cooperation Act, Chapter 79 of the Texas Government Code, and are subject to the provisions of the Public Funds Investment Act (the "Act"), Chapter 2256 of the Texas Government Code. In addition to other provisions of the Act designed to promote liquidity and safety of principal, the Act requires Pools to: 1) have an advisory board composed of participants in the pool and other persons who do not have a business relationship with the pool and are qualified to advise the pool; 2) maintain a continuous rating of no lower than AAA or AAA-m or an equivalent rating by at least one nationally recognized rating service; and </w:t>
      </w:r>
      <w:r>
        <w:rPr>
          <w:sz w:val="16"/>
        </w:rPr>
        <w:t xml:space="preserve">3) </w:t>
      </w:r>
      <w:r>
        <w:t>maintain the market value of its underlying investment portfolio within one half of one percent of the value of its shares.</w:t>
      </w:r>
    </w:p>
    <w:p w:rsidR="0044079A" w:rsidRDefault="0044079A">
      <w:pPr>
        <w:pStyle w:val="BodyText"/>
        <w:spacing w:before="8"/>
      </w:pPr>
    </w:p>
    <w:p w:rsidR="0044079A" w:rsidRDefault="008B58E1">
      <w:pPr>
        <w:pStyle w:val="BodyText"/>
        <w:spacing w:line="256" w:lineRule="auto"/>
        <w:ind w:left="120" w:right="173" w:firstLine="2"/>
      </w:pPr>
      <w:r>
        <w:t>The District's investments in Pools are reported at an amount determined by the fair value per share of the pool's underlying portfolio, unless the pool is 2a7-like, in which case they are reported at share value. A 2a7-like pool is one which is not registered with the Securities and Exchange Commission ("SEC") as an investment company, but nevertheless has a policy that it will, and does, operate in a manner consistent with the SEC's Rule 2a7 of the Investment Company Act of 1940.</w:t>
      </w:r>
    </w:p>
    <w:p w:rsidR="0044079A" w:rsidRDefault="0044079A">
      <w:pPr>
        <w:pStyle w:val="BodyText"/>
        <w:spacing w:before="1"/>
        <w:rPr>
          <w:sz w:val="19"/>
        </w:rPr>
      </w:pPr>
    </w:p>
    <w:p w:rsidR="0044079A" w:rsidRDefault="008B58E1">
      <w:pPr>
        <w:pStyle w:val="BodyText"/>
        <w:ind w:left="123"/>
      </w:pPr>
      <w:r>
        <w:t>TexasTERM</w:t>
      </w:r>
    </w:p>
    <w:p w:rsidR="0044079A" w:rsidRDefault="0044079A">
      <w:pPr>
        <w:pStyle w:val="BodyText"/>
        <w:spacing w:before="3"/>
        <w:rPr>
          <w:sz w:val="20"/>
        </w:rPr>
      </w:pPr>
    </w:p>
    <w:p w:rsidR="0044079A" w:rsidRDefault="001235DD">
      <w:pPr>
        <w:pStyle w:val="BodyText"/>
        <w:tabs>
          <w:tab w:val="left" w:pos="7735"/>
        </w:tabs>
        <w:spacing w:before="1" w:line="254" w:lineRule="auto"/>
        <w:ind w:left="115" w:right="175" w:firstLine="7"/>
      </w:pPr>
      <w:r>
        <w:t>The Texas Term Local Government Investment Pool (TexasTERM) is a local government investment</w:t>
      </w:r>
      <w:r w:rsidR="008B58E1">
        <w:t xml:space="preserve">   pool   organized under </w:t>
      </w:r>
      <w:r>
        <w:t>the authority of the lnterlocal Cooperation Act, Chapter 791, Texas Government Code, and the Public</w:t>
      </w:r>
      <w:r w:rsidR="008B58E1">
        <w:t xml:space="preserve"> Funds Investment Act, Chapter 2256, Texas Government Code. TexasTERM is administered by PFM Asset Management LLC, which </w:t>
      </w:r>
      <w:r>
        <w:t>also serves as the investment advisor</w:t>
      </w:r>
      <w:r w:rsidR="008B58E1">
        <w:t xml:space="preserve">.  </w:t>
      </w:r>
      <w:r>
        <w:t>The reported value of the pool is the same as the</w:t>
      </w:r>
      <w:r w:rsidR="008B58E1">
        <w:t xml:space="preserve"> fair value of the pool shares. Investment options include TexasDAILY, a money </w:t>
      </w:r>
      <w:r>
        <w:t>market portfolio, is rated AAAm by</w:t>
      </w:r>
      <w:r w:rsidR="008B58E1">
        <w:t xml:space="preserve"> Standard </w:t>
      </w:r>
      <w:r w:rsidR="008B58E1">
        <w:rPr>
          <w:sz w:val="17"/>
        </w:rPr>
        <w:t xml:space="preserve">&amp; </w:t>
      </w:r>
      <w:r w:rsidR="008B58E1">
        <w:t xml:space="preserve">Poor's, and </w:t>
      </w:r>
      <w:r>
        <w:t>TexasTERM CD Purchase Program, a fixed rate, fixed</w:t>
      </w:r>
      <w:r w:rsidR="008B58E1">
        <w:t>-</w:t>
      </w:r>
      <w:r>
        <w:t>term investment option enabling</w:t>
      </w:r>
      <w:r w:rsidR="008B58E1">
        <w:t xml:space="preserve"> investors   </w:t>
      </w:r>
      <w:r>
        <w:t>to invest in FDIC insured CD’s from banks throughout</w:t>
      </w:r>
      <w:r w:rsidR="008B58E1">
        <w:t xml:space="preserve">   the   </w:t>
      </w:r>
      <w:r w:rsidR="008B58E1">
        <w:rPr>
          <w:spacing w:val="15"/>
        </w:rPr>
        <w:t xml:space="preserve"> </w:t>
      </w:r>
      <w:r>
        <w:t xml:space="preserve">United </w:t>
      </w:r>
      <w:r>
        <w:rPr>
          <w:spacing w:val="26"/>
        </w:rPr>
        <w:t>States</w:t>
      </w:r>
      <w:r w:rsidR="008B58E1">
        <w:t>.</w:t>
      </w:r>
      <w:r>
        <w:t xml:space="preserve">  </w:t>
      </w:r>
      <w:r w:rsidR="008B58E1">
        <w:t xml:space="preserve">Texas   </w:t>
      </w:r>
      <w:r>
        <w:t xml:space="preserve">Daily is </w:t>
      </w:r>
      <w:r>
        <w:rPr>
          <w:spacing w:val="1"/>
        </w:rPr>
        <w:t>operated</w:t>
      </w:r>
      <w:r>
        <w:t xml:space="preserve"> </w:t>
      </w:r>
      <w:r>
        <w:rPr>
          <w:spacing w:val="8"/>
        </w:rPr>
        <w:t>in</w:t>
      </w:r>
      <w:r w:rsidR="008B58E1">
        <w:rPr>
          <w:w w:val="105"/>
        </w:rPr>
        <w:t xml:space="preserve"> </w:t>
      </w:r>
      <w:r w:rsidR="008B58E1">
        <w:t xml:space="preserve">accordance with GASB 79 </w:t>
      </w:r>
      <w:r>
        <w:t>and uses amortized cost in the calculation of the net asset value at the conclusion of each business</w:t>
      </w:r>
      <w:r w:rsidR="008B58E1">
        <w:t xml:space="preserve"> day.  There are no limitations or restrictions on</w:t>
      </w:r>
      <w:r w:rsidR="008B58E1">
        <w:rPr>
          <w:spacing w:val="-25"/>
        </w:rPr>
        <w:t xml:space="preserve"> </w:t>
      </w:r>
      <w:r w:rsidR="008B58E1">
        <w:t>withdrawals.</w:t>
      </w:r>
    </w:p>
    <w:p w:rsidR="0044079A" w:rsidRDefault="0044079A">
      <w:pPr>
        <w:spacing w:line="254" w:lineRule="auto"/>
        <w:sectPr w:rsidR="0044079A">
          <w:pgSz w:w="12240" w:h="15840"/>
          <w:pgMar w:top="1960" w:right="920" w:bottom="420" w:left="1020" w:header="1160" w:footer="223" w:gutter="0"/>
          <w:cols w:space="720"/>
        </w:sectPr>
      </w:pPr>
    </w:p>
    <w:p w:rsidR="0044079A" w:rsidRDefault="0044079A">
      <w:pPr>
        <w:pStyle w:val="BodyText"/>
        <w:rPr>
          <w:sz w:val="20"/>
        </w:rPr>
      </w:pPr>
    </w:p>
    <w:p w:rsidR="0044079A" w:rsidRDefault="0044079A">
      <w:pPr>
        <w:pStyle w:val="BodyText"/>
        <w:rPr>
          <w:sz w:val="20"/>
        </w:rPr>
      </w:pPr>
    </w:p>
    <w:p w:rsidR="0044079A" w:rsidRDefault="0044079A">
      <w:pPr>
        <w:pStyle w:val="BodyText"/>
        <w:spacing w:before="7"/>
      </w:pPr>
    </w:p>
    <w:p w:rsidR="0044079A" w:rsidRDefault="008B58E1">
      <w:pPr>
        <w:pStyle w:val="BodyText"/>
        <w:ind w:left="134"/>
      </w:pPr>
      <w:r>
        <w:t>LoneStar</w:t>
      </w:r>
    </w:p>
    <w:p w:rsidR="0044079A" w:rsidRDefault="0044079A">
      <w:pPr>
        <w:pStyle w:val="BodyText"/>
        <w:spacing w:before="11"/>
        <w:rPr>
          <w:sz w:val="19"/>
        </w:rPr>
      </w:pPr>
    </w:p>
    <w:p w:rsidR="0044079A" w:rsidRDefault="008B58E1">
      <w:pPr>
        <w:pStyle w:val="BodyText"/>
        <w:tabs>
          <w:tab w:val="left" w:pos="577"/>
        </w:tabs>
        <w:spacing w:line="254" w:lineRule="auto"/>
        <w:ind w:left="118" w:right="109" w:firstLine="14"/>
      </w:pPr>
      <w:r>
        <w:t xml:space="preserve">The Lone Star Investment Pool (Lone Star) is a public funds investment pool </w:t>
      </w:r>
      <w:r w:rsidR="003B4393">
        <w:t>created pursuant to the lnterlocal Cooperation</w:t>
      </w:r>
      <w:r>
        <w:t xml:space="preserve"> Act, Texas Government Code, Chapter 791, </w:t>
      </w:r>
      <w:r w:rsidR="003B4393">
        <w:t>and the Public Funds Investment Act, Texas Government</w:t>
      </w:r>
      <w:r>
        <w:t xml:space="preserve"> Code, Chapter 2256. Lone Star </w:t>
      </w:r>
      <w:r w:rsidR="003B4393">
        <w:t>is administered by First Public, a subsidiary of the Texas Association of School Boards</w:t>
      </w:r>
      <w:r>
        <w:t xml:space="preserve"> (TASB), with Standish and </w:t>
      </w:r>
      <w:r w:rsidR="003B4393">
        <w:t>American Beacon Advisors managing the investment and reinvestment of Lone Star’s</w:t>
      </w:r>
      <w:r>
        <w:t xml:space="preserve"> assets. State Street Bank provides custody and </w:t>
      </w:r>
      <w:r w:rsidR="003B4393">
        <w:t>valuation services to Lone Star</w:t>
      </w:r>
      <w:r>
        <w:t xml:space="preserve">.  </w:t>
      </w:r>
      <w:r w:rsidR="003B4393">
        <w:t>All of the board of trustees</w:t>
      </w:r>
      <w:r>
        <w:t xml:space="preserve">' </w:t>
      </w:r>
      <w:r w:rsidR="003B4393">
        <w:t>eleven members are Lone Star participants by either being employees or elected officials of a participant</w:t>
      </w:r>
      <w:r>
        <w:t xml:space="preserve">.  Lone   Star has established </w:t>
      </w:r>
      <w:r w:rsidR="003B4393">
        <w:t>an advisory board composed of both pool members and non</w:t>
      </w:r>
      <w:r>
        <w:t>-member</w:t>
      </w:r>
      <w:r w:rsidR="003B4393">
        <w:t>s.  Lone Star is rated AAAm</w:t>
      </w:r>
      <w:r>
        <w:t xml:space="preserve"> </w:t>
      </w:r>
      <w:r w:rsidR="003B4393">
        <w:t>by Standard and</w:t>
      </w:r>
      <w:r>
        <w:t xml:space="preserve"> Poor's.  </w:t>
      </w:r>
      <w:r w:rsidR="003B4393">
        <w:t>Lone Star</w:t>
      </w:r>
      <w:r>
        <w:t xml:space="preserve"> has no </w:t>
      </w:r>
      <w:r w:rsidR="003B4393">
        <w:t>limitations or</w:t>
      </w:r>
      <w:r>
        <w:t xml:space="preserve"> </w:t>
      </w:r>
      <w:r w:rsidR="003B4393">
        <w:t>restrictions on</w:t>
      </w:r>
      <w:r>
        <w:t xml:space="preserve"> withdrawals.  The </w:t>
      </w:r>
      <w:r w:rsidR="003B4393">
        <w:t>District is</w:t>
      </w:r>
      <w:r>
        <w:t xml:space="preserve"> invested in    the</w:t>
      </w:r>
      <w:r w:rsidR="003B4393">
        <w:t xml:space="preserve"> Government Overnight Fund of Lone Star which seeks to maintain a net asset value of one dollar</w:t>
      </w:r>
      <w:r>
        <w:t xml:space="preserve">. </w:t>
      </w:r>
      <w:r>
        <w:rPr>
          <w:spacing w:val="3"/>
        </w:rPr>
        <w:t xml:space="preserve"> </w:t>
      </w:r>
      <w:r w:rsidR="003B4393">
        <w:t>Lone Star</w:t>
      </w:r>
      <w:r>
        <w:rPr>
          <w:w w:val="96"/>
        </w:rPr>
        <w:t xml:space="preserve"> </w:t>
      </w:r>
      <w:r>
        <w:t xml:space="preserve">has 3 different funds: Government Overnight, Corporate Overnight, and Corporate Overnight Plus. Government and Corporate Overnight </w:t>
      </w:r>
      <w:r w:rsidR="003B4393">
        <w:t>maintain a net asset value of one dollar and the Corporate Overnight Plus maintains a net asset</w:t>
      </w:r>
      <w:r>
        <w:t xml:space="preserve"> value of </w:t>
      </w:r>
      <w:r w:rsidR="003B4393">
        <w:t>50 cents</w:t>
      </w:r>
      <w:r>
        <w:t xml:space="preserve">.  </w:t>
      </w:r>
      <w:r w:rsidR="003B4393">
        <w:t>The Government Overnight and Corporate Overnight Funds value all investments at</w:t>
      </w:r>
      <w:r>
        <w:t xml:space="preserve"> amortized cost and are operated in accordance with GASB 79. </w:t>
      </w:r>
      <w:r w:rsidR="003B4393">
        <w:t>The Corporate Overnight Plus Fund values all investments</w:t>
      </w:r>
      <w:r>
        <w:t xml:space="preserve"> at fair value and is operated in accordance with GASB</w:t>
      </w:r>
      <w:r>
        <w:rPr>
          <w:spacing w:val="-5"/>
        </w:rPr>
        <w:t xml:space="preserve"> </w:t>
      </w:r>
      <w:r>
        <w:t>72.</w:t>
      </w:r>
    </w:p>
    <w:p w:rsidR="0044079A" w:rsidRDefault="0044079A">
      <w:pPr>
        <w:pStyle w:val="BodyText"/>
        <w:spacing w:before="10"/>
      </w:pPr>
    </w:p>
    <w:p w:rsidR="0044079A" w:rsidRDefault="008B58E1">
      <w:pPr>
        <w:pStyle w:val="BodyText"/>
        <w:ind w:left="119"/>
      </w:pPr>
      <w:r>
        <w:t>Texas CLASS</w:t>
      </w:r>
    </w:p>
    <w:p w:rsidR="0044079A" w:rsidRDefault="0044079A">
      <w:pPr>
        <w:pStyle w:val="BodyText"/>
        <w:spacing w:before="4"/>
        <w:rPr>
          <w:sz w:val="20"/>
        </w:rPr>
      </w:pPr>
    </w:p>
    <w:p w:rsidR="0044079A" w:rsidRDefault="008B58E1">
      <w:pPr>
        <w:pStyle w:val="BodyText"/>
        <w:tabs>
          <w:tab w:val="left" w:pos="2029"/>
          <w:tab w:val="left" w:pos="2134"/>
          <w:tab w:val="left" w:pos="4922"/>
          <w:tab w:val="left" w:pos="5731"/>
          <w:tab w:val="left" w:pos="7241"/>
          <w:tab w:val="left" w:pos="9190"/>
          <w:tab w:val="left" w:pos="9541"/>
          <w:tab w:val="left" w:pos="9791"/>
        </w:tabs>
        <w:spacing w:line="254" w:lineRule="auto"/>
        <w:ind w:left="116" w:right="108" w:firstLine="9"/>
      </w:pPr>
      <w:r>
        <w:t xml:space="preserve">In accordance with FASB guidance, Texas CLASS utilitizes ASC  </w:t>
      </w:r>
      <w:r w:rsidR="003B4393">
        <w:t>820 “Fair Value Measurement and Disclosure” to define</w:t>
      </w:r>
      <w:r>
        <w:t xml:space="preserve"> fair value, establish a framework for </w:t>
      </w:r>
      <w:r w:rsidR="003B4393">
        <w:t xml:space="preserve">measuring fair value, and expand disclosure requirements regarding fair value </w:t>
      </w:r>
      <w:r w:rsidR="003B4393">
        <w:rPr>
          <w:spacing w:val="5"/>
        </w:rPr>
        <w:t>measurements</w:t>
      </w:r>
      <w:r>
        <w:t>.</w:t>
      </w:r>
      <w:r w:rsidR="003B4393">
        <w:t xml:space="preserve">  A</w:t>
      </w:r>
      <w:r>
        <w:t xml:space="preserve">SC  </w:t>
      </w:r>
      <w:r w:rsidR="003B4393">
        <w:t>820 does not require new fair value measurements, but is applied to the</w:t>
      </w:r>
      <w:r>
        <w:t xml:space="preserve">   </w:t>
      </w:r>
      <w:r>
        <w:rPr>
          <w:spacing w:val="29"/>
        </w:rPr>
        <w:t xml:space="preserve"> </w:t>
      </w:r>
      <w:r w:rsidR="003B4393">
        <w:t xml:space="preserve">extent </w:t>
      </w:r>
      <w:r w:rsidR="003B4393">
        <w:rPr>
          <w:spacing w:val="9"/>
        </w:rPr>
        <w:t>that</w:t>
      </w:r>
      <w:r>
        <w:rPr>
          <w:w w:val="98"/>
        </w:rPr>
        <w:t xml:space="preserve"> </w:t>
      </w:r>
      <w:r>
        <w:t xml:space="preserve">other   accounting   </w:t>
      </w:r>
      <w:r w:rsidR="003B4393">
        <w:t>pronouncements require</w:t>
      </w:r>
      <w:r>
        <w:t xml:space="preserve">   or   permit   fair</w:t>
      </w:r>
      <w:r>
        <w:rPr>
          <w:spacing w:val="27"/>
        </w:rPr>
        <w:t xml:space="preserve"> </w:t>
      </w:r>
      <w:r w:rsidR="003B4393">
        <w:t xml:space="preserve">value </w:t>
      </w:r>
      <w:r w:rsidR="003B4393">
        <w:rPr>
          <w:spacing w:val="34"/>
        </w:rPr>
        <w:t>measurements</w:t>
      </w:r>
      <w:r>
        <w:t>.</w:t>
      </w:r>
      <w:r w:rsidR="003B4393">
        <w:t xml:space="preserve">  This </w:t>
      </w:r>
      <w:r w:rsidR="003B4393">
        <w:rPr>
          <w:spacing w:val="31"/>
        </w:rPr>
        <w:t>standard</w:t>
      </w:r>
      <w:r w:rsidR="003B4393">
        <w:t xml:space="preserve"> </w:t>
      </w:r>
      <w:r w:rsidR="003B4393">
        <w:rPr>
          <w:spacing w:val="32"/>
        </w:rPr>
        <w:t xml:space="preserve">emphasizes </w:t>
      </w:r>
      <w:r>
        <w:t xml:space="preserve">that </w:t>
      </w:r>
      <w:r w:rsidR="003B4393">
        <w:t xml:space="preserve">participants would use in pricing an asset </w:t>
      </w:r>
      <w:r w:rsidR="003B4393">
        <w:rPr>
          <w:spacing w:val="45"/>
        </w:rPr>
        <w:t>or</w:t>
      </w:r>
      <w:r w:rsidR="003B4393">
        <w:t xml:space="preserve"> </w:t>
      </w:r>
      <w:r w:rsidR="003B4393">
        <w:rPr>
          <w:spacing w:val="2"/>
        </w:rPr>
        <w:t>liability</w:t>
      </w:r>
      <w:r>
        <w:t>.</w:t>
      </w:r>
      <w:r w:rsidR="003B4393">
        <w:t xml:space="preserve">  Various input is used in determining the </w:t>
      </w:r>
      <w:r w:rsidR="003B4393">
        <w:rPr>
          <w:spacing w:val="23"/>
        </w:rPr>
        <w:t>value</w:t>
      </w:r>
      <w:r w:rsidR="003B4393">
        <w:t xml:space="preserve"> </w:t>
      </w:r>
      <w:r w:rsidR="003B4393">
        <w:rPr>
          <w:spacing w:val="3"/>
        </w:rPr>
        <w:t xml:space="preserve">of </w:t>
      </w:r>
      <w:r>
        <w:t xml:space="preserve">Texas </w:t>
      </w:r>
      <w:r w:rsidR="003B4393">
        <w:t xml:space="preserve">Class’s portfolio investments defined pursuant to </w:t>
      </w:r>
      <w:r w:rsidR="003B4393">
        <w:rPr>
          <w:spacing w:val="37"/>
        </w:rPr>
        <w:t>this</w:t>
      </w:r>
      <w:r w:rsidR="003B4393">
        <w:t xml:space="preserve"> </w:t>
      </w:r>
      <w:r w:rsidR="003B4393">
        <w:rPr>
          <w:spacing w:val="2"/>
        </w:rPr>
        <w:t>standard</w:t>
      </w:r>
      <w:r w:rsidR="003B4393">
        <w:t xml:space="preserve">.  All investments are categorized as Level 2 </w:t>
      </w:r>
      <w:r w:rsidR="003B4393">
        <w:rPr>
          <w:spacing w:val="33"/>
        </w:rPr>
        <w:t>for</w:t>
      </w:r>
      <w:r w:rsidR="003B4393">
        <w:t xml:space="preserve"> </w:t>
      </w:r>
      <w:r w:rsidR="003B4393">
        <w:rPr>
          <w:spacing w:val="1"/>
        </w:rPr>
        <w:t>the</w:t>
      </w:r>
      <w:r>
        <w:rPr>
          <w:w w:val="97"/>
        </w:rPr>
        <w:t xml:space="preserve"> </w:t>
      </w:r>
      <w:r w:rsidR="003B4393">
        <w:t xml:space="preserve">fair </w:t>
      </w:r>
      <w:r w:rsidR="003B4393">
        <w:rPr>
          <w:spacing w:val="6"/>
        </w:rPr>
        <w:t>value</w:t>
      </w:r>
      <w:r w:rsidR="003B4393">
        <w:t xml:space="preserve"> </w:t>
      </w:r>
      <w:r w:rsidR="003B4393">
        <w:rPr>
          <w:spacing w:val="11"/>
        </w:rPr>
        <w:t>hierarchy</w:t>
      </w:r>
      <w:r>
        <w:t>.</w:t>
      </w:r>
      <w:r w:rsidR="003B4393">
        <w:t xml:space="preserve">  Level 2 inputs are prices determined using other significant observable </w:t>
      </w:r>
      <w:r w:rsidR="003B4393">
        <w:rPr>
          <w:spacing w:val="22"/>
        </w:rPr>
        <w:t>inputs</w:t>
      </w:r>
      <w:r>
        <w:t>.</w:t>
      </w:r>
      <w:r w:rsidR="003B4393">
        <w:t xml:space="preserve">  </w:t>
      </w:r>
      <w:r>
        <w:t xml:space="preserve">Observable inputs are inputs that reflect the assumptions market </w:t>
      </w:r>
      <w:r w:rsidR="003B4393">
        <w:t>participants would use in pricing a security and are developed</w:t>
      </w:r>
      <w:r>
        <w:t xml:space="preserve"> based on market data obtained from sources independent of the reporting</w:t>
      </w:r>
      <w:r>
        <w:rPr>
          <w:spacing w:val="-11"/>
        </w:rPr>
        <w:t xml:space="preserve"> </w:t>
      </w:r>
      <w:r w:rsidR="003B4393">
        <w:t>entit</w:t>
      </w:r>
      <w:r>
        <w:t>y.</w:t>
      </w:r>
    </w:p>
    <w:p w:rsidR="0044079A" w:rsidRDefault="0044079A">
      <w:pPr>
        <w:pStyle w:val="BodyText"/>
        <w:spacing w:before="4"/>
        <w:rPr>
          <w:sz w:val="19"/>
        </w:rPr>
      </w:pPr>
    </w:p>
    <w:p w:rsidR="0044079A" w:rsidRDefault="008B58E1">
      <w:pPr>
        <w:pStyle w:val="BodyText"/>
        <w:ind w:left="119"/>
      </w:pPr>
      <w:r>
        <w:t>TD Ameritrade</w:t>
      </w:r>
    </w:p>
    <w:p w:rsidR="0044079A" w:rsidRDefault="0044079A">
      <w:pPr>
        <w:pStyle w:val="BodyText"/>
        <w:spacing w:before="6"/>
        <w:rPr>
          <w:sz w:val="19"/>
        </w:rPr>
      </w:pPr>
    </w:p>
    <w:p w:rsidR="0044079A" w:rsidRDefault="008B58E1">
      <w:pPr>
        <w:pStyle w:val="BodyText"/>
        <w:spacing w:line="256" w:lineRule="auto"/>
        <w:ind w:left="111" w:right="127" w:firstLine="2"/>
        <w:jc w:val="both"/>
      </w:pPr>
      <w:r>
        <w:t xml:space="preserve">The District's investments with TD Ameritrade consists of </w:t>
      </w:r>
      <w:r w:rsidR="003B4393">
        <w:t>certificates of deposit and municipal bonds</w:t>
      </w:r>
      <w:r>
        <w:t xml:space="preserve">.  The municipal </w:t>
      </w:r>
      <w:r w:rsidR="003B4393">
        <w:t>bonds are categorized as Level 2 for the fair value hierarchy</w:t>
      </w:r>
      <w:r>
        <w:t xml:space="preserve">.  </w:t>
      </w:r>
      <w:r w:rsidR="003B4393">
        <w:t>The fair value is obtained via</w:t>
      </w:r>
      <w:r>
        <w:t xml:space="preserve"> a </w:t>
      </w:r>
      <w:r w:rsidR="003B4393">
        <w:t>pricing method used</w:t>
      </w:r>
      <w:r>
        <w:t xml:space="preserve"> by pricing method used by Bloomberg Professional Services whereby bonds with similar </w:t>
      </w:r>
      <w:r w:rsidR="003B4393">
        <w:t>credit qualities, coupons, maturities, state</w:t>
      </w:r>
      <w:r>
        <w:t xml:space="preserve"> </w:t>
      </w:r>
      <w:r w:rsidR="003B4393">
        <w:t>locations, etc.</w:t>
      </w:r>
      <w:r>
        <w:t xml:space="preserve">  are used to obtain a value  for the portfolio  bonds,  as  many  of  the bonds do not  trade    on a regular</w:t>
      </w:r>
      <w:r>
        <w:rPr>
          <w:spacing w:val="-3"/>
        </w:rPr>
        <w:t xml:space="preserve"> </w:t>
      </w:r>
      <w:r>
        <w:t>basis.</w:t>
      </w:r>
    </w:p>
    <w:p w:rsidR="0044079A" w:rsidRDefault="0044079A">
      <w:pPr>
        <w:pStyle w:val="BodyText"/>
        <w:spacing w:before="1"/>
        <w:rPr>
          <w:sz w:val="19"/>
        </w:rPr>
      </w:pPr>
    </w:p>
    <w:p w:rsidR="0044079A" w:rsidRDefault="008B58E1">
      <w:pPr>
        <w:pStyle w:val="BodyText"/>
        <w:ind w:left="118"/>
      </w:pPr>
      <w:r>
        <w:t>Fair Value Measurements</w:t>
      </w:r>
    </w:p>
    <w:p w:rsidR="0044079A" w:rsidRDefault="0044079A">
      <w:pPr>
        <w:pStyle w:val="BodyText"/>
        <w:spacing w:before="6"/>
        <w:rPr>
          <w:sz w:val="19"/>
        </w:rPr>
      </w:pPr>
    </w:p>
    <w:p w:rsidR="0044079A" w:rsidRDefault="008B58E1">
      <w:pPr>
        <w:pStyle w:val="BodyText"/>
        <w:spacing w:line="256" w:lineRule="auto"/>
        <w:ind w:left="120" w:right="131" w:hanging="7"/>
        <w:jc w:val="both"/>
      </w:pPr>
      <w:r>
        <w:t xml:space="preserve">The District categorizes its fair value measurements within the fair value hierarchy established by generally accepted accounting principles. GASB Statement No. 72, Fair Value Measurement and Application, provides a framework for measuring fair value which establishes a three-level fair value hierarchy that describes the </w:t>
      </w:r>
      <w:r w:rsidR="003B4393">
        <w:t>inputs that are used to measure</w:t>
      </w:r>
      <w:r>
        <w:t xml:space="preserve"> the assets and</w:t>
      </w:r>
      <w:r>
        <w:rPr>
          <w:spacing w:val="-1"/>
        </w:rPr>
        <w:t xml:space="preserve"> </w:t>
      </w:r>
      <w:r>
        <w:t>liabilities.</w:t>
      </w:r>
    </w:p>
    <w:p w:rsidR="0044079A" w:rsidRDefault="0044079A">
      <w:pPr>
        <w:pStyle w:val="BodyText"/>
        <w:spacing w:before="8"/>
      </w:pPr>
    </w:p>
    <w:p w:rsidR="0044079A" w:rsidRDefault="008B58E1">
      <w:pPr>
        <w:pStyle w:val="ListParagraph"/>
        <w:numPr>
          <w:ilvl w:val="0"/>
          <w:numId w:val="8"/>
        </w:numPr>
        <w:tabs>
          <w:tab w:val="left" w:pos="274"/>
        </w:tabs>
        <w:spacing w:line="256" w:lineRule="auto"/>
        <w:ind w:right="194" w:firstLine="6"/>
        <w:rPr>
          <w:sz w:val="18"/>
        </w:rPr>
      </w:pPr>
      <w:r>
        <w:rPr>
          <w:sz w:val="18"/>
        </w:rPr>
        <w:t>Level 1 inputs are quoted prices (</w:t>
      </w:r>
      <w:r w:rsidR="003B4393">
        <w:rPr>
          <w:sz w:val="18"/>
        </w:rPr>
        <w:t>unadjusted) for identical assets or liabilities in</w:t>
      </w:r>
      <w:r>
        <w:rPr>
          <w:sz w:val="18"/>
        </w:rPr>
        <w:t xml:space="preserve"> </w:t>
      </w:r>
      <w:r w:rsidR="003B4393">
        <w:rPr>
          <w:sz w:val="18"/>
        </w:rPr>
        <w:t>active markets that a government</w:t>
      </w:r>
      <w:r>
        <w:rPr>
          <w:sz w:val="18"/>
        </w:rPr>
        <w:t xml:space="preserve"> can access at the measurement</w:t>
      </w:r>
      <w:r>
        <w:rPr>
          <w:spacing w:val="16"/>
          <w:sz w:val="18"/>
        </w:rPr>
        <w:t xml:space="preserve"> </w:t>
      </w:r>
      <w:r>
        <w:rPr>
          <w:sz w:val="18"/>
        </w:rPr>
        <w:t>date.</w:t>
      </w:r>
    </w:p>
    <w:p w:rsidR="0044079A" w:rsidRDefault="0044079A">
      <w:pPr>
        <w:pStyle w:val="BodyText"/>
        <w:spacing w:before="3"/>
      </w:pPr>
    </w:p>
    <w:p w:rsidR="0044079A" w:rsidRDefault="008B58E1">
      <w:pPr>
        <w:pStyle w:val="ListParagraph"/>
        <w:numPr>
          <w:ilvl w:val="0"/>
          <w:numId w:val="8"/>
        </w:numPr>
        <w:tabs>
          <w:tab w:val="left" w:pos="283"/>
        </w:tabs>
        <w:spacing w:line="261" w:lineRule="auto"/>
        <w:ind w:right="160" w:firstLine="6"/>
        <w:rPr>
          <w:sz w:val="18"/>
        </w:rPr>
      </w:pPr>
      <w:r>
        <w:rPr>
          <w:sz w:val="18"/>
        </w:rPr>
        <w:t xml:space="preserve">Level 2 inputs are inputs- other than quoted prices included </w:t>
      </w:r>
      <w:r w:rsidR="003B4393">
        <w:rPr>
          <w:sz w:val="18"/>
        </w:rPr>
        <w:t>within Level 1</w:t>
      </w:r>
      <w:r>
        <w:rPr>
          <w:sz w:val="18"/>
        </w:rPr>
        <w:t xml:space="preserve">-  </w:t>
      </w:r>
      <w:r w:rsidR="003B4393">
        <w:rPr>
          <w:sz w:val="18"/>
        </w:rPr>
        <w:t>that are observable for an asset or liability</w:t>
      </w:r>
      <w:r>
        <w:rPr>
          <w:sz w:val="18"/>
        </w:rPr>
        <w:t>, either directly or</w:t>
      </w:r>
      <w:r>
        <w:rPr>
          <w:spacing w:val="-17"/>
          <w:sz w:val="18"/>
        </w:rPr>
        <w:t xml:space="preserve"> </w:t>
      </w:r>
      <w:r>
        <w:rPr>
          <w:sz w:val="18"/>
        </w:rPr>
        <w:t>indirectly.</w:t>
      </w:r>
    </w:p>
    <w:p w:rsidR="0044079A" w:rsidRDefault="0044079A">
      <w:pPr>
        <w:pStyle w:val="BodyText"/>
        <w:spacing w:before="4"/>
      </w:pPr>
    </w:p>
    <w:p w:rsidR="0044079A" w:rsidRDefault="008B58E1">
      <w:pPr>
        <w:pStyle w:val="ListParagraph"/>
        <w:numPr>
          <w:ilvl w:val="0"/>
          <w:numId w:val="8"/>
        </w:numPr>
        <w:tabs>
          <w:tab w:val="left" w:pos="231"/>
        </w:tabs>
        <w:ind w:left="230" w:hanging="108"/>
        <w:rPr>
          <w:sz w:val="18"/>
        </w:rPr>
      </w:pPr>
      <w:r>
        <w:rPr>
          <w:sz w:val="18"/>
        </w:rPr>
        <w:t>Level 3 inputs are unobservable inputs for an assets or</w:t>
      </w:r>
      <w:r>
        <w:rPr>
          <w:spacing w:val="-18"/>
          <w:sz w:val="18"/>
        </w:rPr>
        <w:t xml:space="preserve"> </w:t>
      </w:r>
      <w:r>
        <w:rPr>
          <w:sz w:val="18"/>
        </w:rPr>
        <w:t>liability.</w:t>
      </w:r>
    </w:p>
    <w:p w:rsidR="0044079A" w:rsidRDefault="0044079A">
      <w:pPr>
        <w:rPr>
          <w:sz w:val="18"/>
        </w:rPr>
        <w:sectPr w:rsidR="0044079A">
          <w:pgSz w:w="12240" w:h="15840"/>
          <w:pgMar w:top="1920" w:right="1000" w:bottom="460" w:left="1000" w:header="1160" w:footer="223" w:gutter="0"/>
          <w:cols w:space="720"/>
        </w:sectPr>
      </w:pPr>
    </w:p>
    <w:p w:rsidR="0044079A" w:rsidRDefault="0044079A">
      <w:pPr>
        <w:pStyle w:val="BodyText"/>
        <w:rPr>
          <w:sz w:val="20"/>
        </w:rPr>
      </w:pPr>
    </w:p>
    <w:p w:rsidR="0044079A" w:rsidRDefault="0044079A">
      <w:pPr>
        <w:pStyle w:val="BodyText"/>
        <w:rPr>
          <w:sz w:val="20"/>
        </w:rPr>
      </w:pPr>
    </w:p>
    <w:p w:rsidR="0044079A" w:rsidRDefault="0044079A">
      <w:pPr>
        <w:pStyle w:val="BodyText"/>
        <w:spacing w:before="5"/>
        <w:rPr>
          <w:sz w:val="19"/>
        </w:rPr>
      </w:pPr>
    </w:p>
    <w:p w:rsidR="0044079A" w:rsidRDefault="008B58E1">
      <w:pPr>
        <w:spacing w:line="266" w:lineRule="auto"/>
        <w:ind w:left="414" w:right="149" w:firstLine="2"/>
        <w:jc w:val="both"/>
        <w:rPr>
          <w:sz w:val="17"/>
        </w:rPr>
      </w:pPr>
      <w:r>
        <w:rPr>
          <w:w w:val="105"/>
          <w:sz w:val="17"/>
        </w:rPr>
        <w:t xml:space="preserve">The fair </w:t>
      </w:r>
      <w:r w:rsidR="00F761BF">
        <w:rPr>
          <w:w w:val="105"/>
          <w:sz w:val="17"/>
        </w:rPr>
        <w:t>value hierarchy</w:t>
      </w:r>
      <w:r>
        <w:rPr>
          <w:spacing w:val="49"/>
          <w:w w:val="105"/>
          <w:sz w:val="17"/>
        </w:rPr>
        <w:t xml:space="preserve"> </w:t>
      </w:r>
      <w:r w:rsidR="00F761BF">
        <w:rPr>
          <w:w w:val="105"/>
          <w:sz w:val="17"/>
        </w:rPr>
        <w:t>gives the highest priority to Level 1 inputs and the lowest priority to Level 3 inputs</w:t>
      </w:r>
      <w:r>
        <w:rPr>
          <w:w w:val="105"/>
          <w:sz w:val="17"/>
        </w:rPr>
        <w:t>.</w:t>
      </w:r>
      <w:r>
        <w:rPr>
          <w:spacing w:val="49"/>
          <w:w w:val="105"/>
          <w:sz w:val="17"/>
        </w:rPr>
        <w:t xml:space="preserve"> </w:t>
      </w:r>
      <w:r w:rsidR="00F761BF">
        <w:rPr>
          <w:w w:val="105"/>
          <w:sz w:val="17"/>
        </w:rPr>
        <w:t>If a</w:t>
      </w:r>
      <w:r>
        <w:rPr>
          <w:spacing w:val="49"/>
          <w:w w:val="105"/>
          <w:sz w:val="17"/>
        </w:rPr>
        <w:t xml:space="preserve"> </w:t>
      </w:r>
      <w:r>
        <w:rPr>
          <w:w w:val="105"/>
          <w:sz w:val="17"/>
        </w:rPr>
        <w:t xml:space="preserve">price for an identical </w:t>
      </w:r>
      <w:r w:rsidR="00F761BF">
        <w:rPr>
          <w:w w:val="105"/>
          <w:sz w:val="17"/>
        </w:rPr>
        <w:t>asset or liability</w:t>
      </w:r>
      <w:r>
        <w:rPr>
          <w:spacing w:val="49"/>
          <w:w w:val="105"/>
          <w:sz w:val="17"/>
        </w:rPr>
        <w:t xml:space="preserve"> </w:t>
      </w:r>
      <w:r w:rsidR="00F761BF">
        <w:rPr>
          <w:w w:val="105"/>
          <w:sz w:val="17"/>
        </w:rPr>
        <w:t>is not observable, a government</w:t>
      </w:r>
      <w:r>
        <w:rPr>
          <w:spacing w:val="49"/>
          <w:w w:val="105"/>
          <w:sz w:val="17"/>
        </w:rPr>
        <w:t xml:space="preserve"> </w:t>
      </w:r>
      <w:r>
        <w:rPr>
          <w:w w:val="105"/>
          <w:sz w:val="17"/>
        </w:rPr>
        <w:t>should</w:t>
      </w:r>
      <w:r>
        <w:rPr>
          <w:spacing w:val="49"/>
          <w:w w:val="105"/>
          <w:sz w:val="17"/>
        </w:rPr>
        <w:t xml:space="preserve"> </w:t>
      </w:r>
      <w:r>
        <w:rPr>
          <w:w w:val="105"/>
          <w:sz w:val="17"/>
        </w:rPr>
        <w:t>measure</w:t>
      </w:r>
      <w:r>
        <w:rPr>
          <w:spacing w:val="49"/>
          <w:w w:val="105"/>
          <w:sz w:val="17"/>
        </w:rPr>
        <w:t xml:space="preserve"> </w:t>
      </w:r>
      <w:r>
        <w:rPr>
          <w:w w:val="105"/>
          <w:sz w:val="17"/>
        </w:rPr>
        <w:t>fair</w:t>
      </w:r>
      <w:r>
        <w:rPr>
          <w:spacing w:val="49"/>
          <w:w w:val="105"/>
          <w:sz w:val="17"/>
        </w:rPr>
        <w:t xml:space="preserve"> </w:t>
      </w:r>
      <w:r>
        <w:rPr>
          <w:w w:val="105"/>
          <w:sz w:val="17"/>
        </w:rPr>
        <w:t>value</w:t>
      </w:r>
      <w:r>
        <w:rPr>
          <w:spacing w:val="49"/>
          <w:w w:val="105"/>
          <w:sz w:val="17"/>
        </w:rPr>
        <w:t xml:space="preserve"> </w:t>
      </w:r>
      <w:r>
        <w:rPr>
          <w:w w:val="105"/>
          <w:sz w:val="17"/>
        </w:rPr>
        <w:t>using</w:t>
      </w:r>
      <w:r>
        <w:rPr>
          <w:spacing w:val="49"/>
          <w:w w:val="105"/>
          <w:sz w:val="17"/>
        </w:rPr>
        <w:t xml:space="preserve"> </w:t>
      </w:r>
      <w:r>
        <w:rPr>
          <w:w w:val="105"/>
          <w:sz w:val="17"/>
        </w:rPr>
        <w:t xml:space="preserve">another valuation technique that maximizes the </w:t>
      </w:r>
      <w:r w:rsidR="00F761BF">
        <w:rPr>
          <w:w w:val="105"/>
          <w:sz w:val="17"/>
        </w:rPr>
        <w:t>use of relevant observable</w:t>
      </w:r>
      <w:r>
        <w:rPr>
          <w:spacing w:val="49"/>
          <w:w w:val="105"/>
          <w:sz w:val="17"/>
        </w:rPr>
        <w:t xml:space="preserve"> </w:t>
      </w:r>
      <w:r w:rsidR="00F761BF">
        <w:rPr>
          <w:w w:val="105"/>
          <w:sz w:val="17"/>
        </w:rPr>
        <w:t>inputs and minimizes</w:t>
      </w:r>
      <w:r>
        <w:rPr>
          <w:spacing w:val="49"/>
          <w:w w:val="105"/>
          <w:sz w:val="17"/>
        </w:rPr>
        <w:t xml:space="preserve"> </w:t>
      </w:r>
      <w:r w:rsidR="00F761BF">
        <w:rPr>
          <w:w w:val="105"/>
          <w:sz w:val="17"/>
        </w:rPr>
        <w:t>the use of unobservable</w:t>
      </w:r>
      <w:r>
        <w:rPr>
          <w:spacing w:val="49"/>
          <w:w w:val="105"/>
          <w:sz w:val="17"/>
        </w:rPr>
        <w:t xml:space="preserve"> </w:t>
      </w:r>
      <w:r>
        <w:rPr>
          <w:w w:val="105"/>
          <w:sz w:val="17"/>
        </w:rPr>
        <w:t xml:space="preserve">inputs. If the fair value of an asset or a liability is measured using inputs from </w:t>
      </w:r>
      <w:r w:rsidR="00F761BF">
        <w:rPr>
          <w:w w:val="105"/>
          <w:sz w:val="17"/>
        </w:rPr>
        <w:t>more than</w:t>
      </w:r>
      <w:r>
        <w:rPr>
          <w:w w:val="105"/>
          <w:sz w:val="17"/>
        </w:rPr>
        <w:t xml:space="preserve"> </w:t>
      </w:r>
      <w:r w:rsidR="00F761BF">
        <w:rPr>
          <w:w w:val="105"/>
          <w:sz w:val="17"/>
        </w:rPr>
        <w:t>one level</w:t>
      </w:r>
      <w:r>
        <w:rPr>
          <w:w w:val="105"/>
          <w:sz w:val="17"/>
        </w:rPr>
        <w:t xml:space="preserve"> </w:t>
      </w:r>
      <w:r w:rsidR="00F761BF">
        <w:rPr>
          <w:w w:val="105"/>
          <w:sz w:val="17"/>
        </w:rPr>
        <w:t>of the fair</w:t>
      </w:r>
      <w:r>
        <w:rPr>
          <w:w w:val="105"/>
          <w:sz w:val="17"/>
        </w:rPr>
        <w:t xml:space="preserve"> value</w:t>
      </w:r>
      <w:r>
        <w:rPr>
          <w:spacing w:val="49"/>
          <w:w w:val="105"/>
          <w:sz w:val="17"/>
        </w:rPr>
        <w:t xml:space="preserve"> </w:t>
      </w:r>
      <w:r w:rsidR="00F761BF">
        <w:rPr>
          <w:w w:val="105"/>
          <w:sz w:val="17"/>
        </w:rPr>
        <w:t>hierarchy</w:t>
      </w:r>
      <w:r>
        <w:rPr>
          <w:w w:val="105"/>
          <w:sz w:val="17"/>
        </w:rPr>
        <w:t xml:space="preserve">, the measurement </w:t>
      </w:r>
      <w:r w:rsidR="00F761BF">
        <w:rPr>
          <w:w w:val="105"/>
          <w:sz w:val="17"/>
        </w:rPr>
        <w:t>is considered</w:t>
      </w:r>
      <w:r>
        <w:rPr>
          <w:spacing w:val="49"/>
          <w:w w:val="105"/>
          <w:sz w:val="17"/>
        </w:rPr>
        <w:t xml:space="preserve"> </w:t>
      </w:r>
      <w:r w:rsidR="00F761BF">
        <w:rPr>
          <w:w w:val="105"/>
          <w:sz w:val="17"/>
        </w:rPr>
        <w:t>to be based on the lowest priority level input that is significant</w:t>
      </w:r>
      <w:r>
        <w:rPr>
          <w:spacing w:val="49"/>
          <w:w w:val="105"/>
          <w:sz w:val="17"/>
        </w:rPr>
        <w:t xml:space="preserve"> </w:t>
      </w:r>
      <w:r w:rsidR="00F761BF">
        <w:rPr>
          <w:w w:val="105"/>
          <w:sz w:val="17"/>
        </w:rPr>
        <w:t>to the</w:t>
      </w:r>
      <w:r>
        <w:rPr>
          <w:spacing w:val="49"/>
          <w:w w:val="105"/>
          <w:sz w:val="17"/>
        </w:rPr>
        <w:t xml:space="preserve"> </w:t>
      </w:r>
      <w:r>
        <w:rPr>
          <w:w w:val="105"/>
          <w:sz w:val="17"/>
        </w:rPr>
        <w:t>entire</w:t>
      </w:r>
      <w:r>
        <w:rPr>
          <w:spacing w:val="12"/>
          <w:w w:val="105"/>
          <w:sz w:val="17"/>
        </w:rPr>
        <w:t xml:space="preserve"> </w:t>
      </w:r>
      <w:r>
        <w:rPr>
          <w:w w:val="105"/>
          <w:sz w:val="17"/>
        </w:rPr>
        <w:t>measurement.</w:t>
      </w:r>
    </w:p>
    <w:p w:rsidR="0044079A" w:rsidRDefault="0044079A">
      <w:pPr>
        <w:pStyle w:val="BodyText"/>
        <w:rPr>
          <w:sz w:val="20"/>
        </w:rPr>
      </w:pPr>
    </w:p>
    <w:p w:rsidR="0044079A" w:rsidRDefault="008B58E1">
      <w:pPr>
        <w:spacing w:line="271" w:lineRule="auto"/>
        <w:ind w:left="411" w:right="160" w:firstLine="7"/>
        <w:jc w:val="both"/>
        <w:rPr>
          <w:sz w:val="17"/>
        </w:rPr>
      </w:pPr>
      <w:r>
        <w:rPr>
          <w:w w:val="105"/>
          <w:sz w:val="17"/>
        </w:rPr>
        <w:t>In accordance with GASB Statement No. 79, Certain External Investment Pools and Pool Participants,</w:t>
      </w:r>
      <w:r>
        <w:rPr>
          <w:spacing w:val="49"/>
          <w:w w:val="105"/>
          <w:sz w:val="17"/>
        </w:rPr>
        <w:t xml:space="preserve"> </w:t>
      </w:r>
      <w:r w:rsidR="00F761BF">
        <w:rPr>
          <w:w w:val="105"/>
          <w:sz w:val="17"/>
        </w:rPr>
        <w:t>the Local Government</w:t>
      </w:r>
      <w:r>
        <w:rPr>
          <w:w w:val="105"/>
          <w:sz w:val="17"/>
        </w:rPr>
        <w:t xml:space="preserve"> Investment Pools do not have any limitations and restrictions on withdrawals such </w:t>
      </w:r>
      <w:r w:rsidR="00F761BF">
        <w:rPr>
          <w:w w:val="105"/>
          <w:sz w:val="17"/>
        </w:rPr>
        <w:t>as notice period of</w:t>
      </w:r>
      <w:r>
        <w:rPr>
          <w:spacing w:val="49"/>
          <w:w w:val="105"/>
          <w:sz w:val="17"/>
        </w:rPr>
        <w:t xml:space="preserve"> </w:t>
      </w:r>
      <w:r>
        <w:rPr>
          <w:w w:val="105"/>
          <w:sz w:val="17"/>
        </w:rPr>
        <w:t xml:space="preserve">maximum transaction amounts.  These pool do not impose any liquidity fees or </w:t>
      </w:r>
      <w:r w:rsidR="00F761BF">
        <w:rPr>
          <w:w w:val="105"/>
          <w:sz w:val="17"/>
        </w:rPr>
        <w:t xml:space="preserve">redemption </w:t>
      </w:r>
      <w:r w:rsidR="00F761BF">
        <w:rPr>
          <w:spacing w:val="3"/>
          <w:w w:val="105"/>
          <w:sz w:val="17"/>
        </w:rPr>
        <w:t>gates</w:t>
      </w:r>
      <w:r>
        <w:rPr>
          <w:w w:val="105"/>
          <w:sz w:val="17"/>
        </w:rPr>
        <w:t>.</w:t>
      </w:r>
    </w:p>
    <w:p w:rsidR="0044079A" w:rsidRDefault="0044079A">
      <w:pPr>
        <w:pStyle w:val="BodyText"/>
      </w:pPr>
    </w:p>
    <w:p w:rsidR="0044079A" w:rsidRDefault="0044079A">
      <w:pPr>
        <w:pStyle w:val="BodyText"/>
        <w:rPr>
          <w:sz w:val="20"/>
        </w:rPr>
      </w:pPr>
    </w:p>
    <w:p w:rsidR="0044079A" w:rsidRDefault="008B58E1">
      <w:pPr>
        <w:ind w:left="409"/>
        <w:jc w:val="both"/>
        <w:rPr>
          <w:sz w:val="17"/>
        </w:rPr>
      </w:pPr>
      <w:r>
        <w:rPr>
          <w:w w:val="105"/>
          <w:sz w:val="17"/>
        </w:rPr>
        <w:t>Investments' fair value measure</w:t>
      </w:r>
      <w:r w:rsidR="00F761BF">
        <w:rPr>
          <w:w w:val="105"/>
          <w:sz w:val="17"/>
        </w:rPr>
        <w:t xml:space="preserve">ments </w:t>
      </w:r>
      <w:r>
        <w:rPr>
          <w:w w:val="105"/>
          <w:sz w:val="17"/>
        </w:rPr>
        <w:t>are as follows at August 31, 2017:</w:t>
      </w:r>
    </w:p>
    <w:p w:rsidR="0044079A" w:rsidRDefault="0044079A">
      <w:pPr>
        <w:pStyle w:val="BodyText"/>
        <w:spacing w:before="9"/>
        <w:rPr>
          <w:sz w:val="21"/>
        </w:rPr>
      </w:pPr>
    </w:p>
    <w:p w:rsidR="0044079A" w:rsidRDefault="008B58E1">
      <w:pPr>
        <w:tabs>
          <w:tab w:val="left" w:pos="4477"/>
          <w:tab w:val="left" w:pos="7770"/>
        </w:tabs>
        <w:spacing w:after="23"/>
        <w:ind w:left="3703"/>
        <w:rPr>
          <w:sz w:val="17"/>
        </w:rPr>
      </w:pPr>
      <w:r>
        <w:rPr>
          <w:w w:val="99"/>
          <w:sz w:val="17"/>
          <w:u w:val="single"/>
        </w:rPr>
        <w:t xml:space="preserve"> </w:t>
      </w:r>
      <w:r>
        <w:rPr>
          <w:sz w:val="17"/>
          <w:u w:val="single"/>
        </w:rPr>
        <w:tab/>
      </w:r>
      <w:r>
        <w:rPr>
          <w:w w:val="105"/>
          <w:sz w:val="17"/>
          <w:u w:val="single"/>
        </w:rPr>
        <w:t>Fair Value Measurement</w:t>
      </w:r>
      <w:r>
        <w:rPr>
          <w:spacing w:val="12"/>
          <w:w w:val="105"/>
          <w:sz w:val="17"/>
          <w:u w:val="single"/>
        </w:rPr>
        <w:t xml:space="preserve"> </w:t>
      </w:r>
      <w:r>
        <w:rPr>
          <w:w w:val="105"/>
          <w:sz w:val="17"/>
          <w:u w:val="single"/>
        </w:rPr>
        <w:t>Using</w:t>
      </w:r>
      <w:r>
        <w:rPr>
          <w:sz w:val="17"/>
          <w:u w:val="single"/>
        </w:rPr>
        <w:tab/>
      </w:r>
    </w:p>
    <w:tbl>
      <w:tblPr>
        <w:tblW w:w="0" w:type="auto"/>
        <w:tblInd w:w="36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742"/>
        <w:gridCol w:w="1597"/>
        <w:gridCol w:w="1148"/>
        <w:gridCol w:w="2871"/>
      </w:tblGrid>
      <w:tr w:rsidR="0044079A">
        <w:trPr>
          <w:trHeight w:hRule="exact" w:val="195"/>
        </w:trPr>
        <w:tc>
          <w:tcPr>
            <w:tcW w:w="1742" w:type="dxa"/>
            <w:tcBorders>
              <w:bottom w:val="single" w:sz="4" w:space="0" w:color="000000"/>
            </w:tcBorders>
          </w:tcPr>
          <w:p w:rsidR="0044079A" w:rsidRDefault="008B58E1">
            <w:pPr>
              <w:pStyle w:val="TableParagraph"/>
              <w:spacing w:line="193" w:lineRule="exact"/>
              <w:ind w:left="41"/>
              <w:rPr>
                <w:sz w:val="17"/>
              </w:rPr>
            </w:pPr>
            <w:r>
              <w:rPr>
                <w:w w:val="105"/>
                <w:sz w:val="17"/>
              </w:rPr>
              <w:t>Investments</w:t>
            </w:r>
          </w:p>
        </w:tc>
        <w:tc>
          <w:tcPr>
            <w:tcW w:w="1597" w:type="dxa"/>
          </w:tcPr>
          <w:p w:rsidR="0044079A" w:rsidRPr="00F761BF" w:rsidRDefault="008B58E1">
            <w:pPr>
              <w:pStyle w:val="TableParagraph"/>
              <w:spacing w:before="2"/>
              <w:ind w:left="384"/>
              <w:rPr>
                <w:sz w:val="17"/>
                <w:u w:val="single"/>
              </w:rPr>
            </w:pPr>
            <w:r w:rsidRPr="00F761BF">
              <w:rPr>
                <w:w w:val="105"/>
                <w:sz w:val="17"/>
                <w:u w:val="single"/>
              </w:rPr>
              <w:t>Fair Value</w:t>
            </w:r>
          </w:p>
        </w:tc>
        <w:tc>
          <w:tcPr>
            <w:tcW w:w="1148" w:type="dxa"/>
          </w:tcPr>
          <w:p w:rsidR="0044079A" w:rsidRPr="00F761BF" w:rsidRDefault="008B58E1">
            <w:pPr>
              <w:pStyle w:val="TableParagraph"/>
              <w:spacing w:before="2"/>
              <w:ind w:left="13"/>
              <w:rPr>
                <w:sz w:val="17"/>
                <w:u w:val="single"/>
              </w:rPr>
            </w:pPr>
            <w:r w:rsidRPr="00F761BF">
              <w:rPr>
                <w:w w:val="105"/>
                <w:sz w:val="17"/>
                <w:u w:val="single"/>
              </w:rPr>
              <w:t>Level 1 Inputs</w:t>
            </w:r>
          </w:p>
        </w:tc>
        <w:tc>
          <w:tcPr>
            <w:tcW w:w="2871" w:type="dxa"/>
          </w:tcPr>
          <w:p w:rsidR="0044079A" w:rsidRPr="00F761BF" w:rsidRDefault="008B58E1">
            <w:pPr>
              <w:pStyle w:val="TableParagraph"/>
              <w:tabs>
                <w:tab w:val="left" w:pos="1658"/>
              </w:tabs>
              <w:spacing w:before="2"/>
              <w:ind w:left="228"/>
              <w:rPr>
                <w:sz w:val="17"/>
                <w:u w:val="single"/>
              </w:rPr>
            </w:pPr>
            <w:r w:rsidRPr="00F761BF">
              <w:rPr>
                <w:w w:val="105"/>
                <w:sz w:val="17"/>
                <w:u w:val="single"/>
              </w:rPr>
              <w:t>Level</w:t>
            </w:r>
            <w:r w:rsidRPr="00F761BF">
              <w:rPr>
                <w:spacing w:val="-5"/>
                <w:w w:val="105"/>
                <w:sz w:val="17"/>
                <w:u w:val="single"/>
              </w:rPr>
              <w:t xml:space="preserve"> </w:t>
            </w:r>
            <w:r w:rsidRPr="00F761BF">
              <w:rPr>
                <w:w w:val="105"/>
                <w:sz w:val="17"/>
                <w:u w:val="single"/>
              </w:rPr>
              <w:t>2</w:t>
            </w:r>
            <w:r w:rsidRPr="00F761BF">
              <w:rPr>
                <w:spacing w:val="-5"/>
                <w:w w:val="105"/>
                <w:sz w:val="17"/>
                <w:u w:val="single"/>
              </w:rPr>
              <w:t xml:space="preserve"> </w:t>
            </w:r>
            <w:r w:rsidRPr="00F761BF">
              <w:rPr>
                <w:w w:val="105"/>
                <w:sz w:val="17"/>
                <w:u w:val="single"/>
              </w:rPr>
              <w:t>Inputs</w:t>
            </w:r>
            <w:r w:rsidRPr="00F761BF">
              <w:rPr>
                <w:w w:val="105"/>
                <w:sz w:val="17"/>
                <w:u w:val="single"/>
              </w:rPr>
              <w:tab/>
              <w:t>Level 3</w:t>
            </w:r>
            <w:r w:rsidRPr="00F761BF">
              <w:rPr>
                <w:spacing w:val="3"/>
                <w:w w:val="105"/>
                <w:sz w:val="17"/>
                <w:u w:val="single"/>
              </w:rPr>
              <w:t xml:space="preserve"> </w:t>
            </w:r>
            <w:r w:rsidRPr="00F761BF">
              <w:rPr>
                <w:w w:val="105"/>
                <w:sz w:val="17"/>
                <w:u w:val="single"/>
              </w:rPr>
              <w:t>Inputs</w:t>
            </w:r>
          </w:p>
        </w:tc>
      </w:tr>
      <w:tr w:rsidR="0044079A">
        <w:trPr>
          <w:trHeight w:hRule="exact" w:val="447"/>
        </w:trPr>
        <w:tc>
          <w:tcPr>
            <w:tcW w:w="1742" w:type="dxa"/>
            <w:tcBorders>
              <w:top w:val="single" w:sz="4" w:space="0" w:color="000000"/>
            </w:tcBorders>
          </w:tcPr>
          <w:p w:rsidR="0044079A" w:rsidRDefault="008B58E1">
            <w:pPr>
              <w:pStyle w:val="TableParagraph"/>
              <w:spacing w:line="271" w:lineRule="auto"/>
              <w:ind w:left="29" w:right="532" w:firstLine="4"/>
              <w:rPr>
                <w:sz w:val="17"/>
              </w:rPr>
            </w:pPr>
            <w:r>
              <w:rPr>
                <w:w w:val="105"/>
                <w:sz w:val="17"/>
              </w:rPr>
              <w:t>Texas CLASS TD Ameritrade</w:t>
            </w:r>
          </w:p>
        </w:tc>
        <w:tc>
          <w:tcPr>
            <w:tcW w:w="1597" w:type="dxa"/>
          </w:tcPr>
          <w:p w:rsidR="0044079A" w:rsidRDefault="008B58E1">
            <w:pPr>
              <w:pStyle w:val="TableParagraph"/>
              <w:tabs>
                <w:tab w:val="left" w:pos="480"/>
              </w:tabs>
              <w:spacing w:line="221" w:lineRule="exact"/>
              <w:ind w:left="27"/>
              <w:rPr>
                <w:rFonts w:ascii="Times New Roman"/>
                <w:sz w:val="20"/>
              </w:rPr>
            </w:pPr>
            <w:r>
              <w:rPr>
                <w:w w:val="105"/>
                <w:sz w:val="17"/>
              </w:rPr>
              <w:t>$</w:t>
            </w:r>
            <w:r>
              <w:rPr>
                <w:w w:val="105"/>
                <w:sz w:val="17"/>
              </w:rPr>
              <w:tab/>
              <w:t xml:space="preserve">13,889,222 </w:t>
            </w:r>
            <w:r>
              <w:rPr>
                <w:spacing w:val="4"/>
                <w:w w:val="105"/>
                <w:sz w:val="17"/>
              </w:rPr>
              <w:t xml:space="preserve"> </w:t>
            </w:r>
            <w:r>
              <w:rPr>
                <w:rFonts w:ascii="Times New Roman"/>
                <w:w w:val="105"/>
                <w:sz w:val="20"/>
              </w:rPr>
              <w:t>$</w:t>
            </w:r>
          </w:p>
        </w:tc>
        <w:tc>
          <w:tcPr>
            <w:tcW w:w="1148" w:type="dxa"/>
          </w:tcPr>
          <w:p w:rsidR="0044079A" w:rsidRDefault="0044079A"/>
        </w:tc>
        <w:tc>
          <w:tcPr>
            <w:tcW w:w="2871" w:type="dxa"/>
          </w:tcPr>
          <w:p w:rsidR="0044079A" w:rsidRDefault="008B58E1">
            <w:pPr>
              <w:pStyle w:val="TableParagraph"/>
              <w:tabs>
                <w:tab w:val="left" w:pos="471"/>
              </w:tabs>
              <w:spacing w:before="10"/>
              <w:ind w:left="28"/>
              <w:rPr>
                <w:rFonts w:ascii="Times New Roman"/>
                <w:sz w:val="20"/>
              </w:rPr>
            </w:pPr>
            <w:r>
              <w:rPr>
                <w:w w:val="105"/>
                <w:sz w:val="17"/>
              </w:rPr>
              <w:t>$</w:t>
            </w:r>
            <w:r>
              <w:rPr>
                <w:w w:val="105"/>
                <w:sz w:val="17"/>
              </w:rPr>
              <w:tab/>
              <w:t>13,889,222</w:t>
            </w:r>
            <w:r>
              <w:rPr>
                <w:spacing w:val="37"/>
                <w:w w:val="105"/>
                <w:sz w:val="17"/>
              </w:rPr>
              <w:t xml:space="preserve"> </w:t>
            </w:r>
            <w:r>
              <w:rPr>
                <w:rFonts w:ascii="Times New Roman"/>
                <w:w w:val="105"/>
                <w:sz w:val="20"/>
              </w:rPr>
              <w:t>$</w:t>
            </w:r>
          </w:p>
        </w:tc>
      </w:tr>
      <w:tr w:rsidR="0044079A">
        <w:trPr>
          <w:trHeight w:hRule="exact" w:val="221"/>
        </w:trPr>
        <w:tc>
          <w:tcPr>
            <w:tcW w:w="1742" w:type="dxa"/>
          </w:tcPr>
          <w:p w:rsidR="0044079A" w:rsidRDefault="008B58E1">
            <w:pPr>
              <w:pStyle w:val="TableParagraph"/>
              <w:spacing w:before="12"/>
              <w:ind w:right="286"/>
              <w:jc w:val="right"/>
              <w:rPr>
                <w:sz w:val="17"/>
              </w:rPr>
            </w:pPr>
            <w:r>
              <w:rPr>
                <w:w w:val="105"/>
                <w:sz w:val="17"/>
              </w:rPr>
              <w:t>Municipal Bonds</w:t>
            </w:r>
          </w:p>
        </w:tc>
        <w:tc>
          <w:tcPr>
            <w:tcW w:w="1597" w:type="dxa"/>
          </w:tcPr>
          <w:p w:rsidR="0044079A" w:rsidRDefault="008B58E1">
            <w:pPr>
              <w:pStyle w:val="TableParagraph"/>
              <w:spacing w:before="12"/>
              <w:ind w:left="578"/>
              <w:rPr>
                <w:sz w:val="17"/>
              </w:rPr>
            </w:pPr>
            <w:r>
              <w:rPr>
                <w:w w:val="105"/>
                <w:sz w:val="17"/>
              </w:rPr>
              <w:t>8,967,524</w:t>
            </w:r>
          </w:p>
        </w:tc>
        <w:tc>
          <w:tcPr>
            <w:tcW w:w="1148" w:type="dxa"/>
          </w:tcPr>
          <w:p w:rsidR="0044079A" w:rsidRDefault="0044079A"/>
        </w:tc>
        <w:tc>
          <w:tcPr>
            <w:tcW w:w="2871" w:type="dxa"/>
          </w:tcPr>
          <w:p w:rsidR="0044079A" w:rsidRDefault="008B58E1">
            <w:pPr>
              <w:pStyle w:val="TableParagraph"/>
              <w:spacing w:before="12"/>
              <w:ind w:left="564"/>
              <w:rPr>
                <w:sz w:val="17"/>
              </w:rPr>
            </w:pPr>
            <w:r>
              <w:rPr>
                <w:w w:val="105"/>
                <w:sz w:val="17"/>
              </w:rPr>
              <w:t>8,967,524</w:t>
            </w:r>
          </w:p>
        </w:tc>
      </w:tr>
      <w:tr w:rsidR="0044079A">
        <w:trPr>
          <w:trHeight w:hRule="exact" w:val="218"/>
        </w:trPr>
        <w:tc>
          <w:tcPr>
            <w:tcW w:w="1742" w:type="dxa"/>
          </w:tcPr>
          <w:p w:rsidR="0044079A" w:rsidRDefault="008B58E1">
            <w:pPr>
              <w:pStyle w:val="TableParagraph"/>
              <w:spacing w:before="12"/>
              <w:ind w:right="301"/>
              <w:jc w:val="right"/>
              <w:rPr>
                <w:sz w:val="17"/>
              </w:rPr>
            </w:pPr>
            <w:r>
              <w:rPr>
                <w:w w:val="105"/>
                <w:sz w:val="17"/>
              </w:rPr>
              <w:t>Federal Agency</w:t>
            </w:r>
          </w:p>
        </w:tc>
        <w:tc>
          <w:tcPr>
            <w:tcW w:w="1597" w:type="dxa"/>
          </w:tcPr>
          <w:p w:rsidR="0044079A" w:rsidRDefault="0044079A"/>
        </w:tc>
        <w:tc>
          <w:tcPr>
            <w:tcW w:w="1148" w:type="dxa"/>
          </w:tcPr>
          <w:p w:rsidR="0044079A" w:rsidRDefault="0044079A"/>
        </w:tc>
        <w:tc>
          <w:tcPr>
            <w:tcW w:w="2871" w:type="dxa"/>
          </w:tcPr>
          <w:p w:rsidR="0044079A" w:rsidRDefault="0044079A"/>
        </w:tc>
      </w:tr>
      <w:tr w:rsidR="0044079A">
        <w:trPr>
          <w:trHeight w:hRule="exact" w:val="227"/>
        </w:trPr>
        <w:tc>
          <w:tcPr>
            <w:tcW w:w="1742" w:type="dxa"/>
          </w:tcPr>
          <w:p w:rsidR="0044079A" w:rsidRDefault="008B58E1">
            <w:pPr>
              <w:pStyle w:val="TableParagraph"/>
              <w:spacing w:before="10"/>
              <w:ind w:left="323"/>
              <w:rPr>
                <w:sz w:val="17"/>
              </w:rPr>
            </w:pPr>
            <w:r>
              <w:rPr>
                <w:w w:val="105"/>
                <w:sz w:val="17"/>
              </w:rPr>
              <w:t>Bond</w:t>
            </w:r>
          </w:p>
        </w:tc>
        <w:tc>
          <w:tcPr>
            <w:tcW w:w="1597" w:type="dxa"/>
          </w:tcPr>
          <w:p w:rsidR="0044079A" w:rsidRDefault="008B58E1">
            <w:pPr>
              <w:pStyle w:val="TableParagraph"/>
              <w:spacing w:before="10"/>
              <w:ind w:left="727"/>
              <w:rPr>
                <w:sz w:val="17"/>
              </w:rPr>
            </w:pPr>
            <w:r>
              <w:rPr>
                <w:w w:val="105"/>
                <w:sz w:val="17"/>
              </w:rPr>
              <w:t>616,117</w:t>
            </w:r>
          </w:p>
        </w:tc>
        <w:tc>
          <w:tcPr>
            <w:tcW w:w="1148" w:type="dxa"/>
          </w:tcPr>
          <w:p w:rsidR="0044079A" w:rsidRDefault="0044079A"/>
        </w:tc>
        <w:tc>
          <w:tcPr>
            <w:tcW w:w="2871" w:type="dxa"/>
            <w:tcBorders>
              <w:bottom w:val="single" w:sz="4" w:space="0" w:color="000000"/>
            </w:tcBorders>
          </w:tcPr>
          <w:p w:rsidR="0044079A" w:rsidRDefault="008B58E1">
            <w:pPr>
              <w:pStyle w:val="TableParagraph"/>
              <w:spacing w:before="10"/>
              <w:ind w:left="719"/>
              <w:rPr>
                <w:sz w:val="17"/>
              </w:rPr>
            </w:pPr>
            <w:r>
              <w:rPr>
                <w:w w:val="105"/>
                <w:sz w:val="17"/>
              </w:rPr>
              <w:t>616,117</w:t>
            </w:r>
          </w:p>
        </w:tc>
      </w:tr>
    </w:tbl>
    <w:p w:rsidR="0044079A" w:rsidRDefault="0044079A">
      <w:pPr>
        <w:rPr>
          <w:sz w:val="17"/>
        </w:rPr>
        <w:sectPr w:rsidR="0044079A">
          <w:pgSz w:w="12240" w:h="15840"/>
          <w:pgMar w:top="1960" w:right="940" w:bottom="400" w:left="760" w:header="1160" w:footer="223" w:gutter="0"/>
          <w:cols w:space="720"/>
        </w:sectPr>
      </w:pPr>
    </w:p>
    <w:p w:rsidR="0044079A" w:rsidRDefault="008B58E1">
      <w:pPr>
        <w:tabs>
          <w:tab w:val="left" w:pos="2142"/>
        </w:tabs>
        <w:spacing w:line="190" w:lineRule="exact"/>
        <w:ind w:left="392"/>
        <w:rPr>
          <w:sz w:val="16"/>
        </w:rPr>
      </w:pPr>
      <w:r>
        <w:rPr>
          <w:w w:val="105"/>
          <w:sz w:val="17"/>
        </w:rPr>
        <w:lastRenderedPageBreak/>
        <w:t>Total</w:t>
      </w:r>
      <w:r>
        <w:rPr>
          <w:spacing w:val="1"/>
          <w:w w:val="105"/>
          <w:sz w:val="17"/>
        </w:rPr>
        <w:t xml:space="preserve"> </w:t>
      </w:r>
      <w:r>
        <w:rPr>
          <w:w w:val="105"/>
          <w:sz w:val="17"/>
        </w:rPr>
        <w:t>Investments</w:t>
      </w:r>
      <w:r>
        <w:rPr>
          <w:w w:val="105"/>
          <w:sz w:val="17"/>
        </w:rPr>
        <w:tab/>
      </w:r>
      <w:r>
        <w:rPr>
          <w:w w:val="105"/>
          <w:sz w:val="16"/>
        </w:rPr>
        <w:t>$</w:t>
      </w:r>
    </w:p>
    <w:p w:rsidR="0044079A" w:rsidRDefault="0044079A">
      <w:pPr>
        <w:pStyle w:val="BodyText"/>
        <w:spacing w:before="10"/>
        <w:rPr>
          <w:sz w:val="16"/>
        </w:rPr>
      </w:pPr>
    </w:p>
    <w:p w:rsidR="0044079A" w:rsidRDefault="008B58E1">
      <w:pPr>
        <w:pStyle w:val="ListParagraph"/>
        <w:numPr>
          <w:ilvl w:val="2"/>
          <w:numId w:val="11"/>
        </w:numPr>
        <w:tabs>
          <w:tab w:val="left" w:pos="394"/>
        </w:tabs>
        <w:ind w:left="393" w:hanging="289"/>
        <w:jc w:val="left"/>
        <w:rPr>
          <w:sz w:val="23"/>
        </w:rPr>
      </w:pPr>
      <w:r>
        <w:rPr>
          <w:w w:val="105"/>
          <w:sz w:val="17"/>
          <w:u w:val="single"/>
        </w:rPr>
        <w:t>Capital</w:t>
      </w:r>
      <w:r>
        <w:rPr>
          <w:spacing w:val="9"/>
          <w:w w:val="105"/>
          <w:sz w:val="17"/>
          <w:u w:val="single"/>
        </w:rPr>
        <w:t xml:space="preserve"> </w:t>
      </w:r>
      <w:r>
        <w:rPr>
          <w:w w:val="105"/>
          <w:sz w:val="17"/>
          <w:u w:val="single"/>
        </w:rPr>
        <w:t>Assets</w:t>
      </w:r>
    </w:p>
    <w:p w:rsidR="0044079A" w:rsidRPr="00F761BF" w:rsidRDefault="008B58E1">
      <w:pPr>
        <w:tabs>
          <w:tab w:val="left" w:pos="2840"/>
        </w:tabs>
        <w:spacing w:before="10"/>
        <w:ind w:left="104"/>
        <w:rPr>
          <w:rFonts w:ascii="Times New Roman"/>
          <w:sz w:val="20"/>
          <w:u w:val="single"/>
        </w:rPr>
      </w:pPr>
      <w:r>
        <w:br w:type="column"/>
      </w:r>
      <w:r>
        <w:rPr>
          <w:w w:val="125"/>
          <w:sz w:val="17"/>
          <w:u w:val="single"/>
        </w:rPr>
        <w:lastRenderedPageBreak/>
        <w:t>23,472,863</w:t>
      </w:r>
      <w:r>
        <w:rPr>
          <w:spacing w:val="-28"/>
          <w:w w:val="125"/>
          <w:sz w:val="17"/>
          <w:u w:val="single"/>
        </w:rPr>
        <w:t xml:space="preserve"> </w:t>
      </w:r>
      <w:r>
        <w:rPr>
          <w:rFonts w:ascii="Times New Roman"/>
          <w:w w:val="200"/>
          <w:sz w:val="20"/>
        </w:rPr>
        <w:t>$</w:t>
      </w:r>
      <w:r w:rsidR="00F761BF" w:rsidRPr="00F761BF">
        <w:rPr>
          <w:rFonts w:ascii="Times New Roman"/>
          <w:w w:val="200"/>
          <w:sz w:val="20"/>
          <w:u w:val="single"/>
        </w:rPr>
        <w:t xml:space="preserve">         </w:t>
      </w:r>
      <w:r>
        <w:rPr>
          <w:rFonts w:ascii="Times New Roman"/>
          <w:w w:val="200"/>
          <w:sz w:val="20"/>
        </w:rPr>
        <w:t>$</w:t>
      </w:r>
      <w:r>
        <w:rPr>
          <w:rFonts w:ascii="Times New Roman"/>
          <w:w w:val="200"/>
          <w:sz w:val="20"/>
        </w:rPr>
        <w:tab/>
      </w:r>
      <w:r>
        <w:rPr>
          <w:w w:val="125"/>
          <w:sz w:val="17"/>
          <w:u w:val="single"/>
        </w:rPr>
        <w:t>23,472,863</w:t>
      </w:r>
      <w:r>
        <w:rPr>
          <w:spacing w:val="-34"/>
          <w:w w:val="125"/>
          <w:sz w:val="17"/>
          <w:u w:val="single"/>
        </w:rPr>
        <w:t xml:space="preserve"> </w:t>
      </w:r>
      <w:r w:rsidR="00F761BF">
        <w:rPr>
          <w:rFonts w:ascii="Times New Roman"/>
          <w:w w:val="190"/>
          <w:sz w:val="20"/>
        </w:rPr>
        <w:t>$</w:t>
      </w:r>
      <w:r w:rsidR="00F761BF" w:rsidRPr="00F761BF">
        <w:rPr>
          <w:rFonts w:ascii="Times New Roman"/>
          <w:w w:val="190"/>
          <w:sz w:val="20"/>
          <w:u w:val="single"/>
        </w:rPr>
        <w:t xml:space="preserve">            </w:t>
      </w:r>
    </w:p>
    <w:p w:rsidR="0044079A" w:rsidRDefault="0044079A">
      <w:pPr>
        <w:rPr>
          <w:rFonts w:ascii="Times New Roman"/>
          <w:sz w:val="20"/>
        </w:rPr>
        <w:sectPr w:rsidR="0044079A">
          <w:type w:val="continuous"/>
          <w:pgSz w:w="12240" w:h="15840"/>
          <w:pgMar w:top="1500" w:right="940" w:bottom="280" w:left="760" w:header="720" w:footer="720" w:gutter="0"/>
          <w:cols w:num="2" w:space="720" w:equalWidth="0">
            <w:col w:w="2241" w:space="245"/>
            <w:col w:w="8054"/>
          </w:cols>
        </w:sectPr>
      </w:pPr>
    </w:p>
    <w:p w:rsidR="0044079A" w:rsidRDefault="00A71AD0">
      <w:pPr>
        <w:pStyle w:val="BodyText"/>
        <w:spacing w:before="7"/>
        <w:rPr>
          <w:rFonts w:ascii="Times New Roman"/>
          <w:sz w:val="11"/>
        </w:rPr>
      </w:pPr>
      <w:r>
        <w:lastRenderedPageBreak/>
        <w:pict>
          <v:line id="_x0000_s2226" style="position:absolute;z-index:-233632;mso-position-horizontal-relative:page;mso-position-vertical-relative:page" from="286.55pt,661.7pt" to="351.35pt,661.7pt" strokeweight=".48pt">
            <w10:wrap anchorx="page" anchory="page"/>
          </v:line>
        </w:pict>
      </w:r>
      <w:r>
        <w:pict>
          <v:line id="_x0000_s2225" style="position:absolute;z-index:-233608;mso-position-horizontal-relative:page;mso-position-vertical-relative:page" from="358.3pt,661.7pt" to="423.35pt,661.7pt" strokeweight=".48pt">
            <w10:wrap anchorx="page" anchory="page"/>
          </v:line>
        </w:pict>
      </w:r>
      <w:r>
        <w:pict>
          <v:line id="_x0000_s2224" style="position:absolute;z-index:-233512;mso-position-horizontal-relative:page;mso-position-vertical-relative:page" from="286.8pt,572.75pt" to="351.35pt,572.75pt" strokeweight=".48pt">
            <w10:wrap anchorx="page" anchory="page"/>
          </v:line>
        </w:pict>
      </w:r>
      <w:r>
        <w:pict>
          <v:line id="_x0000_s2223" style="position:absolute;z-index:-233488;mso-position-horizontal-relative:page;mso-position-vertical-relative:page" from="363.85pt,572.9pt" to="423.6pt,572.9pt" strokeweight=".48pt">
            <w10:wrap anchorx="page" anchory="page"/>
          </v:line>
        </w:pict>
      </w:r>
      <w:r>
        <w:pict>
          <v:line id="_x0000_s2222" style="position:absolute;z-index:-233464;mso-position-horizontal-relative:page;mso-position-vertical-relative:page" from="432.95pt,572.9pt" to="488.65pt,572.9pt" strokeweight=".48pt">
            <w10:wrap anchorx="page" anchory="page"/>
          </v:line>
        </w:pict>
      </w:r>
      <w:r>
        <w:pict>
          <v:line id="_x0000_s2221" style="position:absolute;z-index:-233440;mso-position-horizontal-relative:page;mso-position-vertical-relative:page" from="289.7pt,627.6pt" to="351.35pt,627.6pt" strokeweight=".48pt">
            <w10:wrap anchorx="page" anchory="page"/>
          </v:line>
        </w:pict>
      </w:r>
      <w:r>
        <w:pict>
          <v:line id="_x0000_s2220" style="position:absolute;z-index:-233416;mso-position-horizontal-relative:page;mso-position-vertical-relative:page" from="363.85pt,627.6pt" to="423.6pt,627.6pt" strokeweight=".48pt">
            <w10:wrap anchorx="page" anchory="page"/>
          </v:line>
        </w:pict>
      </w:r>
      <w:r>
        <w:pict>
          <v:line id="_x0000_s2219" style="position:absolute;z-index:-233392;mso-position-horizontal-relative:page;mso-position-vertical-relative:page" from="432.95pt,627.6pt" to="488.65pt,627.6pt" strokeweight=".48pt">
            <w10:wrap anchorx="page" anchory="page"/>
          </v:line>
        </w:pict>
      </w:r>
      <w:r>
        <w:pict>
          <v:line id="_x0000_s2218" style="position:absolute;z-index:-233368;mso-position-horizontal-relative:page;mso-position-vertical-relative:page" from="288.25pt,638.5pt" to="351.1pt,638.5pt" strokeweight=".48pt">
            <w10:wrap anchorx="page" anchory="page"/>
          </v:line>
        </w:pict>
      </w:r>
      <w:r>
        <w:pict>
          <v:line id="_x0000_s2217" style="position:absolute;z-index:-233344;mso-position-horizontal-relative:page;mso-position-vertical-relative:page" from="363.85pt,638.65pt" to="423.6pt,638.65pt" strokeweight=".48pt">
            <w10:wrap anchorx="page" anchory="page"/>
          </v:line>
        </w:pict>
      </w:r>
      <w:r>
        <w:pict>
          <v:line id="_x0000_s2216" style="position:absolute;z-index:-233320;mso-position-horizontal-relative:page;mso-position-vertical-relative:page" from="432.95pt,638.65pt" to="488.65pt,638.65pt" strokeweight=".48pt">
            <w10:wrap anchorx="page" anchory="page"/>
          </v:line>
        </w:pict>
      </w:r>
      <w:r>
        <w:pict>
          <v:line id="_x0000_s2215" style="position:absolute;z-index:-233296;mso-position-horizontal-relative:page;mso-position-vertical-relative:page" from="286.55pt,649.55pt" to="351.35pt,649.55pt" strokeweight=".48pt">
            <w10:wrap anchorx="page" anchory="page"/>
          </v:line>
        </w:pict>
      </w:r>
      <w:r>
        <w:pict>
          <v:line id="_x0000_s2214" style="position:absolute;z-index:-233272;mso-position-horizontal-relative:page;mso-position-vertical-relative:page" from="363.85pt,649.7pt" to="423.6pt,649.7pt" strokeweight=".48pt">
            <w10:wrap anchorx="page" anchory="page"/>
          </v:line>
        </w:pict>
      </w:r>
      <w:r>
        <w:pict>
          <v:line id="_x0000_s2213" style="position:absolute;z-index:-233248;mso-position-horizontal-relative:page;mso-position-vertical-relative:page" from="432.95pt,649.7pt" to="488.65pt,649.7pt" strokeweight=".48pt">
            <w10:wrap anchorx="page" anchory="page"/>
          </v:line>
        </w:pict>
      </w:r>
    </w:p>
    <w:p w:rsidR="0044079A" w:rsidRDefault="00A71AD0">
      <w:pPr>
        <w:spacing w:before="94"/>
        <w:ind w:left="393"/>
        <w:rPr>
          <w:sz w:val="17"/>
        </w:rPr>
      </w:pPr>
      <w:r>
        <w:pict>
          <v:line id="_x0000_s2212" style="position:absolute;left:0;text-align:left;z-index:-233584;mso-position-horizontal-relative:page" from="286.8pt,103.25pt" to="351.85pt,103.25pt" strokeweight=".48pt">
            <w10:wrap anchorx="page"/>
          </v:line>
        </w:pict>
      </w:r>
      <w:r>
        <w:pict>
          <v:line id="_x0000_s2211" style="position:absolute;left:0;text-align:left;z-index:-233560;mso-position-horizontal-relative:page" from="363.85pt,103.4pt" to="423.85pt,103.4pt" strokeweight=".48pt">
            <w10:wrap anchorx="page"/>
          </v:line>
        </w:pict>
      </w:r>
      <w:r>
        <w:pict>
          <v:line id="_x0000_s2210" style="position:absolute;left:0;text-align:left;z-index:-233536;mso-position-horizontal-relative:page" from="432.95pt,103.4pt" to="488.9pt,103.4pt" strokeweight=".48pt">
            <w10:wrap anchorx="page"/>
          </v:line>
        </w:pict>
      </w:r>
      <w:r w:rsidR="008B58E1">
        <w:rPr>
          <w:w w:val="105"/>
          <w:sz w:val="17"/>
        </w:rPr>
        <w:t>Capital asset activity for the year ended August 31, 2017, was as follows:</w:t>
      </w:r>
    </w:p>
    <w:p w:rsidR="0044079A" w:rsidRDefault="0044079A">
      <w:pPr>
        <w:pStyle w:val="BodyText"/>
        <w:spacing w:before="4" w:after="1"/>
        <w:rPr>
          <w:sz w:val="21"/>
        </w:rPr>
      </w:pPr>
    </w:p>
    <w:tbl>
      <w:tblPr>
        <w:tblW w:w="0" w:type="auto"/>
        <w:tblInd w:w="323"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380"/>
        <w:gridCol w:w="5730"/>
      </w:tblGrid>
      <w:tr w:rsidR="0044079A">
        <w:trPr>
          <w:trHeight w:hRule="exact" w:val="653"/>
        </w:trPr>
        <w:tc>
          <w:tcPr>
            <w:tcW w:w="4380" w:type="dxa"/>
          </w:tcPr>
          <w:p w:rsidR="0044079A" w:rsidRDefault="0044079A"/>
        </w:tc>
        <w:tc>
          <w:tcPr>
            <w:tcW w:w="5730" w:type="dxa"/>
            <w:tcBorders>
              <w:bottom w:val="single" w:sz="4" w:space="0" w:color="000000"/>
            </w:tcBorders>
          </w:tcPr>
          <w:p w:rsidR="0044079A" w:rsidRDefault="008B58E1">
            <w:pPr>
              <w:pStyle w:val="TableParagraph"/>
              <w:spacing w:line="190" w:lineRule="exact"/>
              <w:ind w:left="561"/>
              <w:rPr>
                <w:sz w:val="17"/>
              </w:rPr>
            </w:pPr>
            <w:r>
              <w:rPr>
                <w:w w:val="105"/>
                <w:sz w:val="17"/>
              </w:rPr>
              <w:t>Restated</w:t>
            </w:r>
          </w:p>
          <w:p w:rsidR="0044079A" w:rsidRDefault="008B58E1">
            <w:pPr>
              <w:pStyle w:val="TableParagraph"/>
              <w:tabs>
                <w:tab w:val="left" w:pos="4813"/>
              </w:tabs>
              <w:spacing w:before="30"/>
              <w:ind w:left="518"/>
              <w:rPr>
                <w:sz w:val="17"/>
              </w:rPr>
            </w:pPr>
            <w:r>
              <w:rPr>
                <w:w w:val="105"/>
                <w:sz w:val="17"/>
              </w:rPr>
              <w:t>Beginning</w:t>
            </w:r>
            <w:r>
              <w:rPr>
                <w:w w:val="105"/>
                <w:sz w:val="17"/>
              </w:rPr>
              <w:tab/>
              <w:t>Ending</w:t>
            </w:r>
          </w:p>
          <w:p w:rsidR="0044079A" w:rsidRDefault="008B58E1">
            <w:pPr>
              <w:pStyle w:val="TableParagraph"/>
              <w:tabs>
                <w:tab w:val="left" w:pos="1965"/>
                <w:tab w:val="left" w:pos="3292"/>
                <w:tab w:val="left" w:pos="4723"/>
              </w:tabs>
              <w:spacing w:before="25"/>
              <w:ind w:left="552"/>
              <w:rPr>
                <w:sz w:val="17"/>
              </w:rPr>
            </w:pPr>
            <w:r>
              <w:rPr>
                <w:w w:val="105"/>
                <w:sz w:val="17"/>
              </w:rPr>
              <w:t>Balances</w:t>
            </w:r>
            <w:r>
              <w:rPr>
                <w:w w:val="105"/>
                <w:sz w:val="17"/>
              </w:rPr>
              <w:tab/>
              <w:t>Increases</w:t>
            </w:r>
            <w:r>
              <w:rPr>
                <w:w w:val="105"/>
                <w:sz w:val="17"/>
              </w:rPr>
              <w:tab/>
              <w:t>Decreases</w:t>
            </w:r>
            <w:r>
              <w:rPr>
                <w:w w:val="105"/>
                <w:sz w:val="17"/>
              </w:rPr>
              <w:tab/>
              <w:t>Balances</w:t>
            </w:r>
          </w:p>
        </w:tc>
      </w:tr>
      <w:tr w:rsidR="0044079A">
        <w:trPr>
          <w:trHeight w:hRule="exact" w:val="213"/>
        </w:trPr>
        <w:tc>
          <w:tcPr>
            <w:tcW w:w="4380" w:type="dxa"/>
          </w:tcPr>
          <w:p w:rsidR="0044079A" w:rsidRDefault="008B58E1">
            <w:pPr>
              <w:pStyle w:val="TableParagraph"/>
              <w:spacing w:before="13"/>
              <w:ind w:left="64"/>
              <w:rPr>
                <w:sz w:val="17"/>
              </w:rPr>
            </w:pPr>
            <w:r>
              <w:rPr>
                <w:w w:val="105"/>
                <w:sz w:val="17"/>
                <w:u w:val="single"/>
              </w:rPr>
              <w:t>Governme</w:t>
            </w:r>
            <w:r>
              <w:rPr>
                <w:w w:val="105"/>
                <w:sz w:val="17"/>
              </w:rPr>
              <w:t>ntal activities:</w:t>
            </w:r>
          </w:p>
        </w:tc>
        <w:tc>
          <w:tcPr>
            <w:tcW w:w="5730" w:type="dxa"/>
            <w:tcBorders>
              <w:top w:val="single" w:sz="4" w:space="0" w:color="000000"/>
            </w:tcBorders>
          </w:tcPr>
          <w:p w:rsidR="0044079A" w:rsidRDefault="00A71AD0">
            <w:pPr>
              <w:pStyle w:val="TableParagraph"/>
              <w:spacing w:line="20" w:lineRule="exact"/>
              <w:ind w:left="324"/>
              <w:rPr>
                <w:sz w:val="2"/>
              </w:rPr>
            </w:pPr>
            <w:r>
              <w:rPr>
                <w:sz w:val="2"/>
              </w:rPr>
            </w:r>
            <w:r>
              <w:rPr>
                <w:sz w:val="2"/>
              </w:rPr>
              <w:pict>
                <v:group id="_x0000_s2208" style="width:62.7pt;height:.5pt;mso-position-horizontal-relative:char;mso-position-vertical-relative:line" coordsize="1254,10">
                  <v:line id="_x0000_s2209" style="position:absolute" from="5,5" to="1248,5" strokeweight=".48pt"/>
                  <w10:anchorlock/>
                </v:group>
              </w:pict>
            </w:r>
            <w:r w:rsidR="008B58E1">
              <w:rPr>
                <w:rFonts w:ascii="Times New Roman"/>
                <w:spacing w:val="109"/>
                <w:sz w:val="2"/>
              </w:rPr>
              <w:t xml:space="preserve"> </w:t>
            </w:r>
            <w:r>
              <w:rPr>
                <w:spacing w:val="109"/>
                <w:sz w:val="2"/>
              </w:rPr>
            </w:r>
            <w:r>
              <w:rPr>
                <w:spacing w:val="109"/>
                <w:sz w:val="2"/>
              </w:rPr>
              <w:pict>
                <v:group id="_x0000_s2206" style="width:65.8pt;height:.5pt;mso-position-horizontal-relative:char;mso-position-vertical-relative:line" coordsize="1316,10">
                  <v:line id="_x0000_s2207" style="position:absolute" from="5,5" to="1311,5" strokeweight=".48pt"/>
                  <w10:anchorlock/>
                </v:group>
              </w:pict>
            </w:r>
            <w:r w:rsidR="008B58E1">
              <w:rPr>
                <w:rFonts w:ascii="Times New Roman"/>
                <w:spacing w:val="111"/>
                <w:sz w:val="2"/>
              </w:rPr>
              <w:t xml:space="preserve"> </w:t>
            </w:r>
            <w:r>
              <w:rPr>
                <w:spacing w:val="111"/>
                <w:sz w:val="2"/>
              </w:rPr>
            </w:r>
            <w:r>
              <w:rPr>
                <w:spacing w:val="111"/>
                <w:sz w:val="2"/>
              </w:rPr>
              <w:pict>
                <v:group id="_x0000_s2204" style="width:58.35pt;height:.5pt;mso-position-horizontal-relative:char;mso-position-vertical-relative:line" coordsize="1167,10">
                  <v:line id="_x0000_s2205" style="position:absolute" from="5,5" to="1162,5" strokeweight=".48pt"/>
                  <w10:anchorlock/>
                </v:group>
              </w:pict>
            </w:r>
          </w:p>
          <w:p w:rsidR="0044079A" w:rsidRDefault="0044079A">
            <w:pPr>
              <w:pStyle w:val="TableParagraph"/>
              <w:spacing w:before="3"/>
              <w:rPr>
                <w:sz w:val="16"/>
              </w:rPr>
            </w:pPr>
          </w:p>
        </w:tc>
      </w:tr>
      <w:tr w:rsidR="0044079A">
        <w:trPr>
          <w:trHeight w:hRule="exact" w:val="447"/>
        </w:trPr>
        <w:tc>
          <w:tcPr>
            <w:tcW w:w="4380" w:type="dxa"/>
          </w:tcPr>
          <w:p w:rsidR="0044079A" w:rsidRDefault="008B58E1">
            <w:pPr>
              <w:pStyle w:val="TableParagraph"/>
              <w:spacing w:line="205" w:lineRule="exact"/>
              <w:ind w:left="71"/>
              <w:rPr>
                <w:i/>
                <w:sz w:val="18"/>
              </w:rPr>
            </w:pPr>
            <w:r>
              <w:rPr>
                <w:i/>
                <w:sz w:val="18"/>
              </w:rPr>
              <w:t xml:space="preserve">Capital </w:t>
            </w:r>
            <w:r>
              <w:rPr>
                <w:sz w:val="17"/>
              </w:rPr>
              <w:t xml:space="preserve">assets </w:t>
            </w:r>
            <w:r>
              <w:rPr>
                <w:i/>
                <w:sz w:val="18"/>
              </w:rPr>
              <w:t>not being depreciated:</w:t>
            </w:r>
          </w:p>
          <w:p w:rsidR="0044079A" w:rsidRDefault="008B58E1">
            <w:pPr>
              <w:pStyle w:val="TableParagraph"/>
              <w:spacing w:before="28"/>
              <w:ind w:left="70"/>
              <w:rPr>
                <w:sz w:val="17"/>
              </w:rPr>
            </w:pPr>
            <w:r>
              <w:rPr>
                <w:w w:val="105"/>
                <w:sz w:val="17"/>
              </w:rPr>
              <w:t>Land</w:t>
            </w:r>
          </w:p>
        </w:tc>
        <w:tc>
          <w:tcPr>
            <w:tcW w:w="5730" w:type="dxa"/>
          </w:tcPr>
          <w:p w:rsidR="0044079A" w:rsidRDefault="0044079A">
            <w:pPr>
              <w:pStyle w:val="TableParagraph"/>
              <w:spacing w:before="9"/>
              <w:rPr>
                <w:sz w:val="17"/>
              </w:rPr>
            </w:pPr>
          </w:p>
          <w:p w:rsidR="0044079A" w:rsidRDefault="008B58E1">
            <w:pPr>
              <w:pStyle w:val="TableParagraph"/>
              <w:tabs>
                <w:tab w:val="left" w:pos="613"/>
                <w:tab w:val="left" w:pos="3050"/>
                <w:tab w:val="left" w:pos="4355"/>
                <w:tab w:val="left" w:pos="4780"/>
              </w:tabs>
              <w:ind w:left="175"/>
              <w:rPr>
                <w:sz w:val="17"/>
              </w:rPr>
            </w:pPr>
            <w:r>
              <w:rPr>
                <w:rFonts w:ascii="Times New Roman"/>
                <w:w w:val="105"/>
                <w:position w:val="1"/>
                <w:sz w:val="20"/>
              </w:rPr>
              <w:t>$</w:t>
            </w:r>
            <w:r>
              <w:rPr>
                <w:rFonts w:ascii="Times New Roman"/>
                <w:w w:val="105"/>
                <w:position w:val="1"/>
                <w:sz w:val="20"/>
              </w:rPr>
              <w:tab/>
            </w:r>
            <w:r>
              <w:rPr>
                <w:w w:val="105"/>
                <w:position w:val="1"/>
                <w:sz w:val="17"/>
              </w:rPr>
              <w:t xml:space="preserve">14,010,235  </w:t>
            </w:r>
            <w:r>
              <w:rPr>
                <w:rFonts w:ascii="Times New Roman"/>
                <w:w w:val="105"/>
                <w:position w:val="1"/>
                <w:sz w:val="20"/>
              </w:rPr>
              <w:t>$</w:t>
            </w:r>
            <w:r>
              <w:rPr>
                <w:rFonts w:ascii="Times New Roman"/>
                <w:w w:val="105"/>
                <w:position w:val="1"/>
                <w:sz w:val="20"/>
              </w:rPr>
              <w:tab/>
            </w:r>
            <w:r>
              <w:rPr>
                <w:rFonts w:ascii="Times New Roman"/>
                <w:w w:val="105"/>
                <w:sz w:val="20"/>
              </w:rPr>
              <w:t>$</w:t>
            </w:r>
            <w:r>
              <w:rPr>
                <w:rFonts w:ascii="Times New Roman"/>
                <w:w w:val="105"/>
                <w:sz w:val="20"/>
              </w:rPr>
              <w:tab/>
            </w:r>
            <w:r>
              <w:rPr>
                <w:w w:val="105"/>
                <w:sz w:val="17"/>
              </w:rPr>
              <w:t>$</w:t>
            </w:r>
            <w:r>
              <w:rPr>
                <w:w w:val="105"/>
                <w:sz w:val="17"/>
              </w:rPr>
              <w:tab/>
            </w:r>
            <w:r>
              <w:rPr>
                <w:w w:val="105"/>
                <w:position w:val="1"/>
                <w:sz w:val="17"/>
              </w:rPr>
              <w:t>14,010,235</w:t>
            </w:r>
          </w:p>
        </w:tc>
      </w:tr>
      <w:tr w:rsidR="0044079A">
        <w:trPr>
          <w:trHeight w:hRule="exact" w:val="223"/>
        </w:trPr>
        <w:tc>
          <w:tcPr>
            <w:tcW w:w="4380" w:type="dxa"/>
          </w:tcPr>
          <w:p w:rsidR="0044079A" w:rsidRDefault="008B58E1">
            <w:pPr>
              <w:pStyle w:val="TableParagraph"/>
              <w:spacing w:before="1"/>
              <w:ind w:left="60"/>
              <w:rPr>
                <w:sz w:val="17"/>
              </w:rPr>
            </w:pPr>
            <w:r>
              <w:rPr>
                <w:w w:val="105"/>
                <w:sz w:val="17"/>
              </w:rPr>
              <w:t>Construction in progress</w:t>
            </w:r>
          </w:p>
        </w:tc>
        <w:tc>
          <w:tcPr>
            <w:tcW w:w="5730" w:type="dxa"/>
            <w:tcBorders>
              <w:bottom w:val="single" w:sz="4" w:space="0" w:color="000000"/>
            </w:tcBorders>
          </w:tcPr>
          <w:p w:rsidR="0044079A" w:rsidRDefault="008B58E1">
            <w:pPr>
              <w:pStyle w:val="TableParagraph"/>
              <w:tabs>
                <w:tab w:val="left" w:pos="2726"/>
              </w:tabs>
              <w:spacing w:before="11"/>
              <w:ind w:right="66"/>
              <w:jc w:val="right"/>
              <w:rPr>
                <w:sz w:val="17"/>
              </w:rPr>
            </w:pPr>
            <w:r>
              <w:rPr>
                <w:w w:val="105"/>
                <w:sz w:val="17"/>
              </w:rPr>
              <w:t>3,600</w:t>
            </w:r>
            <w:r>
              <w:rPr>
                <w:w w:val="105"/>
                <w:sz w:val="17"/>
              </w:rPr>
              <w:tab/>
            </w:r>
            <w:r>
              <w:rPr>
                <w:sz w:val="17"/>
              </w:rPr>
              <w:t>3,600</w:t>
            </w:r>
          </w:p>
        </w:tc>
      </w:tr>
      <w:tr w:rsidR="0044079A">
        <w:trPr>
          <w:trHeight w:hRule="exact" w:val="221"/>
        </w:trPr>
        <w:tc>
          <w:tcPr>
            <w:tcW w:w="4380" w:type="dxa"/>
          </w:tcPr>
          <w:p w:rsidR="0044079A" w:rsidRDefault="008B58E1">
            <w:pPr>
              <w:pStyle w:val="TableParagraph"/>
              <w:spacing w:line="194" w:lineRule="exact"/>
              <w:ind w:left="64"/>
              <w:rPr>
                <w:sz w:val="17"/>
              </w:rPr>
            </w:pPr>
            <w:r>
              <w:rPr>
                <w:w w:val="105"/>
                <w:sz w:val="17"/>
              </w:rPr>
              <w:t>Total capital assets not being depreciated</w:t>
            </w:r>
          </w:p>
        </w:tc>
        <w:tc>
          <w:tcPr>
            <w:tcW w:w="5730" w:type="dxa"/>
            <w:tcBorders>
              <w:top w:val="single" w:sz="4" w:space="0" w:color="000000"/>
              <w:bottom w:val="single" w:sz="4" w:space="0" w:color="000000"/>
            </w:tcBorders>
          </w:tcPr>
          <w:p w:rsidR="0044079A" w:rsidRDefault="008B58E1">
            <w:pPr>
              <w:pStyle w:val="TableParagraph"/>
              <w:tabs>
                <w:tab w:val="left" w:pos="1887"/>
                <w:tab w:val="left" w:pos="4166"/>
              </w:tabs>
              <w:spacing w:line="194" w:lineRule="exact"/>
              <w:ind w:right="76"/>
              <w:jc w:val="right"/>
              <w:rPr>
                <w:sz w:val="17"/>
              </w:rPr>
            </w:pPr>
            <w:r>
              <w:rPr>
                <w:w w:val="105"/>
                <w:sz w:val="17"/>
              </w:rPr>
              <w:t>14,010,235</w:t>
            </w:r>
            <w:r>
              <w:rPr>
                <w:w w:val="105"/>
                <w:sz w:val="17"/>
              </w:rPr>
              <w:tab/>
              <w:t>3,600</w:t>
            </w:r>
            <w:r>
              <w:rPr>
                <w:w w:val="105"/>
                <w:sz w:val="17"/>
              </w:rPr>
              <w:tab/>
            </w:r>
            <w:r>
              <w:rPr>
                <w:sz w:val="17"/>
              </w:rPr>
              <w:t>14,013,835</w:t>
            </w:r>
          </w:p>
        </w:tc>
      </w:tr>
      <w:tr w:rsidR="0044079A">
        <w:trPr>
          <w:trHeight w:hRule="exact" w:val="432"/>
        </w:trPr>
        <w:tc>
          <w:tcPr>
            <w:tcW w:w="4380" w:type="dxa"/>
          </w:tcPr>
          <w:p w:rsidR="0044079A" w:rsidRDefault="0044079A">
            <w:pPr>
              <w:pStyle w:val="TableParagraph"/>
              <w:spacing w:before="3"/>
              <w:rPr>
                <w:sz w:val="18"/>
              </w:rPr>
            </w:pPr>
          </w:p>
          <w:p w:rsidR="0044079A" w:rsidRDefault="008B58E1">
            <w:pPr>
              <w:pStyle w:val="TableParagraph"/>
              <w:ind w:left="71"/>
              <w:rPr>
                <w:i/>
                <w:sz w:val="18"/>
              </w:rPr>
            </w:pPr>
            <w:r>
              <w:rPr>
                <w:i/>
                <w:sz w:val="18"/>
              </w:rPr>
              <w:t xml:space="preserve">Capital </w:t>
            </w:r>
            <w:r>
              <w:rPr>
                <w:sz w:val="17"/>
              </w:rPr>
              <w:t xml:space="preserve">assets </w:t>
            </w:r>
            <w:r>
              <w:rPr>
                <w:i/>
                <w:sz w:val="18"/>
              </w:rPr>
              <w:t>being depreciated:</w:t>
            </w:r>
          </w:p>
        </w:tc>
        <w:tc>
          <w:tcPr>
            <w:tcW w:w="5730" w:type="dxa"/>
            <w:tcBorders>
              <w:top w:val="single" w:sz="4" w:space="0" w:color="000000"/>
            </w:tcBorders>
          </w:tcPr>
          <w:p w:rsidR="0044079A" w:rsidRDefault="00A71AD0">
            <w:pPr>
              <w:pStyle w:val="TableParagraph"/>
              <w:spacing w:line="20" w:lineRule="exact"/>
              <w:ind w:left="271"/>
              <w:rPr>
                <w:sz w:val="2"/>
              </w:rPr>
            </w:pPr>
            <w:r>
              <w:rPr>
                <w:sz w:val="2"/>
              </w:rPr>
            </w:r>
            <w:r>
              <w:rPr>
                <w:sz w:val="2"/>
              </w:rPr>
              <w:pict>
                <v:group id="_x0000_s2202" style="width:65.3pt;height:.5pt;mso-position-horizontal-relative:char;mso-position-vertical-relative:line" coordsize="1306,10">
                  <v:line id="_x0000_s2203" style="position:absolute" from="5,5" to="1301,5" strokeweight=".48pt"/>
                  <w10:anchorlock/>
                </v:group>
              </w:pict>
            </w:r>
            <w:r w:rsidR="008B58E1">
              <w:rPr>
                <w:rFonts w:ascii="Times New Roman"/>
                <w:spacing w:val="102"/>
                <w:sz w:val="2"/>
              </w:rPr>
              <w:t xml:space="preserve"> </w:t>
            </w:r>
            <w:r>
              <w:rPr>
                <w:spacing w:val="102"/>
                <w:sz w:val="2"/>
              </w:rPr>
            </w:r>
            <w:r>
              <w:rPr>
                <w:spacing w:val="102"/>
                <w:sz w:val="2"/>
              </w:rPr>
              <w:pict>
                <v:group id="_x0000_s2200" style="width:65.55pt;height:.5pt;mso-position-horizontal-relative:char;mso-position-vertical-relative:line" coordsize="1311,10">
                  <v:line id="_x0000_s2201" style="position:absolute" from="5,5" to="1306,5" strokeweight=".48pt"/>
                  <w10:anchorlock/>
                </v:group>
              </w:pict>
            </w:r>
            <w:r w:rsidR="008B58E1">
              <w:rPr>
                <w:rFonts w:ascii="Times New Roman"/>
                <w:spacing w:val="107"/>
                <w:sz w:val="2"/>
              </w:rPr>
              <w:t xml:space="preserve"> </w:t>
            </w:r>
            <w:r>
              <w:rPr>
                <w:spacing w:val="107"/>
                <w:sz w:val="2"/>
              </w:rPr>
            </w:r>
            <w:r>
              <w:rPr>
                <w:spacing w:val="107"/>
                <w:sz w:val="2"/>
              </w:rPr>
              <w:pict>
                <v:group id="_x0000_s2198" style="width:58.6pt;height:.5pt;mso-position-horizontal-relative:char;mso-position-vertical-relative:line" coordsize="1172,10">
                  <v:line id="_x0000_s2199" style="position:absolute" from="5,5" to="1167,5" strokeweight=".48pt"/>
                  <w10:anchorlock/>
                </v:group>
              </w:pict>
            </w:r>
          </w:p>
          <w:p w:rsidR="0044079A" w:rsidRDefault="0044079A">
            <w:pPr>
              <w:pStyle w:val="TableParagraph"/>
              <w:rPr>
                <w:sz w:val="20"/>
              </w:rPr>
            </w:pPr>
          </w:p>
        </w:tc>
      </w:tr>
      <w:tr w:rsidR="0044079A">
        <w:trPr>
          <w:trHeight w:hRule="exact" w:val="225"/>
        </w:trPr>
        <w:tc>
          <w:tcPr>
            <w:tcW w:w="4380" w:type="dxa"/>
          </w:tcPr>
          <w:p w:rsidR="0044079A" w:rsidRDefault="008B58E1">
            <w:pPr>
              <w:pStyle w:val="TableParagraph"/>
              <w:spacing w:before="9"/>
              <w:ind w:left="65"/>
              <w:rPr>
                <w:sz w:val="17"/>
              </w:rPr>
            </w:pPr>
            <w:r>
              <w:rPr>
                <w:w w:val="105"/>
                <w:sz w:val="17"/>
              </w:rPr>
              <w:t>Buildings and improvements</w:t>
            </w:r>
          </w:p>
        </w:tc>
        <w:tc>
          <w:tcPr>
            <w:tcW w:w="5730" w:type="dxa"/>
          </w:tcPr>
          <w:p w:rsidR="0044079A" w:rsidRDefault="008B58E1">
            <w:pPr>
              <w:pStyle w:val="TableParagraph"/>
              <w:tabs>
                <w:tab w:val="left" w:pos="1790"/>
                <w:tab w:val="left" w:pos="4171"/>
              </w:tabs>
              <w:spacing w:before="8"/>
              <w:ind w:right="73"/>
              <w:jc w:val="right"/>
              <w:rPr>
                <w:sz w:val="17"/>
              </w:rPr>
            </w:pPr>
            <w:r>
              <w:rPr>
                <w:w w:val="105"/>
                <w:position w:val="1"/>
                <w:sz w:val="17"/>
              </w:rPr>
              <w:t>310,674,608</w:t>
            </w:r>
            <w:r>
              <w:rPr>
                <w:w w:val="105"/>
                <w:position w:val="1"/>
                <w:sz w:val="17"/>
              </w:rPr>
              <w:tab/>
            </w:r>
            <w:r>
              <w:rPr>
                <w:w w:val="105"/>
                <w:sz w:val="17"/>
              </w:rPr>
              <w:t>451,574</w:t>
            </w:r>
            <w:r>
              <w:rPr>
                <w:w w:val="105"/>
                <w:sz w:val="17"/>
              </w:rPr>
              <w:tab/>
            </w:r>
            <w:r>
              <w:rPr>
                <w:sz w:val="17"/>
              </w:rPr>
              <w:t>311,126,182</w:t>
            </w:r>
          </w:p>
        </w:tc>
      </w:tr>
      <w:tr w:rsidR="0044079A">
        <w:trPr>
          <w:trHeight w:hRule="exact" w:val="218"/>
        </w:trPr>
        <w:tc>
          <w:tcPr>
            <w:tcW w:w="4380" w:type="dxa"/>
          </w:tcPr>
          <w:p w:rsidR="0044079A" w:rsidRDefault="008B58E1">
            <w:pPr>
              <w:pStyle w:val="TableParagraph"/>
              <w:spacing w:before="5"/>
              <w:ind w:left="59"/>
              <w:rPr>
                <w:sz w:val="17"/>
              </w:rPr>
            </w:pPr>
            <w:r>
              <w:rPr>
                <w:w w:val="105"/>
                <w:sz w:val="17"/>
              </w:rPr>
              <w:t>Equipment</w:t>
            </w:r>
          </w:p>
        </w:tc>
        <w:tc>
          <w:tcPr>
            <w:tcW w:w="5730" w:type="dxa"/>
          </w:tcPr>
          <w:p w:rsidR="0044079A" w:rsidRDefault="008B58E1">
            <w:pPr>
              <w:pStyle w:val="TableParagraph"/>
              <w:tabs>
                <w:tab w:val="left" w:pos="1687"/>
                <w:tab w:val="left" w:pos="3079"/>
                <w:tab w:val="left" w:pos="4175"/>
              </w:tabs>
              <w:spacing w:before="10"/>
              <w:ind w:right="84"/>
              <w:jc w:val="right"/>
              <w:rPr>
                <w:sz w:val="17"/>
              </w:rPr>
            </w:pPr>
            <w:r>
              <w:rPr>
                <w:w w:val="105"/>
                <w:sz w:val="17"/>
              </w:rPr>
              <w:t>28,304,871</w:t>
            </w:r>
            <w:r>
              <w:rPr>
                <w:w w:val="105"/>
                <w:sz w:val="17"/>
              </w:rPr>
              <w:tab/>
              <w:t>820,982</w:t>
            </w:r>
            <w:r>
              <w:rPr>
                <w:w w:val="105"/>
                <w:sz w:val="17"/>
              </w:rPr>
              <w:tab/>
              <w:t>34,442</w:t>
            </w:r>
            <w:r>
              <w:rPr>
                <w:w w:val="105"/>
                <w:sz w:val="17"/>
              </w:rPr>
              <w:tab/>
            </w:r>
            <w:r>
              <w:rPr>
                <w:sz w:val="17"/>
              </w:rPr>
              <w:t>29,091,411</w:t>
            </w:r>
          </w:p>
        </w:tc>
      </w:tr>
      <w:tr w:rsidR="0044079A">
        <w:trPr>
          <w:trHeight w:hRule="exact" w:val="229"/>
        </w:trPr>
        <w:tc>
          <w:tcPr>
            <w:tcW w:w="4380" w:type="dxa"/>
          </w:tcPr>
          <w:p w:rsidR="0044079A" w:rsidRDefault="008B58E1">
            <w:pPr>
              <w:pStyle w:val="TableParagraph"/>
              <w:spacing w:before="7"/>
              <w:ind w:left="63"/>
              <w:rPr>
                <w:sz w:val="17"/>
              </w:rPr>
            </w:pPr>
            <w:r>
              <w:rPr>
                <w:w w:val="105"/>
                <w:sz w:val="17"/>
              </w:rPr>
              <w:t>Vehicles</w:t>
            </w:r>
          </w:p>
        </w:tc>
        <w:tc>
          <w:tcPr>
            <w:tcW w:w="5730" w:type="dxa"/>
            <w:tcBorders>
              <w:bottom w:val="single" w:sz="4" w:space="0" w:color="000000"/>
            </w:tcBorders>
          </w:tcPr>
          <w:p w:rsidR="0044079A" w:rsidRDefault="008B58E1">
            <w:pPr>
              <w:pStyle w:val="TableParagraph"/>
              <w:tabs>
                <w:tab w:val="left" w:pos="1583"/>
                <w:tab w:val="left" w:pos="2879"/>
                <w:tab w:val="left" w:pos="4171"/>
              </w:tabs>
              <w:spacing w:before="12"/>
              <w:ind w:right="70"/>
              <w:jc w:val="right"/>
              <w:rPr>
                <w:sz w:val="17"/>
              </w:rPr>
            </w:pPr>
            <w:r>
              <w:rPr>
                <w:w w:val="105"/>
                <w:sz w:val="17"/>
              </w:rPr>
              <w:t>6,711,701</w:t>
            </w:r>
            <w:r>
              <w:rPr>
                <w:w w:val="105"/>
                <w:sz w:val="17"/>
              </w:rPr>
              <w:tab/>
              <w:t>321,611</w:t>
            </w:r>
            <w:r>
              <w:rPr>
                <w:w w:val="105"/>
                <w:sz w:val="17"/>
              </w:rPr>
              <w:tab/>
              <w:t>376,535</w:t>
            </w:r>
            <w:r>
              <w:rPr>
                <w:w w:val="105"/>
                <w:sz w:val="17"/>
              </w:rPr>
              <w:tab/>
            </w:r>
            <w:r>
              <w:rPr>
                <w:spacing w:val="-1"/>
                <w:sz w:val="17"/>
              </w:rPr>
              <w:t>6,656,777</w:t>
            </w:r>
          </w:p>
        </w:tc>
      </w:tr>
      <w:tr w:rsidR="0044079A">
        <w:trPr>
          <w:trHeight w:hRule="exact" w:val="216"/>
        </w:trPr>
        <w:tc>
          <w:tcPr>
            <w:tcW w:w="4380" w:type="dxa"/>
          </w:tcPr>
          <w:p w:rsidR="0044079A" w:rsidRDefault="008B58E1">
            <w:pPr>
              <w:pStyle w:val="TableParagraph"/>
              <w:spacing w:line="194" w:lineRule="exact"/>
              <w:ind w:left="59"/>
              <w:rPr>
                <w:sz w:val="17"/>
              </w:rPr>
            </w:pPr>
            <w:r>
              <w:rPr>
                <w:w w:val="105"/>
                <w:sz w:val="17"/>
              </w:rPr>
              <w:t>Total capital assets being depreciated</w:t>
            </w:r>
          </w:p>
        </w:tc>
        <w:tc>
          <w:tcPr>
            <w:tcW w:w="5730" w:type="dxa"/>
            <w:tcBorders>
              <w:top w:val="single" w:sz="4" w:space="0" w:color="000000"/>
              <w:bottom w:val="single" w:sz="4" w:space="0" w:color="000000"/>
            </w:tcBorders>
          </w:tcPr>
          <w:p w:rsidR="0044079A" w:rsidRDefault="008B58E1">
            <w:pPr>
              <w:pStyle w:val="TableParagraph"/>
              <w:tabs>
                <w:tab w:val="left" w:pos="2144"/>
                <w:tab w:val="left" w:pos="3596"/>
                <w:tab w:val="left" w:pos="4676"/>
              </w:tabs>
              <w:spacing w:line="194" w:lineRule="exact"/>
              <w:ind w:left="291"/>
              <w:rPr>
                <w:sz w:val="17"/>
              </w:rPr>
            </w:pPr>
            <w:r>
              <w:rPr>
                <w:w w:val="99"/>
                <w:sz w:val="17"/>
                <w:u w:val="single"/>
              </w:rPr>
              <w:t xml:space="preserve"> </w:t>
            </w:r>
            <w:r>
              <w:rPr>
                <w:sz w:val="17"/>
                <w:u w:val="single"/>
              </w:rPr>
              <w:t xml:space="preserve">   </w:t>
            </w:r>
            <w:r>
              <w:rPr>
                <w:spacing w:val="4"/>
                <w:sz w:val="17"/>
                <w:u w:val="single"/>
              </w:rPr>
              <w:t xml:space="preserve"> </w:t>
            </w:r>
            <w:r>
              <w:rPr>
                <w:w w:val="105"/>
                <w:sz w:val="17"/>
                <w:u w:val="single"/>
              </w:rPr>
              <w:t>345,691,180</w:t>
            </w:r>
            <w:r>
              <w:rPr>
                <w:w w:val="105"/>
                <w:sz w:val="17"/>
              </w:rPr>
              <w:tab/>
              <w:t>1,594,167</w:t>
            </w:r>
            <w:r>
              <w:rPr>
                <w:w w:val="105"/>
                <w:sz w:val="17"/>
              </w:rPr>
              <w:tab/>
              <w:t>410,977</w:t>
            </w:r>
            <w:r>
              <w:rPr>
                <w:w w:val="105"/>
                <w:sz w:val="17"/>
              </w:rPr>
              <w:tab/>
              <w:t>346,874,370</w:t>
            </w:r>
          </w:p>
        </w:tc>
      </w:tr>
      <w:tr w:rsidR="0044079A">
        <w:trPr>
          <w:trHeight w:hRule="exact" w:val="207"/>
        </w:trPr>
        <w:tc>
          <w:tcPr>
            <w:tcW w:w="4380" w:type="dxa"/>
          </w:tcPr>
          <w:p w:rsidR="0044079A" w:rsidRDefault="008B58E1">
            <w:pPr>
              <w:pStyle w:val="TableParagraph"/>
              <w:spacing w:line="194" w:lineRule="exact"/>
              <w:ind w:left="641"/>
              <w:rPr>
                <w:sz w:val="17"/>
              </w:rPr>
            </w:pPr>
            <w:r>
              <w:rPr>
                <w:w w:val="105"/>
                <w:sz w:val="17"/>
              </w:rPr>
              <w:t>Less accumulated depreciation for:</w:t>
            </w:r>
          </w:p>
        </w:tc>
        <w:tc>
          <w:tcPr>
            <w:tcW w:w="5730" w:type="dxa"/>
            <w:tcBorders>
              <w:top w:val="single" w:sz="4" w:space="0" w:color="000000"/>
            </w:tcBorders>
          </w:tcPr>
          <w:p w:rsidR="0044079A" w:rsidRDefault="00A71AD0">
            <w:pPr>
              <w:pStyle w:val="TableParagraph"/>
              <w:spacing w:line="20" w:lineRule="exact"/>
              <w:ind w:left="1807"/>
              <w:rPr>
                <w:sz w:val="2"/>
              </w:rPr>
            </w:pPr>
            <w:r>
              <w:rPr>
                <w:sz w:val="2"/>
              </w:rPr>
            </w:r>
            <w:r>
              <w:rPr>
                <w:sz w:val="2"/>
              </w:rPr>
              <w:pict>
                <v:group id="_x0000_s2196" style="width:60.3pt;height:.5pt;mso-position-horizontal-relative:char;mso-position-vertical-relative:line" coordsize="1206,10">
                  <v:line id="_x0000_s2197" style="position:absolute" from="5,5" to="1200,5" strokeweight=".48pt"/>
                  <w10:anchorlock/>
                </v:group>
              </w:pict>
            </w:r>
            <w:r w:rsidR="008B58E1">
              <w:rPr>
                <w:rFonts w:ascii="Times New Roman"/>
                <w:spacing w:val="154"/>
                <w:sz w:val="2"/>
              </w:rPr>
              <w:t xml:space="preserve"> </w:t>
            </w:r>
            <w:r>
              <w:rPr>
                <w:spacing w:val="154"/>
                <w:sz w:val="2"/>
              </w:rPr>
            </w:r>
            <w:r>
              <w:rPr>
                <w:spacing w:val="154"/>
                <w:sz w:val="2"/>
              </w:rPr>
              <w:pict>
                <v:group id="_x0000_s2194" style="width:56.45pt;height:.5pt;mso-position-horizontal-relative:char;mso-position-vertical-relative:line" coordsize="1129,10">
                  <v:line id="_x0000_s2195" style="position:absolute" from="5,5" to="1123,5" strokeweight=".48pt"/>
                  <w10:anchorlock/>
                </v:group>
              </w:pict>
            </w:r>
          </w:p>
          <w:p w:rsidR="0044079A" w:rsidRDefault="0044079A">
            <w:pPr>
              <w:pStyle w:val="TableParagraph"/>
              <w:spacing w:before="10"/>
              <w:rPr>
                <w:sz w:val="15"/>
              </w:rPr>
            </w:pPr>
          </w:p>
        </w:tc>
      </w:tr>
      <w:tr w:rsidR="0044079A">
        <w:trPr>
          <w:trHeight w:hRule="exact" w:val="221"/>
        </w:trPr>
        <w:tc>
          <w:tcPr>
            <w:tcW w:w="4380" w:type="dxa"/>
          </w:tcPr>
          <w:p w:rsidR="0044079A" w:rsidRDefault="008B58E1">
            <w:pPr>
              <w:pStyle w:val="TableParagraph"/>
              <w:spacing w:before="7"/>
              <w:ind w:left="641"/>
              <w:rPr>
                <w:sz w:val="17"/>
              </w:rPr>
            </w:pPr>
            <w:r>
              <w:rPr>
                <w:w w:val="105"/>
                <w:sz w:val="17"/>
              </w:rPr>
              <w:t>Buildings and improvements</w:t>
            </w:r>
          </w:p>
        </w:tc>
        <w:tc>
          <w:tcPr>
            <w:tcW w:w="5730" w:type="dxa"/>
          </w:tcPr>
          <w:p w:rsidR="0044079A" w:rsidRDefault="008B58E1">
            <w:pPr>
              <w:pStyle w:val="TableParagraph"/>
              <w:tabs>
                <w:tab w:val="left" w:pos="1540"/>
                <w:tab w:val="left" w:pos="4084"/>
              </w:tabs>
              <w:spacing w:before="12"/>
              <w:ind w:right="29"/>
              <w:jc w:val="right"/>
              <w:rPr>
                <w:sz w:val="17"/>
              </w:rPr>
            </w:pPr>
            <w:r>
              <w:rPr>
                <w:w w:val="105"/>
                <w:sz w:val="17"/>
              </w:rPr>
              <w:t>(95,314,455)</w:t>
            </w:r>
            <w:r>
              <w:rPr>
                <w:w w:val="105"/>
                <w:sz w:val="17"/>
              </w:rPr>
              <w:tab/>
              <w:t>(9,856,187)</w:t>
            </w:r>
            <w:r>
              <w:rPr>
                <w:w w:val="105"/>
                <w:sz w:val="17"/>
              </w:rPr>
              <w:tab/>
            </w:r>
            <w:r>
              <w:rPr>
                <w:spacing w:val="-1"/>
                <w:sz w:val="17"/>
              </w:rPr>
              <w:t>(105,170,642)</w:t>
            </w:r>
          </w:p>
        </w:tc>
      </w:tr>
      <w:tr w:rsidR="0044079A">
        <w:trPr>
          <w:trHeight w:hRule="exact" w:val="223"/>
        </w:trPr>
        <w:tc>
          <w:tcPr>
            <w:tcW w:w="4380" w:type="dxa"/>
          </w:tcPr>
          <w:p w:rsidR="0044079A" w:rsidRDefault="008B58E1">
            <w:pPr>
              <w:pStyle w:val="TableParagraph"/>
              <w:spacing w:before="12"/>
              <w:ind w:left="640"/>
              <w:rPr>
                <w:sz w:val="17"/>
              </w:rPr>
            </w:pPr>
            <w:r>
              <w:rPr>
                <w:w w:val="105"/>
                <w:sz w:val="17"/>
              </w:rPr>
              <w:t>Equipment</w:t>
            </w:r>
          </w:p>
        </w:tc>
        <w:tc>
          <w:tcPr>
            <w:tcW w:w="5730" w:type="dxa"/>
          </w:tcPr>
          <w:p w:rsidR="0044079A" w:rsidRDefault="008B58E1">
            <w:pPr>
              <w:pStyle w:val="TableParagraph"/>
              <w:tabs>
                <w:tab w:val="left" w:pos="1540"/>
                <w:tab w:val="left" w:pos="3091"/>
                <w:tab w:val="left" w:pos="4175"/>
              </w:tabs>
              <w:spacing w:before="7"/>
              <w:ind w:right="28"/>
              <w:jc w:val="right"/>
              <w:rPr>
                <w:sz w:val="17"/>
              </w:rPr>
            </w:pPr>
            <w:r>
              <w:rPr>
                <w:w w:val="105"/>
                <w:position w:val="1"/>
                <w:sz w:val="17"/>
              </w:rPr>
              <w:t>(21,361,010)</w:t>
            </w:r>
            <w:r>
              <w:rPr>
                <w:w w:val="105"/>
                <w:position w:val="1"/>
                <w:sz w:val="17"/>
              </w:rPr>
              <w:tab/>
            </w:r>
            <w:r>
              <w:rPr>
                <w:w w:val="105"/>
                <w:sz w:val="17"/>
              </w:rPr>
              <w:t>(2,634,555)</w:t>
            </w:r>
            <w:r>
              <w:rPr>
                <w:w w:val="105"/>
                <w:sz w:val="17"/>
              </w:rPr>
              <w:tab/>
              <w:t>(34,442)</w:t>
            </w:r>
            <w:r>
              <w:rPr>
                <w:w w:val="105"/>
                <w:sz w:val="17"/>
              </w:rPr>
              <w:tab/>
            </w:r>
            <w:r>
              <w:rPr>
                <w:spacing w:val="-1"/>
                <w:sz w:val="17"/>
              </w:rPr>
              <w:t>(23,961,123)</w:t>
            </w:r>
          </w:p>
        </w:tc>
      </w:tr>
      <w:tr w:rsidR="0044079A">
        <w:trPr>
          <w:trHeight w:hRule="exact" w:val="227"/>
        </w:trPr>
        <w:tc>
          <w:tcPr>
            <w:tcW w:w="4380" w:type="dxa"/>
          </w:tcPr>
          <w:p w:rsidR="0044079A" w:rsidRDefault="008B58E1">
            <w:pPr>
              <w:pStyle w:val="TableParagraph"/>
              <w:spacing w:before="5"/>
              <w:ind w:left="643"/>
              <w:rPr>
                <w:sz w:val="17"/>
              </w:rPr>
            </w:pPr>
            <w:r>
              <w:rPr>
                <w:w w:val="105"/>
                <w:sz w:val="17"/>
              </w:rPr>
              <w:t>Vehicles</w:t>
            </w:r>
          </w:p>
        </w:tc>
        <w:tc>
          <w:tcPr>
            <w:tcW w:w="5730" w:type="dxa"/>
            <w:tcBorders>
              <w:bottom w:val="single" w:sz="4" w:space="0" w:color="000000"/>
            </w:tcBorders>
          </w:tcPr>
          <w:p w:rsidR="0044079A" w:rsidRDefault="008B58E1">
            <w:pPr>
              <w:pStyle w:val="TableParagraph"/>
              <w:tabs>
                <w:tab w:val="left" w:pos="1588"/>
                <w:tab w:val="left" w:pos="2884"/>
                <w:tab w:val="left" w:pos="4175"/>
              </w:tabs>
              <w:spacing w:before="4"/>
              <w:ind w:right="28"/>
              <w:jc w:val="right"/>
              <w:rPr>
                <w:sz w:val="17"/>
              </w:rPr>
            </w:pPr>
            <w:r>
              <w:rPr>
                <w:w w:val="105"/>
                <w:position w:val="1"/>
                <w:sz w:val="17"/>
              </w:rPr>
              <w:t>(5,709,501)</w:t>
            </w:r>
            <w:r>
              <w:rPr>
                <w:w w:val="105"/>
                <w:position w:val="1"/>
                <w:sz w:val="17"/>
              </w:rPr>
              <w:tab/>
            </w:r>
            <w:r>
              <w:rPr>
                <w:w w:val="105"/>
                <w:sz w:val="17"/>
              </w:rPr>
              <w:t>(347,066)</w:t>
            </w:r>
            <w:r>
              <w:rPr>
                <w:w w:val="105"/>
                <w:sz w:val="17"/>
              </w:rPr>
              <w:tab/>
              <w:t>(314,182)</w:t>
            </w:r>
            <w:r>
              <w:rPr>
                <w:w w:val="105"/>
                <w:sz w:val="17"/>
              </w:rPr>
              <w:tab/>
            </w:r>
            <w:r>
              <w:rPr>
                <w:spacing w:val="-1"/>
                <w:sz w:val="17"/>
              </w:rPr>
              <w:t>(5,742,385)</w:t>
            </w:r>
          </w:p>
        </w:tc>
      </w:tr>
      <w:tr w:rsidR="0044079A">
        <w:trPr>
          <w:trHeight w:hRule="exact" w:val="218"/>
        </w:trPr>
        <w:tc>
          <w:tcPr>
            <w:tcW w:w="4380" w:type="dxa"/>
          </w:tcPr>
          <w:p w:rsidR="0044079A" w:rsidRDefault="008B58E1">
            <w:pPr>
              <w:pStyle w:val="TableParagraph"/>
              <w:spacing w:before="3"/>
              <w:ind w:left="827"/>
              <w:rPr>
                <w:sz w:val="17"/>
              </w:rPr>
            </w:pPr>
            <w:r>
              <w:rPr>
                <w:w w:val="105"/>
                <w:sz w:val="17"/>
              </w:rPr>
              <w:t>Total accumulated depreciation</w:t>
            </w:r>
          </w:p>
        </w:tc>
        <w:tc>
          <w:tcPr>
            <w:tcW w:w="5730" w:type="dxa"/>
            <w:tcBorders>
              <w:top w:val="single" w:sz="4" w:space="0" w:color="000000"/>
              <w:bottom w:val="single" w:sz="4" w:space="0" w:color="000000"/>
            </w:tcBorders>
          </w:tcPr>
          <w:p w:rsidR="0044079A" w:rsidRDefault="008B58E1">
            <w:pPr>
              <w:pStyle w:val="TableParagraph"/>
              <w:tabs>
                <w:tab w:val="left" w:pos="1540"/>
                <w:tab w:val="left" w:pos="3086"/>
                <w:tab w:val="left" w:pos="4180"/>
              </w:tabs>
              <w:spacing w:line="199" w:lineRule="exact"/>
              <w:ind w:right="34"/>
              <w:jc w:val="right"/>
              <w:rPr>
                <w:sz w:val="17"/>
              </w:rPr>
            </w:pPr>
            <w:r>
              <w:rPr>
                <w:w w:val="105"/>
                <w:position w:val="1"/>
                <w:sz w:val="17"/>
              </w:rPr>
              <w:t>(122,384,966)</w:t>
            </w:r>
            <w:r>
              <w:rPr>
                <w:w w:val="105"/>
                <w:position w:val="1"/>
                <w:sz w:val="17"/>
              </w:rPr>
              <w:tab/>
            </w:r>
            <w:r>
              <w:rPr>
                <w:w w:val="105"/>
                <w:sz w:val="17"/>
              </w:rPr>
              <w:t>(12,837,808)</w:t>
            </w:r>
            <w:r>
              <w:rPr>
                <w:w w:val="105"/>
                <w:sz w:val="17"/>
              </w:rPr>
              <w:tab/>
              <w:t>(348,624)</w:t>
            </w:r>
            <w:r>
              <w:rPr>
                <w:w w:val="105"/>
                <w:sz w:val="17"/>
              </w:rPr>
              <w:tab/>
            </w:r>
            <w:r>
              <w:rPr>
                <w:spacing w:val="-1"/>
                <w:sz w:val="17"/>
              </w:rPr>
              <w:t>(134,874,150)</w:t>
            </w:r>
          </w:p>
        </w:tc>
      </w:tr>
      <w:tr w:rsidR="0044079A">
        <w:trPr>
          <w:trHeight w:hRule="exact" w:val="203"/>
        </w:trPr>
        <w:tc>
          <w:tcPr>
            <w:tcW w:w="4380" w:type="dxa"/>
          </w:tcPr>
          <w:p w:rsidR="0044079A" w:rsidRDefault="008B58E1">
            <w:pPr>
              <w:pStyle w:val="TableParagraph"/>
              <w:spacing w:before="1"/>
              <w:ind w:left="827"/>
              <w:rPr>
                <w:sz w:val="17"/>
              </w:rPr>
            </w:pPr>
            <w:r>
              <w:rPr>
                <w:w w:val="105"/>
                <w:sz w:val="17"/>
              </w:rPr>
              <w:t>Total capital assets being depreciated, net</w:t>
            </w:r>
          </w:p>
        </w:tc>
        <w:tc>
          <w:tcPr>
            <w:tcW w:w="5730" w:type="dxa"/>
            <w:tcBorders>
              <w:top w:val="single" w:sz="4" w:space="0" w:color="000000"/>
              <w:bottom w:val="single" w:sz="4" w:space="0" w:color="000000"/>
            </w:tcBorders>
          </w:tcPr>
          <w:p w:rsidR="0044079A" w:rsidRDefault="008B58E1">
            <w:pPr>
              <w:pStyle w:val="TableParagraph"/>
              <w:tabs>
                <w:tab w:val="left" w:pos="1477"/>
                <w:tab w:val="left" w:pos="3180"/>
                <w:tab w:val="left" w:pos="4171"/>
              </w:tabs>
              <w:spacing w:line="192" w:lineRule="exact"/>
              <w:ind w:right="85"/>
              <w:jc w:val="right"/>
              <w:rPr>
                <w:sz w:val="17"/>
              </w:rPr>
            </w:pPr>
            <w:r>
              <w:rPr>
                <w:w w:val="105"/>
                <w:sz w:val="17"/>
              </w:rPr>
              <w:t>223,306,214</w:t>
            </w:r>
            <w:r>
              <w:rPr>
                <w:w w:val="105"/>
                <w:sz w:val="17"/>
              </w:rPr>
              <w:tab/>
              <w:t>(11,243,641)</w:t>
            </w:r>
            <w:r>
              <w:rPr>
                <w:w w:val="105"/>
                <w:sz w:val="17"/>
              </w:rPr>
              <w:tab/>
              <w:t>62,353</w:t>
            </w:r>
            <w:r>
              <w:rPr>
                <w:w w:val="105"/>
                <w:sz w:val="17"/>
              </w:rPr>
              <w:tab/>
            </w:r>
            <w:r>
              <w:rPr>
                <w:sz w:val="17"/>
              </w:rPr>
              <w:t>212,000,220</w:t>
            </w:r>
          </w:p>
        </w:tc>
      </w:tr>
      <w:tr w:rsidR="0044079A">
        <w:trPr>
          <w:trHeight w:hRule="exact" w:val="255"/>
        </w:trPr>
        <w:tc>
          <w:tcPr>
            <w:tcW w:w="4380" w:type="dxa"/>
          </w:tcPr>
          <w:p w:rsidR="0044079A" w:rsidRDefault="008B58E1">
            <w:pPr>
              <w:pStyle w:val="TableParagraph"/>
              <w:spacing w:before="18"/>
              <w:ind w:left="50"/>
              <w:rPr>
                <w:sz w:val="17"/>
              </w:rPr>
            </w:pPr>
            <w:r>
              <w:rPr>
                <w:w w:val="105"/>
                <w:sz w:val="17"/>
              </w:rPr>
              <w:t>Governmental activities capital assets, net</w:t>
            </w:r>
          </w:p>
        </w:tc>
        <w:tc>
          <w:tcPr>
            <w:tcW w:w="5730" w:type="dxa"/>
            <w:tcBorders>
              <w:top w:val="single" w:sz="4" w:space="0" w:color="000000"/>
              <w:bottom w:val="single" w:sz="4" w:space="0" w:color="000000"/>
            </w:tcBorders>
          </w:tcPr>
          <w:p w:rsidR="0044079A" w:rsidRDefault="008B58E1">
            <w:pPr>
              <w:pStyle w:val="TableParagraph"/>
              <w:tabs>
                <w:tab w:val="left" w:pos="341"/>
                <w:tab w:val="left" w:pos="1819"/>
                <w:tab w:val="left" w:pos="3527"/>
              </w:tabs>
              <w:spacing w:line="204" w:lineRule="exact"/>
              <w:ind w:right="15"/>
              <w:jc w:val="right"/>
              <w:rPr>
                <w:sz w:val="17"/>
              </w:rPr>
            </w:pPr>
            <w:r>
              <w:rPr>
                <w:rFonts w:ascii="Times New Roman"/>
                <w:w w:val="105"/>
                <w:sz w:val="20"/>
              </w:rPr>
              <w:t>$</w:t>
            </w:r>
            <w:r>
              <w:rPr>
                <w:rFonts w:ascii="Times New Roman"/>
                <w:w w:val="105"/>
                <w:sz w:val="20"/>
              </w:rPr>
              <w:tab/>
            </w:r>
            <w:r>
              <w:rPr>
                <w:w w:val="105"/>
                <w:sz w:val="17"/>
                <w:u w:val="single"/>
              </w:rPr>
              <w:t xml:space="preserve">237,316,449 </w:t>
            </w:r>
            <w:r>
              <w:rPr>
                <w:spacing w:val="2"/>
                <w:w w:val="105"/>
                <w:sz w:val="17"/>
                <w:u w:val="single"/>
              </w:rPr>
              <w:t xml:space="preserve"> </w:t>
            </w:r>
            <w:r>
              <w:rPr>
                <w:rFonts w:ascii="Times New Roman"/>
                <w:w w:val="105"/>
                <w:sz w:val="20"/>
              </w:rPr>
              <w:t>$</w:t>
            </w:r>
            <w:r>
              <w:rPr>
                <w:rFonts w:ascii="Times New Roman"/>
                <w:w w:val="105"/>
                <w:sz w:val="20"/>
              </w:rPr>
              <w:tab/>
            </w:r>
            <w:r w:rsidR="00F761BF">
              <w:rPr>
                <w:w w:val="105"/>
                <w:sz w:val="17"/>
                <w:u w:val="single"/>
              </w:rPr>
              <w:t>(11,</w:t>
            </w:r>
            <w:r>
              <w:rPr>
                <w:w w:val="105"/>
                <w:sz w:val="17"/>
                <w:u w:val="single"/>
              </w:rPr>
              <w:t>240,041)</w:t>
            </w:r>
            <w:r>
              <w:rPr>
                <w:spacing w:val="4"/>
                <w:w w:val="105"/>
                <w:sz w:val="17"/>
                <w:u w:val="single"/>
              </w:rPr>
              <w:t xml:space="preserve"> </w:t>
            </w:r>
            <w:r>
              <w:rPr>
                <w:rFonts w:ascii="Times New Roman"/>
                <w:w w:val="105"/>
                <w:sz w:val="20"/>
              </w:rPr>
              <w:t>$</w:t>
            </w:r>
            <w:r>
              <w:rPr>
                <w:rFonts w:ascii="Times New Roman"/>
                <w:w w:val="105"/>
                <w:sz w:val="20"/>
              </w:rPr>
              <w:tab/>
            </w:r>
            <w:r>
              <w:rPr>
                <w:w w:val="105"/>
                <w:sz w:val="17"/>
              </w:rPr>
              <w:t xml:space="preserve">62,353  </w:t>
            </w:r>
            <w:r>
              <w:rPr>
                <w:rFonts w:ascii="Times New Roman"/>
                <w:w w:val="105"/>
                <w:sz w:val="20"/>
              </w:rPr>
              <w:t xml:space="preserve">$   </w:t>
            </w:r>
            <w:r>
              <w:rPr>
                <w:rFonts w:ascii="Times New Roman"/>
                <w:spacing w:val="28"/>
                <w:w w:val="105"/>
                <w:sz w:val="20"/>
              </w:rPr>
              <w:t xml:space="preserve"> </w:t>
            </w:r>
            <w:r w:rsidR="00F761BF">
              <w:rPr>
                <w:w w:val="105"/>
                <w:sz w:val="17"/>
                <w:u w:val="single"/>
              </w:rPr>
              <w:t>226,</w:t>
            </w:r>
            <w:r>
              <w:rPr>
                <w:w w:val="105"/>
                <w:sz w:val="17"/>
                <w:u w:val="single"/>
              </w:rPr>
              <w:t>014,055</w:t>
            </w:r>
            <w:r>
              <w:rPr>
                <w:spacing w:val="17"/>
                <w:sz w:val="17"/>
                <w:u w:val="single"/>
              </w:rPr>
              <w:t xml:space="preserve"> </w:t>
            </w:r>
          </w:p>
        </w:tc>
      </w:tr>
    </w:tbl>
    <w:p w:rsidR="0044079A" w:rsidRDefault="0044079A">
      <w:pPr>
        <w:spacing w:line="204" w:lineRule="exact"/>
        <w:jc w:val="right"/>
        <w:rPr>
          <w:sz w:val="17"/>
        </w:rPr>
        <w:sectPr w:rsidR="0044079A">
          <w:type w:val="continuous"/>
          <w:pgSz w:w="12240" w:h="15840"/>
          <w:pgMar w:top="1500" w:right="940" w:bottom="280" w:left="760" w:header="720" w:footer="720" w:gutter="0"/>
          <w:cols w:space="720"/>
        </w:sect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19"/>
        </w:rPr>
      </w:pPr>
    </w:p>
    <w:p w:rsidR="0044079A" w:rsidRDefault="008B58E1">
      <w:pPr>
        <w:spacing w:line="259" w:lineRule="auto"/>
        <w:ind w:left="464" w:right="264" w:hanging="1"/>
        <w:rPr>
          <w:sz w:val="17"/>
        </w:rPr>
      </w:pPr>
      <w:r>
        <w:rPr>
          <w:w w:val="105"/>
          <w:sz w:val="17"/>
        </w:rPr>
        <w:t xml:space="preserve">Beginning balances for </w:t>
      </w:r>
      <w:r w:rsidR="004B5D54">
        <w:rPr>
          <w:w w:val="105"/>
          <w:sz w:val="17"/>
        </w:rPr>
        <w:t>capital assets as of September 1, 2016 were restated due to prior period adjustments</w:t>
      </w:r>
      <w:r>
        <w:rPr>
          <w:w w:val="105"/>
          <w:sz w:val="17"/>
        </w:rPr>
        <w:t>. See the Prior Period Adjustment footnote at Note N for additional information.</w:t>
      </w:r>
    </w:p>
    <w:p w:rsidR="0044079A" w:rsidRDefault="0044079A">
      <w:pPr>
        <w:pStyle w:val="BodyText"/>
        <w:spacing w:before="6"/>
        <w:rPr>
          <w:sz w:val="20"/>
        </w:rPr>
      </w:pPr>
    </w:p>
    <w:tbl>
      <w:tblPr>
        <w:tblW w:w="0" w:type="auto"/>
        <w:tblInd w:w="101"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828"/>
        <w:gridCol w:w="1398"/>
      </w:tblGrid>
      <w:tr w:rsidR="0044079A">
        <w:trPr>
          <w:trHeight w:hRule="exact" w:val="313"/>
        </w:trPr>
        <w:tc>
          <w:tcPr>
            <w:tcW w:w="4828" w:type="dxa"/>
          </w:tcPr>
          <w:p w:rsidR="0044079A" w:rsidRDefault="008B58E1">
            <w:pPr>
              <w:pStyle w:val="TableParagraph"/>
              <w:spacing w:line="190" w:lineRule="exact"/>
              <w:ind w:left="357"/>
              <w:rPr>
                <w:sz w:val="17"/>
              </w:rPr>
            </w:pPr>
            <w:r>
              <w:rPr>
                <w:w w:val="105"/>
                <w:sz w:val="17"/>
              </w:rPr>
              <w:t>Depreciation was charged to functions as follows:</w:t>
            </w:r>
          </w:p>
        </w:tc>
        <w:tc>
          <w:tcPr>
            <w:tcW w:w="1398" w:type="dxa"/>
          </w:tcPr>
          <w:p w:rsidR="0044079A" w:rsidRDefault="0044079A"/>
        </w:tc>
      </w:tr>
      <w:tr w:rsidR="0044079A">
        <w:trPr>
          <w:trHeight w:hRule="exact" w:val="331"/>
        </w:trPr>
        <w:tc>
          <w:tcPr>
            <w:tcW w:w="4828" w:type="dxa"/>
          </w:tcPr>
          <w:p w:rsidR="0044079A" w:rsidRDefault="008B58E1">
            <w:pPr>
              <w:pStyle w:val="TableParagraph"/>
              <w:spacing w:before="122"/>
              <w:ind w:left="354"/>
              <w:rPr>
                <w:sz w:val="17"/>
              </w:rPr>
            </w:pPr>
            <w:r>
              <w:rPr>
                <w:w w:val="105"/>
                <w:sz w:val="17"/>
              </w:rPr>
              <w:t>Instruction</w:t>
            </w:r>
          </w:p>
        </w:tc>
        <w:tc>
          <w:tcPr>
            <w:tcW w:w="1398" w:type="dxa"/>
          </w:tcPr>
          <w:p w:rsidR="0044079A" w:rsidRDefault="008B58E1">
            <w:pPr>
              <w:pStyle w:val="TableParagraph"/>
              <w:tabs>
                <w:tab w:val="left" w:pos="540"/>
              </w:tabs>
              <w:spacing w:before="118"/>
              <w:ind w:right="64"/>
              <w:jc w:val="right"/>
              <w:rPr>
                <w:sz w:val="17"/>
              </w:rPr>
            </w:pPr>
            <w:r>
              <w:rPr>
                <w:w w:val="105"/>
                <w:sz w:val="17"/>
              </w:rPr>
              <w:t>$</w:t>
            </w:r>
            <w:r>
              <w:rPr>
                <w:w w:val="105"/>
                <w:sz w:val="17"/>
              </w:rPr>
              <w:tab/>
            </w:r>
            <w:r>
              <w:rPr>
                <w:spacing w:val="-1"/>
                <w:w w:val="105"/>
                <w:sz w:val="17"/>
              </w:rPr>
              <w:t>7,318,636</w:t>
            </w:r>
          </w:p>
        </w:tc>
      </w:tr>
      <w:tr w:rsidR="0044079A">
        <w:trPr>
          <w:trHeight w:hRule="exact" w:val="221"/>
        </w:trPr>
        <w:tc>
          <w:tcPr>
            <w:tcW w:w="4828" w:type="dxa"/>
          </w:tcPr>
          <w:p w:rsidR="0044079A" w:rsidRDefault="008B58E1">
            <w:pPr>
              <w:pStyle w:val="TableParagraph"/>
              <w:spacing w:before="12"/>
              <w:ind w:left="354"/>
              <w:rPr>
                <w:sz w:val="17"/>
              </w:rPr>
            </w:pPr>
            <w:r>
              <w:rPr>
                <w:w w:val="105"/>
                <w:sz w:val="17"/>
              </w:rPr>
              <w:t>Instructional Resources and Media Services</w:t>
            </w:r>
          </w:p>
        </w:tc>
        <w:tc>
          <w:tcPr>
            <w:tcW w:w="1398" w:type="dxa"/>
          </w:tcPr>
          <w:p w:rsidR="0044079A" w:rsidRDefault="008B58E1">
            <w:pPr>
              <w:pStyle w:val="TableParagraph"/>
              <w:spacing w:before="7"/>
              <w:ind w:right="57"/>
              <w:jc w:val="right"/>
              <w:rPr>
                <w:sz w:val="17"/>
              </w:rPr>
            </w:pPr>
            <w:r>
              <w:rPr>
                <w:sz w:val="17"/>
              </w:rPr>
              <w:t>184,767</w:t>
            </w:r>
          </w:p>
        </w:tc>
      </w:tr>
      <w:tr w:rsidR="0044079A">
        <w:trPr>
          <w:trHeight w:hRule="exact" w:val="218"/>
        </w:trPr>
        <w:tc>
          <w:tcPr>
            <w:tcW w:w="4828" w:type="dxa"/>
          </w:tcPr>
          <w:p w:rsidR="0044079A" w:rsidRDefault="008B58E1">
            <w:pPr>
              <w:pStyle w:val="TableParagraph"/>
              <w:spacing w:before="12"/>
              <w:ind w:left="356"/>
              <w:rPr>
                <w:sz w:val="17"/>
              </w:rPr>
            </w:pPr>
            <w:r>
              <w:rPr>
                <w:w w:val="105"/>
                <w:sz w:val="17"/>
              </w:rPr>
              <w:t>Curriculum and Staff Development</w:t>
            </w:r>
          </w:p>
        </w:tc>
        <w:tc>
          <w:tcPr>
            <w:tcW w:w="1398" w:type="dxa"/>
          </w:tcPr>
          <w:p w:rsidR="0044079A" w:rsidRDefault="008B58E1">
            <w:pPr>
              <w:pStyle w:val="TableParagraph"/>
              <w:spacing w:before="7"/>
              <w:ind w:right="62"/>
              <w:jc w:val="right"/>
              <w:rPr>
                <w:sz w:val="17"/>
              </w:rPr>
            </w:pPr>
            <w:r>
              <w:rPr>
                <w:sz w:val="17"/>
              </w:rPr>
              <w:t>183,734</w:t>
            </w:r>
          </w:p>
        </w:tc>
      </w:tr>
      <w:tr w:rsidR="0044079A">
        <w:trPr>
          <w:trHeight w:hRule="exact" w:val="218"/>
        </w:trPr>
        <w:tc>
          <w:tcPr>
            <w:tcW w:w="4828" w:type="dxa"/>
          </w:tcPr>
          <w:p w:rsidR="0044079A" w:rsidRDefault="008B58E1">
            <w:pPr>
              <w:pStyle w:val="TableParagraph"/>
              <w:spacing w:before="10"/>
              <w:ind w:left="354"/>
              <w:rPr>
                <w:sz w:val="17"/>
              </w:rPr>
            </w:pPr>
            <w:r>
              <w:rPr>
                <w:w w:val="105"/>
                <w:sz w:val="17"/>
              </w:rPr>
              <w:t>Instructional Leadership</w:t>
            </w:r>
          </w:p>
        </w:tc>
        <w:tc>
          <w:tcPr>
            <w:tcW w:w="1398" w:type="dxa"/>
          </w:tcPr>
          <w:p w:rsidR="0044079A" w:rsidRDefault="008B58E1">
            <w:pPr>
              <w:pStyle w:val="TableParagraph"/>
              <w:spacing w:before="5"/>
              <w:ind w:right="59"/>
              <w:jc w:val="right"/>
              <w:rPr>
                <w:sz w:val="17"/>
              </w:rPr>
            </w:pPr>
            <w:r>
              <w:rPr>
                <w:sz w:val="17"/>
              </w:rPr>
              <w:t>81,406</w:t>
            </w:r>
          </w:p>
        </w:tc>
      </w:tr>
      <w:tr w:rsidR="0044079A">
        <w:trPr>
          <w:trHeight w:hRule="exact" w:val="221"/>
        </w:trPr>
        <w:tc>
          <w:tcPr>
            <w:tcW w:w="4828" w:type="dxa"/>
          </w:tcPr>
          <w:p w:rsidR="0044079A" w:rsidRDefault="008B58E1">
            <w:pPr>
              <w:pStyle w:val="TableParagraph"/>
              <w:spacing w:before="12"/>
              <w:ind w:left="352"/>
              <w:rPr>
                <w:sz w:val="17"/>
              </w:rPr>
            </w:pPr>
            <w:r>
              <w:rPr>
                <w:w w:val="105"/>
                <w:sz w:val="17"/>
              </w:rPr>
              <w:t>School Leadership</w:t>
            </w:r>
          </w:p>
        </w:tc>
        <w:tc>
          <w:tcPr>
            <w:tcW w:w="1398" w:type="dxa"/>
          </w:tcPr>
          <w:p w:rsidR="0044079A" w:rsidRDefault="008B58E1">
            <w:pPr>
              <w:pStyle w:val="TableParagraph"/>
              <w:spacing w:before="7"/>
              <w:ind w:right="60"/>
              <w:jc w:val="right"/>
              <w:rPr>
                <w:sz w:val="17"/>
              </w:rPr>
            </w:pPr>
            <w:r>
              <w:rPr>
                <w:sz w:val="17"/>
              </w:rPr>
              <w:t>648,218</w:t>
            </w:r>
          </w:p>
        </w:tc>
      </w:tr>
      <w:tr w:rsidR="0044079A">
        <w:trPr>
          <w:trHeight w:hRule="exact" w:val="218"/>
        </w:trPr>
        <w:tc>
          <w:tcPr>
            <w:tcW w:w="4828" w:type="dxa"/>
          </w:tcPr>
          <w:p w:rsidR="0044079A" w:rsidRDefault="008B58E1">
            <w:pPr>
              <w:pStyle w:val="TableParagraph"/>
              <w:spacing w:before="7"/>
              <w:ind w:left="351"/>
              <w:rPr>
                <w:sz w:val="17"/>
              </w:rPr>
            </w:pPr>
            <w:r>
              <w:rPr>
                <w:w w:val="105"/>
                <w:sz w:val="17"/>
              </w:rPr>
              <w:t xml:space="preserve">Guidance, Counseling, </w:t>
            </w:r>
            <w:r>
              <w:rPr>
                <w:w w:val="105"/>
                <w:sz w:val="16"/>
              </w:rPr>
              <w:t xml:space="preserve">&amp; </w:t>
            </w:r>
            <w:r>
              <w:rPr>
                <w:w w:val="105"/>
                <w:sz w:val="17"/>
              </w:rPr>
              <w:t>Evaluation Services</w:t>
            </w:r>
          </w:p>
        </w:tc>
        <w:tc>
          <w:tcPr>
            <w:tcW w:w="1398" w:type="dxa"/>
          </w:tcPr>
          <w:p w:rsidR="0044079A" w:rsidRDefault="008B58E1">
            <w:pPr>
              <w:pStyle w:val="TableParagraph"/>
              <w:spacing w:before="7"/>
              <w:ind w:right="67"/>
              <w:jc w:val="right"/>
              <w:rPr>
                <w:sz w:val="17"/>
              </w:rPr>
            </w:pPr>
            <w:r>
              <w:rPr>
                <w:sz w:val="17"/>
              </w:rPr>
              <w:t>515,901</w:t>
            </w:r>
          </w:p>
        </w:tc>
      </w:tr>
      <w:tr w:rsidR="0044079A">
        <w:trPr>
          <w:trHeight w:hRule="exact" w:val="218"/>
        </w:trPr>
        <w:tc>
          <w:tcPr>
            <w:tcW w:w="4828" w:type="dxa"/>
          </w:tcPr>
          <w:p w:rsidR="0044079A" w:rsidRDefault="008B58E1">
            <w:pPr>
              <w:pStyle w:val="TableParagraph"/>
              <w:spacing w:before="10"/>
              <w:ind w:left="346"/>
              <w:rPr>
                <w:sz w:val="17"/>
              </w:rPr>
            </w:pPr>
            <w:r>
              <w:rPr>
                <w:w w:val="105"/>
                <w:sz w:val="17"/>
              </w:rPr>
              <w:t>Health Services</w:t>
            </w:r>
          </w:p>
        </w:tc>
        <w:tc>
          <w:tcPr>
            <w:tcW w:w="1398" w:type="dxa"/>
          </w:tcPr>
          <w:p w:rsidR="0044079A" w:rsidRDefault="008B58E1">
            <w:pPr>
              <w:pStyle w:val="TableParagraph"/>
              <w:spacing w:before="10"/>
              <w:ind w:right="73"/>
              <w:jc w:val="right"/>
              <w:rPr>
                <w:sz w:val="17"/>
              </w:rPr>
            </w:pPr>
            <w:r>
              <w:rPr>
                <w:sz w:val="17"/>
              </w:rPr>
              <w:t>119,529</w:t>
            </w:r>
          </w:p>
        </w:tc>
      </w:tr>
      <w:tr w:rsidR="0044079A">
        <w:trPr>
          <w:trHeight w:hRule="exact" w:val="221"/>
        </w:trPr>
        <w:tc>
          <w:tcPr>
            <w:tcW w:w="4828" w:type="dxa"/>
          </w:tcPr>
          <w:p w:rsidR="0044079A" w:rsidRDefault="008B58E1">
            <w:pPr>
              <w:pStyle w:val="TableParagraph"/>
              <w:spacing w:before="12"/>
              <w:ind w:left="348"/>
              <w:rPr>
                <w:sz w:val="17"/>
              </w:rPr>
            </w:pPr>
            <w:r>
              <w:rPr>
                <w:w w:val="105"/>
                <w:sz w:val="17"/>
              </w:rPr>
              <w:t>Student Transportation</w:t>
            </w:r>
          </w:p>
        </w:tc>
        <w:tc>
          <w:tcPr>
            <w:tcW w:w="1398" w:type="dxa"/>
          </w:tcPr>
          <w:p w:rsidR="0044079A" w:rsidRDefault="008B58E1">
            <w:pPr>
              <w:pStyle w:val="TableParagraph"/>
              <w:spacing w:before="7"/>
              <w:ind w:right="70"/>
              <w:jc w:val="right"/>
              <w:rPr>
                <w:sz w:val="17"/>
              </w:rPr>
            </w:pPr>
            <w:r>
              <w:rPr>
                <w:sz w:val="17"/>
              </w:rPr>
              <w:t>381,061</w:t>
            </w:r>
          </w:p>
        </w:tc>
      </w:tr>
      <w:tr w:rsidR="0044079A">
        <w:trPr>
          <w:trHeight w:hRule="exact" w:val="218"/>
        </w:trPr>
        <w:tc>
          <w:tcPr>
            <w:tcW w:w="4828" w:type="dxa"/>
          </w:tcPr>
          <w:p w:rsidR="0044079A" w:rsidRDefault="008B58E1">
            <w:pPr>
              <w:pStyle w:val="TableParagraph"/>
              <w:spacing w:before="7"/>
              <w:ind w:left="346"/>
              <w:rPr>
                <w:sz w:val="17"/>
              </w:rPr>
            </w:pPr>
            <w:r>
              <w:rPr>
                <w:w w:val="105"/>
                <w:sz w:val="17"/>
              </w:rPr>
              <w:t>Food Services</w:t>
            </w:r>
          </w:p>
        </w:tc>
        <w:tc>
          <w:tcPr>
            <w:tcW w:w="1398" w:type="dxa"/>
          </w:tcPr>
          <w:p w:rsidR="0044079A" w:rsidRDefault="008B58E1">
            <w:pPr>
              <w:pStyle w:val="TableParagraph"/>
              <w:spacing w:before="7"/>
              <w:ind w:right="71"/>
              <w:jc w:val="right"/>
              <w:rPr>
                <w:sz w:val="17"/>
              </w:rPr>
            </w:pPr>
            <w:r>
              <w:rPr>
                <w:sz w:val="17"/>
              </w:rPr>
              <w:t>519,979</w:t>
            </w:r>
          </w:p>
        </w:tc>
      </w:tr>
      <w:tr w:rsidR="0044079A">
        <w:trPr>
          <w:trHeight w:hRule="exact" w:val="223"/>
        </w:trPr>
        <w:tc>
          <w:tcPr>
            <w:tcW w:w="4828" w:type="dxa"/>
          </w:tcPr>
          <w:p w:rsidR="0044079A" w:rsidRDefault="008B58E1">
            <w:pPr>
              <w:pStyle w:val="TableParagraph"/>
              <w:spacing w:before="14"/>
              <w:ind w:left="347"/>
              <w:rPr>
                <w:sz w:val="17"/>
              </w:rPr>
            </w:pPr>
            <w:r>
              <w:rPr>
                <w:w w:val="105"/>
                <w:sz w:val="17"/>
              </w:rPr>
              <w:t>Extracurricular Activities</w:t>
            </w:r>
          </w:p>
        </w:tc>
        <w:tc>
          <w:tcPr>
            <w:tcW w:w="1398" w:type="dxa"/>
          </w:tcPr>
          <w:p w:rsidR="0044079A" w:rsidRDefault="008B58E1">
            <w:pPr>
              <w:pStyle w:val="TableParagraph"/>
              <w:spacing w:before="10"/>
              <w:ind w:right="71"/>
              <w:jc w:val="right"/>
              <w:rPr>
                <w:sz w:val="17"/>
              </w:rPr>
            </w:pPr>
            <w:r>
              <w:rPr>
                <w:sz w:val="17"/>
              </w:rPr>
              <w:t>650,773</w:t>
            </w:r>
          </w:p>
        </w:tc>
      </w:tr>
      <w:tr w:rsidR="0044079A">
        <w:trPr>
          <w:trHeight w:hRule="exact" w:val="221"/>
        </w:trPr>
        <w:tc>
          <w:tcPr>
            <w:tcW w:w="4828" w:type="dxa"/>
          </w:tcPr>
          <w:p w:rsidR="0044079A" w:rsidRDefault="008B58E1">
            <w:pPr>
              <w:pStyle w:val="TableParagraph"/>
              <w:spacing w:before="12"/>
              <w:ind w:left="342"/>
              <w:rPr>
                <w:sz w:val="17"/>
              </w:rPr>
            </w:pPr>
            <w:r>
              <w:rPr>
                <w:w w:val="105"/>
                <w:sz w:val="17"/>
              </w:rPr>
              <w:t>General Administration</w:t>
            </w:r>
          </w:p>
        </w:tc>
        <w:tc>
          <w:tcPr>
            <w:tcW w:w="1398" w:type="dxa"/>
          </w:tcPr>
          <w:p w:rsidR="0044079A" w:rsidRDefault="008B58E1">
            <w:pPr>
              <w:pStyle w:val="TableParagraph"/>
              <w:spacing w:before="7"/>
              <w:ind w:right="78"/>
              <w:jc w:val="right"/>
              <w:rPr>
                <w:sz w:val="17"/>
              </w:rPr>
            </w:pPr>
            <w:r>
              <w:rPr>
                <w:sz w:val="17"/>
              </w:rPr>
              <w:t>571,343</w:t>
            </w:r>
          </w:p>
        </w:tc>
      </w:tr>
      <w:tr w:rsidR="0044079A">
        <w:trPr>
          <w:trHeight w:hRule="exact" w:val="218"/>
        </w:trPr>
        <w:tc>
          <w:tcPr>
            <w:tcW w:w="4828" w:type="dxa"/>
          </w:tcPr>
          <w:p w:rsidR="0044079A" w:rsidRDefault="008B58E1">
            <w:pPr>
              <w:pStyle w:val="TableParagraph"/>
              <w:spacing w:before="7"/>
              <w:ind w:left="347"/>
              <w:rPr>
                <w:sz w:val="17"/>
              </w:rPr>
            </w:pPr>
            <w:r>
              <w:rPr>
                <w:w w:val="105"/>
                <w:sz w:val="17"/>
              </w:rPr>
              <w:t>Plant Maintenance and Operations</w:t>
            </w:r>
          </w:p>
        </w:tc>
        <w:tc>
          <w:tcPr>
            <w:tcW w:w="1398" w:type="dxa"/>
          </w:tcPr>
          <w:p w:rsidR="0044079A" w:rsidRDefault="008B58E1">
            <w:pPr>
              <w:pStyle w:val="TableParagraph"/>
              <w:spacing w:before="7"/>
              <w:ind w:right="61"/>
              <w:jc w:val="right"/>
              <w:rPr>
                <w:sz w:val="17"/>
              </w:rPr>
            </w:pPr>
            <w:r>
              <w:rPr>
                <w:w w:val="105"/>
                <w:sz w:val="17"/>
              </w:rPr>
              <w:t>1,303,407</w:t>
            </w:r>
          </w:p>
        </w:tc>
      </w:tr>
      <w:tr w:rsidR="0044079A">
        <w:trPr>
          <w:trHeight w:hRule="exact" w:val="221"/>
        </w:trPr>
        <w:tc>
          <w:tcPr>
            <w:tcW w:w="4828" w:type="dxa"/>
          </w:tcPr>
          <w:p w:rsidR="0044079A" w:rsidRDefault="008B58E1">
            <w:pPr>
              <w:pStyle w:val="TableParagraph"/>
              <w:spacing w:before="10"/>
              <w:ind w:left="348"/>
              <w:rPr>
                <w:sz w:val="17"/>
              </w:rPr>
            </w:pPr>
            <w:r>
              <w:rPr>
                <w:w w:val="105"/>
                <w:sz w:val="17"/>
              </w:rPr>
              <w:t>Security and Monitoring Services</w:t>
            </w:r>
          </w:p>
        </w:tc>
        <w:tc>
          <w:tcPr>
            <w:tcW w:w="1398" w:type="dxa"/>
          </w:tcPr>
          <w:p w:rsidR="0044079A" w:rsidRDefault="008B58E1">
            <w:pPr>
              <w:pStyle w:val="TableParagraph"/>
              <w:spacing w:before="10"/>
              <w:ind w:right="69"/>
              <w:jc w:val="right"/>
              <w:rPr>
                <w:sz w:val="17"/>
              </w:rPr>
            </w:pPr>
            <w:r>
              <w:rPr>
                <w:sz w:val="17"/>
              </w:rPr>
              <w:t>34,100</w:t>
            </w:r>
          </w:p>
        </w:tc>
      </w:tr>
      <w:tr w:rsidR="0044079A">
        <w:trPr>
          <w:trHeight w:hRule="exact" w:val="223"/>
        </w:trPr>
        <w:tc>
          <w:tcPr>
            <w:tcW w:w="4828" w:type="dxa"/>
          </w:tcPr>
          <w:p w:rsidR="0044079A" w:rsidRDefault="008B58E1">
            <w:pPr>
              <w:pStyle w:val="TableParagraph"/>
              <w:spacing w:before="14"/>
              <w:ind w:left="347"/>
              <w:rPr>
                <w:sz w:val="17"/>
              </w:rPr>
            </w:pPr>
            <w:r>
              <w:rPr>
                <w:w w:val="105"/>
                <w:sz w:val="17"/>
              </w:rPr>
              <w:t>Data Processing Services</w:t>
            </w:r>
          </w:p>
        </w:tc>
        <w:tc>
          <w:tcPr>
            <w:tcW w:w="1398" w:type="dxa"/>
          </w:tcPr>
          <w:p w:rsidR="0044079A" w:rsidRDefault="008B58E1">
            <w:pPr>
              <w:pStyle w:val="TableParagraph"/>
              <w:spacing w:before="10"/>
              <w:ind w:right="70"/>
              <w:jc w:val="right"/>
              <w:rPr>
                <w:sz w:val="17"/>
              </w:rPr>
            </w:pPr>
            <w:r>
              <w:rPr>
                <w:sz w:val="17"/>
              </w:rPr>
              <w:t>313,490</w:t>
            </w:r>
          </w:p>
        </w:tc>
      </w:tr>
      <w:tr w:rsidR="0044079A">
        <w:trPr>
          <w:trHeight w:hRule="exact" w:val="222"/>
        </w:trPr>
        <w:tc>
          <w:tcPr>
            <w:tcW w:w="4828" w:type="dxa"/>
          </w:tcPr>
          <w:p w:rsidR="0044079A" w:rsidRDefault="008B58E1">
            <w:pPr>
              <w:pStyle w:val="TableParagraph"/>
              <w:spacing w:before="7"/>
              <w:ind w:left="342"/>
              <w:rPr>
                <w:sz w:val="17"/>
              </w:rPr>
            </w:pPr>
            <w:r>
              <w:rPr>
                <w:w w:val="105"/>
                <w:sz w:val="17"/>
              </w:rPr>
              <w:t>Community Services</w:t>
            </w:r>
          </w:p>
        </w:tc>
        <w:tc>
          <w:tcPr>
            <w:tcW w:w="1398" w:type="dxa"/>
            <w:tcBorders>
              <w:bottom w:val="single" w:sz="4" w:space="0" w:color="000000"/>
            </w:tcBorders>
          </w:tcPr>
          <w:p w:rsidR="0044079A" w:rsidRDefault="008B58E1">
            <w:pPr>
              <w:pStyle w:val="TableParagraph"/>
              <w:spacing w:before="7"/>
              <w:ind w:right="60"/>
              <w:jc w:val="right"/>
              <w:rPr>
                <w:sz w:val="17"/>
              </w:rPr>
            </w:pPr>
            <w:r>
              <w:rPr>
                <w:w w:val="105"/>
                <w:sz w:val="17"/>
              </w:rPr>
              <w:t>11,464</w:t>
            </w:r>
          </w:p>
        </w:tc>
      </w:tr>
      <w:tr w:rsidR="0044079A">
        <w:trPr>
          <w:trHeight w:hRule="exact" w:val="327"/>
        </w:trPr>
        <w:tc>
          <w:tcPr>
            <w:tcW w:w="4828" w:type="dxa"/>
          </w:tcPr>
          <w:p w:rsidR="0044079A" w:rsidRDefault="0044079A"/>
        </w:tc>
        <w:tc>
          <w:tcPr>
            <w:tcW w:w="1398" w:type="dxa"/>
            <w:tcBorders>
              <w:top w:val="single" w:sz="4" w:space="0" w:color="000000"/>
            </w:tcBorders>
          </w:tcPr>
          <w:p w:rsidR="0044079A" w:rsidRDefault="008B58E1">
            <w:pPr>
              <w:pStyle w:val="TableParagraph"/>
              <w:tabs>
                <w:tab w:val="left" w:pos="434"/>
              </w:tabs>
              <w:spacing w:line="192" w:lineRule="exact"/>
              <w:ind w:right="77"/>
              <w:jc w:val="right"/>
              <w:rPr>
                <w:sz w:val="17"/>
              </w:rPr>
            </w:pPr>
            <w:r>
              <w:rPr>
                <w:w w:val="105"/>
                <w:sz w:val="17"/>
              </w:rPr>
              <w:t>$</w:t>
            </w:r>
            <w:r>
              <w:rPr>
                <w:w w:val="105"/>
                <w:sz w:val="17"/>
              </w:rPr>
              <w:tab/>
            </w:r>
            <w:r>
              <w:rPr>
                <w:sz w:val="17"/>
              </w:rPr>
              <w:t>12,837,808</w:t>
            </w:r>
          </w:p>
        </w:tc>
      </w:tr>
      <w:tr w:rsidR="0044079A">
        <w:trPr>
          <w:trHeight w:hRule="exact" w:val="321"/>
        </w:trPr>
        <w:tc>
          <w:tcPr>
            <w:tcW w:w="4828" w:type="dxa"/>
          </w:tcPr>
          <w:p w:rsidR="0044079A" w:rsidRDefault="008B58E1">
            <w:pPr>
              <w:pStyle w:val="TableParagraph"/>
              <w:spacing w:before="125"/>
              <w:ind w:left="50"/>
              <w:rPr>
                <w:sz w:val="17"/>
              </w:rPr>
            </w:pPr>
            <w:r>
              <w:rPr>
                <w:w w:val="105"/>
                <w:sz w:val="17"/>
              </w:rPr>
              <w:t xml:space="preserve">D.  </w:t>
            </w:r>
            <w:r>
              <w:rPr>
                <w:w w:val="105"/>
                <w:sz w:val="17"/>
                <w:u w:val="single"/>
              </w:rPr>
              <w:t>lnterfund Balances and  Activities</w:t>
            </w:r>
          </w:p>
        </w:tc>
        <w:tc>
          <w:tcPr>
            <w:tcW w:w="1398" w:type="dxa"/>
          </w:tcPr>
          <w:p w:rsidR="0044079A" w:rsidRDefault="0044079A"/>
        </w:tc>
      </w:tr>
    </w:tbl>
    <w:p w:rsidR="0044079A" w:rsidRDefault="0044079A">
      <w:pPr>
        <w:pStyle w:val="BodyText"/>
        <w:spacing w:before="1"/>
        <w:rPr>
          <w:sz w:val="20"/>
        </w:rPr>
      </w:pPr>
    </w:p>
    <w:p w:rsidR="0044079A" w:rsidRDefault="00A71AD0">
      <w:pPr>
        <w:pStyle w:val="ListParagraph"/>
        <w:numPr>
          <w:ilvl w:val="3"/>
          <w:numId w:val="11"/>
        </w:numPr>
        <w:tabs>
          <w:tab w:val="left" w:pos="1020"/>
          <w:tab w:val="left" w:pos="1021"/>
        </w:tabs>
        <w:ind w:hanging="576"/>
        <w:rPr>
          <w:sz w:val="17"/>
        </w:rPr>
      </w:pPr>
      <w:r>
        <w:pict>
          <v:line id="_x0000_s2193" style="position:absolute;left:0;text-align:left;z-index:-233128;mso-position-horizontal-relative:page" from="316.3pt,-35.85pt" to="318pt,-35.85pt" strokeweight=".24pt">
            <w10:wrap anchorx="page"/>
          </v:line>
        </w:pict>
      </w:r>
      <w:r w:rsidR="008B58E1">
        <w:rPr>
          <w:w w:val="105"/>
          <w:sz w:val="17"/>
        </w:rPr>
        <w:t>Due To and From Other</w:t>
      </w:r>
      <w:r w:rsidR="008B58E1">
        <w:rPr>
          <w:spacing w:val="22"/>
          <w:w w:val="105"/>
          <w:sz w:val="17"/>
        </w:rPr>
        <w:t xml:space="preserve"> </w:t>
      </w:r>
      <w:r w:rsidR="008B58E1">
        <w:rPr>
          <w:w w:val="105"/>
          <w:sz w:val="17"/>
        </w:rPr>
        <w:t>Funds</w:t>
      </w:r>
    </w:p>
    <w:p w:rsidR="0044079A" w:rsidRDefault="0044079A">
      <w:pPr>
        <w:pStyle w:val="BodyText"/>
        <w:spacing w:before="3"/>
        <w:rPr>
          <w:sz w:val="21"/>
        </w:rPr>
      </w:pPr>
    </w:p>
    <w:p w:rsidR="0044079A" w:rsidRDefault="008B58E1">
      <w:pPr>
        <w:spacing w:before="1"/>
        <w:ind w:left="1021"/>
        <w:rPr>
          <w:sz w:val="17"/>
        </w:rPr>
      </w:pPr>
      <w:r>
        <w:rPr>
          <w:w w:val="105"/>
          <w:sz w:val="17"/>
        </w:rPr>
        <w:t>Balances due to and due from other funds at August 31, 2017, consisted of the following:</w:t>
      </w:r>
    </w:p>
    <w:p w:rsidR="0044079A" w:rsidRDefault="0044079A">
      <w:pPr>
        <w:pStyle w:val="BodyText"/>
        <w:spacing w:before="2"/>
        <w:rPr>
          <w:sz w:val="13"/>
        </w:rPr>
      </w:pPr>
    </w:p>
    <w:p w:rsidR="0044079A" w:rsidRDefault="008B58E1">
      <w:pPr>
        <w:tabs>
          <w:tab w:val="left" w:pos="3766"/>
          <w:tab w:val="left" w:pos="6798"/>
          <w:tab w:val="left" w:pos="7942"/>
        </w:tabs>
        <w:spacing w:before="94" w:after="16"/>
        <w:ind w:left="1020"/>
        <w:rPr>
          <w:sz w:val="17"/>
        </w:rPr>
      </w:pPr>
      <w:r>
        <w:rPr>
          <w:w w:val="105"/>
          <w:sz w:val="17"/>
        </w:rPr>
        <w:t>Due</w:t>
      </w:r>
      <w:r>
        <w:rPr>
          <w:spacing w:val="7"/>
          <w:w w:val="105"/>
          <w:sz w:val="17"/>
        </w:rPr>
        <w:t xml:space="preserve"> </w:t>
      </w:r>
      <w:r>
        <w:rPr>
          <w:w w:val="105"/>
          <w:sz w:val="17"/>
        </w:rPr>
        <w:t>To Fund</w:t>
      </w:r>
      <w:r>
        <w:rPr>
          <w:w w:val="105"/>
          <w:sz w:val="17"/>
        </w:rPr>
        <w:tab/>
        <w:t>Due</w:t>
      </w:r>
      <w:r>
        <w:rPr>
          <w:spacing w:val="2"/>
          <w:w w:val="105"/>
          <w:sz w:val="17"/>
        </w:rPr>
        <w:t xml:space="preserve"> </w:t>
      </w:r>
      <w:r>
        <w:rPr>
          <w:w w:val="105"/>
          <w:sz w:val="17"/>
        </w:rPr>
        <w:t>From</w:t>
      </w:r>
      <w:r>
        <w:rPr>
          <w:spacing w:val="2"/>
          <w:w w:val="105"/>
          <w:sz w:val="17"/>
        </w:rPr>
        <w:t xml:space="preserve"> </w:t>
      </w:r>
      <w:r>
        <w:rPr>
          <w:w w:val="105"/>
          <w:sz w:val="17"/>
        </w:rPr>
        <w:t>Fund</w:t>
      </w:r>
      <w:r>
        <w:rPr>
          <w:w w:val="105"/>
          <w:sz w:val="17"/>
        </w:rPr>
        <w:tab/>
        <w:t>Amount</w:t>
      </w:r>
      <w:r>
        <w:rPr>
          <w:w w:val="105"/>
          <w:sz w:val="17"/>
        </w:rPr>
        <w:tab/>
        <w:t>Purpose</w:t>
      </w:r>
    </w:p>
    <w:p w:rsidR="0044079A" w:rsidRDefault="00A71AD0">
      <w:pPr>
        <w:pStyle w:val="BodyText"/>
        <w:spacing w:line="20" w:lineRule="exact"/>
        <w:ind w:left="975"/>
        <w:rPr>
          <w:sz w:val="2"/>
        </w:rPr>
      </w:pPr>
      <w:r>
        <w:rPr>
          <w:sz w:val="2"/>
        </w:rPr>
      </w:r>
      <w:r>
        <w:rPr>
          <w:sz w:val="2"/>
        </w:rPr>
        <w:pict>
          <v:group id="_x0000_s2191" style="width:130.85pt;height:.5pt;mso-position-horizontal-relative:char;mso-position-vertical-relative:line" coordsize="2617,10">
            <v:line id="_x0000_s2192" style="position:absolute" from="5,5" to="2611,5" strokeweight=".48pt"/>
            <w10:anchorlock/>
          </v:group>
        </w:pict>
      </w:r>
      <w:r w:rsidR="008B58E1">
        <w:rPr>
          <w:rFonts w:ascii="Times New Roman"/>
          <w:spacing w:val="107"/>
          <w:sz w:val="2"/>
        </w:rPr>
        <w:t xml:space="preserve"> </w:t>
      </w:r>
      <w:r>
        <w:rPr>
          <w:spacing w:val="107"/>
          <w:sz w:val="2"/>
        </w:rPr>
      </w:r>
      <w:r>
        <w:rPr>
          <w:spacing w:val="107"/>
          <w:sz w:val="2"/>
        </w:rPr>
        <w:pict>
          <v:group id="_x0000_s2189" style="width:130.1pt;height:.5pt;mso-position-horizontal-relative:char;mso-position-vertical-relative:line" coordsize="2602,10">
            <v:line id="_x0000_s2190" style="position:absolute" from="5,5" to="2597,5" strokeweight=".48pt"/>
            <w10:anchorlock/>
          </v:group>
        </w:pict>
      </w:r>
      <w:r w:rsidR="008B58E1">
        <w:rPr>
          <w:rFonts w:ascii="Times New Roman"/>
          <w:spacing w:val="102"/>
          <w:sz w:val="2"/>
        </w:rPr>
        <w:t xml:space="preserve"> </w:t>
      </w:r>
      <w:r>
        <w:rPr>
          <w:spacing w:val="102"/>
          <w:sz w:val="2"/>
        </w:rPr>
      </w:r>
      <w:r>
        <w:rPr>
          <w:spacing w:val="102"/>
          <w:sz w:val="2"/>
        </w:rPr>
        <w:pict>
          <v:group id="_x0000_s2187" style="width:66.15pt;height:.6pt;mso-position-horizontal-relative:char;mso-position-vertical-relative:line" coordsize="1323,12">
            <v:line id="_x0000_s2188" style="position:absolute" from="6,6" to="1316,6" strokeweight=".6pt"/>
            <w10:anchorlock/>
          </v:group>
        </w:pict>
      </w:r>
      <w:r w:rsidR="008B58E1">
        <w:rPr>
          <w:rFonts w:ascii="Times New Roman"/>
          <w:spacing w:val="105"/>
          <w:sz w:val="2"/>
        </w:rPr>
        <w:t xml:space="preserve"> </w:t>
      </w:r>
      <w:r>
        <w:rPr>
          <w:spacing w:val="105"/>
          <w:sz w:val="2"/>
        </w:rPr>
      </w:r>
      <w:r>
        <w:rPr>
          <w:spacing w:val="105"/>
          <w:sz w:val="2"/>
        </w:rPr>
        <w:pict>
          <v:group id="_x0000_s2185" style="width:129.9pt;height:.5pt;mso-position-horizontal-relative:char;mso-position-vertical-relative:line" coordsize="2598,10">
            <v:line id="_x0000_s2186" style="position:absolute" from="5,5" to="2592,5" strokeweight=".48pt"/>
            <w10:anchorlock/>
          </v:group>
        </w:pict>
      </w:r>
    </w:p>
    <w:p w:rsidR="0044079A" w:rsidRDefault="0044079A">
      <w:pPr>
        <w:pStyle w:val="BodyText"/>
        <w:spacing w:before="8"/>
      </w:pPr>
    </w:p>
    <w:tbl>
      <w:tblPr>
        <w:tblW w:w="0" w:type="auto"/>
        <w:tblInd w:w="96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289"/>
        <w:gridCol w:w="3101"/>
        <w:gridCol w:w="1408"/>
        <w:gridCol w:w="2727"/>
      </w:tblGrid>
      <w:tr w:rsidR="0044079A">
        <w:trPr>
          <w:trHeight w:hRule="exact" w:val="204"/>
        </w:trPr>
        <w:tc>
          <w:tcPr>
            <w:tcW w:w="2289" w:type="dxa"/>
          </w:tcPr>
          <w:p w:rsidR="0044079A" w:rsidRDefault="008B58E1">
            <w:pPr>
              <w:pStyle w:val="TableParagraph"/>
              <w:spacing w:line="190" w:lineRule="exact"/>
              <w:ind w:left="54"/>
              <w:rPr>
                <w:sz w:val="17"/>
              </w:rPr>
            </w:pPr>
            <w:r>
              <w:rPr>
                <w:w w:val="105"/>
                <w:sz w:val="17"/>
              </w:rPr>
              <w:t>General Fund</w:t>
            </w:r>
          </w:p>
        </w:tc>
        <w:tc>
          <w:tcPr>
            <w:tcW w:w="3101" w:type="dxa"/>
          </w:tcPr>
          <w:p w:rsidR="0044079A" w:rsidRDefault="008B58E1">
            <w:pPr>
              <w:pStyle w:val="TableParagraph"/>
              <w:spacing w:line="190" w:lineRule="exact"/>
              <w:ind w:left="516"/>
              <w:rPr>
                <w:sz w:val="17"/>
              </w:rPr>
            </w:pPr>
            <w:r>
              <w:rPr>
                <w:w w:val="105"/>
                <w:sz w:val="17"/>
              </w:rPr>
              <w:t>Special Revenue Funds</w:t>
            </w:r>
          </w:p>
        </w:tc>
        <w:tc>
          <w:tcPr>
            <w:tcW w:w="1408" w:type="dxa"/>
          </w:tcPr>
          <w:p w:rsidR="0044079A" w:rsidRDefault="008B58E1">
            <w:pPr>
              <w:pStyle w:val="TableParagraph"/>
              <w:tabs>
                <w:tab w:val="left" w:pos="695"/>
              </w:tabs>
              <w:spacing w:line="195" w:lineRule="exact"/>
              <w:ind w:left="5"/>
              <w:rPr>
                <w:sz w:val="17"/>
              </w:rPr>
            </w:pPr>
            <w:r>
              <w:rPr>
                <w:w w:val="105"/>
                <w:sz w:val="16"/>
              </w:rPr>
              <w:t>$</w:t>
            </w:r>
            <w:r>
              <w:rPr>
                <w:w w:val="105"/>
                <w:sz w:val="16"/>
              </w:rPr>
              <w:tab/>
            </w:r>
            <w:r>
              <w:rPr>
                <w:w w:val="105"/>
                <w:sz w:val="17"/>
              </w:rPr>
              <w:t>416,963</w:t>
            </w:r>
          </w:p>
        </w:tc>
        <w:tc>
          <w:tcPr>
            <w:tcW w:w="2727" w:type="dxa"/>
          </w:tcPr>
          <w:p w:rsidR="0044079A" w:rsidRDefault="008B58E1">
            <w:pPr>
              <w:pStyle w:val="TableParagraph"/>
              <w:spacing w:line="190" w:lineRule="exact"/>
              <w:ind w:left="178"/>
              <w:rPr>
                <w:sz w:val="17"/>
              </w:rPr>
            </w:pPr>
            <w:r>
              <w:rPr>
                <w:w w:val="105"/>
                <w:sz w:val="17"/>
              </w:rPr>
              <w:t>For transfer of federal and state</w:t>
            </w:r>
          </w:p>
        </w:tc>
      </w:tr>
      <w:tr w:rsidR="0044079A">
        <w:trPr>
          <w:trHeight w:hRule="exact" w:val="217"/>
        </w:trPr>
        <w:tc>
          <w:tcPr>
            <w:tcW w:w="2289" w:type="dxa"/>
          </w:tcPr>
          <w:p w:rsidR="0044079A" w:rsidRDefault="0044079A"/>
        </w:tc>
        <w:tc>
          <w:tcPr>
            <w:tcW w:w="3101" w:type="dxa"/>
          </w:tcPr>
          <w:p w:rsidR="0044079A" w:rsidRDefault="0044079A"/>
        </w:tc>
        <w:tc>
          <w:tcPr>
            <w:tcW w:w="1408" w:type="dxa"/>
          </w:tcPr>
          <w:p w:rsidR="0044079A" w:rsidRDefault="0044079A"/>
        </w:tc>
        <w:tc>
          <w:tcPr>
            <w:tcW w:w="2727" w:type="dxa"/>
          </w:tcPr>
          <w:p w:rsidR="0044079A" w:rsidRDefault="008B58E1">
            <w:pPr>
              <w:pStyle w:val="TableParagraph"/>
              <w:spacing w:before="6"/>
              <w:ind w:left="180"/>
              <w:rPr>
                <w:sz w:val="17"/>
              </w:rPr>
            </w:pPr>
            <w:r>
              <w:rPr>
                <w:w w:val="105"/>
                <w:sz w:val="17"/>
              </w:rPr>
              <w:t>receipts</w:t>
            </w:r>
          </w:p>
        </w:tc>
      </w:tr>
      <w:tr w:rsidR="0044079A">
        <w:trPr>
          <w:trHeight w:hRule="exact" w:val="221"/>
        </w:trPr>
        <w:tc>
          <w:tcPr>
            <w:tcW w:w="2289" w:type="dxa"/>
          </w:tcPr>
          <w:p w:rsidR="0044079A" w:rsidRDefault="008B58E1">
            <w:pPr>
              <w:pStyle w:val="TableParagraph"/>
              <w:spacing w:before="10"/>
              <w:ind w:left="54"/>
              <w:rPr>
                <w:sz w:val="17"/>
              </w:rPr>
            </w:pPr>
            <w:r>
              <w:rPr>
                <w:w w:val="105"/>
                <w:sz w:val="17"/>
              </w:rPr>
              <w:t>General Fund</w:t>
            </w:r>
          </w:p>
        </w:tc>
        <w:tc>
          <w:tcPr>
            <w:tcW w:w="3101" w:type="dxa"/>
          </w:tcPr>
          <w:p w:rsidR="0044079A" w:rsidRDefault="008B58E1">
            <w:pPr>
              <w:pStyle w:val="TableParagraph"/>
              <w:spacing w:before="10"/>
              <w:ind w:left="516"/>
              <w:rPr>
                <w:sz w:val="17"/>
              </w:rPr>
            </w:pPr>
            <w:r>
              <w:rPr>
                <w:w w:val="105"/>
                <w:sz w:val="17"/>
              </w:rPr>
              <w:t>Capital Projects Fund</w:t>
            </w:r>
          </w:p>
        </w:tc>
        <w:tc>
          <w:tcPr>
            <w:tcW w:w="1408" w:type="dxa"/>
          </w:tcPr>
          <w:p w:rsidR="0044079A" w:rsidRDefault="008B58E1">
            <w:pPr>
              <w:pStyle w:val="TableParagraph"/>
              <w:spacing w:before="10"/>
              <w:ind w:right="62"/>
              <w:jc w:val="right"/>
              <w:rPr>
                <w:sz w:val="17"/>
              </w:rPr>
            </w:pPr>
            <w:r>
              <w:rPr>
                <w:sz w:val="17"/>
              </w:rPr>
              <w:t>9,318</w:t>
            </w:r>
          </w:p>
        </w:tc>
        <w:tc>
          <w:tcPr>
            <w:tcW w:w="2727" w:type="dxa"/>
          </w:tcPr>
          <w:p w:rsidR="0044079A" w:rsidRDefault="008B58E1">
            <w:pPr>
              <w:pStyle w:val="TableParagraph"/>
              <w:spacing w:before="10"/>
              <w:ind w:left="178"/>
              <w:rPr>
                <w:sz w:val="17"/>
              </w:rPr>
            </w:pPr>
            <w:r>
              <w:rPr>
                <w:w w:val="105"/>
                <w:sz w:val="17"/>
              </w:rPr>
              <w:t>To reimburse capital projects</w:t>
            </w:r>
          </w:p>
        </w:tc>
      </w:tr>
      <w:tr w:rsidR="0044079A">
        <w:trPr>
          <w:trHeight w:hRule="exact" w:val="218"/>
        </w:trPr>
        <w:tc>
          <w:tcPr>
            <w:tcW w:w="2289" w:type="dxa"/>
          </w:tcPr>
          <w:p w:rsidR="0044079A" w:rsidRDefault="0044079A"/>
        </w:tc>
        <w:tc>
          <w:tcPr>
            <w:tcW w:w="3101" w:type="dxa"/>
          </w:tcPr>
          <w:p w:rsidR="0044079A" w:rsidRDefault="0044079A"/>
        </w:tc>
        <w:tc>
          <w:tcPr>
            <w:tcW w:w="1408" w:type="dxa"/>
          </w:tcPr>
          <w:p w:rsidR="0044079A" w:rsidRDefault="0044079A"/>
        </w:tc>
        <w:tc>
          <w:tcPr>
            <w:tcW w:w="2727" w:type="dxa"/>
          </w:tcPr>
          <w:p w:rsidR="0044079A" w:rsidRDefault="008B58E1">
            <w:pPr>
              <w:pStyle w:val="TableParagraph"/>
              <w:spacing w:before="10"/>
              <w:ind w:left="176"/>
              <w:rPr>
                <w:sz w:val="17"/>
              </w:rPr>
            </w:pPr>
            <w:r>
              <w:rPr>
                <w:w w:val="105"/>
                <w:sz w:val="17"/>
              </w:rPr>
              <w:t>expenditures</w:t>
            </w:r>
          </w:p>
        </w:tc>
      </w:tr>
      <w:tr w:rsidR="0044079A">
        <w:trPr>
          <w:trHeight w:hRule="exact" w:val="216"/>
        </w:trPr>
        <w:tc>
          <w:tcPr>
            <w:tcW w:w="2289" w:type="dxa"/>
          </w:tcPr>
          <w:p w:rsidR="0044079A" w:rsidRDefault="008B58E1">
            <w:pPr>
              <w:pStyle w:val="TableParagraph"/>
              <w:spacing w:before="7"/>
              <w:ind w:left="50"/>
              <w:rPr>
                <w:sz w:val="17"/>
              </w:rPr>
            </w:pPr>
            <w:r>
              <w:rPr>
                <w:w w:val="105"/>
                <w:sz w:val="17"/>
              </w:rPr>
              <w:t>Capital Projects Fund</w:t>
            </w:r>
          </w:p>
        </w:tc>
        <w:tc>
          <w:tcPr>
            <w:tcW w:w="3101" w:type="dxa"/>
          </w:tcPr>
          <w:p w:rsidR="0044079A" w:rsidRDefault="008B58E1">
            <w:pPr>
              <w:pStyle w:val="TableParagraph"/>
              <w:spacing w:before="7"/>
              <w:ind w:left="506"/>
              <w:rPr>
                <w:sz w:val="17"/>
              </w:rPr>
            </w:pPr>
            <w:r>
              <w:rPr>
                <w:w w:val="105"/>
                <w:sz w:val="17"/>
              </w:rPr>
              <w:t>General Fund</w:t>
            </w:r>
          </w:p>
        </w:tc>
        <w:tc>
          <w:tcPr>
            <w:tcW w:w="1408" w:type="dxa"/>
          </w:tcPr>
          <w:p w:rsidR="0044079A" w:rsidRDefault="008B58E1">
            <w:pPr>
              <w:pStyle w:val="TableParagraph"/>
              <w:spacing w:before="7"/>
              <w:ind w:right="60"/>
              <w:jc w:val="right"/>
              <w:rPr>
                <w:sz w:val="17"/>
              </w:rPr>
            </w:pPr>
            <w:r>
              <w:rPr>
                <w:w w:val="105"/>
                <w:sz w:val="17"/>
              </w:rPr>
              <w:t>10,342</w:t>
            </w:r>
          </w:p>
        </w:tc>
        <w:tc>
          <w:tcPr>
            <w:tcW w:w="2727" w:type="dxa"/>
          </w:tcPr>
          <w:p w:rsidR="0044079A" w:rsidRDefault="008B58E1">
            <w:pPr>
              <w:pStyle w:val="TableParagraph"/>
              <w:spacing w:before="7"/>
              <w:ind w:left="174"/>
              <w:rPr>
                <w:sz w:val="17"/>
              </w:rPr>
            </w:pPr>
            <w:r>
              <w:rPr>
                <w:w w:val="105"/>
                <w:sz w:val="17"/>
              </w:rPr>
              <w:t>Short-term loan</w:t>
            </w:r>
          </w:p>
        </w:tc>
      </w:tr>
      <w:tr w:rsidR="0044079A">
        <w:trPr>
          <w:trHeight w:hRule="exact" w:val="221"/>
        </w:trPr>
        <w:tc>
          <w:tcPr>
            <w:tcW w:w="2289" w:type="dxa"/>
          </w:tcPr>
          <w:p w:rsidR="0044079A" w:rsidRDefault="008B58E1">
            <w:pPr>
              <w:pStyle w:val="TableParagraph"/>
              <w:spacing w:before="7"/>
              <w:ind w:left="54"/>
              <w:rPr>
                <w:sz w:val="17"/>
              </w:rPr>
            </w:pPr>
            <w:r>
              <w:rPr>
                <w:w w:val="105"/>
                <w:sz w:val="17"/>
              </w:rPr>
              <w:t>General Fund</w:t>
            </w:r>
          </w:p>
        </w:tc>
        <w:tc>
          <w:tcPr>
            <w:tcW w:w="3101" w:type="dxa"/>
          </w:tcPr>
          <w:p w:rsidR="0044079A" w:rsidRDefault="008B58E1">
            <w:pPr>
              <w:pStyle w:val="TableParagraph"/>
              <w:spacing w:before="7"/>
              <w:ind w:left="506"/>
              <w:rPr>
                <w:sz w:val="17"/>
              </w:rPr>
            </w:pPr>
            <w:r>
              <w:rPr>
                <w:w w:val="105"/>
                <w:sz w:val="17"/>
              </w:rPr>
              <w:t xml:space="preserve">Trust </w:t>
            </w:r>
            <w:r>
              <w:rPr>
                <w:w w:val="105"/>
                <w:sz w:val="16"/>
              </w:rPr>
              <w:t xml:space="preserve">&amp; </w:t>
            </w:r>
            <w:r>
              <w:rPr>
                <w:w w:val="105"/>
                <w:sz w:val="17"/>
              </w:rPr>
              <w:t>Agency Funds</w:t>
            </w:r>
          </w:p>
        </w:tc>
        <w:tc>
          <w:tcPr>
            <w:tcW w:w="1408" w:type="dxa"/>
          </w:tcPr>
          <w:p w:rsidR="0044079A" w:rsidRDefault="008B58E1">
            <w:pPr>
              <w:pStyle w:val="TableParagraph"/>
              <w:spacing w:before="12"/>
              <w:ind w:right="69"/>
              <w:jc w:val="right"/>
              <w:rPr>
                <w:sz w:val="17"/>
              </w:rPr>
            </w:pPr>
            <w:r>
              <w:rPr>
                <w:sz w:val="17"/>
              </w:rPr>
              <w:t>675,826</w:t>
            </w:r>
          </w:p>
        </w:tc>
        <w:tc>
          <w:tcPr>
            <w:tcW w:w="2727" w:type="dxa"/>
          </w:tcPr>
          <w:p w:rsidR="0044079A" w:rsidRDefault="008B58E1">
            <w:pPr>
              <w:pStyle w:val="TableParagraph"/>
              <w:spacing w:before="7"/>
              <w:ind w:left="174"/>
              <w:rPr>
                <w:sz w:val="17"/>
              </w:rPr>
            </w:pPr>
            <w:r>
              <w:rPr>
                <w:w w:val="105"/>
                <w:sz w:val="17"/>
              </w:rPr>
              <w:t>Short-term loan</w:t>
            </w:r>
          </w:p>
        </w:tc>
      </w:tr>
      <w:tr w:rsidR="0044079A">
        <w:trPr>
          <w:trHeight w:hRule="exact" w:val="225"/>
        </w:trPr>
        <w:tc>
          <w:tcPr>
            <w:tcW w:w="2289" w:type="dxa"/>
          </w:tcPr>
          <w:p w:rsidR="0044079A" w:rsidRDefault="008B58E1">
            <w:pPr>
              <w:pStyle w:val="TableParagraph"/>
              <w:spacing w:before="12"/>
              <w:ind w:left="55"/>
              <w:rPr>
                <w:sz w:val="17"/>
              </w:rPr>
            </w:pPr>
            <w:r>
              <w:rPr>
                <w:w w:val="105"/>
                <w:sz w:val="17"/>
              </w:rPr>
              <w:t>Debt Service Fund</w:t>
            </w:r>
          </w:p>
        </w:tc>
        <w:tc>
          <w:tcPr>
            <w:tcW w:w="3101" w:type="dxa"/>
          </w:tcPr>
          <w:p w:rsidR="0044079A" w:rsidRDefault="008B58E1">
            <w:pPr>
              <w:pStyle w:val="TableParagraph"/>
              <w:spacing w:before="12"/>
              <w:ind w:left="506"/>
              <w:rPr>
                <w:sz w:val="17"/>
              </w:rPr>
            </w:pPr>
            <w:r>
              <w:rPr>
                <w:w w:val="105"/>
                <w:sz w:val="17"/>
              </w:rPr>
              <w:t>General Fund</w:t>
            </w:r>
          </w:p>
        </w:tc>
        <w:tc>
          <w:tcPr>
            <w:tcW w:w="1408" w:type="dxa"/>
            <w:tcBorders>
              <w:bottom w:val="single" w:sz="4" w:space="0" w:color="000000"/>
            </w:tcBorders>
          </w:tcPr>
          <w:p w:rsidR="0044079A" w:rsidRDefault="008B58E1">
            <w:pPr>
              <w:pStyle w:val="TableParagraph"/>
              <w:spacing w:before="12"/>
              <w:ind w:right="57"/>
              <w:jc w:val="right"/>
              <w:rPr>
                <w:sz w:val="17"/>
              </w:rPr>
            </w:pPr>
            <w:r>
              <w:rPr>
                <w:w w:val="105"/>
                <w:sz w:val="17"/>
              </w:rPr>
              <w:t>2,194</w:t>
            </w:r>
          </w:p>
        </w:tc>
        <w:tc>
          <w:tcPr>
            <w:tcW w:w="2727" w:type="dxa"/>
          </w:tcPr>
          <w:p w:rsidR="0044079A" w:rsidRDefault="008B58E1">
            <w:pPr>
              <w:pStyle w:val="TableParagraph"/>
              <w:spacing w:before="7"/>
              <w:ind w:left="174"/>
              <w:rPr>
                <w:sz w:val="17"/>
              </w:rPr>
            </w:pPr>
            <w:r>
              <w:rPr>
                <w:w w:val="105"/>
                <w:sz w:val="17"/>
              </w:rPr>
              <w:t>Short-term loan</w:t>
            </w:r>
          </w:p>
        </w:tc>
      </w:tr>
      <w:tr w:rsidR="0044079A">
        <w:trPr>
          <w:trHeight w:hRule="exact" w:val="252"/>
        </w:trPr>
        <w:tc>
          <w:tcPr>
            <w:tcW w:w="2289" w:type="dxa"/>
          </w:tcPr>
          <w:p w:rsidR="0044079A" w:rsidRDefault="0044079A"/>
        </w:tc>
        <w:tc>
          <w:tcPr>
            <w:tcW w:w="3101" w:type="dxa"/>
          </w:tcPr>
          <w:p w:rsidR="0044079A" w:rsidRDefault="008B58E1">
            <w:pPr>
              <w:pStyle w:val="TableParagraph"/>
              <w:spacing w:before="8"/>
              <w:ind w:left="1802"/>
              <w:rPr>
                <w:sz w:val="17"/>
              </w:rPr>
            </w:pPr>
            <w:r>
              <w:rPr>
                <w:w w:val="105"/>
                <w:sz w:val="17"/>
              </w:rPr>
              <w:t>Total</w:t>
            </w:r>
          </w:p>
        </w:tc>
        <w:tc>
          <w:tcPr>
            <w:tcW w:w="1408" w:type="dxa"/>
            <w:tcBorders>
              <w:top w:val="single" w:sz="4" w:space="0" w:color="000000"/>
            </w:tcBorders>
          </w:tcPr>
          <w:p w:rsidR="0044079A" w:rsidRPr="004B5D54" w:rsidRDefault="004B5D54">
            <w:pPr>
              <w:pStyle w:val="TableParagraph"/>
              <w:spacing w:before="51"/>
              <w:rPr>
                <w:sz w:val="17"/>
                <w:szCs w:val="17"/>
              </w:rPr>
            </w:pPr>
            <w:r w:rsidRPr="004B5D54">
              <w:rPr>
                <w:w w:val="140"/>
                <w:sz w:val="17"/>
                <w:szCs w:val="17"/>
              </w:rPr>
              <w:t>$12,837,808</w:t>
            </w:r>
          </w:p>
        </w:tc>
        <w:tc>
          <w:tcPr>
            <w:tcW w:w="2727" w:type="dxa"/>
          </w:tcPr>
          <w:p w:rsidR="0044079A" w:rsidRDefault="0044079A"/>
        </w:tc>
      </w:tr>
    </w:tbl>
    <w:p w:rsidR="0044079A" w:rsidRDefault="0044079A">
      <w:pPr>
        <w:pStyle w:val="BodyText"/>
        <w:spacing w:before="2"/>
        <w:rPr>
          <w:sz w:val="8"/>
        </w:rPr>
      </w:pPr>
    </w:p>
    <w:p w:rsidR="0044079A" w:rsidRDefault="008B58E1">
      <w:pPr>
        <w:spacing w:before="94"/>
        <w:ind w:left="1014"/>
        <w:rPr>
          <w:sz w:val="17"/>
        </w:rPr>
      </w:pPr>
      <w:r>
        <w:rPr>
          <w:w w:val="105"/>
          <w:sz w:val="17"/>
        </w:rPr>
        <w:t>All amounts due are scheduled to be repaid within one year.</w:t>
      </w:r>
    </w:p>
    <w:p w:rsidR="0044079A" w:rsidRDefault="0044079A">
      <w:pPr>
        <w:pStyle w:val="BodyText"/>
        <w:spacing w:before="8"/>
        <w:rPr>
          <w:sz w:val="21"/>
        </w:rPr>
      </w:pPr>
    </w:p>
    <w:p w:rsidR="0044079A" w:rsidRDefault="008B58E1">
      <w:pPr>
        <w:pStyle w:val="ListParagraph"/>
        <w:numPr>
          <w:ilvl w:val="3"/>
          <w:numId w:val="11"/>
        </w:numPr>
        <w:tabs>
          <w:tab w:val="left" w:pos="1010"/>
          <w:tab w:val="left" w:pos="1011"/>
        </w:tabs>
        <w:spacing w:before="1"/>
        <w:ind w:left="1010" w:hanging="572"/>
        <w:rPr>
          <w:sz w:val="17"/>
        </w:rPr>
      </w:pPr>
      <w:r>
        <w:rPr>
          <w:w w:val="105"/>
          <w:sz w:val="17"/>
        </w:rPr>
        <w:t xml:space="preserve">Transfers </w:t>
      </w:r>
      <w:proofErr w:type="gramStart"/>
      <w:r>
        <w:rPr>
          <w:w w:val="105"/>
          <w:sz w:val="17"/>
        </w:rPr>
        <w:t>To</w:t>
      </w:r>
      <w:proofErr w:type="gramEnd"/>
      <w:r>
        <w:rPr>
          <w:w w:val="105"/>
          <w:sz w:val="17"/>
        </w:rPr>
        <w:t xml:space="preserve"> and From Other</w:t>
      </w:r>
      <w:r>
        <w:rPr>
          <w:spacing w:val="30"/>
          <w:w w:val="105"/>
          <w:sz w:val="17"/>
        </w:rPr>
        <w:t xml:space="preserve"> </w:t>
      </w:r>
      <w:r>
        <w:rPr>
          <w:w w:val="105"/>
          <w:sz w:val="17"/>
        </w:rPr>
        <w:t>Funds</w:t>
      </w:r>
    </w:p>
    <w:p w:rsidR="0044079A" w:rsidRDefault="0044079A">
      <w:pPr>
        <w:pStyle w:val="BodyText"/>
        <w:spacing w:before="4"/>
        <w:rPr>
          <w:sz w:val="21"/>
        </w:rPr>
      </w:pPr>
    </w:p>
    <w:p w:rsidR="0044079A" w:rsidRDefault="008B58E1">
      <w:pPr>
        <w:ind w:left="1015"/>
        <w:rPr>
          <w:sz w:val="17"/>
        </w:rPr>
      </w:pPr>
      <w:r>
        <w:rPr>
          <w:w w:val="105"/>
          <w:sz w:val="17"/>
        </w:rPr>
        <w:t>Transfers to and from other funds at August 31, 2017, consisted of the following:</w:t>
      </w:r>
    </w:p>
    <w:p w:rsidR="0044079A" w:rsidRDefault="0044079A">
      <w:pPr>
        <w:pStyle w:val="BodyText"/>
        <w:spacing w:before="8"/>
        <w:rPr>
          <w:sz w:val="21"/>
        </w:rPr>
      </w:pPr>
    </w:p>
    <w:p w:rsidR="0044079A" w:rsidRDefault="008B58E1">
      <w:pPr>
        <w:tabs>
          <w:tab w:val="left" w:pos="3657"/>
          <w:tab w:val="left" w:pos="6400"/>
          <w:tab w:val="left" w:pos="6788"/>
          <w:tab w:val="left" w:pos="7762"/>
          <w:tab w:val="left" w:pos="10576"/>
        </w:tabs>
        <w:ind w:left="971"/>
        <w:rPr>
          <w:sz w:val="17"/>
        </w:rPr>
      </w:pPr>
      <w:r>
        <w:rPr>
          <w:spacing w:val="-12"/>
          <w:w w:val="99"/>
          <w:sz w:val="17"/>
          <w:u w:val="single"/>
        </w:rPr>
        <w:t xml:space="preserve"> </w:t>
      </w:r>
      <w:r>
        <w:rPr>
          <w:w w:val="105"/>
          <w:sz w:val="17"/>
          <w:u w:val="single"/>
        </w:rPr>
        <w:t>Transfers</w:t>
      </w:r>
      <w:r>
        <w:rPr>
          <w:spacing w:val="15"/>
          <w:w w:val="105"/>
          <w:sz w:val="17"/>
          <w:u w:val="single"/>
        </w:rPr>
        <w:t xml:space="preserve"> </w:t>
      </w:r>
      <w:proofErr w:type="gramStart"/>
      <w:r>
        <w:rPr>
          <w:w w:val="105"/>
          <w:sz w:val="17"/>
          <w:u w:val="single"/>
        </w:rPr>
        <w:t>From</w:t>
      </w:r>
      <w:proofErr w:type="gramEnd"/>
      <w:r>
        <w:rPr>
          <w:w w:val="105"/>
          <w:sz w:val="17"/>
          <w:u w:val="single"/>
        </w:rPr>
        <w:tab/>
        <w:t>Transfers</w:t>
      </w:r>
      <w:r>
        <w:rPr>
          <w:spacing w:val="12"/>
          <w:w w:val="105"/>
          <w:sz w:val="17"/>
          <w:u w:val="single"/>
        </w:rPr>
        <w:t xml:space="preserve"> </w:t>
      </w:r>
      <w:r>
        <w:rPr>
          <w:w w:val="105"/>
          <w:sz w:val="17"/>
          <w:u w:val="single"/>
        </w:rPr>
        <w:t>To</w:t>
      </w:r>
      <w:r>
        <w:rPr>
          <w:w w:val="105"/>
          <w:sz w:val="17"/>
          <w:u w:val="single"/>
        </w:rPr>
        <w:tab/>
        <w:t xml:space="preserve"> </w:t>
      </w:r>
      <w:r>
        <w:rPr>
          <w:w w:val="105"/>
          <w:sz w:val="17"/>
          <w:u w:val="single"/>
        </w:rPr>
        <w:tab/>
        <w:t>Amount</w:t>
      </w:r>
      <w:r>
        <w:rPr>
          <w:w w:val="105"/>
          <w:sz w:val="17"/>
          <w:u w:val="single"/>
        </w:rPr>
        <w:tab/>
        <w:t>Reason</w:t>
      </w:r>
      <w:r>
        <w:rPr>
          <w:sz w:val="17"/>
          <w:u w:val="single"/>
        </w:rPr>
        <w:tab/>
      </w:r>
    </w:p>
    <w:p w:rsidR="0044079A" w:rsidRDefault="0044079A">
      <w:pPr>
        <w:pStyle w:val="BodyText"/>
        <w:spacing w:before="10"/>
        <w:rPr>
          <w:sz w:val="11"/>
        </w:rPr>
      </w:pPr>
    </w:p>
    <w:p w:rsidR="0044079A" w:rsidRDefault="0044079A">
      <w:pPr>
        <w:rPr>
          <w:sz w:val="11"/>
        </w:rPr>
        <w:sectPr w:rsidR="0044079A">
          <w:footerReference w:type="default" r:id="rId56"/>
          <w:pgSz w:w="12240" w:h="15840"/>
          <w:pgMar w:top="1880" w:right="880" w:bottom="520" w:left="680" w:header="1160" w:footer="333" w:gutter="0"/>
          <w:cols w:space="720"/>
        </w:sectPr>
      </w:pPr>
    </w:p>
    <w:p w:rsidR="0044079A" w:rsidRDefault="008B58E1">
      <w:pPr>
        <w:spacing w:before="94"/>
        <w:ind w:left="1005"/>
        <w:rPr>
          <w:sz w:val="17"/>
        </w:rPr>
      </w:pPr>
      <w:r>
        <w:rPr>
          <w:w w:val="105"/>
          <w:sz w:val="17"/>
        </w:rPr>
        <w:lastRenderedPageBreak/>
        <w:t>General Fund</w:t>
      </w:r>
    </w:p>
    <w:p w:rsidR="0044079A" w:rsidRDefault="008B58E1">
      <w:pPr>
        <w:spacing w:before="94"/>
        <w:jc w:val="right"/>
        <w:rPr>
          <w:sz w:val="17"/>
        </w:rPr>
      </w:pPr>
      <w:r>
        <w:br w:type="column"/>
      </w:r>
      <w:r>
        <w:rPr>
          <w:w w:val="105"/>
          <w:sz w:val="17"/>
        </w:rPr>
        <w:lastRenderedPageBreak/>
        <w:t>Capital Projects Fund</w:t>
      </w:r>
    </w:p>
    <w:p w:rsidR="0044079A" w:rsidRDefault="008B58E1">
      <w:pPr>
        <w:spacing w:before="25"/>
        <w:ind w:right="22"/>
        <w:jc w:val="right"/>
        <w:rPr>
          <w:sz w:val="17"/>
        </w:rPr>
      </w:pPr>
      <w:r>
        <w:rPr>
          <w:w w:val="105"/>
          <w:sz w:val="17"/>
        </w:rPr>
        <w:t>Total</w:t>
      </w:r>
    </w:p>
    <w:p w:rsidR="0044079A" w:rsidRDefault="008B58E1" w:rsidP="004B5D54">
      <w:pPr>
        <w:tabs>
          <w:tab w:val="left" w:pos="1373"/>
          <w:tab w:val="left" w:pos="2421"/>
        </w:tabs>
        <w:spacing w:before="99"/>
        <w:ind w:left="835"/>
        <w:rPr>
          <w:sz w:val="17"/>
        </w:rPr>
      </w:pPr>
      <w:r>
        <w:br w:type="column"/>
      </w:r>
      <w:r w:rsidR="004B5D54">
        <w:rPr>
          <w:w w:val="105"/>
          <w:sz w:val="17"/>
        </w:rPr>
        <w:lastRenderedPageBreak/>
        <w:t>$</w:t>
      </w:r>
      <w:r w:rsidR="004B5D54">
        <w:rPr>
          <w:w w:val="105"/>
          <w:sz w:val="17"/>
        </w:rPr>
        <w:tab/>
        <w:t>1,035,</w:t>
      </w:r>
      <w:r>
        <w:rPr>
          <w:w w:val="105"/>
          <w:sz w:val="17"/>
        </w:rPr>
        <w:t>648</w:t>
      </w:r>
      <w:r>
        <w:rPr>
          <w:w w:val="105"/>
          <w:sz w:val="17"/>
        </w:rPr>
        <w:tab/>
        <w:t>Supplement other fund</w:t>
      </w:r>
      <w:r>
        <w:rPr>
          <w:spacing w:val="-5"/>
          <w:w w:val="105"/>
          <w:sz w:val="17"/>
        </w:rPr>
        <w:t xml:space="preserve"> </w:t>
      </w:r>
      <w:r>
        <w:rPr>
          <w:w w:val="105"/>
          <w:sz w:val="17"/>
        </w:rPr>
        <w:t>sources</w:t>
      </w:r>
    </w:p>
    <w:p w:rsidR="0044079A" w:rsidRDefault="0044079A">
      <w:pPr>
        <w:rPr>
          <w:sz w:val="17"/>
        </w:rPr>
      </w:pPr>
    </w:p>
    <w:p w:rsidR="004B5D54" w:rsidRDefault="004B5D54" w:rsidP="004B5D54">
      <w:pPr>
        <w:tabs>
          <w:tab w:val="left" w:pos="1440"/>
        </w:tabs>
        <w:rPr>
          <w:sz w:val="17"/>
        </w:rPr>
        <w:sectPr w:rsidR="004B5D54">
          <w:type w:val="continuous"/>
          <w:pgSz w:w="12240" w:h="15840"/>
          <w:pgMar w:top="1500" w:right="880" w:bottom="280" w:left="680" w:header="720" w:footer="720" w:gutter="0"/>
          <w:cols w:num="3" w:space="720" w:equalWidth="0">
            <w:col w:w="2120" w:space="631"/>
            <w:col w:w="2721" w:space="40"/>
            <w:col w:w="5168"/>
          </w:cols>
        </w:sectPr>
      </w:pPr>
      <w:r>
        <w:rPr>
          <w:sz w:val="17"/>
        </w:rPr>
        <w:t xml:space="preserve">                  $          1,035,648</w:t>
      </w:r>
    </w:p>
    <w:p w:rsidR="0044079A" w:rsidRDefault="0044079A">
      <w:pPr>
        <w:pStyle w:val="BodyText"/>
        <w:rPr>
          <w:sz w:val="20"/>
        </w:rPr>
      </w:pPr>
    </w:p>
    <w:p w:rsidR="0044079A" w:rsidRDefault="0044079A">
      <w:pPr>
        <w:pStyle w:val="BodyText"/>
        <w:rPr>
          <w:sz w:val="20"/>
        </w:rPr>
      </w:pPr>
    </w:p>
    <w:p w:rsidR="0044079A" w:rsidRDefault="0044079A">
      <w:pPr>
        <w:pStyle w:val="BodyText"/>
        <w:spacing w:before="7"/>
      </w:pPr>
    </w:p>
    <w:p w:rsidR="0044079A" w:rsidRDefault="008B58E1">
      <w:pPr>
        <w:pStyle w:val="ListParagraph"/>
        <w:numPr>
          <w:ilvl w:val="0"/>
          <w:numId w:val="7"/>
        </w:numPr>
        <w:tabs>
          <w:tab w:val="left" w:pos="445"/>
        </w:tabs>
        <w:ind w:hanging="288"/>
        <w:rPr>
          <w:sz w:val="18"/>
        </w:rPr>
      </w:pPr>
      <w:r>
        <w:rPr>
          <w:sz w:val="18"/>
          <w:u w:val="single"/>
        </w:rPr>
        <w:t>Other Committed Fund</w:t>
      </w:r>
      <w:r>
        <w:rPr>
          <w:spacing w:val="-2"/>
          <w:sz w:val="18"/>
          <w:u w:val="single"/>
        </w:rPr>
        <w:t xml:space="preserve"> </w:t>
      </w:r>
      <w:r>
        <w:rPr>
          <w:sz w:val="18"/>
          <w:u w:val="single"/>
        </w:rPr>
        <w:t>Balance</w:t>
      </w:r>
    </w:p>
    <w:p w:rsidR="0044079A" w:rsidRDefault="0044079A">
      <w:pPr>
        <w:pStyle w:val="BodyText"/>
        <w:spacing w:before="6"/>
        <w:rPr>
          <w:sz w:val="19"/>
        </w:rPr>
      </w:pPr>
    </w:p>
    <w:p w:rsidR="0044079A" w:rsidRDefault="008B58E1">
      <w:pPr>
        <w:pStyle w:val="BodyText"/>
        <w:ind w:left="444"/>
      </w:pPr>
      <w:r>
        <w:t>The District's Other Committed Fund Balance at August 31, 2017 consists of the following:</w:t>
      </w:r>
    </w:p>
    <w:p w:rsidR="0044079A" w:rsidRDefault="0044079A">
      <w:pPr>
        <w:pStyle w:val="BodyText"/>
        <w:spacing w:before="1"/>
        <w:rPr>
          <w:sz w:val="20"/>
        </w:rPr>
      </w:pPr>
    </w:p>
    <w:p w:rsidR="0044079A" w:rsidRDefault="00A71AD0">
      <w:pPr>
        <w:ind w:left="439"/>
        <w:rPr>
          <w:rFonts w:ascii="Times New Roman"/>
          <w:sz w:val="21"/>
        </w:rPr>
      </w:pPr>
      <w:r w:rsidRPr="00362E3D">
        <w:rPr>
          <w:u w:val="single"/>
        </w:rPr>
        <w:pict>
          <v:shape id="_x0000_s2183" type="#_x0000_t202" style="position:absolute;left:0;text-align:left;margin-left:38.05pt;margin-top:11pt;width:357.3pt;height:56.2pt;z-index:3088;mso-position-horizontal-relative:page" filled="f" stroked="f">
            <v:textbox style="mso-next-textbox:#_x0000_s2183"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859"/>
                    <w:gridCol w:w="2023"/>
                    <w:gridCol w:w="2163"/>
                  </w:tblGrid>
                  <w:tr w:rsidR="00A71AD0" w:rsidTr="00362E3D">
                    <w:trPr>
                      <w:trHeight w:hRule="exact" w:val="267"/>
                    </w:trPr>
                    <w:tc>
                      <w:tcPr>
                        <w:tcW w:w="2859" w:type="dxa"/>
                      </w:tcPr>
                      <w:p w:rsidR="00A71AD0" w:rsidRDefault="00A71AD0">
                        <w:pPr>
                          <w:pStyle w:val="TableParagraph"/>
                          <w:spacing w:before="3"/>
                          <w:ind w:left="338"/>
                          <w:rPr>
                            <w:sz w:val="18"/>
                          </w:rPr>
                        </w:pPr>
                        <w:r>
                          <w:rPr>
                            <w:sz w:val="18"/>
                          </w:rPr>
                          <w:t>General Fund</w:t>
                        </w:r>
                      </w:p>
                    </w:tc>
                    <w:tc>
                      <w:tcPr>
                        <w:tcW w:w="2023" w:type="dxa"/>
                      </w:tcPr>
                      <w:p w:rsidR="00A71AD0" w:rsidRDefault="00A71AD0">
                        <w:pPr>
                          <w:pStyle w:val="TableParagraph"/>
                          <w:spacing w:line="206" w:lineRule="exact"/>
                          <w:ind w:right="164"/>
                          <w:jc w:val="right"/>
                          <w:rPr>
                            <w:sz w:val="18"/>
                          </w:rPr>
                        </w:pPr>
                        <w:r>
                          <w:rPr>
                            <w:sz w:val="18"/>
                          </w:rPr>
                          <w:t>$   10,573,725</w:t>
                        </w:r>
                      </w:p>
                    </w:tc>
                    <w:tc>
                      <w:tcPr>
                        <w:tcW w:w="2163" w:type="dxa"/>
                      </w:tcPr>
                      <w:p w:rsidR="00A71AD0" w:rsidRDefault="00A71AD0">
                        <w:pPr>
                          <w:pStyle w:val="TableParagraph"/>
                          <w:spacing w:line="201" w:lineRule="exact"/>
                          <w:ind w:left="90"/>
                          <w:rPr>
                            <w:sz w:val="18"/>
                          </w:rPr>
                        </w:pPr>
                        <w:r>
                          <w:rPr>
                            <w:sz w:val="18"/>
                          </w:rPr>
                          <w:t>State Funding Decreases</w:t>
                        </w:r>
                      </w:p>
                    </w:tc>
                  </w:tr>
                  <w:tr w:rsidR="00A71AD0" w:rsidTr="00362E3D">
                    <w:trPr>
                      <w:trHeight w:hRule="exact" w:val="273"/>
                    </w:trPr>
                    <w:tc>
                      <w:tcPr>
                        <w:tcW w:w="2859" w:type="dxa"/>
                      </w:tcPr>
                      <w:p w:rsidR="00A71AD0" w:rsidRDefault="00A71AD0">
                        <w:pPr>
                          <w:pStyle w:val="TableParagraph"/>
                          <w:spacing w:before="8"/>
                          <w:ind w:left="344"/>
                          <w:rPr>
                            <w:sz w:val="18"/>
                          </w:rPr>
                        </w:pPr>
                        <w:r>
                          <w:rPr>
                            <w:sz w:val="18"/>
                          </w:rPr>
                          <w:t>Special Revenue Fund</w:t>
                        </w:r>
                      </w:p>
                    </w:tc>
                    <w:tc>
                      <w:tcPr>
                        <w:tcW w:w="2023" w:type="dxa"/>
                      </w:tcPr>
                      <w:p w:rsidR="00A71AD0" w:rsidRDefault="00A71AD0">
                        <w:pPr>
                          <w:pStyle w:val="TableParagraph"/>
                          <w:spacing w:before="4"/>
                          <w:ind w:right="158"/>
                          <w:jc w:val="right"/>
                          <w:rPr>
                            <w:sz w:val="18"/>
                          </w:rPr>
                        </w:pPr>
                        <w:r>
                          <w:rPr>
                            <w:w w:val="95"/>
                            <w:sz w:val="18"/>
                          </w:rPr>
                          <w:t>1,300,885</w:t>
                        </w:r>
                      </w:p>
                    </w:tc>
                    <w:tc>
                      <w:tcPr>
                        <w:tcW w:w="2163" w:type="dxa"/>
                      </w:tcPr>
                      <w:p w:rsidR="00A71AD0" w:rsidRDefault="00A71AD0">
                        <w:pPr>
                          <w:pStyle w:val="TableParagraph"/>
                          <w:spacing w:line="206" w:lineRule="exact"/>
                          <w:ind w:left="89"/>
                          <w:rPr>
                            <w:sz w:val="18"/>
                          </w:rPr>
                        </w:pPr>
                        <w:r>
                          <w:rPr>
                            <w:sz w:val="18"/>
                          </w:rPr>
                          <w:t>Campus Activity</w:t>
                        </w:r>
                      </w:p>
                    </w:tc>
                  </w:tr>
                  <w:tr w:rsidR="00A71AD0" w:rsidTr="00362E3D">
                    <w:trPr>
                      <w:trHeight w:hRule="exact" w:val="273"/>
                    </w:trPr>
                    <w:tc>
                      <w:tcPr>
                        <w:tcW w:w="2859" w:type="dxa"/>
                      </w:tcPr>
                      <w:p w:rsidR="00A71AD0" w:rsidRDefault="00A71AD0">
                        <w:pPr>
                          <w:pStyle w:val="TableParagraph"/>
                          <w:spacing w:before="8"/>
                          <w:ind w:left="344"/>
                          <w:rPr>
                            <w:sz w:val="18"/>
                          </w:rPr>
                        </w:pPr>
                        <w:r>
                          <w:rPr>
                            <w:sz w:val="18"/>
                          </w:rPr>
                          <w:t>Special Revenue Fund</w:t>
                        </w:r>
                      </w:p>
                    </w:tc>
                    <w:tc>
                      <w:tcPr>
                        <w:tcW w:w="2023" w:type="dxa"/>
                      </w:tcPr>
                      <w:p w:rsidR="00A71AD0" w:rsidRDefault="00A71AD0">
                        <w:pPr>
                          <w:pStyle w:val="TableParagraph"/>
                          <w:tabs>
                            <w:tab w:val="left" w:pos="446"/>
                          </w:tabs>
                          <w:spacing w:before="4"/>
                          <w:ind w:right="87"/>
                          <w:jc w:val="right"/>
                          <w:rPr>
                            <w:sz w:val="18"/>
                          </w:rPr>
                        </w:pPr>
                        <w:r>
                          <w:rPr>
                            <w:w w:val="99"/>
                            <w:sz w:val="18"/>
                            <w:u w:val="single"/>
                          </w:rPr>
                          <w:t xml:space="preserve"> </w:t>
                        </w:r>
                        <w:r>
                          <w:rPr>
                            <w:sz w:val="18"/>
                            <w:u w:val="single"/>
                          </w:rPr>
                          <w:tab/>
                        </w:r>
                        <w:r>
                          <w:rPr>
                            <w:spacing w:val="-1"/>
                            <w:w w:val="95"/>
                            <w:sz w:val="18"/>
                            <w:u w:val="single"/>
                          </w:rPr>
                          <w:t>243,027</w:t>
                        </w:r>
                        <w:r>
                          <w:rPr>
                            <w:spacing w:val="17"/>
                            <w:sz w:val="18"/>
                            <w:u w:val="single"/>
                          </w:rPr>
                          <w:t xml:space="preserve"> </w:t>
                        </w:r>
                      </w:p>
                    </w:tc>
                    <w:tc>
                      <w:tcPr>
                        <w:tcW w:w="2163" w:type="dxa"/>
                      </w:tcPr>
                      <w:p w:rsidR="00A71AD0" w:rsidRDefault="00A71AD0">
                        <w:pPr>
                          <w:pStyle w:val="TableParagraph"/>
                          <w:spacing w:line="206" w:lineRule="exact"/>
                          <w:ind w:left="90"/>
                          <w:rPr>
                            <w:sz w:val="18"/>
                          </w:rPr>
                        </w:pPr>
                        <w:r>
                          <w:rPr>
                            <w:sz w:val="18"/>
                          </w:rPr>
                          <w:t>Summer School</w:t>
                        </w:r>
                      </w:p>
                    </w:tc>
                  </w:tr>
                  <w:tr w:rsidR="00A71AD0" w:rsidTr="00362E3D">
                    <w:trPr>
                      <w:trHeight w:hRule="exact" w:val="222"/>
                    </w:trPr>
                    <w:tc>
                      <w:tcPr>
                        <w:tcW w:w="2859" w:type="dxa"/>
                      </w:tcPr>
                      <w:p w:rsidR="00A71AD0" w:rsidRDefault="00A71AD0">
                        <w:pPr>
                          <w:pStyle w:val="TableParagraph"/>
                          <w:spacing w:before="4"/>
                          <w:ind w:left="343"/>
                          <w:rPr>
                            <w:sz w:val="18"/>
                          </w:rPr>
                        </w:pPr>
                        <w:r>
                          <w:rPr>
                            <w:sz w:val="18"/>
                          </w:rPr>
                          <w:t>Total</w:t>
                        </w:r>
                      </w:p>
                    </w:tc>
                    <w:tc>
                      <w:tcPr>
                        <w:tcW w:w="2023" w:type="dxa"/>
                      </w:tcPr>
                      <w:p w:rsidR="00A71AD0" w:rsidRDefault="00362E3D">
                        <w:pPr>
                          <w:pStyle w:val="TableParagraph"/>
                          <w:spacing w:line="206" w:lineRule="exact"/>
                          <w:ind w:right="160"/>
                          <w:jc w:val="right"/>
                          <w:rPr>
                            <w:sz w:val="18"/>
                          </w:rPr>
                        </w:pPr>
                        <w:r>
                          <w:rPr>
                            <w:sz w:val="18"/>
                          </w:rPr>
                          <w:t>$   12,</w:t>
                        </w:r>
                        <w:r w:rsidR="00A71AD0">
                          <w:rPr>
                            <w:sz w:val="18"/>
                          </w:rPr>
                          <w:t>117,637</w:t>
                        </w:r>
                      </w:p>
                    </w:tc>
                    <w:tc>
                      <w:tcPr>
                        <w:tcW w:w="2163" w:type="dxa"/>
                      </w:tcPr>
                      <w:p w:rsidR="00A71AD0" w:rsidRDefault="00A71AD0"/>
                    </w:tc>
                  </w:tr>
                </w:tbl>
                <w:p w:rsidR="00A71AD0" w:rsidRDefault="00A71AD0">
                  <w:pPr>
                    <w:pStyle w:val="BodyText"/>
                  </w:pPr>
                </w:p>
              </w:txbxContent>
            </v:textbox>
            <w10:wrap anchorx="page"/>
          </v:shape>
        </w:pict>
      </w:r>
      <w:r w:rsidR="00362E3D">
        <w:rPr>
          <w:rFonts w:ascii="Times New Roman"/>
          <w:w w:val="90"/>
          <w:sz w:val="21"/>
          <w:u w:val="single"/>
        </w:rPr>
        <w:t>Fund</w:t>
      </w:r>
    </w:p>
    <w:p w:rsidR="0044079A" w:rsidRDefault="0044079A">
      <w:pPr>
        <w:pStyle w:val="BodyText"/>
        <w:rPr>
          <w:rFonts w:ascii="Times New Roman"/>
          <w:sz w:val="22"/>
        </w:rPr>
      </w:pPr>
    </w:p>
    <w:p w:rsidR="0044079A" w:rsidRDefault="0044079A">
      <w:pPr>
        <w:pStyle w:val="BodyText"/>
        <w:rPr>
          <w:rFonts w:ascii="Times New Roman"/>
          <w:sz w:val="22"/>
        </w:rPr>
      </w:pPr>
    </w:p>
    <w:p w:rsidR="0044079A" w:rsidRDefault="0044079A">
      <w:pPr>
        <w:pStyle w:val="BodyText"/>
        <w:rPr>
          <w:rFonts w:ascii="Times New Roman"/>
          <w:sz w:val="22"/>
        </w:rPr>
      </w:pPr>
    </w:p>
    <w:p w:rsidR="0044079A" w:rsidRDefault="0044079A">
      <w:pPr>
        <w:pStyle w:val="BodyText"/>
        <w:spacing w:before="10"/>
        <w:rPr>
          <w:rFonts w:ascii="Times New Roman"/>
          <w:sz w:val="28"/>
        </w:rPr>
      </w:pPr>
    </w:p>
    <w:p w:rsidR="0044079A" w:rsidRDefault="008B58E1">
      <w:pPr>
        <w:pStyle w:val="BodyText"/>
        <w:ind w:left="150"/>
      </w:pPr>
      <w:r>
        <w:t>F.</w:t>
      </w:r>
    </w:p>
    <w:p w:rsidR="0044079A" w:rsidRDefault="0044079A">
      <w:pPr>
        <w:pStyle w:val="BodyText"/>
        <w:spacing w:before="1"/>
        <w:rPr>
          <w:sz w:val="10"/>
        </w:rPr>
      </w:pPr>
    </w:p>
    <w:p w:rsidR="0044079A" w:rsidRDefault="008B58E1">
      <w:pPr>
        <w:pStyle w:val="BodyText"/>
        <w:spacing w:before="94" w:line="259" w:lineRule="auto"/>
        <w:ind w:left="437" w:right="168" w:firstLine="2"/>
        <w:jc w:val="both"/>
      </w:pPr>
      <w:r>
        <w:t xml:space="preserve">The District has </w:t>
      </w:r>
      <w:r w:rsidR="00362E3D">
        <w:t>entered into a continuing disclosure undertaking to provide Annual Reports and Material Event</w:t>
      </w:r>
      <w:r>
        <w:t xml:space="preserve"> Notices to the State Information Depository of Texas, which is </w:t>
      </w:r>
      <w:r w:rsidR="00362E3D">
        <w:t>the Municipal Advisory Council</w:t>
      </w:r>
      <w:r>
        <w:t xml:space="preserve">.  </w:t>
      </w:r>
      <w:r w:rsidR="00362E3D">
        <w:t>This information is required</w:t>
      </w:r>
      <w:r>
        <w:t xml:space="preserve"> under </w:t>
      </w:r>
      <w:r w:rsidR="00362E3D">
        <w:t>SEC Rule 15</w:t>
      </w:r>
      <w:r>
        <w:t>c2-</w:t>
      </w:r>
      <w:r w:rsidR="00362E3D">
        <w:t>12 to enable investors to analyze the financial condition and operations of the District</w:t>
      </w:r>
      <w:r>
        <w:t>.</w:t>
      </w:r>
    </w:p>
    <w:p w:rsidR="0044079A" w:rsidRDefault="0044079A">
      <w:pPr>
        <w:pStyle w:val="BodyText"/>
        <w:spacing w:before="6"/>
      </w:pPr>
    </w:p>
    <w:p w:rsidR="0044079A" w:rsidRDefault="008B58E1">
      <w:pPr>
        <w:pStyle w:val="ListParagraph"/>
        <w:numPr>
          <w:ilvl w:val="1"/>
          <w:numId w:val="7"/>
        </w:numPr>
        <w:tabs>
          <w:tab w:val="left" w:pos="1017"/>
        </w:tabs>
        <w:ind w:hanging="582"/>
        <w:jc w:val="both"/>
        <w:rPr>
          <w:sz w:val="18"/>
        </w:rPr>
      </w:pPr>
      <w:r>
        <w:rPr>
          <w:sz w:val="18"/>
        </w:rPr>
        <w:t>Long-Term Obligation</w:t>
      </w:r>
      <w:r>
        <w:rPr>
          <w:spacing w:val="-16"/>
          <w:sz w:val="18"/>
        </w:rPr>
        <w:t xml:space="preserve"> </w:t>
      </w:r>
      <w:r>
        <w:rPr>
          <w:sz w:val="18"/>
        </w:rPr>
        <w:t>Activity</w:t>
      </w:r>
    </w:p>
    <w:p w:rsidR="0044079A" w:rsidRDefault="0044079A">
      <w:pPr>
        <w:pStyle w:val="BodyText"/>
        <w:spacing w:before="10"/>
        <w:rPr>
          <w:sz w:val="19"/>
        </w:rPr>
      </w:pPr>
    </w:p>
    <w:p w:rsidR="0044079A" w:rsidRDefault="008B58E1">
      <w:pPr>
        <w:pStyle w:val="BodyText"/>
        <w:spacing w:before="1" w:line="256" w:lineRule="auto"/>
        <w:ind w:left="1007" w:right="319" w:firstLine="4"/>
      </w:pPr>
      <w:r>
        <w:t>Long-</w:t>
      </w:r>
      <w:r w:rsidR="00362E3D">
        <w:t>term obligations include debt and other long</w:t>
      </w:r>
      <w:r>
        <w:t>-</w:t>
      </w:r>
      <w:r w:rsidR="00362E3D">
        <w:t>term liabilities</w:t>
      </w:r>
      <w:r>
        <w:t xml:space="preserve">.  </w:t>
      </w:r>
      <w:r w:rsidR="00362E3D">
        <w:t>Changes in long</w:t>
      </w:r>
      <w:r>
        <w:t>-</w:t>
      </w:r>
      <w:r w:rsidR="00362E3D">
        <w:t>term obligations for the year</w:t>
      </w:r>
      <w:r>
        <w:t xml:space="preserve"> ended August 31, 2017, are as</w:t>
      </w:r>
      <w:r>
        <w:rPr>
          <w:spacing w:val="6"/>
        </w:rPr>
        <w:t xml:space="preserve"> </w:t>
      </w:r>
      <w:r>
        <w:t>follows:</w:t>
      </w:r>
    </w:p>
    <w:p w:rsidR="0044079A" w:rsidRDefault="0044079A">
      <w:pPr>
        <w:pStyle w:val="BodyText"/>
        <w:spacing w:before="2"/>
        <w:rPr>
          <w:sz w:val="10"/>
        </w:rPr>
      </w:pPr>
    </w:p>
    <w:p w:rsidR="0044079A" w:rsidRDefault="0044079A">
      <w:pPr>
        <w:rPr>
          <w:sz w:val="10"/>
        </w:rPr>
        <w:sectPr w:rsidR="0044079A">
          <w:footerReference w:type="default" r:id="rId57"/>
          <w:pgSz w:w="12240" w:h="15840"/>
          <w:pgMar w:top="1860" w:right="1000" w:bottom="460" w:left="660" w:header="1160" w:footer="275" w:gutter="0"/>
          <w:pgNumType w:start="31"/>
          <w:cols w:space="720"/>
        </w:sect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spacing w:before="9"/>
        <w:rPr>
          <w:sz w:val="25"/>
        </w:rPr>
      </w:pPr>
    </w:p>
    <w:p w:rsidR="0044079A" w:rsidRDefault="008B58E1">
      <w:pPr>
        <w:pStyle w:val="BodyText"/>
        <w:spacing w:line="203" w:lineRule="exact"/>
        <w:ind w:left="1005"/>
      </w:pPr>
      <w:r>
        <w:rPr>
          <w:u w:val="single"/>
        </w:rPr>
        <w:t>Governmental activities:</w:t>
      </w:r>
    </w:p>
    <w:p w:rsidR="0044079A" w:rsidRDefault="008B58E1">
      <w:pPr>
        <w:pStyle w:val="BodyText"/>
        <w:spacing w:before="4"/>
        <w:rPr>
          <w:sz w:val="27"/>
        </w:rPr>
      </w:pPr>
      <w:r>
        <w:br w:type="column"/>
      </w:r>
    </w:p>
    <w:p w:rsidR="0044079A" w:rsidRDefault="008B58E1">
      <w:pPr>
        <w:pStyle w:val="BodyText"/>
        <w:spacing w:line="249" w:lineRule="auto"/>
        <w:ind w:left="925" w:right="2117" w:firstLine="37"/>
      </w:pPr>
      <w:r>
        <w:t xml:space="preserve">Restated </w:t>
      </w:r>
      <w:r>
        <w:rPr>
          <w:w w:val="95"/>
        </w:rPr>
        <w:t>Beginning</w:t>
      </w:r>
    </w:p>
    <w:p w:rsidR="0044079A" w:rsidRDefault="008B58E1">
      <w:pPr>
        <w:pStyle w:val="BodyText"/>
        <w:tabs>
          <w:tab w:val="left" w:pos="997"/>
          <w:tab w:val="left" w:pos="1897"/>
          <w:tab w:val="left" w:pos="2294"/>
          <w:tab w:val="left" w:pos="3335"/>
          <w:tab w:val="left" w:pos="3689"/>
        </w:tabs>
        <w:spacing w:before="10"/>
        <w:ind w:left="751"/>
      </w:pPr>
      <w:r>
        <w:rPr>
          <w:w w:val="99"/>
          <w:u w:val="single"/>
        </w:rPr>
        <w:t xml:space="preserve"> </w:t>
      </w:r>
      <w:r>
        <w:rPr>
          <w:u w:val="single"/>
        </w:rPr>
        <w:tab/>
        <w:t>Balance</w:t>
      </w:r>
      <w:r>
        <w:rPr>
          <w:u w:val="single"/>
        </w:rPr>
        <w:tab/>
        <w:t xml:space="preserve"> Increases</w:t>
      </w:r>
      <w:r>
        <w:rPr>
          <w:u w:val="single"/>
        </w:rPr>
        <w:tab/>
      </w:r>
      <w:r>
        <w:tab/>
      </w:r>
      <w:r>
        <w:rPr>
          <w:w w:val="95"/>
          <w:u w:val="single"/>
        </w:rPr>
        <w:t>Decreases</w:t>
      </w:r>
    </w:p>
    <w:p w:rsidR="0044079A" w:rsidRDefault="008B58E1">
      <w:pPr>
        <w:pStyle w:val="BodyText"/>
        <w:rPr>
          <w:sz w:val="20"/>
        </w:rPr>
      </w:pPr>
      <w:r>
        <w:br w:type="column"/>
      </w:r>
    </w:p>
    <w:p w:rsidR="0044079A" w:rsidRDefault="0044079A">
      <w:pPr>
        <w:pStyle w:val="BodyText"/>
        <w:spacing w:before="1"/>
        <w:rPr>
          <w:sz w:val="26"/>
        </w:rPr>
      </w:pPr>
    </w:p>
    <w:p w:rsidR="0044079A" w:rsidRDefault="008B58E1">
      <w:pPr>
        <w:pStyle w:val="BodyText"/>
        <w:spacing w:before="1"/>
        <w:ind w:left="323"/>
        <w:jc w:val="center"/>
      </w:pPr>
      <w:r>
        <w:t>Ending</w:t>
      </w:r>
    </w:p>
    <w:p w:rsidR="0044079A" w:rsidRDefault="008B58E1">
      <w:pPr>
        <w:pStyle w:val="BodyText"/>
        <w:tabs>
          <w:tab w:val="left" w:pos="587"/>
          <w:tab w:val="left" w:pos="1504"/>
        </w:tabs>
        <w:spacing w:before="18"/>
        <w:ind w:left="336"/>
        <w:jc w:val="center"/>
      </w:pPr>
      <w:r>
        <w:rPr>
          <w:w w:val="99"/>
          <w:u w:val="single"/>
        </w:rPr>
        <w:t xml:space="preserve"> </w:t>
      </w:r>
      <w:r>
        <w:rPr>
          <w:u w:val="single"/>
        </w:rPr>
        <w:tab/>
        <w:t>Balance</w:t>
      </w:r>
      <w:r>
        <w:rPr>
          <w:u w:val="single"/>
        </w:rPr>
        <w:tab/>
      </w:r>
    </w:p>
    <w:p w:rsidR="0044079A" w:rsidRDefault="008B58E1">
      <w:pPr>
        <w:pStyle w:val="BodyText"/>
        <w:spacing w:before="94"/>
        <w:ind w:right="26"/>
        <w:jc w:val="center"/>
      </w:pPr>
      <w:r>
        <w:br w:type="column"/>
      </w:r>
      <w:r>
        <w:lastRenderedPageBreak/>
        <w:t>Amounts</w:t>
      </w:r>
    </w:p>
    <w:p w:rsidR="0044079A" w:rsidRDefault="0044079A">
      <w:pPr>
        <w:pStyle w:val="BodyText"/>
        <w:spacing w:before="11"/>
        <w:rPr>
          <w:sz w:val="19"/>
        </w:rPr>
      </w:pPr>
    </w:p>
    <w:p w:rsidR="0044079A" w:rsidRDefault="008B58E1">
      <w:pPr>
        <w:pStyle w:val="BodyText"/>
        <w:ind w:right="26"/>
        <w:jc w:val="center"/>
      </w:pPr>
      <w:r>
        <w:t>Due Within</w:t>
      </w:r>
    </w:p>
    <w:p w:rsidR="0044079A" w:rsidRDefault="008B58E1">
      <w:pPr>
        <w:pStyle w:val="BodyText"/>
        <w:tabs>
          <w:tab w:val="left" w:pos="255"/>
          <w:tab w:val="left" w:pos="1282"/>
        </w:tabs>
        <w:spacing w:before="18"/>
        <w:ind w:right="8"/>
        <w:jc w:val="center"/>
      </w:pPr>
      <w:r>
        <w:rPr>
          <w:w w:val="99"/>
          <w:u w:val="single"/>
        </w:rPr>
        <w:t xml:space="preserve"> </w:t>
      </w:r>
      <w:r>
        <w:rPr>
          <w:u w:val="single"/>
        </w:rPr>
        <w:tab/>
        <w:t>One</w:t>
      </w:r>
      <w:r>
        <w:rPr>
          <w:spacing w:val="-12"/>
          <w:u w:val="single"/>
        </w:rPr>
        <w:t xml:space="preserve"> </w:t>
      </w:r>
      <w:r>
        <w:rPr>
          <w:u w:val="single"/>
        </w:rPr>
        <w:t>Year</w:t>
      </w:r>
      <w:r>
        <w:rPr>
          <w:u w:val="single"/>
        </w:rPr>
        <w:tab/>
      </w:r>
    </w:p>
    <w:p w:rsidR="0044079A" w:rsidRDefault="0044079A">
      <w:pPr>
        <w:jc w:val="center"/>
        <w:sectPr w:rsidR="0044079A">
          <w:type w:val="continuous"/>
          <w:pgSz w:w="12240" w:h="15840"/>
          <w:pgMar w:top="1500" w:right="1000" w:bottom="280" w:left="660" w:header="720" w:footer="720" w:gutter="0"/>
          <w:cols w:num="4" w:space="720" w:equalWidth="0">
            <w:col w:w="2927" w:space="40"/>
            <w:col w:w="4541" w:space="40"/>
            <w:col w:w="1506" w:space="40"/>
            <w:col w:w="1486"/>
          </w:cols>
        </w:sectPr>
      </w:pPr>
    </w:p>
    <w:p w:rsidR="0044079A" w:rsidRDefault="008B58E1">
      <w:pPr>
        <w:pStyle w:val="BodyText"/>
        <w:spacing w:before="7" w:line="256" w:lineRule="auto"/>
        <w:ind w:left="1006" w:right="-11" w:hanging="6"/>
      </w:pPr>
      <w:r>
        <w:lastRenderedPageBreak/>
        <w:t>General obligation bonds Premium amortized</w:t>
      </w:r>
    </w:p>
    <w:p w:rsidR="0044079A" w:rsidRDefault="008B58E1">
      <w:pPr>
        <w:spacing w:line="212" w:lineRule="exact"/>
        <w:ind w:left="559"/>
        <w:jc w:val="center"/>
        <w:rPr>
          <w:sz w:val="19"/>
        </w:rPr>
      </w:pPr>
      <w:r>
        <w:br w:type="column"/>
      </w:r>
      <w:proofErr w:type="gramStart"/>
      <w:r>
        <w:rPr>
          <w:sz w:val="17"/>
        </w:rPr>
        <w:lastRenderedPageBreak/>
        <w:t xml:space="preserve">$  </w:t>
      </w:r>
      <w:r>
        <w:rPr>
          <w:sz w:val="18"/>
        </w:rPr>
        <w:t>203,421,047</w:t>
      </w:r>
      <w:proofErr w:type="gramEnd"/>
      <w:r>
        <w:rPr>
          <w:sz w:val="18"/>
        </w:rPr>
        <w:t xml:space="preserve">  </w:t>
      </w:r>
      <w:r>
        <w:rPr>
          <w:sz w:val="19"/>
        </w:rPr>
        <w:t>$</w:t>
      </w:r>
    </w:p>
    <w:p w:rsidR="0044079A" w:rsidRDefault="008B58E1">
      <w:pPr>
        <w:pStyle w:val="BodyText"/>
        <w:spacing w:before="16"/>
        <w:ind w:left="740"/>
        <w:jc w:val="center"/>
      </w:pPr>
      <w:r>
        <w:t>5,117,431</w:t>
      </w:r>
    </w:p>
    <w:p w:rsidR="0044079A" w:rsidRDefault="008B58E1">
      <w:pPr>
        <w:pStyle w:val="BodyText"/>
        <w:spacing w:before="2"/>
        <w:ind w:left="395" w:right="1"/>
        <w:jc w:val="center"/>
        <w:rPr>
          <w:sz w:val="17"/>
        </w:rPr>
      </w:pPr>
      <w:r>
        <w:br w:type="column"/>
      </w:r>
      <w:r>
        <w:lastRenderedPageBreak/>
        <w:t xml:space="preserve">5,125,000 </w:t>
      </w:r>
      <w:r>
        <w:rPr>
          <w:sz w:val="17"/>
        </w:rPr>
        <w:t>$</w:t>
      </w:r>
    </w:p>
    <w:p w:rsidR="0044079A" w:rsidRDefault="008B58E1">
      <w:pPr>
        <w:pStyle w:val="BodyText"/>
        <w:spacing w:before="18"/>
        <w:ind w:left="349" w:right="1"/>
        <w:jc w:val="center"/>
      </w:pPr>
      <w:r>
        <w:t>323,423</w:t>
      </w:r>
    </w:p>
    <w:p w:rsidR="0044079A" w:rsidRDefault="008B58E1">
      <w:pPr>
        <w:pStyle w:val="BodyText"/>
        <w:spacing w:before="2"/>
        <w:ind w:left="304"/>
        <w:jc w:val="center"/>
        <w:rPr>
          <w:sz w:val="17"/>
        </w:rPr>
      </w:pPr>
      <w:r>
        <w:br w:type="column"/>
      </w:r>
      <w:proofErr w:type="gramStart"/>
      <w:r>
        <w:lastRenderedPageBreak/>
        <w:t xml:space="preserve">16,515,800  </w:t>
      </w:r>
      <w:r>
        <w:rPr>
          <w:sz w:val="17"/>
        </w:rPr>
        <w:t>$</w:t>
      </w:r>
      <w:proofErr w:type="gramEnd"/>
      <w:r>
        <w:rPr>
          <w:sz w:val="17"/>
        </w:rPr>
        <w:t xml:space="preserve">  </w:t>
      </w:r>
      <w:r>
        <w:t xml:space="preserve">192,030,247  </w:t>
      </w:r>
      <w:r>
        <w:rPr>
          <w:sz w:val="17"/>
        </w:rPr>
        <w:t>$</w:t>
      </w:r>
    </w:p>
    <w:p w:rsidR="0044079A" w:rsidRDefault="008B58E1">
      <w:pPr>
        <w:pStyle w:val="BodyText"/>
        <w:tabs>
          <w:tab w:val="left" w:pos="1491"/>
        </w:tabs>
        <w:spacing w:before="18"/>
        <w:ind w:left="339"/>
        <w:jc w:val="center"/>
      </w:pPr>
      <w:r>
        <w:t>321,523</w:t>
      </w:r>
      <w:r>
        <w:tab/>
        <w:t>5,119,331</w:t>
      </w:r>
    </w:p>
    <w:p w:rsidR="0044079A" w:rsidRDefault="008B58E1">
      <w:pPr>
        <w:pStyle w:val="BodyText"/>
        <w:spacing w:before="2"/>
        <w:ind w:left="389"/>
      </w:pPr>
      <w:r>
        <w:br w:type="column"/>
      </w:r>
      <w:r>
        <w:lastRenderedPageBreak/>
        <w:t>8,010,247</w:t>
      </w:r>
    </w:p>
    <w:p w:rsidR="0044079A" w:rsidRDefault="0044079A">
      <w:pPr>
        <w:sectPr w:rsidR="0044079A">
          <w:type w:val="continuous"/>
          <w:pgSz w:w="12240" w:h="15840"/>
          <w:pgMar w:top="1500" w:right="1000" w:bottom="280" w:left="660" w:header="720" w:footer="720" w:gutter="0"/>
          <w:cols w:num="5" w:space="720" w:equalWidth="0">
            <w:col w:w="3011" w:space="40"/>
            <w:col w:w="1958" w:space="40"/>
            <w:col w:w="1383" w:space="40"/>
            <w:col w:w="2719" w:space="40"/>
            <w:col w:w="1349"/>
          </w:cols>
        </w:sectPr>
      </w:pPr>
    </w:p>
    <w:p w:rsidR="0044079A" w:rsidRDefault="00A71AD0">
      <w:pPr>
        <w:pStyle w:val="BodyText"/>
        <w:spacing w:line="206" w:lineRule="exact"/>
        <w:ind w:left="1010"/>
      </w:pPr>
      <w:r>
        <w:lastRenderedPageBreak/>
        <w:pict>
          <v:line id="_x0000_s2182" style="position:absolute;left:0;text-align:left;z-index:-233032;mso-position-horizontal-relative:page" from="465.1pt,20.05pt" to="466.55pt,20.05pt" strokeweight="1.2pt">
            <w10:wrap anchorx="page"/>
          </v:line>
        </w:pict>
      </w:r>
      <w:r w:rsidR="008B58E1">
        <w:t>Accumulated Accretion on CABs</w:t>
      </w:r>
    </w:p>
    <w:p w:rsidR="0044079A" w:rsidRDefault="008B58E1">
      <w:pPr>
        <w:pStyle w:val="BodyText"/>
        <w:spacing w:line="206" w:lineRule="exact"/>
        <w:ind w:left="350"/>
      </w:pPr>
      <w:r>
        <w:br w:type="column"/>
      </w:r>
      <w:r>
        <w:rPr>
          <w:w w:val="95"/>
        </w:rPr>
        <w:lastRenderedPageBreak/>
        <w:t>3,373,953</w:t>
      </w:r>
    </w:p>
    <w:p w:rsidR="0044079A" w:rsidRDefault="008B58E1">
      <w:pPr>
        <w:pStyle w:val="BodyText"/>
        <w:tabs>
          <w:tab w:val="left" w:pos="2306"/>
        </w:tabs>
        <w:spacing w:line="206" w:lineRule="exact"/>
        <w:ind w:left="1010"/>
      </w:pPr>
      <w:r>
        <w:br w:type="column"/>
      </w:r>
      <w:r>
        <w:lastRenderedPageBreak/>
        <w:t>2,139,200</w:t>
      </w:r>
      <w:r>
        <w:tab/>
        <w:t>1,234,753</w:t>
      </w:r>
    </w:p>
    <w:p w:rsidR="0044079A" w:rsidRDefault="0044079A">
      <w:pPr>
        <w:spacing w:line="206" w:lineRule="exact"/>
        <w:sectPr w:rsidR="0044079A">
          <w:type w:val="continuous"/>
          <w:pgSz w:w="12240" w:h="15840"/>
          <w:pgMar w:top="1500" w:right="1000" w:bottom="280" w:left="660" w:header="720" w:footer="720" w:gutter="0"/>
          <w:cols w:num="3" w:space="720" w:equalWidth="0">
            <w:col w:w="3617" w:space="40"/>
            <w:col w:w="1144" w:space="1069"/>
            <w:col w:w="4710"/>
          </w:cols>
        </w:sectPr>
      </w:pPr>
    </w:p>
    <w:p w:rsidR="0044079A" w:rsidRDefault="00A71AD0">
      <w:pPr>
        <w:pStyle w:val="BodyText"/>
        <w:spacing w:before="14" w:line="207" w:lineRule="exact"/>
        <w:ind w:left="1006"/>
        <w:rPr>
          <w:sz w:val="17"/>
        </w:rPr>
      </w:pPr>
      <w:r>
        <w:lastRenderedPageBreak/>
        <w:pict>
          <v:line id="_x0000_s2181" style="position:absolute;left:0;text-align:left;z-index:-233056;mso-position-horizontal-relative:page" from="239.3pt,20.55pt" to="240.25pt,20.55pt" strokeweight="1.2pt">
            <w10:wrap anchorx="page"/>
          </v:line>
        </w:pict>
      </w:r>
      <w:r>
        <w:pict>
          <v:line id="_x0000_s2180" style="position:absolute;left:0;text-align:left;z-index:-233008;mso-position-horizontal-relative:page" from="400.3pt,20.55pt" to="401.5pt,20.55pt" strokeweight="1.2pt">
            <w10:wrap anchorx="page"/>
          </v:line>
        </w:pict>
      </w:r>
      <w:r>
        <w:pict>
          <v:line id="_x0000_s2179" style="position:absolute;left:0;text-align:left;z-index:-232984;mso-position-horizontal-relative:page" from="447.6pt,20.55pt" to="449.05pt,20.55pt" strokeweight="1.2pt">
            <w10:wrap anchorx="page"/>
          </v:line>
        </w:pict>
      </w:r>
      <w:r>
        <w:pict>
          <v:line id="_x0000_s2178" style="position:absolute;left:0;text-align:left;z-index:-232960;mso-position-horizontal-relative:page" from="328.3pt,20.55pt" to="329.75pt,20.55pt" strokeweight="1.2pt">
            <w10:wrap anchorx="page"/>
          </v:line>
        </w:pict>
      </w:r>
      <w:r w:rsidR="008B58E1">
        <w:t xml:space="preserve">Net Pension Liability </w:t>
      </w:r>
      <w:r w:rsidR="008B58E1">
        <w:rPr>
          <w:sz w:val="17"/>
        </w:rPr>
        <w:t>*</w:t>
      </w:r>
    </w:p>
    <w:p w:rsidR="0044079A" w:rsidRDefault="008B58E1">
      <w:pPr>
        <w:pStyle w:val="BodyText"/>
        <w:spacing w:before="14" w:line="207" w:lineRule="exact"/>
        <w:ind w:left="1006"/>
      </w:pPr>
      <w:r>
        <w:br w:type="column"/>
      </w:r>
      <w:r>
        <w:rPr>
          <w:w w:val="95"/>
        </w:rPr>
        <w:lastRenderedPageBreak/>
        <w:t>15,600,075</w:t>
      </w:r>
    </w:p>
    <w:p w:rsidR="0044079A" w:rsidRDefault="008B58E1">
      <w:pPr>
        <w:pStyle w:val="BodyText"/>
        <w:tabs>
          <w:tab w:val="left" w:pos="754"/>
          <w:tab w:val="left" w:pos="2938"/>
        </w:tabs>
        <w:spacing w:before="14" w:line="207" w:lineRule="exact"/>
        <w:ind w:left="168"/>
      </w:pPr>
      <w:r>
        <w:br w:type="column"/>
      </w:r>
      <w:r>
        <w:rPr>
          <w:w w:val="99"/>
          <w:u w:val="single"/>
        </w:rPr>
        <w:lastRenderedPageBreak/>
        <w:t xml:space="preserve"> </w:t>
      </w:r>
      <w:r>
        <w:rPr>
          <w:u w:val="single"/>
        </w:rPr>
        <w:tab/>
        <w:t>735,906</w:t>
      </w:r>
      <w:r>
        <w:rPr>
          <w:spacing w:val="19"/>
          <w:u w:val="single"/>
        </w:rPr>
        <w:t xml:space="preserve"> </w:t>
      </w:r>
      <w:r>
        <w:t xml:space="preserve">  </w:t>
      </w:r>
      <w:r>
        <w:rPr>
          <w:spacing w:val="-12"/>
        </w:rPr>
        <w:t xml:space="preserve"> </w:t>
      </w:r>
      <w:r>
        <w:rPr>
          <w:w w:val="99"/>
          <w:u w:val="single"/>
        </w:rPr>
        <w:t xml:space="preserve"> </w:t>
      </w:r>
      <w:r>
        <w:rPr>
          <w:u w:val="single"/>
        </w:rPr>
        <w:tab/>
      </w:r>
    </w:p>
    <w:p w:rsidR="0044079A" w:rsidRDefault="008B58E1">
      <w:pPr>
        <w:pStyle w:val="BodyText"/>
        <w:spacing w:before="14" w:line="207" w:lineRule="exact"/>
        <w:ind w:left="261"/>
      </w:pPr>
      <w:r>
        <w:br w:type="column"/>
      </w:r>
      <w:r>
        <w:lastRenderedPageBreak/>
        <w:t>16,335,981</w:t>
      </w:r>
    </w:p>
    <w:p w:rsidR="0044079A" w:rsidRDefault="0044079A">
      <w:pPr>
        <w:spacing w:line="207" w:lineRule="exact"/>
        <w:sectPr w:rsidR="0044079A">
          <w:type w:val="continuous"/>
          <w:pgSz w:w="12240" w:h="15840"/>
          <w:pgMar w:top="1500" w:right="1000" w:bottom="280" w:left="660" w:header="720" w:footer="720" w:gutter="0"/>
          <w:cols w:num="4" w:space="720" w:equalWidth="0">
            <w:col w:w="2762" w:space="136"/>
            <w:col w:w="1898" w:space="40"/>
            <w:col w:w="2939" w:space="40"/>
            <w:col w:w="2765"/>
          </w:cols>
        </w:sectPr>
      </w:pPr>
    </w:p>
    <w:p w:rsidR="0044079A" w:rsidRDefault="00A71AD0">
      <w:pPr>
        <w:pStyle w:val="BodyText"/>
        <w:spacing w:before="9"/>
        <w:ind w:left="1001"/>
      </w:pPr>
      <w:r>
        <w:lastRenderedPageBreak/>
        <w:pict>
          <v:line id="_x0000_s2177" style="position:absolute;left:0;text-align:left;z-index:-233080;mso-position-horizontal-relative:page" from="239.3pt,-1.3pt" to="240.25pt,-1.3pt" strokeweight="1.2pt">
            <w10:wrap anchorx="page"/>
          </v:line>
        </w:pict>
      </w:r>
      <w:r w:rsidR="008B58E1">
        <w:t>Total governmental</w:t>
      </w:r>
      <w:r w:rsidR="008B58E1">
        <w:rPr>
          <w:spacing w:val="-5"/>
        </w:rPr>
        <w:t xml:space="preserve"> </w:t>
      </w:r>
      <w:r w:rsidR="008B58E1">
        <w:t>activities</w:t>
      </w:r>
    </w:p>
    <w:p w:rsidR="0044079A" w:rsidRDefault="0044079A">
      <w:pPr>
        <w:pStyle w:val="BodyText"/>
        <w:spacing w:before="10"/>
        <w:rPr>
          <w:sz w:val="19"/>
        </w:rPr>
      </w:pPr>
    </w:p>
    <w:p w:rsidR="0044079A" w:rsidRDefault="008B58E1">
      <w:pPr>
        <w:pStyle w:val="BodyText"/>
        <w:ind w:left="1005"/>
      </w:pPr>
      <w:r>
        <w:rPr>
          <w:sz w:val="17"/>
        </w:rPr>
        <w:t xml:space="preserve">* </w:t>
      </w:r>
      <w:r>
        <w:t>Other long-term liabilities</w:t>
      </w:r>
    </w:p>
    <w:p w:rsidR="0044079A" w:rsidRDefault="008B58E1">
      <w:pPr>
        <w:spacing w:before="9"/>
        <w:ind w:left="297"/>
        <w:rPr>
          <w:sz w:val="18"/>
        </w:rPr>
      </w:pPr>
      <w:r>
        <w:br w:type="column"/>
      </w:r>
      <w:proofErr w:type="gramStart"/>
      <w:r>
        <w:rPr>
          <w:sz w:val="16"/>
        </w:rPr>
        <w:lastRenderedPageBreak/>
        <w:t xml:space="preserve">$  </w:t>
      </w:r>
      <w:r>
        <w:rPr>
          <w:sz w:val="18"/>
        </w:rPr>
        <w:t>227,512,506</w:t>
      </w:r>
      <w:proofErr w:type="gramEnd"/>
      <w:r>
        <w:rPr>
          <w:sz w:val="18"/>
        </w:rPr>
        <w:t xml:space="preserve">  $</w:t>
      </w:r>
    </w:p>
    <w:p w:rsidR="0044079A" w:rsidRDefault="008B58E1">
      <w:pPr>
        <w:pStyle w:val="BodyText"/>
        <w:spacing w:before="9"/>
        <w:ind w:left="395"/>
        <w:rPr>
          <w:sz w:val="17"/>
        </w:rPr>
      </w:pPr>
      <w:r>
        <w:br w:type="column"/>
      </w:r>
      <w:r>
        <w:lastRenderedPageBreak/>
        <w:t xml:space="preserve">6,184,329 </w:t>
      </w:r>
      <w:r>
        <w:rPr>
          <w:sz w:val="17"/>
        </w:rPr>
        <w:t>$</w:t>
      </w:r>
    </w:p>
    <w:p w:rsidR="0044079A" w:rsidRPr="008238AF" w:rsidRDefault="008B58E1">
      <w:pPr>
        <w:spacing w:line="408" w:lineRule="exact"/>
        <w:ind w:left="309"/>
        <w:rPr>
          <w:sz w:val="18"/>
        </w:rPr>
      </w:pPr>
      <w:r>
        <w:br w:type="column"/>
      </w:r>
      <w:r w:rsidR="008238AF">
        <w:rPr>
          <w:rFonts w:ascii="Times New Roman"/>
          <w:w w:val="104"/>
          <w:sz w:val="19"/>
        </w:rPr>
        <w:lastRenderedPageBreak/>
        <w:t xml:space="preserve">18,976,523  </w:t>
      </w:r>
      <w:r>
        <w:rPr>
          <w:spacing w:val="-4"/>
          <w:sz w:val="18"/>
        </w:rPr>
        <w:t xml:space="preserve"> </w:t>
      </w:r>
      <w:proofErr w:type="gramStart"/>
      <w:r>
        <w:rPr>
          <w:rFonts w:ascii="Times New Roman"/>
          <w:w w:val="110"/>
          <w:sz w:val="20"/>
        </w:rPr>
        <w:t>$</w:t>
      </w:r>
      <w:r>
        <w:rPr>
          <w:rFonts w:ascii="Times New Roman"/>
          <w:sz w:val="20"/>
        </w:rPr>
        <w:t xml:space="preserve"> </w:t>
      </w:r>
      <w:r>
        <w:rPr>
          <w:rFonts w:ascii="Times New Roman"/>
          <w:spacing w:val="-8"/>
          <w:sz w:val="20"/>
        </w:rPr>
        <w:t xml:space="preserve"> </w:t>
      </w:r>
      <w:r>
        <w:rPr>
          <w:w w:val="98"/>
          <w:sz w:val="18"/>
        </w:rPr>
        <w:t>214,720,312</w:t>
      </w:r>
      <w:proofErr w:type="gramEnd"/>
      <w:r>
        <w:rPr>
          <w:sz w:val="18"/>
        </w:rPr>
        <w:t xml:space="preserve"> </w:t>
      </w:r>
      <w:r>
        <w:rPr>
          <w:spacing w:val="8"/>
          <w:sz w:val="18"/>
        </w:rPr>
        <w:t xml:space="preserve"> </w:t>
      </w:r>
      <w:r w:rsidRPr="008238AF">
        <w:rPr>
          <w:rFonts w:ascii="Times New Roman"/>
          <w:spacing w:val="1"/>
          <w:w w:val="99"/>
          <w:sz w:val="20"/>
        </w:rPr>
        <w:t>$</w:t>
      </w:r>
      <w:r w:rsidRPr="008238AF">
        <w:rPr>
          <w:rFonts w:ascii="Times New Roman"/>
          <w:w w:val="101"/>
          <w:position w:val="-15"/>
          <w:sz w:val="32"/>
        </w:rPr>
        <w:t>==</w:t>
      </w:r>
      <w:r w:rsidRPr="008238AF">
        <w:rPr>
          <w:rFonts w:ascii="Times New Roman"/>
          <w:spacing w:val="-112"/>
          <w:w w:val="101"/>
          <w:position w:val="-15"/>
          <w:sz w:val="32"/>
        </w:rPr>
        <w:t>=</w:t>
      </w:r>
      <w:r w:rsidRPr="008238AF">
        <w:rPr>
          <w:w w:val="97"/>
          <w:sz w:val="18"/>
        </w:rPr>
        <w:t>8</w:t>
      </w:r>
      <w:r w:rsidRPr="008238AF">
        <w:rPr>
          <w:spacing w:val="-36"/>
          <w:w w:val="97"/>
          <w:sz w:val="18"/>
        </w:rPr>
        <w:t>,</w:t>
      </w:r>
      <w:r w:rsidRPr="008238AF">
        <w:rPr>
          <w:rFonts w:ascii="Times New Roman"/>
          <w:spacing w:val="-149"/>
          <w:w w:val="101"/>
          <w:position w:val="-15"/>
          <w:sz w:val="32"/>
        </w:rPr>
        <w:t>=</w:t>
      </w:r>
      <w:r w:rsidRPr="008238AF">
        <w:rPr>
          <w:w w:val="97"/>
          <w:sz w:val="18"/>
        </w:rPr>
        <w:t>0</w:t>
      </w:r>
      <w:r w:rsidRPr="008238AF">
        <w:rPr>
          <w:spacing w:val="-48"/>
          <w:w w:val="97"/>
          <w:sz w:val="18"/>
        </w:rPr>
        <w:t>1</w:t>
      </w:r>
      <w:r w:rsidRPr="008238AF">
        <w:rPr>
          <w:rFonts w:ascii="Times New Roman"/>
          <w:spacing w:val="-136"/>
          <w:w w:val="101"/>
          <w:position w:val="-15"/>
          <w:sz w:val="32"/>
        </w:rPr>
        <w:t>=</w:t>
      </w:r>
      <w:r w:rsidRPr="008238AF">
        <w:rPr>
          <w:w w:val="97"/>
          <w:sz w:val="18"/>
        </w:rPr>
        <w:t>0</w:t>
      </w:r>
      <w:r w:rsidRPr="008238AF">
        <w:rPr>
          <w:spacing w:val="-12"/>
          <w:w w:val="97"/>
          <w:sz w:val="18"/>
        </w:rPr>
        <w:t>,</w:t>
      </w:r>
      <w:r w:rsidRPr="008238AF">
        <w:rPr>
          <w:rFonts w:ascii="Times New Roman"/>
          <w:spacing w:val="-173"/>
          <w:w w:val="101"/>
          <w:position w:val="-15"/>
          <w:sz w:val="32"/>
        </w:rPr>
        <w:t>=</w:t>
      </w:r>
      <w:r w:rsidRPr="008238AF">
        <w:rPr>
          <w:w w:val="97"/>
          <w:sz w:val="18"/>
        </w:rPr>
        <w:t>2</w:t>
      </w:r>
      <w:r w:rsidRPr="008238AF">
        <w:rPr>
          <w:spacing w:val="-24"/>
          <w:w w:val="97"/>
          <w:sz w:val="18"/>
        </w:rPr>
        <w:t>4</w:t>
      </w:r>
      <w:r w:rsidRPr="008238AF">
        <w:rPr>
          <w:rFonts w:ascii="Times New Roman"/>
          <w:spacing w:val="-161"/>
          <w:w w:val="101"/>
          <w:position w:val="-15"/>
          <w:sz w:val="32"/>
        </w:rPr>
        <w:t>=</w:t>
      </w:r>
      <w:r w:rsidRPr="008238AF">
        <w:rPr>
          <w:w w:val="97"/>
          <w:sz w:val="18"/>
        </w:rPr>
        <w:t>7</w:t>
      </w:r>
    </w:p>
    <w:p w:rsidR="0044079A" w:rsidRDefault="0044079A">
      <w:pPr>
        <w:spacing w:line="408" w:lineRule="exact"/>
        <w:rPr>
          <w:sz w:val="18"/>
        </w:rPr>
        <w:sectPr w:rsidR="0044079A">
          <w:type w:val="continuous"/>
          <w:pgSz w:w="12240" w:h="15840"/>
          <w:pgMar w:top="1500" w:right="1000" w:bottom="280" w:left="660" w:header="720" w:footer="720" w:gutter="0"/>
          <w:cols w:num="4" w:space="720" w:equalWidth="0">
            <w:col w:w="3279" w:space="40"/>
            <w:col w:w="1691" w:space="40"/>
            <w:col w:w="1396" w:space="40"/>
            <w:col w:w="4094"/>
          </w:cols>
        </w:sectPr>
      </w:pPr>
    </w:p>
    <w:p w:rsidR="0044079A" w:rsidRDefault="008B58E1">
      <w:pPr>
        <w:pStyle w:val="BodyText"/>
        <w:spacing w:before="8"/>
        <w:ind w:left="1006"/>
      </w:pPr>
      <w:r>
        <w:lastRenderedPageBreak/>
        <w:t>The funds typically used to liquidate other long-term liabilities in the past are as follows:</w:t>
      </w:r>
    </w:p>
    <w:p w:rsidR="0044079A" w:rsidRDefault="0044079A">
      <w:pPr>
        <w:pStyle w:val="BodyText"/>
        <w:spacing w:before="2"/>
        <w:rPr>
          <w:sz w:val="12"/>
        </w:rPr>
      </w:pPr>
    </w:p>
    <w:p w:rsidR="0044079A" w:rsidRPr="008238AF" w:rsidRDefault="008B58E1">
      <w:pPr>
        <w:pStyle w:val="BodyText"/>
        <w:tabs>
          <w:tab w:val="left" w:pos="2252"/>
          <w:tab w:val="left" w:pos="3756"/>
          <w:tab w:val="left" w:pos="5006"/>
          <w:tab w:val="left" w:pos="6173"/>
        </w:tabs>
        <w:spacing w:before="99"/>
        <w:ind w:left="967"/>
      </w:pPr>
      <w:r w:rsidRPr="008238AF">
        <w:rPr>
          <w:spacing w:val="-11"/>
          <w:w w:val="99"/>
          <w:u w:val="single"/>
        </w:rPr>
        <w:t xml:space="preserve"> </w:t>
      </w:r>
      <w:r w:rsidRPr="008238AF">
        <w:rPr>
          <w:w w:val="95"/>
          <w:u w:val="single"/>
        </w:rPr>
        <w:t>Liability</w:t>
      </w:r>
      <w:r w:rsidRPr="008238AF">
        <w:rPr>
          <w:w w:val="95"/>
          <w:u w:val="single"/>
        </w:rPr>
        <w:tab/>
      </w:r>
      <w:r w:rsidRPr="008238AF">
        <w:rPr>
          <w:w w:val="95"/>
        </w:rPr>
        <w:tab/>
      </w:r>
      <w:r w:rsidRPr="008238AF">
        <w:rPr>
          <w:w w:val="95"/>
          <w:u w:val="single"/>
        </w:rPr>
        <w:t>Activity</w:t>
      </w:r>
      <w:r w:rsidRPr="008238AF">
        <w:rPr>
          <w:spacing w:val="18"/>
          <w:w w:val="95"/>
          <w:u w:val="single"/>
        </w:rPr>
        <w:t xml:space="preserve"> </w:t>
      </w:r>
      <w:r w:rsidRPr="008238AF">
        <w:rPr>
          <w:w w:val="95"/>
          <w:u w:val="single"/>
        </w:rPr>
        <w:t>Type</w:t>
      </w:r>
      <w:r w:rsidRPr="008238AF">
        <w:rPr>
          <w:w w:val="95"/>
          <w:u w:val="single"/>
        </w:rPr>
        <w:tab/>
      </w:r>
      <w:r w:rsidR="008238AF" w:rsidRPr="008238AF">
        <w:rPr>
          <w:spacing w:val="-6"/>
          <w:w w:val="70"/>
          <w:u w:val="single"/>
        </w:rPr>
        <w:t>Fund</w:t>
      </w:r>
      <w:r w:rsidRPr="008238AF">
        <w:rPr>
          <w:spacing w:val="-6"/>
          <w:w w:val="70"/>
          <w:u w:val="single"/>
        </w:rPr>
        <w:t xml:space="preserve"> </w:t>
      </w:r>
      <w:r w:rsidRPr="008238AF">
        <w:rPr>
          <w:spacing w:val="-6"/>
          <w:w w:val="70"/>
          <w:u w:val="single"/>
        </w:rPr>
        <w:tab/>
      </w:r>
      <w:r w:rsidRPr="008238AF">
        <w:rPr>
          <w:w w:val="95"/>
          <w:u w:val="single"/>
        </w:rPr>
        <w:t>_</w:t>
      </w:r>
    </w:p>
    <w:p w:rsidR="0044079A" w:rsidRPr="008238AF" w:rsidRDefault="008B58E1">
      <w:pPr>
        <w:pStyle w:val="BodyText"/>
        <w:tabs>
          <w:tab w:val="left" w:pos="3751"/>
        </w:tabs>
        <w:spacing w:before="13"/>
        <w:ind w:left="1006"/>
      </w:pPr>
      <w:r w:rsidRPr="008238AF">
        <w:t>Net Pension</w:t>
      </w:r>
      <w:r w:rsidRPr="008238AF">
        <w:rPr>
          <w:spacing w:val="-1"/>
        </w:rPr>
        <w:t xml:space="preserve"> </w:t>
      </w:r>
      <w:r w:rsidRPr="008238AF">
        <w:t>Liability</w:t>
      </w:r>
      <w:r w:rsidRPr="008238AF">
        <w:rPr>
          <w:spacing w:val="6"/>
        </w:rPr>
        <w:t xml:space="preserve"> </w:t>
      </w:r>
      <w:r w:rsidRPr="008238AF">
        <w:t>*</w:t>
      </w:r>
      <w:r w:rsidRPr="008238AF">
        <w:tab/>
        <w:t xml:space="preserve">Governmental  </w:t>
      </w:r>
      <w:r w:rsidRPr="008238AF">
        <w:rPr>
          <w:spacing w:val="1"/>
        </w:rPr>
        <w:t xml:space="preserve"> </w:t>
      </w:r>
      <w:r w:rsidRPr="008238AF">
        <w:t>General</w:t>
      </w:r>
    </w:p>
    <w:p w:rsidR="0044079A" w:rsidRDefault="0044079A">
      <w:pPr>
        <w:pStyle w:val="BodyText"/>
        <w:spacing w:before="8"/>
        <w:rPr>
          <w:sz w:val="11"/>
        </w:rPr>
      </w:pPr>
    </w:p>
    <w:p w:rsidR="0044079A" w:rsidRDefault="008B58E1">
      <w:pPr>
        <w:pStyle w:val="BodyText"/>
        <w:spacing w:before="94" w:line="256" w:lineRule="auto"/>
        <w:ind w:left="426" w:right="319" w:hanging="1"/>
      </w:pPr>
      <w:r>
        <w:t>Beginning balances for capital assets as of September 1, 2016 were restated due to prior period adjustments.   See the</w:t>
      </w:r>
      <w:r>
        <w:rPr>
          <w:spacing w:val="-10"/>
        </w:rPr>
        <w:t xml:space="preserve"> </w:t>
      </w:r>
      <w:r>
        <w:t>Prior</w:t>
      </w:r>
      <w:r>
        <w:rPr>
          <w:spacing w:val="-5"/>
        </w:rPr>
        <w:t xml:space="preserve"> </w:t>
      </w:r>
      <w:r>
        <w:t>Period</w:t>
      </w:r>
      <w:r>
        <w:rPr>
          <w:spacing w:val="-4"/>
        </w:rPr>
        <w:t xml:space="preserve"> </w:t>
      </w:r>
      <w:r>
        <w:t>Adjustment</w:t>
      </w:r>
      <w:r>
        <w:rPr>
          <w:spacing w:val="1"/>
        </w:rPr>
        <w:t xml:space="preserve"> </w:t>
      </w:r>
      <w:r>
        <w:t>footnote</w:t>
      </w:r>
      <w:r>
        <w:rPr>
          <w:spacing w:val="1"/>
        </w:rPr>
        <w:t xml:space="preserve"> </w:t>
      </w:r>
      <w:r>
        <w:t>at</w:t>
      </w:r>
      <w:r>
        <w:rPr>
          <w:spacing w:val="-12"/>
        </w:rPr>
        <w:t xml:space="preserve"> </w:t>
      </w:r>
      <w:r>
        <w:t>Note</w:t>
      </w:r>
      <w:r>
        <w:rPr>
          <w:spacing w:val="-10"/>
        </w:rPr>
        <w:t xml:space="preserve"> </w:t>
      </w:r>
      <w:r w:rsidRPr="008238AF">
        <w:t>N</w:t>
      </w:r>
      <w:r>
        <w:rPr>
          <w:b/>
          <w:spacing w:val="-9"/>
        </w:rPr>
        <w:t xml:space="preserve"> </w:t>
      </w:r>
      <w:r>
        <w:t>for</w:t>
      </w:r>
      <w:r>
        <w:rPr>
          <w:spacing w:val="-6"/>
        </w:rPr>
        <w:t xml:space="preserve"> </w:t>
      </w:r>
      <w:r>
        <w:t>additional</w:t>
      </w:r>
      <w:r>
        <w:rPr>
          <w:spacing w:val="-5"/>
        </w:rPr>
        <w:t xml:space="preserve"> </w:t>
      </w:r>
      <w:r>
        <w:t>information.</w:t>
      </w:r>
    </w:p>
    <w:p w:rsidR="0044079A" w:rsidRDefault="0044079A">
      <w:pPr>
        <w:spacing w:line="256" w:lineRule="auto"/>
        <w:sectPr w:rsidR="0044079A">
          <w:type w:val="continuous"/>
          <w:pgSz w:w="12240" w:h="15840"/>
          <w:pgMar w:top="1500" w:right="1000" w:bottom="280" w:left="660" w:header="720" w:footer="720" w:gutter="0"/>
          <w:cols w:space="720"/>
        </w:sectPr>
      </w:pPr>
    </w:p>
    <w:p w:rsidR="0044079A" w:rsidRDefault="0044079A">
      <w:pPr>
        <w:pStyle w:val="BodyText"/>
        <w:rPr>
          <w:sz w:val="20"/>
        </w:rPr>
      </w:pPr>
    </w:p>
    <w:p w:rsidR="0044079A" w:rsidRDefault="0044079A">
      <w:pPr>
        <w:pStyle w:val="BodyText"/>
        <w:rPr>
          <w:sz w:val="20"/>
        </w:rPr>
      </w:pPr>
    </w:p>
    <w:p w:rsidR="0044079A" w:rsidRDefault="0044079A">
      <w:pPr>
        <w:pStyle w:val="BodyText"/>
        <w:spacing w:before="2"/>
      </w:pPr>
    </w:p>
    <w:p w:rsidR="0044079A" w:rsidRDefault="008B58E1">
      <w:pPr>
        <w:pStyle w:val="ListParagraph"/>
        <w:numPr>
          <w:ilvl w:val="1"/>
          <w:numId w:val="7"/>
        </w:numPr>
        <w:tabs>
          <w:tab w:val="left" w:pos="998"/>
          <w:tab w:val="left" w:pos="999"/>
        </w:tabs>
        <w:ind w:left="998" w:hanging="576"/>
        <w:rPr>
          <w:sz w:val="18"/>
        </w:rPr>
      </w:pPr>
      <w:r>
        <w:rPr>
          <w:sz w:val="18"/>
        </w:rPr>
        <w:t>Debt Service</w:t>
      </w:r>
      <w:r>
        <w:rPr>
          <w:spacing w:val="-16"/>
          <w:sz w:val="18"/>
        </w:rPr>
        <w:t xml:space="preserve"> </w:t>
      </w:r>
      <w:r>
        <w:rPr>
          <w:sz w:val="18"/>
        </w:rPr>
        <w:t>Requirements</w:t>
      </w:r>
    </w:p>
    <w:p w:rsidR="0044079A" w:rsidRDefault="0044079A">
      <w:pPr>
        <w:pStyle w:val="BodyText"/>
        <w:spacing w:before="11"/>
        <w:rPr>
          <w:sz w:val="19"/>
        </w:rPr>
      </w:pPr>
    </w:p>
    <w:p w:rsidR="0044079A" w:rsidRDefault="008B58E1">
      <w:pPr>
        <w:pStyle w:val="BodyText"/>
        <w:ind w:left="998"/>
        <w:jc w:val="both"/>
      </w:pPr>
      <w:r>
        <w:t>Debt service requirements on long-term debt at August 31, 2017, are as follows:</w:t>
      </w:r>
    </w:p>
    <w:p w:rsidR="0044079A" w:rsidRDefault="0044079A">
      <w:pPr>
        <w:pStyle w:val="BodyText"/>
        <w:spacing w:before="4"/>
        <w:rPr>
          <w:sz w:val="20"/>
        </w:rPr>
      </w:pPr>
    </w:p>
    <w:p w:rsidR="0044079A" w:rsidRDefault="00A71AD0">
      <w:pPr>
        <w:pStyle w:val="BodyText"/>
        <w:tabs>
          <w:tab w:val="left" w:pos="4775"/>
          <w:tab w:val="left" w:pos="7667"/>
        </w:tabs>
        <w:spacing w:after="14"/>
        <w:ind w:left="3710"/>
      </w:pPr>
      <w:r>
        <w:pict>
          <v:line id="_x0000_s2176" style="position:absolute;left:0;text-align:left;z-index:-232912;mso-position-horizontal-relative:page" from="286.1pt,22.1pt" to="350.9pt,22.1pt" strokeweight=".48pt">
            <w10:wrap anchorx="page"/>
          </v:line>
        </w:pict>
      </w:r>
      <w:r>
        <w:pict>
          <v:line id="_x0000_s2175" style="position:absolute;left:0;text-align:left;z-index:-232888;mso-position-horizontal-relative:page" from="292.55pt,110.1pt" to="350.4pt,110.1pt" strokeweight=".48pt">
            <w10:wrap anchorx="page"/>
          </v:line>
        </w:pict>
      </w:r>
      <w:r w:rsidR="008B58E1">
        <w:rPr>
          <w:w w:val="99"/>
          <w:u w:val="single"/>
        </w:rPr>
        <w:t xml:space="preserve"> </w:t>
      </w:r>
      <w:r w:rsidR="008B58E1">
        <w:rPr>
          <w:u w:val="single"/>
        </w:rPr>
        <w:tab/>
        <w:t>Governmental</w:t>
      </w:r>
      <w:r w:rsidR="008B58E1">
        <w:rPr>
          <w:spacing w:val="-23"/>
          <w:u w:val="single"/>
        </w:rPr>
        <w:t xml:space="preserve"> </w:t>
      </w:r>
      <w:r w:rsidR="008B58E1">
        <w:rPr>
          <w:u w:val="single"/>
        </w:rPr>
        <w:t>Activities</w:t>
      </w:r>
      <w:r w:rsidR="008B58E1">
        <w:rPr>
          <w:u w:val="single"/>
        </w:rPr>
        <w:tab/>
      </w:r>
    </w:p>
    <w:tbl>
      <w:tblPr>
        <w:tblW w:w="0" w:type="auto"/>
        <w:tblInd w:w="934"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785"/>
        <w:gridCol w:w="2143"/>
        <w:gridCol w:w="2837"/>
      </w:tblGrid>
      <w:tr w:rsidR="0044079A">
        <w:trPr>
          <w:trHeight w:hRule="exact" w:val="210"/>
        </w:trPr>
        <w:tc>
          <w:tcPr>
            <w:tcW w:w="1785" w:type="dxa"/>
          </w:tcPr>
          <w:p w:rsidR="0044079A" w:rsidRDefault="0044079A"/>
        </w:tc>
        <w:tc>
          <w:tcPr>
            <w:tcW w:w="2143" w:type="dxa"/>
            <w:tcBorders>
              <w:bottom w:val="single" w:sz="4" w:space="0" w:color="000000"/>
            </w:tcBorders>
          </w:tcPr>
          <w:p w:rsidR="0044079A" w:rsidRDefault="008B58E1">
            <w:pPr>
              <w:pStyle w:val="TableParagraph"/>
              <w:spacing w:line="201" w:lineRule="exact"/>
              <w:ind w:left="1222"/>
              <w:rPr>
                <w:sz w:val="18"/>
              </w:rPr>
            </w:pPr>
            <w:r>
              <w:rPr>
                <w:sz w:val="18"/>
              </w:rPr>
              <w:t>Principal</w:t>
            </w:r>
          </w:p>
        </w:tc>
        <w:tc>
          <w:tcPr>
            <w:tcW w:w="2837" w:type="dxa"/>
            <w:tcBorders>
              <w:bottom w:val="single" w:sz="4" w:space="0" w:color="000000"/>
            </w:tcBorders>
          </w:tcPr>
          <w:p w:rsidR="0044079A" w:rsidRDefault="008B58E1">
            <w:pPr>
              <w:pStyle w:val="TableParagraph"/>
              <w:tabs>
                <w:tab w:val="left" w:pos="2016"/>
              </w:tabs>
              <w:spacing w:line="201" w:lineRule="exact"/>
              <w:ind w:left="482"/>
              <w:rPr>
                <w:sz w:val="18"/>
              </w:rPr>
            </w:pPr>
            <w:r>
              <w:rPr>
                <w:sz w:val="18"/>
              </w:rPr>
              <w:t>Interest</w:t>
            </w:r>
            <w:r>
              <w:rPr>
                <w:sz w:val="18"/>
              </w:rPr>
              <w:tab/>
              <w:t>Total</w:t>
            </w:r>
          </w:p>
        </w:tc>
      </w:tr>
      <w:tr w:rsidR="0044079A">
        <w:trPr>
          <w:trHeight w:hRule="exact" w:val="226"/>
        </w:trPr>
        <w:tc>
          <w:tcPr>
            <w:tcW w:w="1785" w:type="dxa"/>
          </w:tcPr>
          <w:p w:rsidR="0044079A" w:rsidRDefault="008B58E1">
            <w:pPr>
              <w:pStyle w:val="TableParagraph"/>
              <w:spacing w:before="4"/>
              <w:ind w:left="63"/>
              <w:rPr>
                <w:sz w:val="18"/>
              </w:rPr>
            </w:pPr>
            <w:r>
              <w:rPr>
                <w:sz w:val="18"/>
              </w:rPr>
              <w:t>2018</w:t>
            </w:r>
          </w:p>
        </w:tc>
        <w:tc>
          <w:tcPr>
            <w:tcW w:w="2143" w:type="dxa"/>
            <w:tcBorders>
              <w:top w:val="single" w:sz="4" w:space="0" w:color="000000"/>
            </w:tcBorders>
          </w:tcPr>
          <w:p w:rsidR="0044079A" w:rsidRDefault="008B58E1">
            <w:pPr>
              <w:pStyle w:val="TableParagraph"/>
              <w:tabs>
                <w:tab w:val="left" w:pos="397"/>
              </w:tabs>
              <w:spacing w:line="199" w:lineRule="exact"/>
              <w:ind w:right="67"/>
              <w:jc w:val="right"/>
              <w:rPr>
                <w:sz w:val="18"/>
              </w:rPr>
            </w:pPr>
            <w:r>
              <w:rPr>
                <w:sz w:val="18"/>
              </w:rPr>
              <w:t>$</w:t>
            </w:r>
            <w:r>
              <w:rPr>
                <w:sz w:val="18"/>
              </w:rPr>
              <w:tab/>
            </w:r>
            <w:r>
              <w:rPr>
                <w:w w:val="95"/>
                <w:sz w:val="18"/>
              </w:rPr>
              <w:t>8,010,247</w:t>
            </w:r>
          </w:p>
        </w:tc>
        <w:tc>
          <w:tcPr>
            <w:tcW w:w="2837" w:type="dxa"/>
            <w:tcBorders>
              <w:top w:val="single" w:sz="4" w:space="0" w:color="000000"/>
            </w:tcBorders>
          </w:tcPr>
          <w:p w:rsidR="0044079A" w:rsidRDefault="008B58E1">
            <w:pPr>
              <w:pStyle w:val="TableParagraph"/>
              <w:tabs>
                <w:tab w:val="left" w:pos="442"/>
                <w:tab w:val="left" w:pos="1872"/>
              </w:tabs>
              <w:spacing w:line="206" w:lineRule="exact"/>
              <w:ind w:right="38"/>
              <w:jc w:val="right"/>
              <w:rPr>
                <w:sz w:val="18"/>
              </w:rPr>
            </w:pPr>
            <w:r>
              <w:rPr>
                <w:rFonts w:ascii="Times New Roman"/>
                <w:sz w:val="20"/>
              </w:rPr>
              <w:t>$</w:t>
            </w:r>
            <w:r>
              <w:rPr>
                <w:rFonts w:ascii="Times New Roman"/>
                <w:sz w:val="20"/>
              </w:rPr>
              <w:tab/>
            </w:r>
            <w:r>
              <w:rPr>
                <w:sz w:val="18"/>
              </w:rPr>
              <w:t>10,357,496</w:t>
            </w:r>
            <w:r>
              <w:rPr>
                <w:spacing w:val="44"/>
                <w:sz w:val="18"/>
              </w:rPr>
              <w:t xml:space="preserve"> </w:t>
            </w:r>
            <w:r>
              <w:rPr>
                <w:sz w:val="18"/>
              </w:rPr>
              <w:t>$</w:t>
            </w:r>
            <w:r>
              <w:rPr>
                <w:sz w:val="18"/>
              </w:rPr>
              <w:tab/>
            </w:r>
            <w:r>
              <w:rPr>
                <w:spacing w:val="-1"/>
                <w:sz w:val="18"/>
              </w:rPr>
              <w:t>18,367,743</w:t>
            </w:r>
          </w:p>
        </w:tc>
      </w:tr>
      <w:tr w:rsidR="0044079A">
        <w:trPr>
          <w:trHeight w:hRule="exact" w:val="213"/>
        </w:trPr>
        <w:tc>
          <w:tcPr>
            <w:tcW w:w="1785" w:type="dxa"/>
          </w:tcPr>
          <w:p w:rsidR="0044079A" w:rsidRDefault="008B58E1">
            <w:pPr>
              <w:pStyle w:val="TableParagraph"/>
              <w:spacing w:line="206" w:lineRule="exact"/>
              <w:ind w:left="63"/>
              <w:rPr>
                <w:sz w:val="18"/>
              </w:rPr>
            </w:pPr>
            <w:r>
              <w:rPr>
                <w:sz w:val="18"/>
              </w:rPr>
              <w:t>2019</w:t>
            </w:r>
          </w:p>
        </w:tc>
        <w:tc>
          <w:tcPr>
            <w:tcW w:w="2143" w:type="dxa"/>
          </w:tcPr>
          <w:p w:rsidR="0044079A" w:rsidRDefault="008B58E1">
            <w:pPr>
              <w:pStyle w:val="TableParagraph"/>
              <w:spacing w:line="206" w:lineRule="exact"/>
              <w:ind w:right="67"/>
              <w:jc w:val="right"/>
              <w:rPr>
                <w:sz w:val="18"/>
              </w:rPr>
            </w:pPr>
            <w:r>
              <w:rPr>
                <w:w w:val="95"/>
                <w:sz w:val="18"/>
              </w:rPr>
              <w:t>8,622,836</w:t>
            </w:r>
          </w:p>
        </w:tc>
        <w:tc>
          <w:tcPr>
            <w:tcW w:w="2837" w:type="dxa"/>
          </w:tcPr>
          <w:p w:rsidR="0044079A" w:rsidRDefault="008B58E1">
            <w:pPr>
              <w:pStyle w:val="TableParagraph"/>
              <w:tabs>
                <w:tab w:val="left" w:pos="1336"/>
              </w:tabs>
              <w:spacing w:line="206" w:lineRule="exact"/>
              <w:ind w:right="33"/>
              <w:jc w:val="right"/>
              <w:rPr>
                <w:sz w:val="18"/>
              </w:rPr>
            </w:pPr>
            <w:r>
              <w:rPr>
                <w:sz w:val="18"/>
              </w:rPr>
              <w:t>8,899,622</w:t>
            </w:r>
            <w:r>
              <w:rPr>
                <w:sz w:val="18"/>
              </w:rPr>
              <w:tab/>
            </w:r>
            <w:r>
              <w:rPr>
                <w:spacing w:val="-1"/>
                <w:sz w:val="18"/>
              </w:rPr>
              <w:t>17,522,458</w:t>
            </w:r>
          </w:p>
        </w:tc>
      </w:tr>
      <w:tr w:rsidR="0044079A">
        <w:trPr>
          <w:trHeight w:hRule="exact" w:val="218"/>
        </w:trPr>
        <w:tc>
          <w:tcPr>
            <w:tcW w:w="1785" w:type="dxa"/>
          </w:tcPr>
          <w:p w:rsidR="0044079A" w:rsidRDefault="008B58E1">
            <w:pPr>
              <w:pStyle w:val="TableParagraph"/>
              <w:spacing w:before="1"/>
              <w:ind w:left="68"/>
              <w:rPr>
                <w:sz w:val="18"/>
              </w:rPr>
            </w:pPr>
            <w:r>
              <w:rPr>
                <w:sz w:val="18"/>
              </w:rPr>
              <w:t>2020</w:t>
            </w:r>
          </w:p>
        </w:tc>
        <w:tc>
          <w:tcPr>
            <w:tcW w:w="2143" w:type="dxa"/>
          </w:tcPr>
          <w:p w:rsidR="0044079A" w:rsidRDefault="008B58E1">
            <w:pPr>
              <w:pStyle w:val="TableParagraph"/>
              <w:spacing w:before="1"/>
              <w:ind w:right="70"/>
              <w:jc w:val="right"/>
              <w:rPr>
                <w:sz w:val="18"/>
              </w:rPr>
            </w:pPr>
            <w:r>
              <w:rPr>
                <w:w w:val="95"/>
                <w:sz w:val="18"/>
              </w:rPr>
              <w:t>8,822,164</w:t>
            </w:r>
          </w:p>
        </w:tc>
        <w:tc>
          <w:tcPr>
            <w:tcW w:w="2837" w:type="dxa"/>
          </w:tcPr>
          <w:p w:rsidR="0044079A" w:rsidRDefault="008B58E1">
            <w:pPr>
              <w:pStyle w:val="TableParagraph"/>
              <w:tabs>
                <w:tab w:val="left" w:pos="1336"/>
              </w:tabs>
              <w:spacing w:before="1"/>
              <w:ind w:right="33"/>
              <w:jc w:val="right"/>
              <w:rPr>
                <w:sz w:val="18"/>
              </w:rPr>
            </w:pPr>
            <w:r>
              <w:rPr>
                <w:sz w:val="18"/>
              </w:rPr>
              <w:t>8,513,188</w:t>
            </w:r>
            <w:r>
              <w:rPr>
                <w:sz w:val="18"/>
              </w:rPr>
              <w:tab/>
            </w:r>
            <w:r>
              <w:rPr>
                <w:spacing w:val="-1"/>
                <w:sz w:val="18"/>
              </w:rPr>
              <w:t>17,335,352</w:t>
            </w:r>
          </w:p>
        </w:tc>
      </w:tr>
      <w:tr w:rsidR="0044079A">
        <w:trPr>
          <w:trHeight w:hRule="exact" w:val="221"/>
        </w:trPr>
        <w:tc>
          <w:tcPr>
            <w:tcW w:w="1785" w:type="dxa"/>
          </w:tcPr>
          <w:p w:rsidR="0044079A" w:rsidRDefault="008B58E1">
            <w:pPr>
              <w:pStyle w:val="TableParagraph"/>
              <w:spacing w:before="4"/>
              <w:ind w:left="68"/>
              <w:rPr>
                <w:sz w:val="18"/>
              </w:rPr>
            </w:pPr>
            <w:r>
              <w:rPr>
                <w:sz w:val="18"/>
              </w:rPr>
              <w:t>2021</w:t>
            </w:r>
          </w:p>
        </w:tc>
        <w:tc>
          <w:tcPr>
            <w:tcW w:w="2143" w:type="dxa"/>
          </w:tcPr>
          <w:p w:rsidR="0044079A" w:rsidRDefault="008B58E1">
            <w:pPr>
              <w:pStyle w:val="TableParagraph"/>
              <w:spacing w:before="4"/>
              <w:ind w:right="67"/>
              <w:jc w:val="right"/>
              <w:rPr>
                <w:sz w:val="18"/>
              </w:rPr>
            </w:pPr>
            <w:r>
              <w:rPr>
                <w:w w:val="95"/>
                <w:sz w:val="18"/>
              </w:rPr>
              <w:t>9,125,000</w:t>
            </w:r>
          </w:p>
        </w:tc>
        <w:tc>
          <w:tcPr>
            <w:tcW w:w="2837" w:type="dxa"/>
          </w:tcPr>
          <w:p w:rsidR="0044079A" w:rsidRDefault="008B58E1">
            <w:pPr>
              <w:pStyle w:val="TableParagraph"/>
              <w:tabs>
                <w:tab w:val="left" w:pos="1322"/>
              </w:tabs>
              <w:spacing w:before="4"/>
              <w:ind w:right="33"/>
              <w:jc w:val="right"/>
              <w:rPr>
                <w:sz w:val="18"/>
              </w:rPr>
            </w:pPr>
            <w:r>
              <w:rPr>
                <w:sz w:val="18"/>
              </w:rPr>
              <w:t>8,101,202</w:t>
            </w:r>
            <w:r>
              <w:rPr>
                <w:sz w:val="18"/>
              </w:rPr>
              <w:tab/>
            </w:r>
            <w:r>
              <w:rPr>
                <w:w w:val="95"/>
                <w:sz w:val="18"/>
              </w:rPr>
              <w:t>17,226,202</w:t>
            </w:r>
          </w:p>
        </w:tc>
      </w:tr>
      <w:tr w:rsidR="0044079A">
        <w:trPr>
          <w:trHeight w:hRule="exact" w:val="221"/>
        </w:trPr>
        <w:tc>
          <w:tcPr>
            <w:tcW w:w="1785" w:type="dxa"/>
          </w:tcPr>
          <w:p w:rsidR="0044079A" w:rsidRDefault="008B58E1">
            <w:pPr>
              <w:pStyle w:val="TableParagraph"/>
              <w:spacing w:before="4"/>
              <w:ind w:left="63"/>
              <w:rPr>
                <w:sz w:val="18"/>
              </w:rPr>
            </w:pPr>
            <w:r>
              <w:rPr>
                <w:sz w:val="18"/>
              </w:rPr>
              <w:t>2022</w:t>
            </w:r>
          </w:p>
        </w:tc>
        <w:tc>
          <w:tcPr>
            <w:tcW w:w="2143" w:type="dxa"/>
          </w:tcPr>
          <w:p w:rsidR="0044079A" w:rsidRDefault="008B58E1">
            <w:pPr>
              <w:pStyle w:val="TableParagraph"/>
              <w:spacing w:before="4"/>
              <w:ind w:right="70"/>
              <w:jc w:val="right"/>
              <w:rPr>
                <w:sz w:val="18"/>
              </w:rPr>
            </w:pPr>
            <w:r>
              <w:rPr>
                <w:w w:val="95"/>
                <w:sz w:val="18"/>
              </w:rPr>
              <w:t>9,595,000</w:t>
            </w:r>
          </w:p>
        </w:tc>
        <w:tc>
          <w:tcPr>
            <w:tcW w:w="2837" w:type="dxa"/>
          </w:tcPr>
          <w:p w:rsidR="0044079A" w:rsidRDefault="008B58E1">
            <w:pPr>
              <w:pStyle w:val="TableParagraph"/>
              <w:tabs>
                <w:tab w:val="left" w:pos="1332"/>
              </w:tabs>
              <w:spacing w:before="4"/>
              <w:ind w:right="29"/>
              <w:jc w:val="right"/>
              <w:rPr>
                <w:sz w:val="18"/>
              </w:rPr>
            </w:pPr>
            <w:r>
              <w:rPr>
                <w:sz w:val="18"/>
              </w:rPr>
              <w:t>7,644,904</w:t>
            </w:r>
            <w:r>
              <w:rPr>
                <w:sz w:val="18"/>
              </w:rPr>
              <w:tab/>
            </w:r>
            <w:r>
              <w:rPr>
                <w:w w:val="95"/>
                <w:sz w:val="18"/>
              </w:rPr>
              <w:t>17,239,904</w:t>
            </w:r>
          </w:p>
        </w:tc>
      </w:tr>
      <w:tr w:rsidR="0044079A">
        <w:trPr>
          <w:trHeight w:hRule="exact" w:val="218"/>
        </w:trPr>
        <w:tc>
          <w:tcPr>
            <w:tcW w:w="1785" w:type="dxa"/>
          </w:tcPr>
          <w:p w:rsidR="0044079A" w:rsidRDefault="008B58E1">
            <w:pPr>
              <w:pStyle w:val="TableParagraph"/>
              <w:spacing w:before="4"/>
              <w:ind w:left="58"/>
              <w:rPr>
                <w:sz w:val="18"/>
              </w:rPr>
            </w:pPr>
            <w:r>
              <w:rPr>
                <w:sz w:val="18"/>
              </w:rPr>
              <w:t>2023-2027</w:t>
            </w:r>
          </w:p>
        </w:tc>
        <w:tc>
          <w:tcPr>
            <w:tcW w:w="2143" w:type="dxa"/>
          </w:tcPr>
          <w:p w:rsidR="0044079A" w:rsidRDefault="008B58E1">
            <w:pPr>
              <w:pStyle w:val="TableParagraph"/>
              <w:spacing w:before="4"/>
              <w:ind w:right="82"/>
              <w:jc w:val="right"/>
              <w:rPr>
                <w:sz w:val="18"/>
              </w:rPr>
            </w:pPr>
            <w:r>
              <w:rPr>
                <w:w w:val="95"/>
                <w:sz w:val="18"/>
              </w:rPr>
              <w:t>67,665,000</w:t>
            </w:r>
          </w:p>
        </w:tc>
        <w:tc>
          <w:tcPr>
            <w:tcW w:w="2837" w:type="dxa"/>
          </w:tcPr>
          <w:p w:rsidR="0044079A" w:rsidRDefault="008B58E1">
            <w:pPr>
              <w:pStyle w:val="TableParagraph"/>
              <w:tabs>
                <w:tab w:val="left" w:pos="1444"/>
              </w:tabs>
              <w:spacing w:before="4"/>
              <w:ind w:right="35"/>
              <w:jc w:val="right"/>
              <w:rPr>
                <w:sz w:val="18"/>
              </w:rPr>
            </w:pPr>
            <w:r>
              <w:rPr>
                <w:sz w:val="18"/>
              </w:rPr>
              <w:t>30,054,457</w:t>
            </w:r>
            <w:r>
              <w:rPr>
                <w:sz w:val="18"/>
              </w:rPr>
              <w:tab/>
            </w:r>
            <w:r>
              <w:rPr>
                <w:spacing w:val="-1"/>
                <w:sz w:val="18"/>
              </w:rPr>
              <w:t>97,719,457</w:t>
            </w:r>
          </w:p>
        </w:tc>
      </w:tr>
      <w:tr w:rsidR="0044079A">
        <w:trPr>
          <w:trHeight w:hRule="exact" w:val="218"/>
        </w:trPr>
        <w:tc>
          <w:tcPr>
            <w:tcW w:w="1785" w:type="dxa"/>
          </w:tcPr>
          <w:p w:rsidR="0044079A" w:rsidRDefault="008B58E1">
            <w:pPr>
              <w:pStyle w:val="TableParagraph"/>
              <w:spacing w:before="1"/>
              <w:ind w:left="58"/>
              <w:rPr>
                <w:sz w:val="18"/>
              </w:rPr>
            </w:pPr>
            <w:r>
              <w:rPr>
                <w:sz w:val="18"/>
              </w:rPr>
              <w:t>2028-2032</w:t>
            </w:r>
          </w:p>
        </w:tc>
        <w:tc>
          <w:tcPr>
            <w:tcW w:w="2143" w:type="dxa"/>
          </w:tcPr>
          <w:p w:rsidR="0044079A" w:rsidRDefault="008B58E1">
            <w:pPr>
              <w:pStyle w:val="TableParagraph"/>
              <w:spacing w:before="1"/>
              <w:ind w:right="79"/>
              <w:jc w:val="right"/>
              <w:rPr>
                <w:sz w:val="18"/>
              </w:rPr>
            </w:pPr>
            <w:r>
              <w:rPr>
                <w:sz w:val="18"/>
              </w:rPr>
              <w:t>52,830,000</w:t>
            </w:r>
          </w:p>
        </w:tc>
        <w:tc>
          <w:tcPr>
            <w:tcW w:w="2837" w:type="dxa"/>
          </w:tcPr>
          <w:p w:rsidR="0044079A" w:rsidRDefault="008B58E1">
            <w:pPr>
              <w:pStyle w:val="TableParagraph"/>
              <w:tabs>
                <w:tab w:val="left" w:pos="1438"/>
              </w:tabs>
              <w:spacing w:before="1"/>
              <w:ind w:right="39"/>
              <w:jc w:val="right"/>
              <w:rPr>
                <w:sz w:val="18"/>
              </w:rPr>
            </w:pPr>
            <w:r>
              <w:rPr>
                <w:sz w:val="18"/>
              </w:rPr>
              <w:t>15,449,977</w:t>
            </w:r>
            <w:r>
              <w:rPr>
                <w:sz w:val="18"/>
              </w:rPr>
              <w:tab/>
            </w:r>
            <w:r>
              <w:rPr>
                <w:spacing w:val="-1"/>
                <w:sz w:val="18"/>
              </w:rPr>
              <w:t>68,279,977</w:t>
            </w:r>
          </w:p>
        </w:tc>
      </w:tr>
      <w:tr w:rsidR="0044079A">
        <w:trPr>
          <w:trHeight w:hRule="exact" w:val="220"/>
        </w:trPr>
        <w:tc>
          <w:tcPr>
            <w:tcW w:w="1785" w:type="dxa"/>
          </w:tcPr>
          <w:p w:rsidR="0044079A" w:rsidRDefault="008B58E1">
            <w:pPr>
              <w:pStyle w:val="TableParagraph"/>
              <w:spacing w:before="4"/>
              <w:ind w:left="53"/>
              <w:rPr>
                <w:sz w:val="18"/>
              </w:rPr>
            </w:pPr>
            <w:r>
              <w:rPr>
                <w:sz w:val="18"/>
              </w:rPr>
              <w:t>2033-2037</w:t>
            </w:r>
          </w:p>
        </w:tc>
        <w:tc>
          <w:tcPr>
            <w:tcW w:w="2143" w:type="dxa"/>
            <w:tcBorders>
              <w:bottom w:val="single" w:sz="4" w:space="0" w:color="000000"/>
            </w:tcBorders>
          </w:tcPr>
          <w:p w:rsidR="0044079A" w:rsidRDefault="008B58E1">
            <w:pPr>
              <w:pStyle w:val="TableParagraph"/>
              <w:spacing w:before="8"/>
              <w:ind w:right="85"/>
              <w:jc w:val="right"/>
              <w:rPr>
                <w:sz w:val="18"/>
              </w:rPr>
            </w:pPr>
            <w:r>
              <w:rPr>
                <w:w w:val="95"/>
                <w:sz w:val="18"/>
              </w:rPr>
              <w:t>27,360,000</w:t>
            </w:r>
          </w:p>
        </w:tc>
        <w:tc>
          <w:tcPr>
            <w:tcW w:w="2837" w:type="dxa"/>
            <w:tcBorders>
              <w:bottom w:val="single" w:sz="5" w:space="0" w:color="000000"/>
            </w:tcBorders>
          </w:tcPr>
          <w:p w:rsidR="0044079A" w:rsidRDefault="008B58E1">
            <w:pPr>
              <w:pStyle w:val="TableParagraph"/>
              <w:tabs>
                <w:tab w:val="left" w:pos="1339"/>
              </w:tabs>
              <w:spacing w:before="4"/>
              <w:ind w:right="38"/>
              <w:jc w:val="right"/>
              <w:rPr>
                <w:sz w:val="18"/>
              </w:rPr>
            </w:pPr>
            <w:r>
              <w:rPr>
                <w:sz w:val="18"/>
              </w:rPr>
              <w:t>2,118,860</w:t>
            </w:r>
            <w:r>
              <w:rPr>
                <w:sz w:val="18"/>
              </w:rPr>
              <w:tab/>
            </w:r>
            <w:r>
              <w:rPr>
                <w:spacing w:val="-1"/>
                <w:sz w:val="18"/>
              </w:rPr>
              <w:t>29,478,860</w:t>
            </w:r>
          </w:p>
        </w:tc>
      </w:tr>
      <w:tr w:rsidR="0044079A">
        <w:trPr>
          <w:trHeight w:hRule="exact" w:val="217"/>
        </w:trPr>
        <w:tc>
          <w:tcPr>
            <w:tcW w:w="1785" w:type="dxa"/>
          </w:tcPr>
          <w:p w:rsidR="0044079A" w:rsidRDefault="008B58E1">
            <w:pPr>
              <w:pStyle w:val="TableParagraph"/>
              <w:spacing w:before="9"/>
              <w:ind w:left="50"/>
              <w:rPr>
                <w:sz w:val="18"/>
              </w:rPr>
            </w:pPr>
            <w:r>
              <w:rPr>
                <w:sz w:val="18"/>
              </w:rPr>
              <w:t>Totals</w:t>
            </w:r>
          </w:p>
        </w:tc>
        <w:tc>
          <w:tcPr>
            <w:tcW w:w="2143" w:type="dxa"/>
            <w:tcBorders>
              <w:top w:val="single" w:sz="4" w:space="0" w:color="000000"/>
              <w:bottom w:val="single" w:sz="4" w:space="0" w:color="000000"/>
            </w:tcBorders>
          </w:tcPr>
          <w:p w:rsidR="0044079A" w:rsidRDefault="008B58E1">
            <w:pPr>
              <w:pStyle w:val="TableParagraph"/>
              <w:spacing w:line="206" w:lineRule="exact"/>
              <w:ind w:right="88"/>
              <w:jc w:val="right"/>
              <w:rPr>
                <w:sz w:val="18"/>
              </w:rPr>
            </w:pPr>
            <w:r>
              <w:rPr>
                <w:rFonts w:ascii="Times New Roman"/>
                <w:sz w:val="20"/>
              </w:rPr>
              <w:t xml:space="preserve">$ </w:t>
            </w:r>
            <w:r>
              <w:rPr>
                <w:position w:val="1"/>
                <w:sz w:val="18"/>
              </w:rPr>
              <w:t>192,030,247</w:t>
            </w:r>
          </w:p>
        </w:tc>
        <w:tc>
          <w:tcPr>
            <w:tcW w:w="2837" w:type="dxa"/>
            <w:tcBorders>
              <w:top w:val="single" w:sz="5" w:space="0" w:color="000000"/>
              <w:bottom w:val="single" w:sz="8" w:space="0" w:color="000000"/>
            </w:tcBorders>
          </w:tcPr>
          <w:p w:rsidR="0044079A" w:rsidRDefault="008B58E1">
            <w:pPr>
              <w:pStyle w:val="TableParagraph"/>
              <w:tabs>
                <w:tab w:val="left" w:pos="440"/>
                <w:tab w:val="left" w:pos="1772"/>
              </w:tabs>
              <w:spacing w:line="203" w:lineRule="exact"/>
              <w:ind w:right="44"/>
              <w:jc w:val="right"/>
              <w:rPr>
                <w:sz w:val="18"/>
              </w:rPr>
            </w:pPr>
            <w:r>
              <w:rPr>
                <w:sz w:val="18"/>
              </w:rPr>
              <w:t>$</w:t>
            </w:r>
            <w:r>
              <w:rPr>
                <w:sz w:val="18"/>
              </w:rPr>
              <w:tab/>
              <w:t>91,139,706</w:t>
            </w:r>
            <w:r>
              <w:rPr>
                <w:spacing w:val="42"/>
                <w:sz w:val="18"/>
              </w:rPr>
              <w:t xml:space="preserve"> </w:t>
            </w:r>
            <w:r>
              <w:rPr>
                <w:rFonts w:ascii="Times New Roman"/>
                <w:sz w:val="20"/>
              </w:rPr>
              <w:t>$</w:t>
            </w:r>
            <w:r>
              <w:rPr>
                <w:rFonts w:ascii="Times New Roman"/>
                <w:sz w:val="20"/>
              </w:rPr>
              <w:tab/>
            </w:r>
            <w:r>
              <w:rPr>
                <w:w w:val="95"/>
                <w:sz w:val="18"/>
              </w:rPr>
              <w:t>283,169,953</w:t>
            </w:r>
          </w:p>
        </w:tc>
      </w:tr>
    </w:tbl>
    <w:p w:rsidR="0044079A" w:rsidRDefault="0044079A">
      <w:pPr>
        <w:pStyle w:val="BodyText"/>
        <w:spacing w:before="9"/>
      </w:pPr>
    </w:p>
    <w:tbl>
      <w:tblPr>
        <w:tblW w:w="0" w:type="auto"/>
        <w:tblInd w:w="35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642"/>
        <w:gridCol w:w="1296"/>
        <w:gridCol w:w="182"/>
        <w:gridCol w:w="946"/>
      </w:tblGrid>
      <w:tr w:rsidR="0044079A">
        <w:trPr>
          <w:trHeight w:hRule="exact" w:val="221"/>
        </w:trPr>
        <w:tc>
          <w:tcPr>
            <w:tcW w:w="4642" w:type="dxa"/>
          </w:tcPr>
          <w:p w:rsidR="0044079A" w:rsidRDefault="0044079A"/>
        </w:tc>
        <w:tc>
          <w:tcPr>
            <w:tcW w:w="1296" w:type="dxa"/>
            <w:tcBorders>
              <w:bottom w:val="single" w:sz="5" w:space="0" w:color="000000"/>
            </w:tcBorders>
          </w:tcPr>
          <w:p w:rsidR="0044079A" w:rsidRDefault="008B58E1">
            <w:pPr>
              <w:pStyle w:val="TableParagraph"/>
              <w:spacing w:line="201" w:lineRule="exact"/>
              <w:ind w:left="132"/>
              <w:rPr>
                <w:sz w:val="18"/>
              </w:rPr>
            </w:pPr>
            <w:r>
              <w:rPr>
                <w:sz w:val="18"/>
              </w:rPr>
              <w:t>Interest Rate</w:t>
            </w:r>
          </w:p>
        </w:tc>
        <w:tc>
          <w:tcPr>
            <w:tcW w:w="182" w:type="dxa"/>
          </w:tcPr>
          <w:p w:rsidR="0044079A" w:rsidRDefault="0044079A"/>
        </w:tc>
        <w:tc>
          <w:tcPr>
            <w:tcW w:w="946" w:type="dxa"/>
            <w:tcBorders>
              <w:bottom w:val="single" w:sz="4" w:space="0" w:color="000000"/>
            </w:tcBorders>
          </w:tcPr>
          <w:p w:rsidR="0044079A" w:rsidRDefault="008B58E1">
            <w:pPr>
              <w:pStyle w:val="TableParagraph"/>
              <w:spacing w:line="201" w:lineRule="exact"/>
              <w:ind w:right="32"/>
              <w:jc w:val="right"/>
              <w:rPr>
                <w:sz w:val="18"/>
              </w:rPr>
            </w:pPr>
            <w:r>
              <w:rPr>
                <w:w w:val="95"/>
                <w:sz w:val="18"/>
              </w:rPr>
              <w:t>Maturity</w:t>
            </w:r>
          </w:p>
        </w:tc>
      </w:tr>
      <w:tr w:rsidR="0044079A">
        <w:trPr>
          <w:trHeight w:hRule="exact" w:val="216"/>
        </w:trPr>
        <w:tc>
          <w:tcPr>
            <w:tcW w:w="4642" w:type="dxa"/>
            <w:tcBorders>
              <w:bottom w:val="single" w:sz="4" w:space="0" w:color="000000"/>
            </w:tcBorders>
          </w:tcPr>
          <w:p w:rsidR="0044079A" w:rsidRDefault="00B94F93">
            <w:pPr>
              <w:pStyle w:val="TableParagraph"/>
              <w:spacing w:line="206" w:lineRule="exact"/>
              <w:ind w:left="633"/>
              <w:rPr>
                <w:sz w:val="18"/>
              </w:rPr>
            </w:pPr>
            <w:r>
              <w:rPr>
                <w:w w:val="95"/>
                <w:sz w:val="18"/>
              </w:rPr>
              <w:t>General Obligation Bonds- Descriptio</w:t>
            </w:r>
            <w:r w:rsidR="008B58E1">
              <w:rPr>
                <w:w w:val="95"/>
                <w:sz w:val="18"/>
              </w:rPr>
              <w:t>n</w:t>
            </w:r>
          </w:p>
        </w:tc>
        <w:tc>
          <w:tcPr>
            <w:tcW w:w="1296" w:type="dxa"/>
            <w:tcBorders>
              <w:top w:val="single" w:sz="5" w:space="0" w:color="000000"/>
            </w:tcBorders>
          </w:tcPr>
          <w:p w:rsidR="0044079A" w:rsidRDefault="0044079A"/>
        </w:tc>
        <w:tc>
          <w:tcPr>
            <w:tcW w:w="182" w:type="dxa"/>
          </w:tcPr>
          <w:p w:rsidR="0044079A" w:rsidRDefault="0044079A"/>
        </w:tc>
        <w:tc>
          <w:tcPr>
            <w:tcW w:w="946" w:type="dxa"/>
            <w:tcBorders>
              <w:top w:val="single" w:sz="4" w:space="0" w:color="000000"/>
            </w:tcBorders>
          </w:tcPr>
          <w:p w:rsidR="0044079A" w:rsidRDefault="0044079A"/>
        </w:tc>
      </w:tr>
      <w:tr w:rsidR="0044079A">
        <w:trPr>
          <w:trHeight w:hRule="exact" w:val="213"/>
        </w:trPr>
        <w:tc>
          <w:tcPr>
            <w:tcW w:w="4642" w:type="dxa"/>
            <w:tcBorders>
              <w:top w:val="single" w:sz="4" w:space="0" w:color="000000"/>
            </w:tcBorders>
          </w:tcPr>
          <w:p w:rsidR="0044079A" w:rsidRDefault="008B58E1">
            <w:pPr>
              <w:pStyle w:val="TableParagraph"/>
              <w:spacing w:line="197" w:lineRule="exact"/>
              <w:ind w:left="634"/>
              <w:rPr>
                <w:sz w:val="18"/>
              </w:rPr>
            </w:pPr>
            <w:r>
              <w:rPr>
                <w:sz w:val="18"/>
              </w:rPr>
              <w:t>Tax School Building Bonds, Series 1997</w:t>
            </w:r>
          </w:p>
        </w:tc>
        <w:tc>
          <w:tcPr>
            <w:tcW w:w="1296" w:type="dxa"/>
          </w:tcPr>
          <w:p w:rsidR="0044079A" w:rsidRDefault="008B58E1">
            <w:pPr>
              <w:pStyle w:val="TableParagraph"/>
              <w:spacing w:line="201" w:lineRule="exact"/>
              <w:ind w:left="45"/>
              <w:rPr>
                <w:sz w:val="18"/>
              </w:rPr>
            </w:pPr>
            <w:r>
              <w:rPr>
                <w:sz w:val="18"/>
              </w:rPr>
              <w:t>5.00 to 6.375%</w:t>
            </w:r>
          </w:p>
        </w:tc>
        <w:tc>
          <w:tcPr>
            <w:tcW w:w="182" w:type="dxa"/>
          </w:tcPr>
          <w:p w:rsidR="0044079A" w:rsidRDefault="0044079A"/>
        </w:tc>
        <w:tc>
          <w:tcPr>
            <w:tcW w:w="946" w:type="dxa"/>
          </w:tcPr>
          <w:p w:rsidR="0044079A" w:rsidRDefault="008B58E1">
            <w:pPr>
              <w:pStyle w:val="TableParagraph"/>
              <w:spacing w:line="206" w:lineRule="exact"/>
              <w:ind w:right="47"/>
              <w:jc w:val="right"/>
              <w:rPr>
                <w:sz w:val="18"/>
              </w:rPr>
            </w:pPr>
            <w:r>
              <w:rPr>
                <w:w w:val="95"/>
                <w:sz w:val="18"/>
              </w:rPr>
              <w:t>2/15/22</w:t>
            </w:r>
          </w:p>
        </w:tc>
      </w:tr>
      <w:tr w:rsidR="0044079A">
        <w:trPr>
          <w:trHeight w:hRule="exact" w:val="218"/>
        </w:trPr>
        <w:tc>
          <w:tcPr>
            <w:tcW w:w="4642" w:type="dxa"/>
          </w:tcPr>
          <w:p w:rsidR="0044079A" w:rsidRDefault="008B58E1">
            <w:pPr>
              <w:pStyle w:val="TableParagraph"/>
              <w:spacing w:before="6"/>
              <w:ind w:left="639"/>
              <w:rPr>
                <w:sz w:val="18"/>
              </w:rPr>
            </w:pPr>
            <w:r>
              <w:rPr>
                <w:sz w:val="18"/>
              </w:rPr>
              <w:t>Tax School Refunding Bonds, Series 20068</w:t>
            </w:r>
          </w:p>
        </w:tc>
        <w:tc>
          <w:tcPr>
            <w:tcW w:w="1296" w:type="dxa"/>
          </w:tcPr>
          <w:p w:rsidR="0044079A" w:rsidRDefault="008B58E1">
            <w:pPr>
              <w:pStyle w:val="TableParagraph"/>
              <w:spacing w:before="1"/>
              <w:ind w:left="45"/>
              <w:rPr>
                <w:sz w:val="18"/>
              </w:rPr>
            </w:pPr>
            <w:r>
              <w:rPr>
                <w:sz w:val="18"/>
              </w:rPr>
              <w:t>4.625 to 5.00%</w:t>
            </w:r>
          </w:p>
        </w:tc>
        <w:tc>
          <w:tcPr>
            <w:tcW w:w="182" w:type="dxa"/>
          </w:tcPr>
          <w:p w:rsidR="0044079A" w:rsidRDefault="0044079A"/>
        </w:tc>
        <w:tc>
          <w:tcPr>
            <w:tcW w:w="946" w:type="dxa"/>
          </w:tcPr>
          <w:p w:rsidR="0044079A" w:rsidRDefault="008B58E1">
            <w:pPr>
              <w:pStyle w:val="TableParagraph"/>
              <w:spacing w:before="6"/>
              <w:ind w:right="48"/>
              <w:jc w:val="right"/>
              <w:rPr>
                <w:sz w:val="18"/>
              </w:rPr>
            </w:pPr>
            <w:r>
              <w:rPr>
                <w:w w:val="95"/>
                <w:sz w:val="18"/>
              </w:rPr>
              <w:t>2/15/18</w:t>
            </w:r>
          </w:p>
        </w:tc>
      </w:tr>
      <w:tr w:rsidR="0044079A">
        <w:trPr>
          <w:trHeight w:hRule="exact" w:val="218"/>
        </w:trPr>
        <w:tc>
          <w:tcPr>
            <w:tcW w:w="4642" w:type="dxa"/>
          </w:tcPr>
          <w:p w:rsidR="0044079A" w:rsidRDefault="008B58E1">
            <w:pPr>
              <w:pStyle w:val="TableParagraph"/>
              <w:spacing w:before="4"/>
              <w:ind w:right="139"/>
              <w:jc w:val="right"/>
              <w:rPr>
                <w:sz w:val="18"/>
              </w:rPr>
            </w:pPr>
            <w:r>
              <w:rPr>
                <w:sz w:val="18"/>
              </w:rPr>
              <w:t>Tax School Building Bonds, Series 2009A (BAB)</w:t>
            </w:r>
          </w:p>
        </w:tc>
        <w:tc>
          <w:tcPr>
            <w:tcW w:w="1296" w:type="dxa"/>
          </w:tcPr>
          <w:p w:rsidR="0044079A" w:rsidRDefault="008B58E1">
            <w:pPr>
              <w:pStyle w:val="TableParagraph"/>
              <w:spacing w:line="206" w:lineRule="exact"/>
              <w:ind w:left="45"/>
              <w:rPr>
                <w:sz w:val="18"/>
              </w:rPr>
            </w:pPr>
            <w:r>
              <w:rPr>
                <w:sz w:val="18"/>
              </w:rPr>
              <w:t>4.75 to 6.875%</w:t>
            </w:r>
          </w:p>
        </w:tc>
        <w:tc>
          <w:tcPr>
            <w:tcW w:w="182" w:type="dxa"/>
          </w:tcPr>
          <w:p w:rsidR="0044079A" w:rsidRDefault="0044079A"/>
        </w:tc>
        <w:tc>
          <w:tcPr>
            <w:tcW w:w="946" w:type="dxa"/>
          </w:tcPr>
          <w:p w:rsidR="0044079A" w:rsidRDefault="008B58E1">
            <w:pPr>
              <w:pStyle w:val="TableParagraph"/>
              <w:spacing w:before="4"/>
              <w:ind w:right="47"/>
              <w:jc w:val="right"/>
              <w:rPr>
                <w:sz w:val="18"/>
              </w:rPr>
            </w:pPr>
            <w:r>
              <w:rPr>
                <w:w w:val="95"/>
                <w:sz w:val="18"/>
              </w:rPr>
              <w:t>2/15/34</w:t>
            </w:r>
          </w:p>
        </w:tc>
      </w:tr>
      <w:tr w:rsidR="0044079A">
        <w:trPr>
          <w:trHeight w:hRule="exact" w:val="221"/>
        </w:trPr>
        <w:tc>
          <w:tcPr>
            <w:tcW w:w="4642" w:type="dxa"/>
          </w:tcPr>
          <w:p w:rsidR="0044079A" w:rsidRDefault="00B94F93">
            <w:pPr>
              <w:pStyle w:val="TableParagraph"/>
              <w:spacing w:before="1"/>
              <w:ind w:right="221"/>
              <w:jc w:val="right"/>
              <w:rPr>
                <w:sz w:val="18"/>
              </w:rPr>
            </w:pPr>
            <w:r>
              <w:rPr>
                <w:sz w:val="18"/>
              </w:rPr>
              <w:t>Tax Scho</w:t>
            </w:r>
            <w:r w:rsidR="008B58E1">
              <w:rPr>
                <w:sz w:val="18"/>
              </w:rPr>
              <w:t>ol Building Bonds, Series 2009 QSCB</w:t>
            </w:r>
          </w:p>
        </w:tc>
        <w:tc>
          <w:tcPr>
            <w:tcW w:w="1296" w:type="dxa"/>
          </w:tcPr>
          <w:p w:rsidR="0044079A" w:rsidRDefault="008B58E1">
            <w:pPr>
              <w:pStyle w:val="TableParagraph"/>
              <w:spacing w:before="1"/>
              <w:ind w:left="470" w:right="475"/>
              <w:jc w:val="center"/>
              <w:rPr>
                <w:sz w:val="18"/>
              </w:rPr>
            </w:pPr>
            <w:r>
              <w:rPr>
                <w:sz w:val="18"/>
              </w:rPr>
              <w:t>.3%</w:t>
            </w:r>
          </w:p>
        </w:tc>
        <w:tc>
          <w:tcPr>
            <w:tcW w:w="182" w:type="dxa"/>
          </w:tcPr>
          <w:p w:rsidR="0044079A" w:rsidRDefault="0044079A"/>
        </w:tc>
        <w:tc>
          <w:tcPr>
            <w:tcW w:w="946" w:type="dxa"/>
          </w:tcPr>
          <w:p w:rsidR="0044079A" w:rsidRDefault="008B58E1">
            <w:pPr>
              <w:pStyle w:val="TableParagraph"/>
              <w:spacing w:before="6"/>
              <w:ind w:right="49"/>
              <w:jc w:val="right"/>
              <w:rPr>
                <w:sz w:val="18"/>
              </w:rPr>
            </w:pPr>
            <w:r>
              <w:rPr>
                <w:w w:val="95"/>
                <w:sz w:val="18"/>
              </w:rPr>
              <w:t>8/15/26</w:t>
            </w:r>
          </w:p>
        </w:tc>
      </w:tr>
      <w:tr w:rsidR="0044079A">
        <w:trPr>
          <w:trHeight w:hRule="exact" w:val="221"/>
        </w:trPr>
        <w:tc>
          <w:tcPr>
            <w:tcW w:w="4642" w:type="dxa"/>
          </w:tcPr>
          <w:p w:rsidR="0044079A" w:rsidRDefault="008B58E1">
            <w:pPr>
              <w:pStyle w:val="TableParagraph"/>
              <w:spacing w:before="6"/>
              <w:ind w:left="634"/>
              <w:rPr>
                <w:sz w:val="18"/>
              </w:rPr>
            </w:pPr>
            <w:r>
              <w:rPr>
                <w:sz w:val="18"/>
              </w:rPr>
              <w:t>Tax School Building Bonds, Series 2009C</w:t>
            </w:r>
          </w:p>
        </w:tc>
        <w:tc>
          <w:tcPr>
            <w:tcW w:w="1296" w:type="dxa"/>
          </w:tcPr>
          <w:p w:rsidR="0044079A" w:rsidRDefault="008B58E1">
            <w:pPr>
              <w:pStyle w:val="TableParagraph"/>
              <w:spacing w:before="1"/>
              <w:ind w:left="83"/>
              <w:rPr>
                <w:sz w:val="18"/>
              </w:rPr>
            </w:pPr>
            <w:r>
              <w:rPr>
                <w:sz w:val="18"/>
              </w:rPr>
              <w:t>3.50 to 5.25%</w:t>
            </w:r>
          </w:p>
        </w:tc>
        <w:tc>
          <w:tcPr>
            <w:tcW w:w="182" w:type="dxa"/>
          </w:tcPr>
          <w:p w:rsidR="0044079A" w:rsidRDefault="0044079A"/>
        </w:tc>
        <w:tc>
          <w:tcPr>
            <w:tcW w:w="946" w:type="dxa"/>
          </w:tcPr>
          <w:p w:rsidR="0044079A" w:rsidRDefault="008B58E1">
            <w:pPr>
              <w:pStyle w:val="TableParagraph"/>
              <w:spacing w:before="6"/>
              <w:ind w:right="52"/>
              <w:jc w:val="right"/>
              <w:rPr>
                <w:sz w:val="18"/>
              </w:rPr>
            </w:pPr>
            <w:r>
              <w:rPr>
                <w:w w:val="95"/>
                <w:sz w:val="18"/>
              </w:rPr>
              <w:t>2/15/30</w:t>
            </w:r>
          </w:p>
        </w:tc>
      </w:tr>
      <w:tr w:rsidR="0044079A">
        <w:trPr>
          <w:trHeight w:hRule="exact" w:val="218"/>
        </w:trPr>
        <w:tc>
          <w:tcPr>
            <w:tcW w:w="4642" w:type="dxa"/>
          </w:tcPr>
          <w:p w:rsidR="0044079A" w:rsidRDefault="008B58E1">
            <w:pPr>
              <w:pStyle w:val="TableParagraph"/>
              <w:spacing w:before="1"/>
              <w:ind w:right="143"/>
              <w:jc w:val="right"/>
              <w:rPr>
                <w:sz w:val="18"/>
              </w:rPr>
            </w:pPr>
            <w:r>
              <w:rPr>
                <w:sz w:val="18"/>
              </w:rPr>
              <w:t>Tax School Building Bonds, Series 201OA (BAB)</w:t>
            </w:r>
          </w:p>
        </w:tc>
        <w:tc>
          <w:tcPr>
            <w:tcW w:w="1296" w:type="dxa"/>
          </w:tcPr>
          <w:p w:rsidR="0044079A" w:rsidRDefault="008B58E1">
            <w:pPr>
              <w:pStyle w:val="TableParagraph"/>
              <w:spacing w:before="1"/>
              <w:ind w:left="83"/>
              <w:rPr>
                <w:sz w:val="18"/>
              </w:rPr>
            </w:pPr>
            <w:r>
              <w:rPr>
                <w:w w:val="105"/>
                <w:sz w:val="18"/>
              </w:rPr>
              <w:t>3.71 to5.14%</w:t>
            </w:r>
          </w:p>
        </w:tc>
        <w:tc>
          <w:tcPr>
            <w:tcW w:w="182" w:type="dxa"/>
          </w:tcPr>
          <w:p w:rsidR="0044079A" w:rsidRDefault="0044079A"/>
        </w:tc>
        <w:tc>
          <w:tcPr>
            <w:tcW w:w="946" w:type="dxa"/>
          </w:tcPr>
          <w:p w:rsidR="0044079A" w:rsidRDefault="008B58E1">
            <w:pPr>
              <w:pStyle w:val="TableParagraph"/>
              <w:spacing w:before="1"/>
              <w:ind w:right="53"/>
              <w:jc w:val="right"/>
              <w:rPr>
                <w:sz w:val="18"/>
              </w:rPr>
            </w:pPr>
            <w:r>
              <w:rPr>
                <w:w w:val="95"/>
                <w:sz w:val="18"/>
              </w:rPr>
              <w:t>2/15/35</w:t>
            </w:r>
          </w:p>
        </w:tc>
      </w:tr>
      <w:tr w:rsidR="0044079A">
        <w:trPr>
          <w:trHeight w:hRule="exact" w:val="221"/>
        </w:trPr>
        <w:tc>
          <w:tcPr>
            <w:tcW w:w="4642" w:type="dxa"/>
          </w:tcPr>
          <w:p w:rsidR="0044079A" w:rsidRDefault="008B58E1">
            <w:pPr>
              <w:pStyle w:val="TableParagraph"/>
              <w:spacing w:before="4"/>
              <w:ind w:left="629"/>
              <w:rPr>
                <w:sz w:val="18"/>
              </w:rPr>
            </w:pPr>
            <w:r>
              <w:rPr>
                <w:sz w:val="18"/>
              </w:rPr>
              <w:t>Tax School Building Bonds, Series 201OB</w:t>
            </w:r>
          </w:p>
        </w:tc>
        <w:tc>
          <w:tcPr>
            <w:tcW w:w="1296" w:type="dxa"/>
          </w:tcPr>
          <w:p w:rsidR="0044079A" w:rsidRDefault="008B58E1">
            <w:pPr>
              <w:pStyle w:val="TableParagraph"/>
              <w:spacing w:before="4"/>
              <w:ind w:left="83"/>
              <w:rPr>
                <w:sz w:val="18"/>
              </w:rPr>
            </w:pPr>
            <w:r>
              <w:rPr>
                <w:sz w:val="18"/>
              </w:rPr>
              <w:t>3.00 to 4.50%</w:t>
            </w:r>
          </w:p>
        </w:tc>
        <w:tc>
          <w:tcPr>
            <w:tcW w:w="182" w:type="dxa"/>
          </w:tcPr>
          <w:p w:rsidR="0044079A" w:rsidRDefault="0044079A"/>
        </w:tc>
        <w:tc>
          <w:tcPr>
            <w:tcW w:w="946" w:type="dxa"/>
          </w:tcPr>
          <w:p w:rsidR="0044079A" w:rsidRDefault="008B58E1">
            <w:pPr>
              <w:pStyle w:val="TableParagraph"/>
              <w:spacing w:before="4"/>
              <w:ind w:right="52"/>
              <w:jc w:val="right"/>
              <w:rPr>
                <w:sz w:val="18"/>
              </w:rPr>
            </w:pPr>
            <w:r>
              <w:rPr>
                <w:w w:val="95"/>
                <w:sz w:val="18"/>
              </w:rPr>
              <w:t>2/15/19</w:t>
            </w:r>
          </w:p>
        </w:tc>
      </w:tr>
      <w:tr w:rsidR="0044079A">
        <w:trPr>
          <w:trHeight w:hRule="exact" w:val="221"/>
        </w:trPr>
        <w:tc>
          <w:tcPr>
            <w:tcW w:w="4642" w:type="dxa"/>
          </w:tcPr>
          <w:p w:rsidR="0044079A" w:rsidRDefault="008B58E1">
            <w:pPr>
              <w:pStyle w:val="TableParagraph"/>
              <w:spacing w:before="4"/>
              <w:ind w:right="134"/>
              <w:jc w:val="right"/>
              <w:rPr>
                <w:sz w:val="18"/>
              </w:rPr>
            </w:pPr>
            <w:r>
              <w:rPr>
                <w:sz w:val="18"/>
              </w:rPr>
              <w:t>Tax School Building Bonds, Series 201OC (BAB)</w:t>
            </w:r>
          </w:p>
        </w:tc>
        <w:tc>
          <w:tcPr>
            <w:tcW w:w="1296" w:type="dxa"/>
          </w:tcPr>
          <w:p w:rsidR="0044079A" w:rsidRDefault="008B58E1">
            <w:pPr>
              <w:pStyle w:val="TableParagraph"/>
              <w:spacing w:before="4"/>
              <w:ind w:left="89"/>
              <w:rPr>
                <w:sz w:val="18"/>
              </w:rPr>
            </w:pPr>
            <w:r>
              <w:rPr>
                <w:sz w:val="18"/>
              </w:rPr>
              <w:t>6.80 to 6.95%</w:t>
            </w:r>
          </w:p>
        </w:tc>
        <w:tc>
          <w:tcPr>
            <w:tcW w:w="182" w:type="dxa"/>
          </w:tcPr>
          <w:p w:rsidR="0044079A" w:rsidRDefault="0044079A"/>
        </w:tc>
        <w:tc>
          <w:tcPr>
            <w:tcW w:w="946" w:type="dxa"/>
          </w:tcPr>
          <w:p w:rsidR="0044079A" w:rsidRDefault="008B58E1">
            <w:pPr>
              <w:pStyle w:val="TableParagraph"/>
              <w:spacing w:before="4"/>
              <w:ind w:right="52"/>
              <w:jc w:val="right"/>
              <w:rPr>
                <w:sz w:val="18"/>
              </w:rPr>
            </w:pPr>
            <w:r>
              <w:rPr>
                <w:w w:val="95"/>
                <w:sz w:val="18"/>
              </w:rPr>
              <w:t>2/15/35</w:t>
            </w:r>
          </w:p>
        </w:tc>
      </w:tr>
      <w:tr w:rsidR="0044079A">
        <w:trPr>
          <w:trHeight w:hRule="exact" w:val="221"/>
        </w:trPr>
        <w:tc>
          <w:tcPr>
            <w:tcW w:w="4642" w:type="dxa"/>
          </w:tcPr>
          <w:p w:rsidR="0044079A" w:rsidRDefault="008B58E1">
            <w:pPr>
              <w:pStyle w:val="TableParagraph"/>
              <w:spacing w:before="4"/>
              <w:ind w:left="634"/>
              <w:rPr>
                <w:sz w:val="18"/>
              </w:rPr>
            </w:pPr>
            <w:r>
              <w:rPr>
                <w:sz w:val="18"/>
              </w:rPr>
              <w:t>Tax School Refunding Bonds, Series 2011</w:t>
            </w:r>
          </w:p>
        </w:tc>
        <w:tc>
          <w:tcPr>
            <w:tcW w:w="1296" w:type="dxa"/>
          </w:tcPr>
          <w:p w:rsidR="0044079A" w:rsidRDefault="008B58E1">
            <w:pPr>
              <w:pStyle w:val="TableParagraph"/>
              <w:spacing w:before="4"/>
              <w:ind w:left="90"/>
              <w:rPr>
                <w:sz w:val="18"/>
              </w:rPr>
            </w:pPr>
            <w:r>
              <w:rPr>
                <w:sz w:val="18"/>
              </w:rPr>
              <w:t>2.50 to 4.25%</w:t>
            </w:r>
          </w:p>
        </w:tc>
        <w:tc>
          <w:tcPr>
            <w:tcW w:w="182" w:type="dxa"/>
          </w:tcPr>
          <w:p w:rsidR="0044079A" w:rsidRDefault="0044079A"/>
        </w:tc>
        <w:tc>
          <w:tcPr>
            <w:tcW w:w="946" w:type="dxa"/>
          </w:tcPr>
          <w:p w:rsidR="0044079A" w:rsidRDefault="008B58E1">
            <w:pPr>
              <w:pStyle w:val="TableParagraph"/>
              <w:spacing w:before="4"/>
              <w:ind w:right="53"/>
              <w:jc w:val="right"/>
              <w:rPr>
                <w:sz w:val="18"/>
              </w:rPr>
            </w:pPr>
            <w:r>
              <w:rPr>
                <w:w w:val="95"/>
                <w:sz w:val="18"/>
              </w:rPr>
              <w:t>2/15/33</w:t>
            </w:r>
          </w:p>
        </w:tc>
      </w:tr>
      <w:tr w:rsidR="0044079A">
        <w:trPr>
          <w:trHeight w:hRule="exact" w:val="221"/>
        </w:trPr>
        <w:tc>
          <w:tcPr>
            <w:tcW w:w="4642" w:type="dxa"/>
          </w:tcPr>
          <w:p w:rsidR="0044079A" w:rsidRDefault="008B58E1">
            <w:pPr>
              <w:pStyle w:val="TableParagraph"/>
              <w:spacing w:before="4"/>
              <w:ind w:left="629"/>
              <w:rPr>
                <w:sz w:val="18"/>
              </w:rPr>
            </w:pPr>
            <w:r>
              <w:rPr>
                <w:sz w:val="18"/>
              </w:rPr>
              <w:t>Tax School Refunding Bonds, Series 2014</w:t>
            </w:r>
          </w:p>
        </w:tc>
        <w:tc>
          <w:tcPr>
            <w:tcW w:w="1296" w:type="dxa"/>
          </w:tcPr>
          <w:p w:rsidR="0044079A" w:rsidRDefault="008B58E1">
            <w:pPr>
              <w:pStyle w:val="TableParagraph"/>
              <w:spacing w:before="4"/>
              <w:ind w:left="184"/>
              <w:rPr>
                <w:sz w:val="18"/>
              </w:rPr>
            </w:pPr>
            <w:r>
              <w:rPr>
                <w:sz w:val="18"/>
              </w:rPr>
              <w:t>3.0 to 5.0%</w:t>
            </w:r>
          </w:p>
        </w:tc>
        <w:tc>
          <w:tcPr>
            <w:tcW w:w="182" w:type="dxa"/>
          </w:tcPr>
          <w:p w:rsidR="0044079A" w:rsidRDefault="0044079A"/>
        </w:tc>
        <w:tc>
          <w:tcPr>
            <w:tcW w:w="946" w:type="dxa"/>
          </w:tcPr>
          <w:p w:rsidR="0044079A" w:rsidRDefault="008B58E1">
            <w:pPr>
              <w:pStyle w:val="TableParagraph"/>
              <w:spacing w:before="4"/>
              <w:ind w:right="52"/>
              <w:jc w:val="right"/>
              <w:rPr>
                <w:sz w:val="18"/>
              </w:rPr>
            </w:pPr>
            <w:r>
              <w:rPr>
                <w:w w:val="95"/>
                <w:sz w:val="18"/>
              </w:rPr>
              <w:t>2/15/35</w:t>
            </w:r>
          </w:p>
        </w:tc>
      </w:tr>
      <w:tr w:rsidR="0044079A">
        <w:trPr>
          <w:trHeight w:hRule="exact" w:val="221"/>
        </w:trPr>
        <w:tc>
          <w:tcPr>
            <w:tcW w:w="4642" w:type="dxa"/>
          </w:tcPr>
          <w:p w:rsidR="0044079A" w:rsidRDefault="008B58E1">
            <w:pPr>
              <w:pStyle w:val="TableParagraph"/>
              <w:spacing w:before="4"/>
              <w:ind w:left="629"/>
              <w:rPr>
                <w:sz w:val="18"/>
              </w:rPr>
            </w:pPr>
            <w:r>
              <w:rPr>
                <w:sz w:val="18"/>
              </w:rPr>
              <w:t>Tax School Refunding Bonds, Series 2015A</w:t>
            </w:r>
          </w:p>
        </w:tc>
        <w:tc>
          <w:tcPr>
            <w:tcW w:w="1296" w:type="dxa"/>
          </w:tcPr>
          <w:p w:rsidR="0044079A" w:rsidRDefault="008B58E1">
            <w:pPr>
              <w:pStyle w:val="TableParagraph"/>
              <w:spacing w:before="4"/>
              <w:ind w:left="191"/>
              <w:rPr>
                <w:sz w:val="18"/>
              </w:rPr>
            </w:pPr>
            <w:r>
              <w:rPr>
                <w:sz w:val="18"/>
              </w:rPr>
              <w:t>2.5 to 3.0%</w:t>
            </w:r>
          </w:p>
        </w:tc>
        <w:tc>
          <w:tcPr>
            <w:tcW w:w="182" w:type="dxa"/>
          </w:tcPr>
          <w:p w:rsidR="0044079A" w:rsidRDefault="0044079A"/>
        </w:tc>
        <w:tc>
          <w:tcPr>
            <w:tcW w:w="946" w:type="dxa"/>
          </w:tcPr>
          <w:p w:rsidR="0044079A" w:rsidRDefault="008B58E1">
            <w:pPr>
              <w:pStyle w:val="TableParagraph"/>
              <w:spacing w:before="4"/>
              <w:ind w:right="52"/>
              <w:jc w:val="right"/>
              <w:rPr>
                <w:sz w:val="18"/>
              </w:rPr>
            </w:pPr>
            <w:r>
              <w:rPr>
                <w:w w:val="95"/>
                <w:sz w:val="18"/>
              </w:rPr>
              <w:t>2/15/28</w:t>
            </w:r>
          </w:p>
        </w:tc>
      </w:tr>
      <w:tr w:rsidR="0044079A">
        <w:trPr>
          <w:trHeight w:hRule="exact" w:val="221"/>
        </w:trPr>
        <w:tc>
          <w:tcPr>
            <w:tcW w:w="4642" w:type="dxa"/>
          </w:tcPr>
          <w:p w:rsidR="0044079A" w:rsidRDefault="008B58E1">
            <w:pPr>
              <w:pStyle w:val="TableParagraph"/>
              <w:spacing w:before="4"/>
              <w:ind w:left="634"/>
              <w:rPr>
                <w:sz w:val="18"/>
              </w:rPr>
            </w:pPr>
            <w:r>
              <w:rPr>
                <w:sz w:val="18"/>
              </w:rPr>
              <w:t>Tax School Refunding Bonds, Series 2015B</w:t>
            </w:r>
          </w:p>
        </w:tc>
        <w:tc>
          <w:tcPr>
            <w:tcW w:w="1296" w:type="dxa"/>
          </w:tcPr>
          <w:p w:rsidR="0044079A" w:rsidRDefault="008B58E1">
            <w:pPr>
              <w:pStyle w:val="TableParagraph"/>
              <w:spacing w:before="4"/>
              <w:ind w:left="459" w:right="475"/>
              <w:jc w:val="center"/>
              <w:rPr>
                <w:sz w:val="18"/>
              </w:rPr>
            </w:pPr>
            <w:r>
              <w:rPr>
                <w:sz w:val="18"/>
              </w:rPr>
              <w:t>3%</w:t>
            </w:r>
          </w:p>
        </w:tc>
        <w:tc>
          <w:tcPr>
            <w:tcW w:w="182" w:type="dxa"/>
          </w:tcPr>
          <w:p w:rsidR="0044079A" w:rsidRDefault="0044079A"/>
        </w:tc>
        <w:tc>
          <w:tcPr>
            <w:tcW w:w="946" w:type="dxa"/>
          </w:tcPr>
          <w:p w:rsidR="0044079A" w:rsidRDefault="008B58E1">
            <w:pPr>
              <w:pStyle w:val="TableParagraph"/>
              <w:spacing w:before="4"/>
              <w:ind w:right="53"/>
              <w:jc w:val="right"/>
              <w:rPr>
                <w:sz w:val="18"/>
              </w:rPr>
            </w:pPr>
            <w:r>
              <w:rPr>
                <w:w w:val="95"/>
                <w:sz w:val="18"/>
              </w:rPr>
              <w:t>2/15/33</w:t>
            </w:r>
          </w:p>
        </w:tc>
      </w:tr>
      <w:tr w:rsidR="0044079A">
        <w:trPr>
          <w:trHeight w:hRule="exact" w:val="218"/>
        </w:trPr>
        <w:tc>
          <w:tcPr>
            <w:tcW w:w="4642" w:type="dxa"/>
          </w:tcPr>
          <w:p w:rsidR="0044079A" w:rsidRDefault="008B58E1">
            <w:pPr>
              <w:pStyle w:val="TableParagraph"/>
              <w:spacing w:before="4"/>
              <w:ind w:left="634"/>
              <w:rPr>
                <w:sz w:val="18"/>
              </w:rPr>
            </w:pPr>
            <w:r>
              <w:rPr>
                <w:sz w:val="18"/>
              </w:rPr>
              <w:t>Tax School Refunding Bonds, Series 2016A</w:t>
            </w:r>
          </w:p>
        </w:tc>
        <w:tc>
          <w:tcPr>
            <w:tcW w:w="1296" w:type="dxa"/>
          </w:tcPr>
          <w:p w:rsidR="0044079A" w:rsidRDefault="008B58E1">
            <w:pPr>
              <w:pStyle w:val="TableParagraph"/>
              <w:spacing w:before="4"/>
              <w:ind w:left="186"/>
              <w:rPr>
                <w:sz w:val="18"/>
              </w:rPr>
            </w:pPr>
            <w:r>
              <w:rPr>
                <w:sz w:val="18"/>
              </w:rPr>
              <w:t>2.0 to 4.0%</w:t>
            </w:r>
          </w:p>
        </w:tc>
        <w:tc>
          <w:tcPr>
            <w:tcW w:w="182" w:type="dxa"/>
          </w:tcPr>
          <w:p w:rsidR="0044079A" w:rsidRDefault="0044079A"/>
        </w:tc>
        <w:tc>
          <w:tcPr>
            <w:tcW w:w="946" w:type="dxa"/>
          </w:tcPr>
          <w:p w:rsidR="0044079A" w:rsidRDefault="008B58E1">
            <w:pPr>
              <w:pStyle w:val="TableParagraph"/>
              <w:spacing w:before="4"/>
              <w:ind w:right="53"/>
              <w:jc w:val="right"/>
              <w:rPr>
                <w:sz w:val="18"/>
              </w:rPr>
            </w:pPr>
            <w:r>
              <w:rPr>
                <w:w w:val="95"/>
                <w:sz w:val="18"/>
              </w:rPr>
              <w:t>2/15/33</w:t>
            </w:r>
          </w:p>
        </w:tc>
      </w:tr>
      <w:tr w:rsidR="0044079A">
        <w:trPr>
          <w:trHeight w:hRule="exact" w:val="329"/>
        </w:trPr>
        <w:tc>
          <w:tcPr>
            <w:tcW w:w="4642" w:type="dxa"/>
          </w:tcPr>
          <w:p w:rsidR="0044079A" w:rsidRDefault="008B58E1">
            <w:pPr>
              <w:pStyle w:val="TableParagraph"/>
              <w:spacing w:before="1"/>
              <w:ind w:left="629"/>
              <w:rPr>
                <w:sz w:val="18"/>
              </w:rPr>
            </w:pPr>
            <w:r>
              <w:rPr>
                <w:sz w:val="18"/>
              </w:rPr>
              <w:t>Tax School Refunding Bonds, Series 2016C</w:t>
            </w:r>
          </w:p>
        </w:tc>
        <w:tc>
          <w:tcPr>
            <w:tcW w:w="1296" w:type="dxa"/>
          </w:tcPr>
          <w:p w:rsidR="0044079A" w:rsidRDefault="008B58E1">
            <w:pPr>
              <w:pStyle w:val="TableParagraph"/>
              <w:spacing w:before="1"/>
              <w:ind w:left="184"/>
              <w:rPr>
                <w:sz w:val="18"/>
              </w:rPr>
            </w:pPr>
            <w:r>
              <w:rPr>
                <w:sz w:val="18"/>
              </w:rPr>
              <w:t>3.0 to 5.0%</w:t>
            </w:r>
          </w:p>
        </w:tc>
        <w:tc>
          <w:tcPr>
            <w:tcW w:w="182" w:type="dxa"/>
          </w:tcPr>
          <w:p w:rsidR="0044079A" w:rsidRDefault="0044079A"/>
        </w:tc>
        <w:tc>
          <w:tcPr>
            <w:tcW w:w="946" w:type="dxa"/>
          </w:tcPr>
          <w:p w:rsidR="0044079A" w:rsidRDefault="008B58E1">
            <w:pPr>
              <w:pStyle w:val="TableParagraph"/>
              <w:spacing w:before="1"/>
              <w:ind w:right="52"/>
              <w:jc w:val="right"/>
              <w:rPr>
                <w:sz w:val="18"/>
              </w:rPr>
            </w:pPr>
            <w:r>
              <w:rPr>
                <w:w w:val="95"/>
                <w:sz w:val="18"/>
              </w:rPr>
              <w:t>2/15/35</w:t>
            </w:r>
          </w:p>
        </w:tc>
      </w:tr>
      <w:tr w:rsidR="0044079A">
        <w:trPr>
          <w:trHeight w:hRule="exact" w:val="326"/>
        </w:trPr>
        <w:tc>
          <w:tcPr>
            <w:tcW w:w="4642" w:type="dxa"/>
          </w:tcPr>
          <w:p w:rsidR="0044079A" w:rsidRDefault="008B58E1">
            <w:pPr>
              <w:pStyle w:val="TableParagraph"/>
              <w:tabs>
                <w:tab w:val="left" w:pos="629"/>
              </w:tabs>
              <w:spacing w:before="119"/>
              <w:ind w:left="50"/>
              <w:rPr>
                <w:sz w:val="18"/>
              </w:rPr>
            </w:pPr>
            <w:r>
              <w:rPr>
                <w:sz w:val="18"/>
              </w:rPr>
              <w:t>3.</w:t>
            </w:r>
            <w:r>
              <w:rPr>
                <w:sz w:val="18"/>
              </w:rPr>
              <w:tab/>
              <w:t>Current Refunding of</w:t>
            </w:r>
            <w:r>
              <w:rPr>
                <w:spacing w:val="-3"/>
                <w:sz w:val="18"/>
              </w:rPr>
              <w:t xml:space="preserve"> </w:t>
            </w:r>
            <w:r>
              <w:rPr>
                <w:sz w:val="18"/>
              </w:rPr>
              <w:t>Debt</w:t>
            </w:r>
          </w:p>
        </w:tc>
        <w:tc>
          <w:tcPr>
            <w:tcW w:w="1296" w:type="dxa"/>
          </w:tcPr>
          <w:p w:rsidR="0044079A" w:rsidRDefault="0044079A"/>
        </w:tc>
        <w:tc>
          <w:tcPr>
            <w:tcW w:w="182" w:type="dxa"/>
          </w:tcPr>
          <w:p w:rsidR="0044079A" w:rsidRDefault="0044079A"/>
        </w:tc>
        <w:tc>
          <w:tcPr>
            <w:tcW w:w="946" w:type="dxa"/>
          </w:tcPr>
          <w:p w:rsidR="0044079A" w:rsidRDefault="0044079A"/>
        </w:tc>
      </w:tr>
    </w:tbl>
    <w:p w:rsidR="0044079A" w:rsidRDefault="0044079A">
      <w:pPr>
        <w:pStyle w:val="BodyText"/>
        <w:spacing w:before="6"/>
        <w:rPr>
          <w:sz w:val="19"/>
        </w:rPr>
      </w:pPr>
    </w:p>
    <w:p w:rsidR="0044079A" w:rsidRDefault="008B58E1">
      <w:pPr>
        <w:pStyle w:val="BodyText"/>
        <w:spacing w:line="256" w:lineRule="auto"/>
        <w:ind w:left="977" w:right="123" w:firstLine="7"/>
        <w:jc w:val="both"/>
      </w:pPr>
      <w:r>
        <w:t xml:space="preserve">As a result of the </w:t>
      </w:r>
      <w:r w:rsidR="00B94F93">
        <w:t>current refunding of principal maturities from the Unlimited Tax Refunding Bonds, Series 2008</w:t>
      </w:r>
      <w:r>
        <w:t xml:space="preserve"> by the issuance of the Unlimited Tax Refunding Bonds, Series 2016C, the District decreased its total debt service requirements by $643,009, </w:t>
      </w:r>
      <w:r w:rsidR="00B94F93">
        <w:t>which resulted in a net economic gain (difference between the present value</w:t>
      </w:r>
      <w:r>
        <w:t xml:space="preserve"> of the </w:t>
      </w:r>
      <w:r w:rsidR="00B94F93">
        <w:t>debt service</w:t>
      </w:r>
      <w:r>
        <w:t xml:space="preserve"> payments on the old and new debt) of</w:t>
      </w:r>
      <w:r>
        <w:rPr>
          <w:spacing w:val="-23"/>
        </w:rPr>
        <w:t xml:space="preserve"> </w:t>
      </w:r>
      <w:r>
        <w:t>$508,025.</w:t>
      </w:r>
    </w:p>
    <w:p w:rsidR="0044079A" w:rsidRDefault="0044079A">
      <w:pPr>
        <w:pStyle w:val="BodyText"/>
        <w:spacing w:before="11"/>
        <w:rPr>
          <w:sz w:val="19"/>
        </w:rPr>
      </w:pPr>
    </w:p>
    <w:p w:rsidR="0044079A" w:rsidRDefault="008B58E1">
      <w:pPr>
        <w:pStyle w:val="BodyText"/>
        <w:ind w:left="105"/>
      </w:pPr>
      <w:r>
        <w:t xml:space="preserve">G.  </w:t>
      </w:r>
      <w:r w:rsidR="00B94F93">
        <w:rPr>
          <w:u w:val="single"/>
        </w:rPr>
        <w:t>Commitments Under No</w:t>
      </w:r>
      <w:r>
        <w:rPr>
          <w:u w:val="single"/>
        </w:rPr>
        <w:t>n</w:t>
      </w:r>
      <w:r w:rsidR="00B94F93">
        <w:rPr>
          <w:u w:val="single"/>
        </w:rPr>
        <w:t>-</w:t>
      </w:r>
      <w:proofErr w:type="gramStart"/>
      <w:r>
        <w:rPr>
          <w:u w:val="single"/>
        </w:rPr>
        <w:t>capitalized</w:t>
      </w:r>
      <w:proofErr w:type="gramEnd"/>
      <w:r>
        <w:rPr>
          <w:u w:val="single"/>
        </w:rPr>
        <w:t xml:space="preserve"> Lea</w:t>
      </w:r>
      <w:r>
        <w:t>ses</w:t>
      </w:r>
    </w:p>
    <w:p w:rsidR="0044079A" w:rsidRDefault="0044079A">
      <w:pPr>
        <w:pStyle w:val="BodyText"/>
        <w:spacing w:before="1"/>
        <w:rPr>
          <w:sz w:val="19"/>
        </w:rPr>
      </w:pPr>
    </w:p>
    <w:p w:rsidR="0044079A" w:rsidRDefault="008B58E1">
      <w:pPr>
        <w:pStyle w:val="BodyText"/>
        <w:spacing w:line="261" w:lineRule="auto"/>
        <w:ind w:left="406" w:right="142" w:hanging="3"/>
      </w:pPr>
      <w:r>
        <w:t>Commitments under operating (non</w:t>
      </w:r>
      <w:r w:rsidR="00B94F93">
        <w:t>-</w:t>
      </w:r>
      <w:r>
        <w:t xml:space="preserve">capitalized) lease </w:t>
      </w:r>
      <w:r w:rsidR="00B94F93">
        <w:t xml:space="preserve">agreements </w:t>
      </w:r>
      <w:r>
        <w:t>for facilities and equipment provide for minimum future rental payments as of August 31, 2017, as</w:t>
      </w:r>
      <w:r>
        <w:rPr>
          <w:spacing w:val="-12"/>
        </w:rPr>
        <w:t xml:space="preserve"> </w:t>
      </w:r>
      <w:r>
        <w:t>follows:</w:t>
      </w:r>
    </w:p>
    <w:p w:rsidR="0044079A" w:rsidRDefault="0044079A">
      <w:pPr>
        <w:pStyle w:val="BodyText"/>
        <w:spacing w:before="3" w:after="1"/>
        <w:rPr>
          <w:sz w:val="17"/>
        </w:rPr>
      </w:pPr>
    </w:p>
    <w:tbl>
      <w:tblPr>
        <w:tblW w:w="0" w:type="auto"/>
        <w:tblInd w:w="208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558"/>
        <w:gridCol w:w="1709"/>
      </w:tblGrid>
      <w:tr w:rsidR="0044079A">
        <w:trPr>
          <w:trHeight w:hRule="exact" w:val="232"/>
        </w:trPr>
        <w:tc>
          <w:tcPr>
            <w:tcW w:w="2558" w:type="dxa"/>
          </w:tcPr>
          <w:p w:rsidR="0044079A" w:rsidRPr="009E73B5" w:rsidRDefault="008B58E1">
            <w:pPr>
              <w:pStyle w:val="TableParagraph"/>
              <w:spacing w:line="235" w:lineRule="exact"/>
              <w:ind w:left="54"/>
              <w:rPr>
                <w:sz w:val="21"/>
                <w:u w:val="single"/>
              </w:rPr>
            </w:pPr>
            <w:r w:rsidRPr="009E73B5">
              <w:rPr>
                <w:w w:val="90"/>
                <w:sz w:val="21"/>
                <w:u w:val="single"/>
              </w:rPr>
              <w:t>Year Ending August 31</w:t>
            </w:r>
          </w:p>
        </w:tc>
        <w:tc>
          <w:tcPr>
            <w:tcW w:w="1709" w:type="dxa"/>
          </w:tcPr>
          <w:p w:rsidR="0044079A" w:rsidRDefault="0044079A"/>
        </w:tc>
      </w:tr>
      <w:tr w:rsidR="0044079A">
        <w:trPr>
          <w:trHeight w:hRule="exact" w:val="210"/>
        </w:trPr>
        <w:tc>
          <w:tcPr>
            <w:tcW w:w="2558" w:type="dxa"/>
          </w:tcPr>
          <w:p w:rsidR="0044079A" w:rsidRDefault="008B58E1">
            <w:pPr>
              <w:pStyle w:val="TableParagraph"/>
              <w:spacing w:line="203" w:lineRule="exact"/>
              <w:ind w:left="50"/>
              <w:rPr>
                <w:sz w:val="18"/>
              </w:rPr>
            </w:pPr>
            <w:r>
              <w:rPr>
                <w:sz w:val="18"/>
              </w:rPr>
              <w:t>2018</w:t>
            </w:r>
          </w:p>
        </w:tc>
        <w:tc>
          <w:tcPr>
            <w:tcW w:w="1709" w:type="dxa"/>
          </w:tcPr>
          <w:p w:rsidR="0044079A" w:rsidRDefault="009E73B5" w:rsidP="009E73B5">
            <w:pPr>
              <w:pStyle w:val="TableParagraph"/>
              <w:tabs>
                <w:tab w:val="left" w:pos="928"/>
              </w:tabs>
              <w:spacing w:line="203" w:lineRule="exact"/>
              <w:rPr>
                <w:sz w:val="18"/>
              </w:rPr>
            </w:pPr>
            <w:r>
              <w:rPr>
                <w:w w:val="90"/>
                <w:sz w:val="18"/>
              </w:rPr>
              <w:t xml:space="preserve">  $   </w:t>
            </w:r>
            <w:r>
              <w:rPr>
                <w:w w:val="90"/>
                <w:sz w:val="18"/>
              </w:rPr>
              <w:t xml:space="preserve">              </w:t>
            </w:r>
            <w:r>
              <w:rPr>
                <w:w w:val="90"/>
                <w:sz w:val="18"/>
              </w:rPr>
              <w:t xml:space="preserve"> 119,586</w:t>
            </w:r>
          </w:p>
        </w:tc>
      </w:tr>
      <w:tr w:rsidR="0044079A">
        <w:trPr>
          <w:trHeight w:hRule="exact" w:val="221"/>
        </w:trPr>
        <w:tc>
          <w:tcPr>
            <w:tcW w:w="2558" w:type="dxa"/>
          </w:tcPr>
          <w:p w:rsidR="0044079A" w:rsidRDefault="008B58E1">
            <w:pPr>
              <w:pStyle w:val="TableParagraph"/>
              <w:spacing w:before="6"/>
              <w:ind w:left="54"/>
              <w:rPr>
                <w:sz w:val="18"/>
              </w:rPr>
            </w:pPr>
            <w:r>
              <w:rPr>
                <w:sz w:val="18"/>
              </w:rPr>
              <w:t>2019</w:t>
            </w:r>
          </w:p>
        </w:tc>
        <w:tc>
          <w:tcPr>
            <w:tcW w:w="1709" w:type="dxa"/>
          </w:tcPr>
          <w:p w:rsidR="0044079A" w:rsidRDefault="008B58E1">
            <w:pPr>
              <w:pStyle w:val="TableParagraph"/>
              <w:spacing w:before="1"/>
              <w:ind w:right="135"/>
              <w:jc w:val="right"/>
              <w:rPr>
                <w:sz w:val="18"/>
              </w:rPr>
            </w:pPr>
            <w:r>
              <w:rPr>
                <w:w w:val="95"/>
                <w:sz w:val="18"/>
              </w:rPr>
              <w:t>43,422</w:t>
            </w:r>
          </w:p>
        </w:tc>
      </w:tr>
      <w:tr w:rsidR="0044079A">
        <w:trPr>
          <w:trHeight w:hRule="exact" w:val="216"/>
        </w:trPr>
        <w:tc>
          <w:tcPr>
            <w:tcW w:w="2558" w:type="dxa"/>
          </w:tcPr>
          <w:p w:rsidR="0044079A" w:rsidRDefault="008B58E1">
            <w:pPr>
              <w:pStyle w:val="TableParagraph"/>
              <w:spacing w:before="6"/>
              <w:ind w:left="54"/>
              <w:rPr>
                <w:sz w:val="18"/>
              </w:rPr>
            </w:pPr>
            <w:r>
              <w:rPr>
                <w:sz w:val="18"/>
              </w:rPr>
              <w:t>2020</w:t>
            </w:r>
          </w:p>
        </w:tc>
        <w:tc>
          <w:tcPr>
            <w:tcW w:w="1709" w:type="dxa"/>
          </w:tcPr>
          <w:p w:rsidR="0044079A" w:rsidRDefault="008B58E1">
            <w:pPr>
              <w:pStyle w:val="TableParagraph"/>
              <w:spacing w:before="1"/>
              <w:ind w:right="135"/>
              <w:jc w:val="right"/>
              <w:rPr>
                <w:sz w:val="18"/>
              </w:rPr>
            </w:pPr>
            <w:r>
              <w:rPr>
                <w:sz w:val="18"/>
              </w:rPr>
              <w:t>33,613</w:t>
            </w:r>
          </w:p>
        </w:tc>
      </w:tr>
      <w:tr w:rsidR="0044079A">
        <w:trPr>
          <w:trHeight w:hRule="exact" w:val="216"/>
        </w:trPr>
        <w:tc>
          <w:tcPr>
            <w:tcW w:w="2558" w:type="dxa"/>
          </w:tcPr>
          <w:p w:rsidR="0044079A" w:rsidRDefault="008B58E1">
            <w:pPr>
              <w:pStyle w:val="TableParagraph"/>
              <w:spacing w:before="1"/>
              <w:ind w:left="54"/>
              <w:rPr>
                <w:sz w:val="18"/>
              </w:rPr>
            </w:pPr>
            <w:r>
              <w:rPr>
                <w:sz w:val="18"/>
              </w:rPr>
              <w:t>2021</w:t>
            </w:r>
          </w:p>
        </w:tc>
        <w:tc>
          <w:tcPr>
            <w:tcW w:w="1709" w:type="dxa"/>
          </w:tcPr>
          <w:p w:rsidR="0044079A" w:rsidRDefault="008B58E1">
            <w:pPr>
              <w:pStyle w:val="TableParagraph"/>
              <w:spacing w:line="204" w:lineRule="exact"/>
              <w:ind w:right="133"/>
              <w:jc w:val="right"/>
              <w:rPr>
                <w:sz w:val="18"/>
              </w:rPr>
            </w:pPr>
            <w:r>
              <w:rPr>
                <w:sz w:val="18"/>
              </w:rPr>
              <w:t>8,847</w:t>
            </w:r>
          </w:p>
        </w:tc>
      </w:tr>
      <w:tr w:rsidR="0044079A">
        <w:trPr>
          <w:trHeight w:hRule="exact" w:val="245"/>
        </w:trPr>
        <w:tc>
          <w:tcPr>
            <w:tcW w:w="2558" w:type="dxa"/>
          </w:tcPr>
          <w:p w:rsidR="0044079A" w:rsidRDefault="008B58E1">
            <w:pPr>
              <w:pStyle w:val="TableParagraph"/>
              <w:spacing w:before="6"/>
              <w:ind w:left="54"/>
              <w:rPr>
                <w:sz w:val="18"/>
              </w:rPr>
            </w:pPr>
            <w:r>
              <w:rPr>
                <w:sz w:val="18"/>
              </w:rPr>
              <w:t>2022</w:t>
            </w:r>
          </w:p>
        </w:tc>
        <w:tc>
          <w:tcPr>
            <w:tcW w:w="1709" w:type="dxa"/>
          </w:tcPr>
          <w:p w:rsidR="0044079A" w:rsidRDefault="008B58E1">
            <w:pPr>
              <w:pStyle w:val="TableParagraph"/>
              <w:spacing w:before="1"/>
              <w:ind w:right="132"/>
              <w:jc w:val="right"/>
              <w:rPr>
                <w:sz w:val="18"/>
              </w:rPr>
            </w:pPr>
            <w:r>
              <w:rPr>
                <w:w w:val="95"/>
                <w:sz w:val="18"/>
              </w:rPr>
              <w:t>4,745</w:t>
            </w:r>
          </w:p>
        </w:tc>
      </w:tr>
      <w:tr w:rsidR="0044079A">
        <w:trPr>
          <w:trHeight w:hRule="exact" w:val="326"/>
        </w:trPr>
        <w:tc>
          <w:tcPr>
            <w:tcW w:w="2558" w:type="dxa"/>
          </w:tcPr>
          <w:p w:rsidR="0044079A" w:rsidRDefault="008B58E1">
            <w:pPr>
              <w:pStyle w:val="TableParagraph"/>
              <w:spacing w:line="189" w:lineRule="exact"/>
              <w:ind w:left="50"/>
              <w:rPr>
                <w:sz w:val="18"/>
              </w:rPr>
            </w:pPr>
            <w:r>
              <w:rPr>
                <w:sz w:val="18"/>
              </w:rPr>
              <w:t>Total Minimum Rentals</w:t>
            </w:r>
          </w:p>
        </w:tc>
        <w:tc>
          <w:tcPr>
            <w:tcW w:w="1709" w:type="dxa"/>
          </w:tcPr>
          <w:p w:rsidR="0044079A" w:rsidRPr="009E73B5" w:rsidRDefault="009E73B5" w:rsidP="009E73B5">
            <w:pPr>
              <w:pStyle w:val="TableParagraph"/>
              <w:spacing w:before="25"/>
              <w:ind w:right="48"/>
              <w:jc w:val="right"/>
              <w:rPr>
                <w:sz w:val="18"/>
                <w:u w:val="single"/>
              </w:rPr>
            </w:pPr>
            <w:r w:rsidRPr="009E73B5">
              <w:rPr>
                <w:w w:val="90"/>
                <w:sz w:val="18"/>
                <w:u w:val="single"/>
              </w:rPr>
              <w:t xml:space="preserve">$                   </w:t>
            </w:r>
            <w:r w:rsidRPr="009E73B5">
              <w:rPr>
                <w:w w:val="90"/>
                <w:sz w:val="18"/>
                <w:u w:val="single"/>
              </w:rPr>
              <w:t xml:space="preserve"> 210,213</w:t>
            </w:r>
          </w:p>
        </w:tc>
      </w:tr>
      <w:tr w:rsidR="0044079A">
        <w:trPr>
          <w:trHeight w:hRule="exact" w:val="348"/>
        </w:trPr>
        <w:tc>
          <w:tcPr>
            <w:tcW w:w="2558" w:type="dxa"/>
          </w:tcPr>
          <w:p w:rsidR="0044079A" w:rsidRDefault="008B58E1">
            <w:pPr>
              <w:pStyle w:val="TableParagraph"/>
              <w:spacing w:before="88"/>
              <w:ind w:left="55"/>
              <w:rPr>
                <w:sz w:val="18"/>
              </w:rPr>
            </w:pPr>
            <w:r>
              <w:rPr>
                <w:sz w:val="18"/>
              </w:rPr>
              <w:t>Rental Expenditures in 2017</w:t>
            </w:r>
          </w:p>
        </w:tc>
        <w:tc>
          <w:tcPr>
            <w:tcW w:w="1709" w:type="dxa"/>
          </w:tcPr>
          <w:p w:rsidR="0044079A" w:rsidRPr="009E73B5" w:rsidRDefault="009E73B5">
            <w:pPr>
              <w:pStyle w:val="TableParagraph"/>
              <w:spacing w:before="140"/>
              <w:ind w:right="60"/>
              <w:jc w:val="right"/>
              <w:rPr>
                <w:sz w:val="18"/>
                <w:u w:val="single"/>
              </w:rPr>
            </w:pPr>
            <w:r w:rsidRPr="009E73B5">
              <w:rPr>
                <w:w w:val="90"/>
                <w:sz w:val="18"/>
                <w:u w:val="single"/>
              </w:rPr>
              <w:t>$                    122,919</w:t>
            </w:r>
          </w:p>
        </w:tc>
      </w:tr>
    </w:tbl>
    <w:p w:rsidR="0044079A" w:rsidRDefault="0044079A">
      <w:pPr>
        <w:jc w:val="right"/>
        <w:rPr>
          <w:sz w:val="18"/>
        </w:rPr>
        <w:sectPr w:rsidR="0044079A">
          <w:pgSz w:w="12240" w:h="15840"/>
          <w:pgMar w:top="1880" w:right="1020" w:bottom="520" w:left="720" w:header="1160" w:footer="275" w:gutter="0"/>
          <w:cols w:space="720"/>
        </w:sectPr>
      </w:pPr>
    </w:p>
    <w:p w:rsidR="0044079A" w:rsidRDefault="0044079A">
      <w:pPr>
        <w:pStyle w:val="BodyText"/>
        <w:rPr>
          <w:sz w:val="20"/>
        </w:rPr>
      </w:pPr>
    </w:p>
    <w:p w:rsidR="0044079A" w:rsidRDefault="0044079A">
      <w:pPr>
        <w:pStyle w:val="BodyText"/>
        <w:spacing w:before="2"/>
        <w:rPr>
          <w:sz w:val="20"/>
        </w:rPr>
      </w:pPr>
    </w:p>
    <w:p w:rsidR="0044079A" w:rsidRDefault="008B58E1">
      <w:pPr>
        <w:pStyle w:val="BodyText"/>
        <w:spacing w:before="1"/>
        <w:ind w:left="104"/>
      </w:pPr>
      <w:r>
        <w:rPr>
          <w:w w:val="110"/>
        </w:rPr>
        <w:t>H.</w:t>
      </w:r>
    </w:p>
    <w:p w:rsidR="0044079A" w:rsidRDefault="0044079A">
      <w:pPr>
        <w:pStyle w:val="BodyText"/>
        <w:spacing w:before="6"/>
        <w:rPr>
          <w:sz w:val="10"/>
        </w:rPr>
      </w:pPr>
    </w:p>
    <w:p w:rsidR="0044079A" w:rsidRDefault="008B58E1">
      <w:pPr>
        <w:pStyle w:val="BodyText"/>
        <w:spacing w:before="94"/>
        <w:ind w:left="393"/>
        <w:jc w:val="both"/>
      </w:pPr>
      <w:r>
        <w:t>Property Casualty Program</w:t>
      </w:r>
    </w:p>
    <w:p w:rsidR="0044079A" w:rsidRDefault="0044079A">
      <w:pPr>
        <w:pStyle w:val="BodyText"/>
        <w:spacing w:before="4"/>
        <w:rPr>
          <w:sz w:val="20"/>
        </w:rPr>
      </w:pPr>
    </w:p>
    <w:p w:rsidR="0044079A" w:rsidRDefault="008B58E1">
      <w:pPr>
        <w:pStyle w:val="BodyText"/>
        <w:tabs>
          <w:tab w:val="left" w:pos="2287"/>
          <w:tab w:val="left" w:pos="7432"/>
          <w:tab w:val="left" w:pos="8446"/>
        </w:tabs>
        <w:spacing w:line="249" w:lineRule="auto"/>
        <w:ind w:left="385" w:right="109" w:hanging="2"/>
      </w:pPr>
      <w:r>
        <w:t xml:space="preserve">The District is exposed to various risks of loss related to torts, theft, damage </w:t>
      </w:r>
      <w:r w:rsidR="00770940">
        <w:t>or destruction of assets, errors and omissions</w:t>
      </w:r>
      <w:r>
        <w:t>, in</w:t>
      </w:r>
      <w:r w:rsidR="00770940">
        <w:t>juries</w:t>
      </w:r>
      <w:r>
        <w:t xml:space="preserve"> to </w:t>
      </w:r>
      <w:r w:rsidR="00770940">
        <w:t>employees, and natural disasters</w:t>
      </w:r>
      <w:r>
        <w:t xml:space="preserve">.  </w:t>
      </w:r>
      <w:r w:rsidR="00770940">
        <w:t>During fiscal year 2017</w:t>
      </w:r>
      <w:r w:rsidR="00770940">
        <w:rPr>
          <w:rFonts w:ascii="Times New Roman"/>
          <w:sz w:val="19"/>
        </w:rPr>
        <w:t>, the</w:t>
      </w:r>
      <w:r w:rsidR="00770940">
        <w:t xml:space="preserve"> District participated in the Texas</w:t>
      </w:r>
      <w:r>
        <w:t xml:space="preserve">   Association   </w:t>
      </w:r>
      <w:r w:rsidR="00770940">
        <w:t>of School</w:t>
      </w:r>
      <w:r>
        <w:t xml:space="preserve">   Boards   </w:t>
      </w:r>
      <w:r w:rsidR="00770940">
        <w:t>Risk Management</w:t>
      </w:r>
      <w:r>
        <w:t xml:space="preserve">   </w:t>
      </w:r>
      <w:r w:rsidR="00770940">
        <w:t xml:space="preserve">Fund (the Fund} with </w:t>
      </w:r>
      <w:r w:rsidR="00770940">
        <w:rPr>
          <w:spacing w:val="23"/>
        </w:rPr>
        <w:t xml:space="preserve">coverage </w:t>
      </w:r>
      <w:r w:rsidR="00770940">
        <w:t xml:space="preserve">in Auto </w:t>
      </w:r>
      <w:r w:rsidR="00770940">
        <w:rPr>
          <w:spacing w:val="42"/>
        </w:rPr>
        <w:t>Liability</w:t>
      </w:r>
      <w:r w:rsidR="00770940">
        <w:t xml:space="preserve">, </w:t>
      </w:r>
      <w:r w:rsidR="00770940">
        <w:rPr>
          <w:spacing w:val="27"/>
        </w:rPr>
        <w:t>Auto</w:t>
      </w:r>
      <w:r>
        <w:rPr>
          <w:w w:val="95"/>
        </w:rPr>
        <w:t xml:space="preserve"> </w:t>
      </w:r>
      <w:r>
        <w:t xml:space="preserve">Physical  </w:t>
      </w:r>
      <w:r>
        <w:rPr>
          <w:spacing w:val="15"/>
        </w:rPr>
        <w:t xml:space="preserve"> </w:t>
      </w:r>
      <w:r>
        <w:t>Damage,</w:t>
      </w:r>
      <w:r w:rsidR="00770940">
        <w:t xml:space="preserve"> </w:t>
      </w:r>
      <w:r>
        <w:t xml:space="preserve">Legal   Liability   and   Privacy   and  </w:t>
      </w:r>
      <w:r>
        <w:rPr>
          <w:spacing w:val="44"/>
        </w:rPr>
        <w:t xml:space="preserve"> </w:t>
      </w:r>
      <w:r>
        <w:t xml:space="preserve">Information  </w:t>
      </w:r>
      <w:r>
        <w:rPr>
          <w:spacing w:val="20"/>
        </w:rPr>
        <w:t xml:space="preserve"> </w:t>
      </w:r>
      <w:r w:rsidR="00770940">
        <w:t xml:space="preserve">Security.  </w:t>
      </w:r>
      <w:r>
        <w:t xml:space="preserve">The   Fund   was   created   </w:t>
      </w:r>
      <w:r>
        <w:rPr>
          <w:spacing w:val="18"/>
        </w:rPr>
        <w:t xml:space="preserve"> </w:t>
      </w:r>
      <w:r>
        <w:t xml:space="preserve">and  </w:t>
      </w:r>
      <w:r>
        <w:rPr>
          <w:spacing w:val="1"/>
        </w:rPr>
        <w:t xml:space="preserve"> </w:t>
      </w:r>
      <w:r>
        <w:t>is</w:t>
      </w:r>
      <w:r>
        <w:rPr>
          <w:w w:val="101"/>
        </w:rPr>
        <w:t xml:space="preserve"> </w:t>
      </w:r>
      <w:r w:rsidR="00770940">
        <w:t>operated under the provisions of the</w:t>
      </w:r>
      <w:r>
        <w:t xml:space="preserve">   lnterlocal   Cooperation   </w:t>
      </w:r>
      <w:r w:rsidR="00770940">
        <w:t>Act, Chapter</w:t>
      </w:r>
      <w:r>
        <w:t xml:space="preserve">   </w:t>
      </w:r>
      <w:r>
        <w:rPr>
          <w:rFonts w:ascii="Times New Roman"/>
          <w:sz w:val="19"/>
        </w:rPr>
        <w:t xml:space="preserve">791   </w:t>
      </w:r>
      <w:r w:rsidR="00770940">
        <w:t>of the</w:t>
      </w:r>
      <w:r>
        <w:t xml:space="preserve">   Texas   Government   Code. All members participating in the </w:t>
      </w:r>
      <w:r w:rsidR="00770940">
        <w:t>Fund execute lnterlocal Agreements that define the responsibilities of the parties</w:t>
      </w:r>
      <w:r>
        <w:t xml:space="preserve">.  There were no significant reductions in coverage in the past fiscal year and </w:t>
      </w:r>
      <w:r w:rsidR="00770940">
        <w:t>there were no settlements exceeding insurance</w:t>
      </w:r>
      <w:r>
        <w:t xml:space="preserve"> coverage for each of the past three years.</w:t>
      </w:r>
    </w:p>
    <w:p w:rsidR="0044079A" w:rsidRDefault="0044079A">
      <w:pPr>
        <w:pStyle w:val="BodyText"/>
        <w:spacing w:before="3"/>
        <w:rPr>
          <w:sz w:val="19"/>
        </w:rPr>
      </w:pPr>
    </w:p>
    <w:p w:rsidR="0044079A" w:rsidRDefault="008B58E1">
      <w:pPr>
        <w:pStyle w:val="BodyText"/>
        <w:spacing w:line="252" w:lineRule="auto"/>
        <w:ind w:left="380" w:right="137" w:firstLine="3"/>
        <w:jc w:val="both"/>
      </w:pPr>
      <w:r>
        <w:t xml:space="preserve">The Fund purchases stop-loss coverage for protection </w:t>
      </w:r>
      <w:r w:rsidR="00770940">
        <w:t>against catastrophic and larger than anticipated claims for its</w:t>
      </w:r>
      <w:r>
        <w:t xml:space="preserve"> Auto, Liability and </w:t>
      </w:r>
      <w:r w:rsidR="00770940">
        <w:t>Property programs</w:t>
      </w:r>
      <w:r>
        <w:t xml:space="preserve">.  </w:t>
      </w:r>
      <w:r w:rsidR="00770940">
        <w:t>The terms and limits of the stop</w:t>
      </w:r>
      <w:r>
        <w:t>-</w:t>
      </w:r>
      <w:r w:rsidR="00770940">
        <w:t>loss program vary by line coverage</w:t>
      </w:r>
      <w:r>
        <w:t xml:space="preserve">.  </w:t>
      </w:r>
      <w:r w:rsidR="00770940">
        <w:t>The Fund</w:t>
      </w:r>
      <w:r>
        <w:t xml:space="preserve"> uses the services of an independent actuary to </w:t>
      </w:r>
      <w:r w:rsidR="00770940">
        <w:t>determine the adequacy of reserves and fully funds those reserves</w:t>
      </w:r>
      <w:r>
        <w:t xml:space="preserve">. </w:t>
      </w:r>
      <w:r w:rsidR="00770940">
        <w:t>For the year ended August 31</w:t>
      </w:r>
      <w:r w:rsidR="00770940">
        <w:rPr>
          <w:rFonts w:ascii="Times New Roman"/>
          <w:sz w:val="19"/>
        </w:rPr>
        <w:t>, 2017, the</w:t>
      </w:r>
      <w:r w:rsidR="00770940">
        <w:t xml:space="preserve"> Fund anticipates Carroll ISD has no additional</w:t>
      </w:r>
      <w:r>
        <w:t xml:space="preserve">  liability  beyond the contractual obligations for payment of</w:t>
      </w:r>
      <w:r>
        <w:rPr>
          <w:spacing w:val="2"/>
        </w:rPr>
        <w:t xml:space="preserve"> </w:t>
      </w:r>
      <w:r>
        <w:t>contributions.</w:t>
      </w:r>
    </w:p>
    <w:p w:rsidR="0044079A" w:rsidRDefault="0044079A">
      <w:pPr>
        <w:pStyle w:val="BodyText"/>
        <w:spacing w:before="10"/>
        <w:rPr>
          <w:sz w:val="19"/>
        </w:rPr>
      </w:pPr>
    </w:p>
    <w:p w:rsidR="0044079A" w:rsidRDefault="008B58E1">
      <w:pPr>
        <w:pStyle w:val="BodyText"/>
        <w:spacing w:line="244" w:lineRule="auto"/>
        <w:ind w:left="376" w:right="170" w:firstLine="2"/>
        <w:jc w:val="both"/>
      </w:pPr>
      <w:r>
        <w:t xml:space="preserve">The Fund  engages  the  services  of  an independent  auditor  to conduct a  financial  audit after  the close  of  each  year  on August </w:t>
      </w:r>
      <w:r>
        <w:rPr>
          <w:rFonts w:ascii="Times New Roman"/>
          <w:sz w:val="19"/>
        </w:rPr>
        <w:t xml:space="preserve">31. </w:t>
      </w:r>
      <w:r>
        <w:t xml:space="preserve">The audit is accepted by the Fund's  Board of Trustees  in February  of the  following  year. The Fund's audited financial statements as of August </w:t>
      </w:r>
      <w:r>
        <w:rPr>
          <w:rFonts w:ascii="Times New Roman"/>
          <w:sz w:val="19"/>
        </w:rPr>
        <w:t xml:space="preserve">31, </w:t>
      </w:r>
      <w:r w:rsidR="00770940">
        <w:rPr>
          <w:rFonts w:ascii="Times New Roman"/>
          <w:sz w:val="19"/>
        </w:rPr>
        <w:t>2016 are</w:t>
      </w:r>
      <w:r w:rsidR="00770940">
        <w:t xml:space="preserve"> available on the TASB Risk Management Fund</w:t>
      </w:r>
      <w:r>
        <w:t xml:space="preserve">  website  and  have been filed with the Texas Department of Insurance in</w:t>
      </w:r>
      <w:r>
        <w:rPr>
          <w:spacing w:val="-17"/>
        </w:rPr>
        <w:t xml:space="preserve"> </w:t>
      </w:r>
      <w:r>
        <w:t>Austin.</w:t>
      </w:r>
    </w:p>
    <w:p w:rsidR="0044079A" w:rsidRDefault="0044079A">
      <w:pPr>
        <w:pStyle w:val="BodyText"/>
        <w:spacing w:before="2"/>
        <w:rPr>
          <w:sz w:val="19"/>
        </w:rPr>
      </w:pPr>
    </w:p>
    <w:p w:rsidR="0044079A" w:rsidRDefault="008B58E1">
      <w:pPr>
        <w:pStyle w:val="BodyText"/>
        <w:spacing w:before="1" w:line="249" w:lineRule="auto"/>
        <w:ind w:left="366" w:right="157" w:firstLine="7"/>
        <w:jc w:val="both"/>
      </w:pPr>
      <w:r>
        <w:t xml:space="preserve">During the year ended </w:t>
      </w:r>
      <w:r w:rsidR="00770940">
        <w:t>February 28</w:t>
      </w:r>
      <w:r w:rsidR="00770940">
        <w:rPr>
          <w:rFonts w:ascii="Times New Roman"/>
          <w:sz w:val="19"/>
        </w:rPr>
        <w:t>, 2017, Carroll</w:t>
      </w:r>
      <w:r w:rsidR="00770940">
        <w:t xml:space="preserve"> ISD met its statutory property casualty obligations through</w:t>
      </w:r>
      <w:r>
        <w:t xml:space="preserve"> </w:t>
      </w:r>
      <w:r w:rsidR="00770940">
        <w:t>participation in the Property Casualty Alliance of Texas (the Fund</w:t>
      </w:r>
      <w:r>
        <w:t xml:space="preserve">}.  </w:t>
      </w:r>
      <w:r w:rsidR="00770940">
        <w:t>The Fund was created</w:t>
      </w:r>
      <w:r>
        <w:t xml:space="preserve">   purs</w:t>
      </w:r>
      <w:r w:rsidR="00770940">
        <w:t>u</w:t>
      </w:r>
      <w:r>
        <w:t xml:space="preserve">ant   to   the provisions of the lnterlocal Cooperation Act. Chapter </w:t>
      </w:r>
      <w:r w:rsidR="00770940">
        <w:rPr>
          <w:rFonts w:ascii="Times New Roman"/>
          <w:sz w:val="19"/>
        </w:rPr>
        <w:t>791, Tile</w:t>
      </w:r>
      <w:r w:rsidR="00770940">
        <w:t xml:space="preserve"> I of the Texas Government Code</w:t>
      </w:r>
      <w:r>
        <w:t xml:space="preserve">.  </w:t>
      </w:r>
      <w:r w:rsidR="00770940">
        <w:t>All districts participating</w:t>
      </w:r>
      <w:r>
        <w:t xml:space="preserve"> in the Fund execute </w:t>
      </w:r>
      <w:r w:rsidR="00770940">
        <w:t>lnterlocal Agreements that define the responsibilities of the parties</w:t>
      </w:r>
      <w:r>
        <w:t xml:space="preserve">.  </w:t>
      </w:r>
      <w:r w:rsidR="00770940">
        <w:t>The Fund provides</w:t>
      </w:r>
      <w:r>
        <w:t xml:space="preserve"> property and casualty coverage and services to its</w:t>
      </w:r>
      <w:r>
        <w:rPr>
          <w:spacing w:val="-5"/>
        </w:rPr>
        <w:t xml:space="preserve"> </w:t>
      </w:r>
      <w:r>
        <w:t>members.</w:t>
      </w:r>
    </w:p>
    <w:p w:rsidR="0044079A" w:rsidRDefault="0044079A">
      <w:pPr>
        <w:pStyle w:val="BodyText"/>
        <w:spacing w:before="8"/>
        <w:rPr>
          <w:sz w:val="19"/>
        </w:rPr>
      </w:pPr>
    </w:p>
    <w:p w:rsidR="0044079A" w:rsidRDefault="008B58E1">
      <w:pPr>
        <w:pStyle w:val="BodyText"/>
        <w:tabs>
          <w:tab w:val="left" w:pos="4621"/>
          <w:tab w:val="left" w:pos="7933"/>
          <w:tab w:val="left" w:pos="8666"/>
        </w:tabs>
        <w:spacing w:line="247" w:lineRule="auto"/>
        <w:ind w:left="365" w:right="134" w:firstLine="3"/>
      </w:pPr>
      <w:r>
        <w:t xml:space="preserve">The Fund and its </w:t>
      </w:r>
      <w:r w:rsidR="00770940">
        <w:t xml:space="preserve">members are protected against higher than expected claims costs through the purchase of stop loss coverage for any covered claims in excess of the Fund’s </w:t>
      </w:r>
      <w:r w:rsidR="00770940">
        <w:rPr>
          <w:spacing w:val="14"/>
        </w:rPr>
        <w:t>self</w:t>
      </w:r>
      <w:r>
        <w:t>-</w:t>
      </w:r>
      <w:r w:rsidR="00770940">
        <w:t xml:space="preserve">insured </w:t>
      </w:r>
      <w:r w:rsidR="00770940">
        <w:rPr>
          <w:spacing w:val="10"/>
        </w:rPr>
        <w:t>retentions</w:t>
      </w:r>
      <w:r>
        <w:t>.</w:t>
      </w:r>
      <w:r w:rsidR="00770940">
        <w:t xml:space="preserve">  The Fund uses </w:t>
      </w:r>
      <w:r w:rsidR="00770940">
        <w:rPr>
          <w:spacing w:val="1"/>
        </w:rPr>
        <w:t>the</w:t>
      </w:r>
      <w:r>
        <w:rPr>
          <w:spacing w:val="46"/>
        </w:rPr>
        <w:t xml:space="preserve"> </w:t>
      </w:r>
      <w:r>
        <w:t>services</w:t>
      </w:r>
      <w:r>
        <w:rPr>
          <w:w w:val="97"/>
        </w:rPr>
        <w:t xml:space="preserve"> </w:t>
      </w:r>
      <w:r>
        <w:t xml:space="preserve">of   </w:t>
      </w:r>
      <w:r w:rsidR="00770940">
        <w:t>an independent</w:t>
      </w:r>
      <w:r>
        <w:t xml:space="preserve">   actuary   </w:t>
      </w:r>
      <w:r w:rsidR="00770940">
        <w:t>to determine</w:t>
      </w:r>
      <w:r>
        <w:t xml:space="preserve">   </w:t>
      </w:r>
      <w:r w:rsidR="00770940">
        <w:t>reserve adequacy</w:t>
      </w:r>
      <w:r>
        <w:t xml:space="preserve">   </w:t>
      </w:r>
      <w:r w:rsidR="00770940">
        <w:t xml:space="preserve">and fully funds </w:t>
      </w:r>
      <w:r w:rsidR="00770940">
        <w:rPr>
          <w:spacing w:val="44"/>
        </w:rPr>
        <w:t>those</w:t>
      </w:r>
      <w:r w:rsidR="00770940">
        <w:t xml:space="preserve"> </w:t>
      </w:r>
      <w:r w:rsidR="00770940">
        <w:rPr>
          <w:spacing w:val="22"/>
        </w:rPr>
        <w:t>reserves</w:t>
      </w:r>
      <w:r>
        <w:t>.</w:t>
      </w:r>
      <w:r>
        <w:tab/>
      </w:r>
      <w:r w:rsidR="00770940">
        <w:t xml:space="preserve">As of </w:t>
      </w:r>
      <w:r w:rsidR="00770940">
        <w:rPr>
          <w:spacing w:val="36"/>
        </w:rPr>
        <w:t>February</w:t>
      </w:r>
      <w:r w:rsidR="00770940">
        <w:t xml:space="preserve"> </w:t>
      </w:r>
      <w:r w:rsidR="00770940">
        <w:rPr>
          <w:spacing w:val="27"/>
        </w:rPr>
        <w:t>28</w:t>
      </w:r>
      <w:r>
        <w:rPr>
          <w:rFonts w:ascii="Times New Roman"/>
          <w:sz w:val="19"/>
        </w:rPr>
        <w:t>,</w:t>
      </w:r>
      <w:r>
        <w:rPr>
          <w:rFonts w:ascii="Times New Roman"/>
          <w:w w:val="103"/>
          <w:sz w:val="19"/>
        </w:rPr>
        <w:t xml:space="preserve"> </w:t>
      </w:r>
      <w:r w:rsidR="00770940">
        <w:rPr>
          <w:rFonts w:ascii="Times New Roman"/>
          <w:sz w:val="19"/>
        </w:rPr>
        <w:t>2017 the</w:t>
      </w:r>
      <w:r w:rsidR="00770940">
        <w:t xml:space="preserve"> Fund carries a discounted reserve of $</w:t>
      </w:r>
      <w:r w:rsidR="00770940">
        <w:rPr>
          <w:rFonts w:ascii="Times New Roman"/>
          <w:sz w:val="19"/>
        </w:rPr>
        <w:t>4,497,945 for</w:t>
      </w:r>
      <w:r w:rsidR="00770940">
        <w:t xml:space="preserve"> future development on reported claims and claims</w:t>
      </w:r>
      <w:r>
        <w:t xml:space="preserve">   </w:t>
      </w:r>
      <w:r w:rsidR="00770940">
        <w:t>that have been incurred but not</w:t>
      </w:r>
      <w:r>
        <w:t xml:space="preserve">  </w:t>
      </w:r>
      <w:r>
        <w:rPr>
          <w:spacing w:val="47"/>
        </w:rPr>
        <w:t xml:space="preserve"> </w:t>
      </w:r>
      <w:r w:rsidR="00770940">
        <w:t xml:space="preserve">yet </w:t>
      </w:r>
      <w:r w:rsidR="00770940">
        <w:rPr>
          <w:spacing w:val="11"/>
        </w:rPr>
        <w:t>reported</w:t>
      </w:r>
      <w:r>
        <w:t>.</w:t>
      </w:r>
      <w:r w:rsidR="00770940">
        <w:t xml:space="preserve">  For the year ended February</w:t>
      </w:r>
      <w:r>
        <w:t xml:space="preserve">   </w:t>
      </w:r>
      <w:r w:rsidR="00770940">
        <w:rPr>
          <w:rFonts w:ascii="Times New Roman"/>
          <w:sz w:val="19"/>
        </w:rPr>
        <w:t>28, 2017, the</w:t>
      </w:r>
      <w:r w:rsidR="00770940">
        <w:t xml:space="preserve"> Fund</w:t>
      </w:r>
      <w:r>
        <w:t xml:space="preserve">   </w:t>
      </w:r>
      <w:r>
        <w:rPr>
          <w:spacing w:val="6"/>
        </w:rPr>
        <w:t xml:space="preserve"> </w:t>
      </w:r>
      <w:r w:rsidR="00770940">
        <w:t xml:space="preserve">anticipates </w:t>
      </w:r>
      <w:r w:rsidR="00770940">
        <w:rPr>
          <w:spacing w:val="27"/>
        </w:rPr>
        <w:t>no</w:t>
      </w:r>
      <w:r>
        <w:rPr>
          <w:w w:val="97"/>
        </w:rPr>
        <w:t xml:space="preserve"> </w:t>
      </w:r>
      <w:r>
        <w:t>additional liability to members beyond their contractual obligations for payment to</w:t>
      </w:r>
      <w:r>
        <w:rPr>
          <w:spacing w:val="-22"/>
        </w:rPr>
        <w:t xml:space="preserve"> </w:t>
      </w:r>
      <w:r>
        <w:t>contributions.</w:t>
      </w:r>
    </w:p>
    <w:p w:rsidR="0044079A" w:rsidRDefault="0044079A">
      <w:pPr>
        <w:pStyle w:val="BodyText"/>
        <w:spacing w:before="3"/>
        <w:rPr>
          <w:sz w:val="20"/>
        </w:rPr>
      </w:pPr>
    </w:p>
    <w:p w:rsidR="0044079A" w:rsidRDefault="008B58E1">
      <w:pPr>
        <w:pStyle w:val="BodyText"/>
        <w:spacing w:line="249" w:lineRule="auto"/>
        <w:ind w:left="370" w:right="174" w:hanging="7"/>
        <w:jc w:val="both"/>
      </w:pPr>
      <w:r>
        <w:t xml:space="preserve">The Fund engages the services </w:t>
      </w:r>
      <w:r w:rsidR="00770940">
        <w:t>of an independent auditor to conduct a financial audit after the close of each plan</w:t>
      </w:r>
      <w:r>
        <w:t xml:space="preserve"> year on the last day </w:t>
      </w:r>
      <w:r w:rsidR="00770940">
        <w:t>of February</w:t>
      </w:r>
      <w:r>
        <w:t xml:space="preserve">.  </w:t>
      </w:r>
      <w:r w:rsidR="00770940">
        <w:t>The audit is approved by the Fund’s Board of Trustees by July of the following</w:t>
      </w:r>
      <w:r>
        <w:t xml:space="preserve"> year. The Fund's audited financial statements as of February </w:t>
      </w:r>
      <w:r>
        <w:rPr>
          <w:rFonts w:ascii="Times New Roman"/>
          <w:sz w:val="19"/>
        </w:rPr>
        <w:t xml:space="preserve">28, 2017, </w:t>
      </w:r>
      <w:r>
        <w:t>are available for inspection at the Fund's administrative offices.</w:t>
      </w:r>
    </w:p>
    <w:p w:rsidR="0044079A" w:rsidRDefault="0044079A">
      <w:pPr>
        <w:pStyle w:val="BodyText"/>
        <w:spacing w:before="3"/>
        <w:rPr>
          <w:sz w:val="19"/>
        </w:rPr>
      </w:pPr>
    </w:p>
    <w:p w:rsidR="0044079A" w:rsidRDefault="008B58E1">
      <w:pPr>
        <w:pStyle w:val="BodyText"/>
        <w:ind w:left="371"/>
        <w:jc w:val="both"/>
      </w:pPr>
      <w:r>
        <w:t>Workers' Compensation</w:t>
      </w:r>
    </w:p>
    <w:p w:rsidR="0044079A" w:rsidRDefault="0044079A">
      <w:pPr>
        <w:pStyle w:val="BodyText"/>
        <w:spacing w:before="7"/>
        <w:rPr>
          <w:sz w:val="19"/>
        </w:rPr>
      </w:pPr>
    </w:p>
    <w:p w:rsidR="0044079A" w:rsidRDefault="008B58E1">
      <w:pPr>
        <w:pStyle w:val="BodyText"/>
        <w:tabs>
          <w:tab w:val="left" w:pos="5144"/>
          <w:tab w:val="left" w:pos="5752"/>
          <w:tab w:val="left" w:pos="5951"/>
        </w:tabs>
        <w:spacing w:line="249" w:lineRule="auto"/>
        <w:ind w:left="361" w:right="137" w:firstLine="7"/>
      </w:pPr>
      <w:r>
        <w:t xml:space="preserve">During the year ended August </w:t>
      </w:r>
      <w:r>
        <w:rPr>
          <w:rFonts w:ascii="Times New Roman"/>
          <w:sz w:val="19"/>
        </w:rPr>
        <w:t xml:space="preserve">31, 2017, </w:t>
      </w:r>
      <w:r w:rsidR="00770940">
        <w:t>Carroll ISD</w:t>
      </w:r>
      <w:r>
        <w:t xml:space="preserve"> met its statutory </w:t>
      </w:r>
      <w:r w:rsidR="00770940">
        <w:t xml:space="preserve">worker’s compensation obligations through participating in the TASB Risk Management Fund (the </w:t>
      </w:r>
      <w:r w:rsidR="00770940">
        <w:rPr>
          <w:spacing w:val="4"/>
        </w:rPr>
        <w:t>Fund</w:t>
      </w:r>
      <w:r w:rsidR="00770940">
        <w:t>)</w:t>
      </w:r>
      <w:r>
        <w:t>.</w:t>
      </w:r>
      <w:r w:rsidR="00770940">
        <w:t xml:space="preserve">  The Fund was created and is operated</w:t>
      </w:r>
      <w:r>
        <w:t xml:space="preserve">  </w:t>
      </w:r>
      <w:r>
        <w:rPr>
          <w:spacing w:val="28"/>
        </w:rPr>
        <w:t xml:space="preserve"> </w:t>
      </w:r>
      <w:r w:rsidR="00770940">
        <w:t xml:space="preserve">under </w:t>
      </w:r>
      <w:r w:rsidR="00770940">
        <w:rPr>
          <w:spacing w:val="4"/>
        </w:rPr>
        <w:t>the</w:t>
      </w:r>
      <w:r>
        <w:rPr>
          <w:w w:val="99"/>
        </w:rPr>
        <w:t xml:space="preserve"> </w:t>
      </w:r>
      <w:r>
        <w:t xml:space="preserve">provisions of the lnterlocal Cooperation Act, Chapter </w:t>
      </w:r>
      <w:r>
        <w:rPr>
          <w:rFonts w:ascii="Times New Roman"/>
          <w:sz w:val="19"/>
        </w:rPr>
        <w:t xml:space="preserve">791, </w:t>
      </w:r>
      <w:r>
        <w:t xml:space="preserve">Texas Labor Code. The Fund's Workers </w:t>
      </w:r>
      <w:r w:rsidR="00770940">
        <w:t>Compensation is</w:t>
      </w:r>
      <w:r>
        <w:t xml:space="preserve"> authorized   by   Chapter   </w:t>
      </w:r>
      <w:r w:rsidR="00770940">
        <w:rPr>
          <w:rFonts w:ascii="Times New Roman"/>
          <w:sz w:val="19"/>
        </w:rPr>
        <w:t>504, Texas</w:t>
      </w:r>
      <w:r>
        <w:t xml:space="preserve">  </w:t>
      </w:r>
      <w:r>
        <w:rPr>
          <w:spacing w:val="37"/>
        </w:rPr>
        <w:t xml:space="preserve"> </w:t>
      </w:r>
      <w:r>
        <w:t xml:space="preserve">Labor  </w:t>
      </w:r>
      <w:r>
        <w:rPr>
          <w:spacing w:val="18"/>
        </w:rPr>
        <w:t xml:space="preserve"> </w:t>
      </w:r>
      <w:r>
        <w:t>Code.</w:t>
      </w:r>
      <w:r w:rsidR="00770940">
        <w:t xml:space="preserve">  </w:t>
      </w:r>
      <w:r>
        <w:t xml:space="preserve">All   members   participating   in   the   Fund   </w:t>
      </w:r>
      <w:r>
        <w:rPr>
          <w:spacing w:val="6"/>
        </w:rPr>
        <w:t xml:space="preserve"> </w:t>
      </w:r>
      <w:r>
        <w:t xml:space="preserve">execute  </w:t>
      </w:r>
      <w:r>
        <w:rPr>
          <w:spacing w:val="20"/>
        </w:rPr>
        <w:t xml:space="preserve"> </w:t>
      </w:r>
      <w:r>
        <w:t>lnterlocal</w:t>
      </w:r>
      <w:r>
        <w:rPr>
          <w:w w:val="97"/>
        </w:rPr>
        <w:t xml:space="preserve"> </w:t>
      </w:r>
      <w:r>
        <w:t xml:space="preserve">Agreements   that   define   the   responsibilities   of </w:t>
      </w:r>
      <w:r w:rsidR="00770940">
        <w:t xml:space="preserve">the </w:t>
      </w:r>
      <w:r w:rsidR="00770940">
        <w:rPr>
          <w:spacing w:val="30"/>
        </w:rPr>
        <w:t>parties</w:t>
      </w:r>
      <w:r>
        <w:t>.</w:t>
      </w:r>
      <w:r w:rsidR="00770940">
        <w:t xml:space="preserve">  </w:t>
      </w:r>
      <w:r>
        <w:t xml:space="preserve">The   </w:t>
      </w:r>
      <w:r w:rsidR="00770940">
        <w:t>Fund provides</w:t>
      </w:r>
      <w:r>
        <w:t xml:space="preserve">   </w:t>
      </w:r>
      <w:r w:rsidR="00770940">
        <w:t xml:space="preserve">statutory </w:t>
      </w:r>
      <w:r w:rsidR="00770940">
        <w:rPr>
          <w:spacing w:val="31"/>
        </w:rPr>
        <w:t>workers</w:t>
      </w:r>
      <w:r w:rsidR="00770940">
        <w:t>’ compensation</w:t>
      </w:r>
      <w:r>
        <w:rPr>
          <w:w w:val="97"/>
        </w:rPr>
        <w:t xml:space="preserve"> </w:t>
      </w:r>
      <w:r>
        <w:t>benefits to its members' injured</w:t>
      </w:r>
      <w:r>
        <w:rPr>
          <w:spacing w:val="-12"/>
        </w:rPr>
        <w:t xml:space="preserve"> </w:t>
      </w:r>
      <w:r>
        <w:t>employees.</w:t>
      </w:r>
    </w:p>
    <w:p w:rsidR="0044079A" w:rsidRDefault="0044079A">
      <w:pPr>
        <w:pStyle w:val="BodyText"/>
        <w:spacing w:before="9"/>
      </w:pPr>
    </w:p>
    <w:p w:rsidR="0044079A" w:rsidRDefault="008B58E1">
      <w:pPr>
        <w:pStyle w:val="BodyText"/>
        <w:spacing w:line="254" w:lineRule="auto"/>
        <w:ind w:left="361" w:right="139" w:hanging="3"/>
        <w:jc w:val="both"/>
      </w:pPr>
      <w:r>
        <w:t xml:space="preserve">Carroll </w:t>
      </w:r>
      <w:r w:rsidR="00770940">
        <w:t>ISD participates in the Fund’s reimbursable aggregate deductible program</w:t>
      </w:r>
      <w:r>
        <w:t xml:space="preserve">.  </w:t>
      </w:r>
      <w:r w:rsidR="00770940">
        <w:t>As such, the member is</w:t>
      </w:r>
      <w:r>
        <w:t xml:space="preserve"> responsible for a certain amount of claims liability as outline in the member's Contribution and </w:t>
      </w:r>
      <w:r w:rsidR="00770940">
        <w:t>Coverage Summary document</w:t>
      </w:r>
      <w:r>
        <w:t xml:space="preserve">.  After the member's deductible has been met, the Fund is responsible for additional </w:t>
      </w:r>
      <w:proofErr w:type="gramStart"/>
      <w:r>
        <w:t>claims</w:t>
      </w:r>
      <w:r w:rsidR="00770940">
        <w:t xml:space="preserve"> </w:t>
      </w:r>
      <w:r>
        <w:rPr>
          <w:spacing w:val="-27"/>
        </w:rPr>
        <w:t xml:space="preserve"> </w:t>
      </w:r>
      <w:r>
        <w:t>liability</w:t>
      </w:r>
      <w:proofErr w:type="gramEnd"/>
      <w:r>
        <w:t>.</w:t>
      </w:r>
    </w:p>
    <w:p w:rsidR="0044079A" w:rsidRDefault="0044079A">
      <w:pPr>
        <w:spacing w:line="254" w:lineRule="auto"/>
        <w:jc w:val="both"/>
        <w:sectPr w:rsidR="0044079A">
          <w:pgSz w:w="12240" w:h="15840"/>
          <w:pgMar w:top="1860" w:right="1000" w:bottom="540" w:left="740" w:header="1160" w:footer="275" w:gutter="0"/>
          <w:cols w:space="720"/>
        </w:sectPr>
      </w:pPr>
    </w:p>
    <w:p w:rsidR="0044079A" w:rsidRDefault="0044079A">
      <w:pPr>
        <w:pStyle w:val="BodyText"/>
        <w:rPr>
          <w:sz w:val="20"/>
        </w:rPr>
      </w:pPr>
    </w:p>
    <w:p w:rsidR="0044079A" w:rsidRDefault="0044079A">
      <w:pPr>
        <w:pStyle w:val="BodyText"/>
        <w:rPr>
          <w:sz w:val="20"/>
        </w:rPr>
      </w:pPr>
    </w:p>
    <w:p w:rsidR="0044079A" w:rsidRDefault="0044079A">
      <w:pPr>
        <w:pStyle w:val="BodyText"/>
        <w:spacing w:before="2"/>
      </w:pPr>
    </w:p>
    <w:p w:rsidR="0044079A" w:rsidRDefault="008B58E1">
      <w:pPr>
        <w:pStyle w:val="BodyText"/>
        <w:tabs>
          <w:tab w:val="left" w:pos="1015"/>
          <w:tab w:val="left" w:pos="4749"/>
        </w:tabs>
        <w:spacing w:line="259" w:lineRule="auto"/>
        <w:ind w:left="398" w:right="109" w:firstLine="3"/>
      </w:pPr>
      <w:r>
        <w:t xml:space="preserve">The Fund and its </w:t>
      </w:r>
      <w:r w:rsidR="00914EF3">
        <w:t>members are protected against higher than expected claims costs through the purchase of stop loss</w:t>
      </w:r>
      <w:r>
        <w:t xml:space="preserve"> coverage for any covered claims in excess of the Fund's self-insured retention of $2 million. </w:t>
      </w:r>
      <w:r w:rsidR="00914EF3">
        <w:t>The Fund</w:t>
      </w:r>
      <w:r>
        <w:t xml:space="preserve"> </w:t>
      </w:r>
      <w:r w:rsidR="00914EF3">
        <w:t>uses the services</w:t>
      </w:r>
      <w:r>
        <w:t xml:space="preserve"> of an independent actuary to </w:t>
      </w:r>
      <w:r w:rsidR="00914EF3">
        <w:t>determine reserve adequacy and</w:t>
      </w:r>
      <w:r>
        <w:t xml:space="preserve"> </w:t>
      </w:r>
      <w:r w:rsidR="00914EF3">
        <w:t>fully funds those</w:t>
      </w:r>
      <w:r>
        <w:t xml:space="preserve"> reserves.  As </w:t>
      </w:r>
      <w:r w:rsidR="00914EF3">
        <w:t>of August</w:t>
      </w:r>
      <w:r>
        <w:t xml:space="preserve"> </w:t>
      </w:r>
      <w:r w:rsidR="00914EF3">
        <w:t>31, 2016 the Fund carries a discounted reserve of $51,843,324 or future development on reported claims</w:t>
      </w:r>
      <w:r>
        <w:t xml:space="preserve">  </w:t>
      </w:r>
      <w:r>
        <w:rPr>
          <w:spacing w:val="22"/>
        </w:rPr>
        <w:t xml:space="preserve"> </w:t>
      </w:r>
      <w:r>
        <w:t>and</w:t>
      </w:r>
      <w:r>
        <w:rPr>
          <w:spacing w:val="42"/>
        </w:rPr>
        <w:t xml:space="preserve"> </w:t>
      </w:r>
      <w:r>
        <w:t>claims</w:t>
      </w:r>
      <w:r>
        <w:rPr>
          <w:w w:val="97"/>
        </w:rPr>
        <w:t xml:space="preserve"> </w:t>
      </w:r>
      <w:r w:rsidR="00914EF3">
        <w:t>that have</w:t>
      </w:r>
      <w:r>
        <w:t xml:space="preserve">   </w:t>
      </w:r>
      <w:r w:rsidR="00914EF3">
        <w:t>been incurred</w:t>
      </w:r>
      <w:r>
        <w:t xml:space="preserve">   but   </w:t>
      </w:r>
      <w:r w:rsidR="00914EF3">
        <w:t xml:space="preserve">not </w:t>
      </w:r>
      <w:r w:rsidR="00914EF3">
        <w:rPr>
          <w:spacing w:val="9"/>
        </w:rPr>
        <w:t>yet</w:t>
      </w:r>
      <w:r w:rsidR="00914EF3">
        <w:t xml:space="preserve"> </w:t>
      </w:r>
      <w:r w:rsidR="00914EF3">
        <w:rPr>
          <w:spacing w:val="24"/>
        </w:rPr>
        <w:t>reported</w:t>
      </w:r>
      <w:r>
        <w:t>.</w:t>
      </w:r>
      <w:r w:rsidR="00914EF3">
        <w:t xml:space="preserve">  For the year ended</w:t>
      </w:r>
      <w:r>
        <w:t xml:space="preserve">   August   </w:t>
      </w:r>
      <w:r w:rsidR="00914EF3">
        <w:t>31, 2017, the Fund</w:t>
      </w:r>
      <w:r>
        <w:t xml:space="preserve">   </w:t>
      </w:r>
      <w:r>
        <w:rPr>
          <w:spacing w:val="5"/>
        </w:rPr>
        <w:t xml:space="preserve"> </w:t>
      </w:r>
      <w:r w:rsidR="00914EF3">
        <w:t xml:space="preserve">anticipates </w:t>
      </w:r>
      <w:r w:rsidR="00914EF3">
        <w:rPr>
          <w:spacing w:val="24"/>
        </w:rPr>
        <w:t>no</w:t>
      </w:r>
      <w:r>
        <w:t xml:space="preserve"> additional liability to members beyond their contractual obligations </w:t>
      </w:r>
      <w:r w:rsidR="00914EF3">
        <w:t>for payment of contributions and reimbursable</w:t>
      </w:r>
      <w:r>
        <w:t xml:space="preserve"> aggregate</w:t>
      </w:r>
      <w:r>
        <w:rPr>
          <w:spacing w:val="7"/>
        </w:rPr>
        <w:t xml:space="preserve"> </w:t>
      </w:r>
      <w:r>
        <w:t>deductib</w:t>
      </w:r>
      <w:r w:rsidR="00914EF3">
        <w:t>l</w:t>
      </w:r>
      <w:r>
        <w:t>es.</w:t>
      </w:r>
    </w:p>
    <w:p w:rsidR="0044079A" w:rsidRDefault="0044079A">
      <w:pPr>
        <w:pStyle w:val="BodyText"/>
        <w:spacing w:before="6"/>
      </w:pPr>
    </w:p>
    <w:p w:rsidR="0044079A" w:rsidRDefault="008B58E1">
      <w:pPr>
        <w:pStyle w:val="BodyText"/>
        <w:spacing w:line="256" w:lineRule="auto"/>
        <w:ind w:left="394" w:right="161" w:firstLine="2"/>
        <w:jc w:val="both"/>
      </w:pPr>
      <w:r>
        <w:t xml:space="preserve">The </w:t>
      </w:r>
      <w:r w:rsidR="00914EF3">
        <w:t>Fund engages the services of an</w:t>
      </w:r>
      <w:r>
        <w:t xml:space="preserve"> </w:t>
      </w:r>
      <w:r w:rsidR="00914EF3">
        <w:t>independent auditor to conduct</w:t>
      </w:r>
      <w:r>
        <w:t xml:space="preserve"> </w:t>
      </w:r>
      <w:r w:rsidR="00914EF3">
        <w:t>a financial audit after the close of each year</w:t>
      </w:r>
      <w:r>
        <w:t xml:space="preserve"> on August 31. The audit is accepted by the Fund's Board of Trustees in </w:t>
      </w:r>
      <w:r w:rsidR="00914EF3">
        <w:t>February of the following year</w:t>
      </w:r>
      <w:r>
        <w:t xml:space="preserve">. </w:t>
      </w:r>
      <w:r w:rsidR="00914EF3">
        <w:t>The Fund’s audited</w:t>
      </w:r>
      <w:r>
        <w:t xml:space="preserve"> financial statements as of August 31, </w:t>
      </w:r>
      <w:r w:rsidR="00914EF3">
        <w:t>2016 are available on the TASB Risk Management Fund website and have been file</w:t>
      </w:r>
      <w:r>
        <w:t>d with the Texas Department of Insurance in</w:t>
      </w:r>
      <w:r>
        <w:rPr>
          <w:spacing w:val="-9"/>
        </w:rPr>
        <w:t xml:space="preserve"> </w:t>
      </w:r>
      <w:r>
        <w:t>Austin.</w:t>
      </w:r>
    </w:p>
    <w:p w:rsidR="0044079A" w:rsidRDefault="0044079A">
      <w:pPr>
        <w:pStyle w:val="BodyText"/>
        <w:spacing w:before="1"/>
        <w:rPr>
          <w:sz w:val="19"/>
        </w:rPr>
      </w:pPr>
    </w:p>
    <w:p w:rsidR="0044079A" w:rsidRDefault="008B58E1">
      <w:pPr>
        <w:pStyle w:val="ListParagraph"/>
        <w:numPr>
          <w:ilvl w:val="0"/>
          <w:numId w:val="6"/>
        </w:numPr>
        <w:tabs>
          <w:tab w:val="left" w:pos="398"/>
        </w:tabs>
        <w:rPr>
          <w:sz w:val="18"/>
        </w:rPr>
      </w:pPr>
      <w:r>
        <w:rPr>
          <w:sz w:val="18"/>
          <w:u w:val="single"/>
        </w:rPr>
        <w:t>Pension</w:t>
      </w:r>
      <w:r>
        <w:rPr>
          <w:spacing w:val="11"/>
          <w:sz w:val="18"/>
          <w:u w:val="single"/>
        </w:rPr>
        <w:t xml:space="preserve"> </w:t>
      </w:r>
      <w:r>
        <w:rPr>
          <w:sz w:val="18"/>
          <w:u w:val="single"/>
        </w:rPr>
        <w:t>Plan</w:t>
      </w:r>
    </w:p>
    <w:p w:rsidR="0044079A" w:rsidRDefault="0044079A">
      <w:pPr>
        <w:pStyle w:val="BodyText"/>
        <w:spacing w:before="3"/>
        <w:rPr>
          <w:sz w:val="20"/>
        </w:rPr>
      </w:pPr>
    </w:p>
    <w:p w:rsidR="0044079A" w:rsidRDefault="008B58E1">
      <w:pPr>
        <w:pStyle w:val="ListParagraph"/>
        <w:numPr>
          <w:ilvl w:val="1"/>
          <w:numId w:val="6"/>
        </w:numPr>
        <w:tabs>
          <w:tab w:val="left" w:pos="973"/>
          <w:tab w:val="left" w:pos="974"/>
        </w:tabs>
        <w:spacing w:before="1"/>
        <w:ind w:hanging="306"/>
        <w:jc w:val="left"/>
        <w:rPr>
          <w:sz w:val="18"/>
        </w:rPr>
      </w:pPr>
      <w:r>
        <w:rPr>
          <w:sz w:val="18"/>
        </w:rPr>
        <w:t>Plan</w:t>
      </w:r>
      <w:r>
        <w:rPr>
          <w:spacing w:val="-3"/>
          <w:sz w:val="18"/>
        </w:rPr>
        <w:t xml:space="preserve"> </w:t>
      </w:r>
      <w:r>
        <w:rPr>
          <w:sz w:val="18"/>
        </w:rPr>
        <w:t>Description</w:t>
      </w:r>
    </w:p>
    <w:p w:rsidR="0044079A" w:rsidRDefault="0044079A">
      <w:pPr>
        <w:pStyle w:val="BodyText"/>
        <w:spacing w:before="6"/>
        <w:rPr>
          <w:sz w:val="19"/>
        </w:rPr>
      </w:pPr>
    </w:p>
    <w:p w:rsidR="0044079A" w:rsidRDefault="008B58E1">
      <w:pPr>
        <w:pStyle w:val="BodyText"/>
        <w:spacing w:line="256" w:lineRule="auto"/>
        <w:ind w:left="961" w:right="118" w:firstLine="7"/>
        <w:jc w:val="both"/>
      </w:pPr>
      <w:r>
        <w:t xml:space="preserve">The District participates in a cost-sharing multiple-employer defined benefit pension that has a special funding situation. The plan is administered by the Teacher Retirement System of Texas (TRS).  It </w:t>
      </w:r>
      <w:r w:rsidR="00914EF3">
        <w:t>is a</w:t>
      </w:r>
      <w:r>
        <w:t xml:space="preserve"> </w:t>
      </w:r>
      <w:r w:rsidR="00914EF3">
        <w:t>defined benefit pension</w:t>
      </w:r>
      <w:r>
        <w:t xml:space="preserve"> plan established and administered </w:t>
      </w:r>
      <w:r w:rsidR="00914EF3">
        <w:t>in accordance with the Texas Constitution, Article XVI</w:t>
      </w:r>
      <w:r>
        <w:t xml:space="preserve">, </w:t>
      </w:r>
      <w:r w:rsidR="00914EF3">
        <w:t>Section 67</w:t>
      </w:r>
      <w:r>
        <w:t xml:space="preserve">, and Texas Government Code, Title 8, Subtitle C. </w:t>
      </w:r>
      <w:r w:rsidR="00914EF3">
        <w:t>The pension trust fund is a qualified pension trust under section</w:t>
      </w:r>
      <w:r>
        <w:t xml:space="preserve"> 401(a) of the Internal Revenue Code. The Texas Legislature establishes </w:t>
      </w:r>
      <w:r w:rsidR="00914EF3">
        <w:t>benefits and</w:t>
      </w:r>
      <w:r>
        <w:t xml:space="preserve"> </w:t>
      </w:r>
      <w:r w:rsidR="00914EF3">
        <w:t>contribution rates within</w:t>
      </w:r>
      <w:r>
        <w:t xml:space="preserve"> the guidelines of the Texas Constitution. The pension's Board of Trustees does not have the authority to establish or amend benefit</w:t>
      </w:r>
      <w:r>
        <w:rPr>
          <w:spacing w:val="8"/>
        </w:rPr>
        <w:t xml:space="preserve"> </w:t>
      </w:r>
      <w:r>
        <w:t>terms.</w:t>
      </w:r>
    </w:p>
    <w:p w:rsidR="0044079A" w:rsidRDefault="0044079A">
      <w:pPr>
        <w:pStyle w:val="BodyText"/>
        <w:spacing w:before="8"/>
      </w:pPr>
    </w:p>
    <w:p w:rsidR="0044079A" w:rsidRDefault="008B58E1">
      <w:pPr>
        <w:pStyle w:val="BodyText"/>
        <w:spacing w:line="259" w:lineRule="auto"/>
        <w:ind w:left="956" w:right="121" w:firstLine="12"/>
        <w:jc w:val="both"/>
      </w:pPr>
      <w:r>
        <w:t xml:space="preserve">All employees of public, state-supported </w:t>
      </w:r>
      <w:r w:rsidR="00914EF3">
        <w:t>educational institutions in Texas who are employed for one</w:t>
      </w:r>
      <w:r>
        <w:t>-</w:t>
      </w:r>
      <w:r w:rsidR="00914EF3">
        <w:t>half or more</w:t>
      </w:r>
      <w:r>
        <w:t xml:space="preserve"> of the standard work </w:t>
      </w:r>
      <w:r w:rsidR="00914EF3">
        <w:t>load and</w:t>
      </w:r>
      <w:r>
        <w:t xml:space="preserve"> who are not </w:t>
      </w:r>
      <w:r w:rsidR="00914EF3">
        <w:t>exempted from</w:t>
      </w:r>
      <w:r>
        <w:t xml:space="preserve"> </w:t>
      </w:r>
      <w:r w:rsidR="00914EF3">
        <w:t>membership under Texas Government Code, Title</w:t>
      </w:r>
      <w:r>
        <w:t xml:space="preserve"> 8, Section 822.002 are covered by the</w:t>
      </w:r>
      <w:r>
        <w:rPr>
          <w:spacing w:val="7"/>
        </w:rPr>
        <w:t xml:space="preserve"> </w:t>
      </w:r>
      <w:r>
        <w:t>system.</w:t>
      </w:r>
    </w:p>
    <w:p w:rsidR="0044079A" w:rsidRDefault="0044079A">
      <w:pPr>
        <w:pStyle w:val="BodyText"/>
        <w:spacing w:before="6"/>
      </w:pPr>
    </w:p>
    <w:p w:rsidR="0044079A" w:rsidRDefault="008B58E1">
      <w:pPr>
        <w:pStyle w:val="ListParagraph"/>
        <w:numPr>
          <w:ilvl w:val="1"/>
          <w:numId w:val="6"/>
        </w:numPr>
        <w:tabs>
          <w:tab w:val="left" w:pos="958"/>
          <w:tab w:val="left" w:pos="959"/>
        </w:tabs>
        <w:ind w:left="958" w:hanging="572"/>
        <w:jc w:val="left"/>
        <w:rPr>
          <w:sz w:val="18"/>
        </w:rPr>
      </w:pPr>
      <w:r>
        <w:rPr>
          <w:sz w:val="18"/>
        </w:rPr>
        <w:t>Pension Plan Fiduciary Net</w:t>
      </w:r>
      <w:r>
        <w:rPr>
          <w:spacing w:val="14"/>
          <w:sz w:val="18"/>
        </w:rPr>
        <w:t xml:space="preserve"> </w:t>
      </w:r>
      <w:r>
        <w:rPr>
          <w:sz w:val="18"/>
        </w:rPr>
        <w:t>Position</w:t>
      </w:r>
    </w:p>
    <w:p w:rsidR="0044079A" w:rsidRDefault="0044079A">
      <w:pPr>
        <w:pStyle w:val="BodyText"/>
        <w:spacing w:before="5"/>
        <w:rPr>
          <w:sz w:val="19"/>
        </w:rPr>
      </w:pPr>
    </w:p>
    <w:p w:rsidR="0044079A" w:rsidRDefault="008B58E1">
      <w:pPr>
        <w:pStyle w:val="BodyText"/>
        <w:spacing w:before="1" w:line="256" w:lineRule="auto"/>
        <w:ind w:left="956" w:right="109" w:firstLine="7"/>
        <w:jc w:val="both"/>
      </w:pPr>
      <w:r>
        <w:rPr>
          <w:w w:val="105"/>
        </w:rPr>
        <w:t xml:space="preserve">Detail information about the Teacher Retirement System's fiduciary net position is available </w:t>
      </w:r>
      <w:r w:rsidR="00914EF3">
        <w:rPr>
          <w:w w:val="105"/>
        </w:rPr>
        <w:t>in a</w:t>
      </w:r>
      <w:r>
        <w:rPr>
          <w:w w:val="105"/>
        </w:rPr>
        <w:t xml:space="preserve"> separately-issued Comprehensive Annual Financial Report that includes financial statements and required supplementary information.</w:t>
      </w:r>
      <w:r w:rsidR="00914EF3">
        <w:rPr>
          <w:w w:val="105"/>
        </w:rPr>
        <w:t xml:space="preserve"> </w:t>
      </w:r>
      <w:r>
        <w:rPr>
          <w:w w:val="105"/>
        </w:rPr>
        <w:t>That</w:t>
      </w:r>
      <w:r w:rsidR="00914EF3">
        <w:rPr>
          <w:w w:val="105"/>
        </w:rPr>
        <w:t xml:space="preserve"> </w:t>
      </w:r>
      <w:r>
        <w:rPr>
          <w:w w:val="105"/>
        </w:rPr>
        <w:t xml:space="preserve">report  may  be  obtained  on  the  Internet  at </w:t>
      </w:r>
      <w:hyperlink r:id="rId58">
        <w:r>
          <w:rPr>
            <w:w w:val="105"/>
          </w:rPr>
          <w:t>https://www.trs.texas.gov/TRS%20Documents/cafr_2016.pdf;</w:t>
        </w:r>
      </w:hyperlink>
      <w:r>
        <w:rPr>
          <w:w w:val="105"/>
        </w:rPr>
        <w:t xml:space="preserve"> by writing to TRS at 1000 Red River  Street,  Austin,</w:t>
      </w:r>
      <w:r>
        <w:rPr>
          <w:spacing w:val="-35"/>
          <w:w w:val="105"/>
        </w:rPr>
        <w:t xml:space="preserve"> </w:t>
      </w:r>
      <w:r>
        <w:rPr>
          <w:w w:val="105"/>
        </w:rPr>
        <w:t>TX,</w:t>
      </w:r>
      <w:r>
        <w:rPr>
          <w:spacing w:val="-35"/>
          <w:w w:val="105"/>
        </w:rPr>
        <w:t xml:space="preserve"> </w:t>
      </w:r>
      <w:r>
        <w:rPr>
          <w:w w:val="105"/>
        </w:rPr>
        <w:t>78701-2698;</w:t>
      </w:r>
      <w:r>
        <w:rPr>
          <w:spacing w:val="-34"/>
          <w:w w:val="105"/>
        </w:rPr>
        <w:t xml:space="preserve"> </w:t>
      </w:r>
      <w:r>
        <w:rPr>
          <w:w w:val="105"/>
        </w:rPr>
        <w:t>or</w:t>
      </w:r>
      <w:r>
        <w:rPr>
          <w:spacing w:val="-36"/>
          <w:w w:val="105"/>
        </w:rPr>
        <w:t xml:space="preserve"> </w:t>
      </w:r>
      <w:r>
        <w:rPr>
          <w:w w:val="105"/>
        </w:rPr>
        <w:t>by</w:t>
      </w:r>
      <w:r>
        <w:rPr>
          <w:spacing w:val="-32"/>
          <w:w w:val="105"/>
        </w:rPr>
        <w:t xml:space="preserve"> </w:t>
      </w:r>
      <w:r>
        <w:rPr>
          <w:w w:val="105"/>
        </w:rPr>
        <w:t>calling</w:t>
      </w:r>
      <w:r>
        <w:rPr>
          <w:spacing w:val="-32"/>
          <w:w w:val="105"/>
        </w:rPr>
        <w:t xml:space="preserve"> </w:t>
      </w:r>
      <w:r>
        <w:rPr>
          <w:w w:val="105"/>
        </w:rPr>
        <w:t>(512)</w:t>
      </w:r>
      <w:r>
        <w:rPr>
          <w:spacing w:val="-31"/>
          <w:w w:val="105"/>
        </w:rPr>
        <w:t xml:space="preserve"> </w:t>
      </w:r>
      <w:r>
        <w:rPr>
          <w:w w:val="105"/>
        </w:rPr>
        <w:t>542-6592.</w:t>
      </w:r>
    </w:p>
    <w:p w:rsidR="0044079A" w:rsidRDefault="0044079A">
      <w:pPr>
        <w:pStyle w:val="BodyText"/>
        <w:spacing w:before="6"/>
        <w:rPr>
          <w:sz w:val="19"/>
        </w:rPr>
      </w:pPr>
    </w:p>
    <w:p w:rsidR="0044079A" w:rsidRDefault="008B58E1">
      <w:pPr>
        <w:pStyle w:val="ListParagraph"/>
        <w:numPr>
          <w:ilvl w:val="1"/>
          <w:numId w:val="6"/>
        </w:numPr>
        <w:tabs>
          <w:tab w:val="left" w:pos="959"/>
          <w:tab w:val="left" w:pos="960"/>
        </w:tabs>
        <w:spacing w:before="1"/>
        <w:ind w:left="959" w:hanging="580"/>
        <w:jc w:val="left"/>
        <w:rPr>
          <w:sz w:val="18"/>
        </w:rPr>
      </w:pPr>
      <w:r>
        <w:rPr>
          <w:sz w:val="18"/>
        </w:rPr>
        <w:t>Benefits</w:t>
      </w:r>
      <w:r>
        <w:rPr>
          <w:spacing w:val="6"/>
          <w:sz w:val="18"/>
        </w:rPr>
        <w:t xml:space="preserve"> </w:t>
      </w:r>
      <w:r>
        <w:rPr>
          <w:sz w:val="18"/>
        </w:rPr>
        <w:t>Provided</w:t>
      </w:r>
    </w:p>
    <w:p w:rsidR="0044079A" w:rsidRDefault="0044079A">
      <w:pPr>
        <w:pStyle w:val="BodyText"/>
        <w:spacing w:before="11"/>
        <w:rPr>
          <w:sz w:val="19"/>
        </w:rPr>
      </w:pPr>
    </w:p>
    <w:p w:rsidR="0044079A" w:rsidRDefault="00914EF3" w:rsidP="00914EF3">
      <w:pPr>
        <w:pStyle w:val="BodyText"/>
        <w:spacing w:line="254" w:lineRule="auto"/>
        <w:ind w:left="955" w:right="124" w:firstLine="3"/>
        <w:jc w:val="both"/>
      </w:pPr>
      <w:r>
        <w:t>TRS provides service and disability retirement, as well as death and survivor</w:t>
      </w:r>
      <w:r w:rsidR="008B58E1">
        <w:t xml:space="preserve">   </w:t>
      </w:r>
      <w:r>
        <w:t>benefits, to</w:t>
      </w:r>
      <w:r w:rsidR="008B58E1">
        <w:t xml:space="preserve">   eligible   </w:t>
      </w:r>
      <w:r>
        <w:t>employees {and their beneficiaries) of public and higher education in Texas</w:t>
      </w:r>
      <w:r w:rsidR="008B58E1">
        <w:t xml:space="preserve">.  </w:t>
      </w:r>
      <w:r>
        <w:t>The pension formula is</w:t>
      </w:r>
      <w:r w:rsidR="008B58E1">
        <w:t xml:space="preserve"> </w:t>
      </w:r>
      <w:r>
        <w:t>calculated using 2.3 percent (multiplier) times the average of the five highest</w:t>
      </w:r>
      <w:r w:rsidR="008B58E1">
        <w:t xml:space="preserve">   </w:t>
      </w:r>
      <w:r>
        <w:t>annual creditable</w:t>
      </w:r>
      <w:r w:rsidR="008B58E1">
        <w:t xml:space="preserve">   salaries times years of credited service to arrive at the annual </w:t>
      </w:r>
      <w:r>
        <w:t>standard annuity except for members who are grandfathered, the three highest annual salaries are used</w:t>
      </w:r>
      <w:r w:rsidR="008B58E1">
        <w:t xml:space="preserve">.  </w:t>
      </w:r>
      <w:r>
        <w:t xml:space="preserve">The normal service retirement is at age 65 </w:t>
      </w:r>
      <w:r w:rsidR="008B58E1">
        <w:t>with</w:t>
      </w:r>
      <w:r>
        <w:t xml:space="preserve"> </w:t>
      </w:r>
      <w:r w:rsidR="008B58E1">
        <w:t xml:space="preserve">5 </w:t>
      </w:r>
      <w:r>
        <w:t>years of credited service or when the sum of the member’s age and years of credited service equals 80</w:t>
      </w:r>
      <w:r w:rsidR="008B58E1">
        <w:t xml:space="preserve"> </w:t>
      </w:r>
      <w:r>
        <w:t>or more years</w:t>
      </w:r>
      <w:r w:rsidR="008B58E1">
        <w:t xml:space="preserve">.  </w:t>
      </w:r>
      <w:r>
        <w:t>Early retirement is at age 55 with 5 years of service credit or earlier than 55 with 30 years</w:t>
      </w:r>
      <w:r w:rsidR="008B58E1">
        <w:t xml:space="preserve"> of service credit. </w:t>
      </w:r>
      <w:r>
        <w:t>There are additional provisions for early retirement if the sum of the member’s age and years</w:t>
      </w:r>
      <w:r w:rsidR="008B58E1">
        <w:t xml:space="preserve"> of service credit total at least 80, but the member is less than age 60 </w:t>
      </w:r>
      <w:r>
        <w:t>or 62 depending on date of employment</w:t>
      </w:r>
      <w:r w:rsidR="008B58E1">
        <w:t xml:space="preserve">, or if the member was grandfathered in under a </w:t>
      </w:r>
      <w:r>
        <w:t>previous rule</w:t>
      </w:r>
      <w:r w:rsidR="008B58E1">
        <w:t xml:space="preserve">.  </w:t>
      </w:r>
      <w:r>
        <w:t>There are no automatic</w:t>
      </w:r>
      <w:r w:rsidR="008B58E1">
        <w:t xml:space="preserve"> post-employment</w:t>
      </w:r>
      <w:r w:rsidR="008B58E1">
        <w:tab/>
        <w:t>benefit</w:t>
      </w:r>
      <w:r w:rsidR="008B58E1">
        <w:tab/>
        <w:t>changes;</w:t>
      </w:r>
      <w:r>
        <w:t xml:space="preserve"> </w:t>
      </w:r>
      <w:r w:rsidR="008B58E1">
        <w:t>including</w:t>
      </w:r>
      <w:r>
        <w:t xml:space="preserve"> </w:t>
      </w:r>
      <w:r w:rsidR="008B58E1">
        <w:t>automatic</w:t>
      </w:r>
      <w:r>
        <w:t xml:space="preserve"> </w:t>
      </w:r>
      <w:r w:rsidR="008B58E1">
        <w:t>COLAs.</w:t>
      </w:r>
      <w:r>
        <w:t xml:space="preserve">  </w:t>
      </w:r>
      <w:r w:rsidR="008B58E1">
        <w:t>Ad</w:t>
      </w:r>
      <w:r>
        <w:t xml:space="preserve"> </w:t>
      </w:r>
      <w:r w:rsidR="008B58E1">
        <w:t>hoc</w:t>
      </w:r>
      <w:r>
        <w:t xml:space="preserve"> </w:t>
      </w:r>
      <w:r w:rsidR="008B58E1">
        <w:t>post-employment</w:t>
      </w:r>
      <w:r>
        <w:t xml:space="preserve"> </w:t>
      </w:r>
      <w:r w:rsidR="008B58E1">
        <w:rPr>
          <w:w w:val="95"/>
        </w:rPr>
        <w:t xml:space="preserve">benefit </w:t>
      </w:r>
      <w:r>
        <w:t>changes, including ad hoc COLAs, can be granted by the Texas Legislature as noted in the</w:t>
      </w:r>
      <w:r w:rsidR="008B58E1">
        <w:t xml:space="preserve">   </w:t>
      </w:r>
      <w:r>
        <w:t>Plan description</w:t>
      </w:r>
      <w:r w:rsidR="008B58E1">
        <w:t xml:space="preserve"> in (1.)</w:t>
      </w:r>
      <w:r w:rsidR="008B58E1">
        <w:rPr>
          <w:spacing w:val="1"/>
        </w:rPr>
        <w:t xml:space="preserve"> </w:t>
      </w:r>
      <w:r w:rsidR="008B58E1">
        <w:t>above.</w:t>
      </w:r>
    </w:p>
    <w:p w:rsidR="0044079A" w:rsidRDefault="0044079A">
      <w:pPr>
        <w:spacing w:line="254" w:lineRule="auto"/>
        <w:sectPr w:rsidR="0044079A">
          <w:pgSz w:w="12240" w:h="15840"/>
          <w:pgMar w:top="1940" w:right="980" w:bottom="460" w:left="760" w:header="1160" w:footer="275" w:gutter="0"/>
          <w:cols w:space="720"/>
        </w:sect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19"/>
        </w:rPr>
      </w:pPr>
    </w:p>
    <w:p w:rsidR="0044079A" w:rsidRDefault="008B58E1">
      <w:pPr>
        <w:pStyle w:val="ListParagraph"/>
        <w:numPr>
          <w:ilvl w:val="1"/>
          <w:numId w:val="6"/>
        </w:numPr>
        <w:tabs>
          <w:tab w:val="left" w:pos="698"/>
          <w:tab w:val="left" w:pos="699"/>
        </w:tabs>
        <w:ind w:left="698" w:hanging="579"/>
        <w:jc w:val="left"/>
        <w:rPr>
          <w:sz w:val="18"/>
        </w:rPr>
      </w:pPr>
      <w:r>
        <w:rPr>
          <w:sz w:val="18"/>
        </w:rPr>
        <w:t>Contributions</w:t>
      </w:r>
    </w:p>
    <w:p w:rsidR="0044079A" w:rsidRDefault="0044079A">
      <w:pPr>
        <w:pStyle w:val="BodyText"/>
        <w:spacing w:before="6"/>
        <w:rPr>
          <w:sz w:val="19"/>
        </w:rPr>
      </w:pPr>
    </w:p>
    <w:p w:rsidR="0044079A" w:rsidRDefault="008B58E1">
      <w:pPr>
        <w:pStyle w:val="BodyText"/>
        <w:spacing w:line="256" w:lineRule="auto"/>
        <w:ind w:left="680" w:right="98" w:firstLine="12"/>
        <w:jc w:val="both"/>
      </w:pPr>
      <w:r>
        <w:t xml:space="preserve">Contribution requirements are established or amended pursuant </w:t>
      </w:r>
      <w:r w:rsidR="00B0255A">
        <w:t>to Article 16, section 67 of the Texas Constitution which requires the Texas legislature to establish a member contribution rate of not less than</w:t>
      </w:r>
      <w:r>
        <w:t xml:space="preserve">   6% of the member's </w:t>
      </w:r>
      <w:r w:rsidR="00B0255A">
        <w:t>annual compensation and a state contribution rate of not less than 6% and not more than</w:t>
      </w:r>
      <w:r>
        <w:t xml:space="preserve"> 10% </w:t>
      </w:r>
      <w:r w:rsidR="00B0255A">
        <w:t>of the aggregate annual compensation paid to members of the system during the fiscal year</w:t>
      </w:r>
      <w:r>
        <w:t xml:space="preserve">.  Texas </w:t>
      </w:r>
      <w:r w:rsidR="00B0255A">
        <w:t>Government Code section 821.006 prohibits benefit improvements, if as a result of the particular action, the time required to amortize TRS’ unfunded</w:t>
      </w:r>
      <w:r>
        <w:t xml:space="preserve">   actuarial   liabilities   </w:t>
      </w:r>
      <w:r w:rsidR="00B0255A">
        <w:t>would be increased</w:t>
      </w:r>
      <w:r>
        <w:t xml:space="preserve">   </w:t>
      </w:r>
      <w:r w:rsidR="00B0255A">
        <w:t>to a period</w:t>
      </w:r>
      <w:r>
        <w:t xml:space="preserve">   </w:t>
      </w:r>
      <w:r w:rsidR="00B0255A">
        <w:t>that exceeds 31 years, or, if the amortization period already exceeds 31 years, the period would be</w:t>
      </w:r>
      <w:r>
        <w:t xml:space="preserve"> increased by such</w:t>
      </w:r>
      <w:r>
        <w:rPr>
          <w:spacing w:val="20"/>
        </w:rPr>
        <w:t xml:space="preserve"> </w:t>
      </w:r>
      <w:r>
        <w:t>action.</w:t>
      </w:r>
    </w:p>
    <w:p w:rsidR="0044079A" w:rsidRDefault="0044079A">
      <w:pPr>
        <w:pStyle w:val="BodyText"/>
        <w:spacing w:before="8"/>
      </w:pPr>
    </w:p>
    <w:p w:rsidR="0044079A" w:rsidRDefault="008B58E1">
      <w:pPr>
        <w:pStyle w:val="BodyText"/>
        <w:tabs>
          <w:tab w:val="left" w:pos="1844"/>
          <w:tab w:val="left" w:pos="2400"/>
          <w:tab w:val="left" w:pos="3101"/>
          <w:tab w:val="left" w:pos="4223"/>
          <w:tab w:val="left" w:pos="5063"/>
          <w:tab w:val="left" w:pos="6417"/>
          <w:tab w:val="left" w:pos="6876"/>
          <w:tab w:val="left" w:pos="7254"/>
          <w:tab w:val="left" w:pos="7567"/>
          <w:tab w:val="left" w:pos="7619"/>
          <w:tab w:val="left" w:pos="8876"/>
        </w:tabs>
        <w:spacing w:line="254" w:lineRule="auto"/>
        <w:ind w:left="676" w:right="111" w:firstLine="2"/>
      </w:pPr>
      <w:r>
        <w:t xml:space="preserve">Employee   contribution   </w:t>
      </w:r>
      <w:r w:rsidR="00B0255A">
        <w:t>rates are set in state statute, Texas Government</w:t>
      </w:r>
      <w:r>
        <w:t xml:space="preserve">   </w:t>
      </w:r>
      <w:r w:rsidR="00B0255A">
        <w:t>Code 825.402.</w:t>
      </w:r>
      <w:r>
        <w:t xml:space="preserve">  Senate   </w:t>
      </w:r>
      <w:r w:rsidR="00B0255A">
        <w:t>Bill 1458</w:t>
      </w:r>
      <w:r>
        <w:t xml:space="preserve">   of the 83rd Texas Legislature amended Texas Government Code </w:t>
      </w:r>
      <w:r w:rsidR="00B0255A">
        <w:t>825.402 for member contributions and established</w:t>
      </w:r>
      <w:r>
        <w:t xml:space="preserve">   employee   contribution   rates   </w:t>
      </w:r>
      <w:r w:rsidR="00B0255A">
        <w:t xml:space="preserve">for fiscal years 2014 </w:t>
      </w:r>
      <w:r w:rsidR="00B0255A">
        <w:rPr>
          <w:spacing w:val="9"/>
        </w:rPr>
        <w:t>through</w:t>
      </w:r>
      <w:r w:rsidR="00B0255A">
        <w:t xml:space="preserve"> </w:t>
      </w:r>
      <w:r w:rsidR="00B0255A">
        <w:rPr>
          <w:spacing w:val="33"/>
        </w:rPr>
        <w:t>2017</w:t>
      </w:r>
      <w:r>
        <w:t>.</w:t>
      </w:r>
      <w:r w:rsidR="00B0255A">
        <w:t xml:space="preserve">  The 83rd </w:t>
      </w:r>
      <w:r w:rsidR="00B0255A">
        <w:rPr>
          <w:spacing w:val="33"/>
        </w:rPr>
        <w:t>Texas</w:t>
      </w:r>
      <w:r w:rsidR="00B0255A">
        <w:t xml:space="preserve"> </w:t>
      </w:r>
      <w:r w:rsidR="00B0255A">
        <w:rPr>
          <w:spacing w:val="20"/>
        </w:rPr>
        <w:t>Legislature</w:t>
      </w:r>
      <w:r>
        <w:t>,</w:t>
      </w:r>
      <w:r>
        <w:rPr>
          <w:w w:val="96"/>
        </w:rPr>
        <w:t xml:space="preserve"> </w:t>
      </w:r>
      <w:r>
        <w:t xml:space="preserve">General   Appropriations   </w:t>
      </w:r>
      <w:r w:rsidR="00B0255A">
        <w:t>Act (GAA) established</w:t>
      </w:r>
      <w:r>
        <w:t xml:space="preserve">   the</w:t>
      </w:r>
      <w:r>
        <w:rPr>
          <w:spacing w:val="24"/>
        </w:rPr>
        <w:t xml:space="preserve"> </w:t>
      </w:r>
      <w:r w:rsidR="00B0255A">
        <w:t xml:space="preserve">employer </w:t>
      </w:r>
      <w:r w:rsidR="00B0255A">
        <w:rPr>
          <w:spacing w:val="32"/>
        </w:rPr>
        <w:t>contribution</w:t>
      </w:r>
      <w:r>
        <w:tab/>
        <w:t>rates   for   fiscal   years</w:t>
      </w:r>
      <w:r>
        <w:rPr>
          <w:spacing w:val="16"/>
        </w:rPr>
        <w:t xml:space="preserve"> </w:t>
      </w:r>
      <w:r w:rsidR="00B0255A">
        <w:t xml:space="preserve">2014 </w:t>
      </w:r>
      <w:r w:rsidR="00B0255A">
        <w:rPr>
          <w:spacing w:val="14"/>
        </w:rPr>
        <w:t>and</w:t>
      </w:r>
      <w:r>
        <w:t xml:space="preserve"> 2015.   </w:t>
      </w:r>
      <w:r>
        <w:rPr>
          <w:spacing w:val="4"/>
        </w:rPr>
        <w:t xml:space="preserve"> </w:t>
      </w:r>
      <w:r>
        <w:t>The</w:t>
      </w:r>
      <w:r w:rsidR="00B0255A">
        <w:t xml:space="preserve"> 84</w:t>
      </w:r>
      <w:r w:rsidR="00B0255A" w:rsidRPr="00B0255A">
        <w:rPr>
          <w:vertAlign w:val="superscript"/>
        </w:rPr>
        <w:t>th</w:t>
      </w:r>
      <w:r w:rsidR="00B0255A">
        <w:t xml:space="preserve"> </w:t>
      </w:r>
      <w:r>
        <w:t>Texas</w:t>
      </w:r>
      <w:r w:rsidR="00B0255A">
        <w:t xml:space="preserve"> </w:t>
      </w:r>
      <w:r>
        <w:t>Legislature,</w:t>
      </w:r>
      <w:r w:rsidR="00B0255A">
        <w:t xml:space="preserve"> </w:t>
      </w:r>
      <w:r>
        <w:t>General</w:t>
      </w:r>
      <w:r w:rsidR="00B0255A">
        <w:t xml:space="preserve"> </w:t>
      </w:r>
      <w:r>
        <w:t>Appropriations</w:t>
      </w:r>
      <w:r w:rsidR="00B0255A">
        <w:t xml:space="preserve"> </w:t>
      </w:r>
      <w:r>
        <w:t>Act</w:t>
      </w:r>
      <w:r w:rsidR="00B0255A">
        <w:t xml:space="preserve"> (GAA) </w:t>
      </w:r>
      <w:r>
        <w:t>established</w:t>
      </w:r>
      <w:r w:rsidR="00B0255A">
        <w:t xml:space="preserve"> </w:t>
      </w:r>
      <w:r>
        <w:t>the</w:t>
      </w:r>
      <w:r w:rsidR="00B0255A">
        <w:t xml:space="preserve"> </w:t>
      </w:r>
      <w:r>
        <w:t>employer</w:t>
      </w:r>
      <w:r>
        <w:rPr>
          <w:w w:val="95"/>
        </w:rPr>
        <w:t xml:space="preserve"> </w:t>
      </w:r>
      <w:r>
        <w:t>contribution rates for fiscal years 2016 and</w:t>
      </w:r>
      <w:r>
        <w:rPr>
          <w:spacing w:val="3"/>
        </w:rPr>
        <w:t xml:space="preserve"> </w:t>
      </w:r>
      <w:r>
        <w:t>2017.</w:t>
      </w:r>
    </w:p>
    <w:p w:rsidR="0044079A" w:rsidRDefault="0044079A">
      <w:pPr>
        <w:pStyle w:val="BodyText"/>
        <w:spacing w:before="3"/>
        <w:rPr>
          <w:sz w:val="19"/>
        </w:rPr>
      </w:pPr>
    </w:p>
    <w:p w:rsidR="0044079A" w:rsidRDefault="008B58E1">
      <w:pPr>
        <w:ind w:left="3204" w:right="2356"/>
        <w:jc w:val="center"/>
        <w:rPr>
          <w:sz w:val="19"/>
        </w:rPr>
      </w:pPr>
      <w:r>
        <w:rPr>
          <w:sz w:val="19"/>
          <w:u w:val="single"/>
        </w:rPr>
        <w:t>Contribution Rates</w:t>
      </w:r>
    </w:p>
    <w:p w:rsidR="0044079A" w:rsidRDefault="008B58E1">
      <w:pPr>
        <w:pStyle w:val="BodyText"/>
        <w:tabs>
          <w:tab w:val="left" w:pos="6548"/>
          <w:tab w:val="left" w:pos="7417"/>
          <w:tab w:val="left" w:pos="7988"/>
          <w:tab w:val="left" w:pos="8727"/>
        </w:tabs>
        <w:spacing w:before="1"/>
        <w:ind w:left="6121"/>
      </w:pPr>
      <w:r>
        <w:rPr>
          <w:w w:val="99"/>
          <w:u w:val="single"/>
        </w:rPr>
        <w:t xml:space="preserve"> </w:t>
      </w:r>
      <w:r>
        <w:rPr>
          <w:u w:val="single"/>
        </w:rPr>
        <w:tab/>
        <w:t>2016</w:t>
      </w:r>
      <w:r>
        <w:rPr>
          <w:u w:val="single"/>
        </w:rPr>
        <w:tab/>
        <w:t xml:space="preserve"> </w:t>
      </w:r>
      <w:r>
        <w:rPr>
          <w:u w:val="single"/>
        </w:rPr>
        <w:tab/>
        <w:t>2017</w:t>
      </w:r>
      <w:r>
        <w:rPr>
          <w:u w:val="single"/>
        </w:rPr>
        <w:tab/>
      </w:r>
    </w:p>
    <w:p w:rsidR="0044079A" w:rsidRDefault="0044079A">
      <w:pPr>
        <w:sectPr w:rsidR="0044079A">
          <w:pgSz w:w="12240" w:h="15840"/>
          <w:pgMar w:top="1900" w:right="1000" w:bottom="500" w:left="1040" w:header="1160" w:footer="275" w:gutter="0"/>
          <w:cols w:space="720"/>
        </w:sectPr>
      </w:pPr>
    </w:p>
    <w:p w:rsidR="0044079A" w:rsidRDefault="008B58E1">
      <w:pPr>
        <w:pStyle w:val="BodyText"/>
        <w:spacing w:before="8"/>
        <w:ind w:left="1831"/>
      </w:pPr>
      <w:r>
        <w:lastRenderedPageBreak/>
        <w:t>Member</w:t>
      </w:r>
    </w:p>
    <w:p w:rsidR="0044079A" w:rsidRDefault="008B58E1">
      <w:pPr>
        <w:pStyle w:val="BodyText"/>
        <w:spacing w:before="13" w:line="261" w:lineRule="auto"/>
        <w:ind w:left="1835" w:hanging="5"/>
      </w:pPr>
      <w:r>
        <w:t>Non-Employer Contributing Entity (NECE - State} Employers</w:t>
      </w:r>
    </w:p>
    <w:p w:rsidR="0044079A" w:rsidRDefault="0044079A">
      <w:pPr>
        <w:pStyle w:val="BodyText"/>
        <w:spacing w:before="9"/>
      </w:pPr>
    </w:p>
    <w:p w:rsidR="0044079A" w:rsidRDefault="008B58E1">
      <w:pPr>
        <w:pStyle w:val="BodyText"/>
        <w:tabs>
          <w:tab w:val="left" w:pos="6014"/>
        </w:tabs>
        <w:ind w:left="1830"/>
        <w:rPr>
          <w:sz w:val="17"/>
        </w:rPr>
      </w:pPr>
      <w:r>
        <w:t>District's 2017</w:t>
      </w:r>
      <w:r>
        <w:rPr>
          <w:spacing w:val="-4"/>
        </w:rPr>
        <w:t xml:space="preserve"> </w:t>
      </w:r>
      <w:r>
        <w:t>Employer</w:t>
      </w:r>
      <w:r>
        <w:rPr>
          <w:spacing w:val="2"/>
        </w:rPr>
        <w:t xml:space="preserve"> </w:t>
      </w:r>
      <w:r>
        <w:t>Contributions</w:t>
      </w:r>
      <w:r>
        <w:tab/>
      </w:r>
      <w:r>
        <w:rPr>
          <w:sz w:val="17"/>
        </w:rPr>
        <w:t>$</w:t>
      </w:r>
    </w:p>
    <w:p w:rsidR="0044079A" w:rsidRDefault="008B58E1">
      <w:pPr>
        <w:pStyle w:val="BodyText"/>
        <w:tabs>
          <w:tab w:val="left" w:pos="6009"/>
        </w:tabs>
        <w:spacing w:before="13" w:line="244" w:lineRule="auto"/>
        <w:ind w:left="1826" w:right="2" w:firstLine="4"/>
        <w:rPr>
          <w:sz w:val="17"/>
        </w:rPr>
      </w:pPr>
      <w:r>
        <w:t>District's 2017</w:t>
      </w:r>
      <w:r>
        <w:rPr>
          <w:spacing w:val="-4"/>
        </w:rPr>
        <w:t xml:space="preserve"> </w:t>
      </w:r>
      <w:r>
        <w:t>Member</w:t>
      </w:r>
      <w:r>
        <w:rPr>
          <w:spacing w:val="-1"/>
        </w:rPr>
        <w:t xml:space="preserve"> </w:t>
      </w:r>
      <w:r>
        <w:t>Contributions</w:t>
      </w:r>
      <w:r>
        <w:tab/>
        <w:t xml:space="preserve">$ </w:t>
      </w:r>
      <w:r>
        <w:rPr>
          <w:position w:val="1"/>
        </w:rPr>
        <w:t>NECE 2016 On-Behalf Contributions</w:t>
      </w:r>
      <w:r>
        <w:rPr>
          <w:spacing w:val="-3"/>
          <w:position w:val="1"/>
        </w:rPr>
        <w:t xml:space="preserve"> </w:t>
      </w:r>
      <w:r>
        <w:rPr>
          <w:position w:val="1"/>
        </w:rPr>
        <w:t>to</w:t>
      </w:r>
      <w:r>
        <w:rPr>
          <w:spacing w:val="-6"/>
          <w:position w:val="1"/>
        </w:rPr>
        <w:t xml:space="preserve"> </w:t>
      </w:r>
      <w:r>
        <w:rPr>
          <w:position w:val="1"/>
        </w:rPr>
        <w:t>District</w:t>
      </w:r>
      <w:r>
        <w:rPr>
          <w:position w:val="1"/>
        </w:rPr>
        <w:tab/>
      </w:r>
      <w:r>
        <w:rPr>
          <w:sz w:val="17"/>
        </w:rPr>
        <w:t>$</w:t>
      </w:r>
    </w:p>
    <w:p w:rsidR="0044079A" w:rsidRDefault="008B58E1">
      <w:pPr>
        <w:pStyle w:val="BodyText"/>
        <w:spacing w:before="8"/>
        <w:ind w:left="796"/>
      </w:pPr>
      <w:r>
        <w:br w:type="column"/>
      </w:r>
      <w:r>
        <w:lastRenderedPageBreak/>
        <w:t>7.2%</w:t>
      </w:r>
    </w:p>
    <w:p w:rsidR="0044079A" w:rsidRDefault="008B58E1">
      <w:pPr>
        <w:pStyle w:val="BodyText"/>
        <w:spacing w:before="13"/>
        <w:ind w:left="797"/>
      </w:pPr>
      <w:r>
        <w:t>6.8%</w:t>
      </w:r>
    </w:p>
    <w:p w:rsidR="0044079A" w:rsidRDefault="008B58E1">
      <w:pPr>
        <w:pStyle w:val="BodyText"/>
        <w:spacing w:before="13"/>
        <w:ind w:left="797"/>
      </w:pPr>
      <w:r>
        <w:t>6.8%</w:t>
      </w:r>
    </w:p>
    <w:p w:rsidR="0044079A" w:rsidRDefault="0044079A">
      <w:pPr>
        <w:pStyle w:val="BodyText"/>
        <w:spacing w:before="10"/>
        <w:rPr>
          <w:sz w:val="19"/>
        </w:rPr>
      </w:pPr>
    </w:p>
    <w:p w:rsidR="0044079A" w:rsidRDefault="008B58E1">
      <w:pPr>
        <w:pStyle w:val="BodyText"/>
        <w:spacing w:before="1"/>
        <w:ind w:left="401"/>
      </w:pPr>
      <w:r>
        <w:t>1,480,223</w:t>
      </w:r>
    </w:p>
    <w:p w:rsidR="0044079A" w:rsidRDefault="008B58E1">
      <w:pPr>
        <w:pStyle w:val="BodyText"/>
        <w:spacing w:before="19"/>
        <w:ind w:left="404"/>
      </w:pPr>
      <w:r>
        <w:rPr>
          <w:w w:val="95"/>
        </w:rPr>
        <w:t>4,012,966</w:t>
      </w:r>
    </w:p>
    <w:p w:rsidR="0044079A" w:rsidRDefault="008B58E1">
      <w:pPr>
        <w:pStyle w:val="BodyText"/>
        <w:spacing w:before="14"/>
        <w:ind w:left="396"/>
      </w:pPr>
      <w:r>
        <w:t>2,634,257</w:t>
      </w:r>
    </w:p>
    <w:p w:rsidR="0044079A" w:rsidRDefault="008B58E1">
      <w:pPr>
        <w:pStyle w:val="BodyText"/>
        <w:spacing w:before="8"/>
        <w:ind w:left="846"/>
      </w:pPr>
      <w:r>
        <w:br w:type="column"/>
      </w:r>
      <w:r>
        <w:lastRenderedPageBreak/>
        <w:t>7.7%</w:t>
      </w:r>
    </w:p>
    <w:p w:rsidR="0044079A" w:rsidRDefault="008B58E1">
      <w:pPr>
        <w:pStyle w:val="BodyText"/>
        <w:spacing w:before="13"/>
        <w:ind w:left="848"/>
      </w:pPr>
      <w:r>
        <w:t>6.8%</w:t>
      </w:r>
    </w:p>
    <w:p w:rsidR="0044079A" w:rsidRDefault="008B58E1">
      <w:pPr>
        <w:pStyle w:val="BodyText"/>
        <w:spacing w:before="18"/>
        <w:ind w:left="848"/>
      </w:pPr>
      <w:r>
        <w:t>6.8%</w:t>
      </w:r>
    </w:p>
    <w:p w:rsidR="0044079A" w:rsidRDefault="0044079A">
      <w:pPr>
        <w:sectPr w:rsidR="0044079A">
          <w:type w:val="continuous"/>
          <w:pgSz w:w="12240" w:h="15840"/>
          <w:pgMar w:top="1500" w:right="1000" w:bottom="280" w:left="1040" w:header="720" w:footer="720" w:gutter="0"/>
          <w:cols w:num="3" w:space="720" w:equalWidth="0">
            <w:col w:w="6117" w:space="40"/>
            <w:col w:w="1211" w:space="40"/>
            <w:col w:w="2792"/>
          </w:cols>
        </w:sectPr>
      </w:pPr>
    </w:p>
    <w:p w:rsidR="0044079A" w:rsidRDefault="0044079A">
      <w:pPr>
        <w:pStyle w:val="BodyText"/>
        <w:spacing w:before="8"/>
        <w:rPr>
          <w:sz w:val="10"/>
        </w:rPr>
      </w:pPr>
    </w:p>
    <w:p w:rsidR="0044079A" w:rsidRDefault="008B58E1">
      <w:pPr>
        <w:pStyle w:val="BodyText"/>
        <w:spacing w:before="94" w:line="256" w:lineRule="auto"/>
        <w:ind w:left="664" w:right="151" w:firstLine="4"/>
      </w:pPr>
      <w:r>
        <w:t xml:space="preserve">Contributors to the plan include members, employers and </w:t>
      </w:r>
      <w:r w:rsidR="00B0255A">
        <w:t>the State of Texas as the only non</w:t>
      </w:r>
      <w:r>
        <w:t xml:space="preserve">-employer contributing entity. The State is the </w:t>
      </w:r>
      <w:r w:rsidR="00B0255A">
        <w:t>employer for</w:t>
      </w:r>
      <w:r>
        <w:t xml:space="preserve"> senior colleges, medical </w:t>
      </w:r>
      <w:r w:rsidR="00B0255A">
        <w:t>schools and</w:t>
      </w:r>
      <w:r>
        <w:t xml:space="preserve"> </w:t>
      </w:r>
      <w:r w:rsidR="00B0255A">
        <w:t>state agencies including TRS</w:t>
      </w:r>
      <w:r>
        <w:t>. In each respective role, the State contributes to the plan in accordance with state statutes and the General Appropriations Act</w:t>
      </w:r>
      <w:r>
        <w:rPr>
          <w:spacing w:val="-3"/>
        </w:rPr>
        <w:t xml:space="preserve"> </w:t>
      </w:r>
      <w:r>
        <w:t>(GAA).</w:t>
      </w:r>
    </w:p>
    <w:p w:rsidR="0044079A" w:rsidRDefault="0044079A">
      <w:pPr>
        <w:pStyle w:val="BodyText"/>
        <w:spacing w:before="1"/>
        <w:rPr>
          <w:sz w:val="19"/>
        </w:rPr>
      </w:pPr>
    </w:p>
    <w:p w:rsidR="0044079A" w:rsidRDefault="008B58E1">
      <w:pPr>
        <w:pStyle w:val="BodyText"/>
        <w:spacing w:line="254" w:lineRule="auto"/>
        <w:ind w:left="661" w:right="126" w:firstLine="7"/>
        <w:jc w:val="both"/>
      </w:pPr>
      <w:r>
        <w:t xml:space="preserve">As the non-employer </w:t>
      </w:r>
      <w:r w:rsidR="00B0255A">
        <w:t>contributing entity for</w:t>
      </w:r>
      <w:r>
        <w:t xml:space="preserve"> </w:t>
      </w:r>
      <w:r w:rsidR="00B0255A">
        <w:t>public education and junior colleges, the State of</w:t>
      </w:r>
      <w:r>
        <w:t xml:space="preserve"> Texas contributes to the retirement system an amount equal to the current employer contribution rate times the aggregate annual compensation of all participating members of the pension trust fund </w:t>
      </w:r>
      <w:r w:rsidR="00B0255A">
        <w:t>during that fiscal year reduced by the amounts</w:t>
      </w:r>
      <w:r>
        <w:t xml:space="preserve"> described below which are paid by </w:t>
      </w:r>
      <w:r w:rsidR="00B0255A">
        <w:t>the employers</w:t>
      </w:r>
      <w:r>
        <w:t xml:space="preserve">.  </w:t>
      </w:r>
      <w:r w:rsidR="00B0255A">
        <w:t>Employers (public school, junior college, other entities</w:t>
      </w:r>
      <w:r>
        <w:t xml:space="preserve"> or the State of Texas as the employer for senior universities and medical schools) are required to pay the employer contribution rate in the following</w:t>
      </w:r>
      <w:r>
        <w:rPr>
          <w:spacing w:val="5"/>
        </w:rPr>
        <w:t xml:space="preserve"> </w:t>
      </w:r>
      <w:r>
        <w:t>instances:</w:t>
      </w:r>
    </w:p>
    <w:p w:rsidR="0044079A" w:rsidRDefault="0044079A">
      <w:pPr>
        <w:pStyle w:val="BodyText"/>
        <w:spacing w:before="3"/>
        <w:rPr>
          <w:sz w:val="19"/>
        </w:rPr>
      </w:pPr>
    </w:p>
    <w:p w:rsidR="0044079A" w:rsidRDefault="00B0255A">
      <w:pPr>
        <w:pStyle w:val="BodyText"/>
        <w:spacing w:line="256" w:lineRule="auto"/>
        <w:ind w:left="1823" w:right="149" w:hanging="2"/>
        <w:jc w:val="both"/>
      </w:pPr>
      <w:r>
        <w:t>On the portion of the member’s salary that exceeds the statutory minimum</w:t>
      </w:r>
      <w:r w:rsidR="008B58E1">
        <w:t xml:space="preserve">   </w:t>
      </w:r>
      <w:r>
        <w:t>for members</w:t>
      </w:r>
      <w:r w:rsidR="008B58E1">
        <w:t xml:space="preserve"> entitled to the statutory minimum under Section 21.402 of the Texas Education Code.</w:t>
      </w:r>
    </w:p>
    <w:p w:rsidR="0044079A" w:rsidRDefault="0044079A">
      <w:pPr>
        <w:pStyle w:val="BodyText"/>
        <w:spacing w:before="6"/>
        <w:rPr>
          <w:sz w:val="19"/>
        </w:rPr>
      </w:pPr>
    </w:p>
    <w:p w:rsidR="0044079A" w:rsidRDefault="008B58E1">
      <w:pPr>
        <w:pStyle w:val="BodyText"/>
        <w:ind w:left="1821"/>
        <w:jc w:val="both"/>
      </w:pPr>
      <w:r>
        <w:t>During a new member's first 90 days of employment.</w:t>
      </w:r>
    </w:p>
    <w:p w:rsidR="0044079A" w:rsidRDefault="0044079A">
      <w:pPr>
        <w:pStyle w:val="BodyText"/>
        <w:spacing w:before="9"/>
        <w:rPr>
          <w:sz w:val="20"/>
        </w:rPr>
      </w:pPr>
    </w:p>
    <w:p w:rsidR="0044079A" w:rsidRDefault="008B58E1">
      <w:pPr>
        <w:pStyle w:val="BodyText"/>
        <w:spacing w:line="244" w:lineRule="auto"/>
        <w:ind w:left="1824" w:right="142" w:hanging="2"/>
        <w:jc w:val="both"/>
      </w:pPr>
      <w:r>
        <w:t xml:space="preserve">When any part or all of an employee's salary is paid by federal </w:t>
      </w:r>
      <w:r w:rsidR="00B0255A">
        <w:t>funding sources, a privately sponsored source</w:t>
      </w:r>
      <w:r>
        <w:t>, from non-educational and general, or local</w:t>
      </w:r>
      <w:r>
        <w:rPr>
          <w:spacing w:val="-11"/>
        </w:rPr>
        <w:t xml:space="preserve"> </w:t>
      </w:r>
      <w:r>
        <w:t>funds.</w:t>
      </w:r>
    </w:p>
    <w:p w:rsidR="0044079A" w:rsidRDefault="0044079A">
      <w:pPr>
        <w:pStyle w:val="BodyText"/>
        <w:rPr>
          <w:sz w:val="20"/>
        </w:rPr>
      </w:pPr>
    </w:p>
    <w:p w:rsidR="0044079A" w:rsidRDefault="008B58E1">
      <w:pPr>
        <w:pStyle w:val="BodyText"/>
        <w:spacing w:line="254" w:lineRule="auto"/>
        <w:ind w:left="1813" w:right="144" w:firstLine="9"/>
        <w:jc w:val="both"/>
      </w:pPr>
      <w:r>
        <w:t xml:space="preserve">When </w:t>
      </w:r>
      <w:r w:rsidR="00B0255A">
        <w:t>the employing district is a public junior college or junior college district, the employer shall contribute to the retirement system an amount</w:t>
      </w:r>
      <w:r>
        <w:t xml:space="preserve">   equal   </w:t>
      </w:r>
      <w:r w:rsidR="00B0255A">
        <w:t>to 50% of the</w:t>
      </w:r>
      <w:r>
        <w:t xml:space="preserve">   </w:t>
      </w:r>
      <w:r w:rsidR="00B0255A">
        <w:t>state contribution</w:t>
      </w:r>
      <w:r>
        <w:t xml:space="preserve"> </w:t>
      </w:r>
      <w:r w:rsidR="00B0255A">
        <w:t>rate for certain instructional or administrative employees; and 100</w:t>
      </w:r>
      <w:r>
        <w:t>%</w:t>
      </w:r>
      <w:r w:rsidR="00B0255A">
        <w:t xml:space="preserve"> of the state contribution</w:t>
      </w:r>
      <w:r>
        <w:t xml:space="preserve"> rate for all other</w:t>
      </w:r>
      <w:r>
        <w:rPr>
          <w:spacing w:val="-9"/>
        </w:rPr>
        <w:t xml:space="preserve"> </w:t>
      </w:r>
      <w:r>
        <w:t>employees.</w:t>
      </w:r>
    </w:p>
    <w:p w:rsidR="0044079A" w:rsidRDefault="0044079A">
      <w:pPr>
        <w:spacing w:line="254" w:lineRule="auto"/>
        <w:jc w:val="both"/>
        <w:sectPr w:rsidR="0044079A">
          <w:type w:val="continuous"/>
          <w:pgSz w:w="12240" w:h="15840"/>
          <w:pgMar w:top="1500" w:right="1000" w:bottom="280" w:left="1040" w:header="720" w:footer="720" w:gutter="0"/>
          <w:cols w:space="720"/>
        </w:sectPr>
      </w:pPr>
    </w:p>
    <w:p w:rsidR="0044079A" w:rsidRDefault="0044079A">
      <w:pPr>
        <w:pStyle w:val="BodyText"/>
        <w:rPr>
          <w:sz w:val="20"/>
        </w:rPr>
      </w:pPr>
    </w:p>
    <w:p w:rsidR="0044079A" w:rsidRDefault="0044079A">
      <w:pPr>
        <w:pStyle w:val="BodyText"/>
        <w:rPr>
          <w:sz w:val="20"/>
        </w:rPr>
      </w:pPr>
    </w:p>
    <w:p w:rsidR="0044079A" w:rsidRDefault="0044079A">
      <w:pPr>
        <w:pStyle w:val="BodyText"/>
        <w:spacing w:before="5"/>
        <w:rPr>
          <w:sz w:val="19"/>
        </w:rPr>
      </w:pPr>
    </w:p>
    <w:p w:rsidR="0044079A" w:rsidRDefault="008B58E1">
      <w:pPr>
        <w:pStyle w:val="BodyText"/>
        <w:spacing w:line="249" w:lineRule="auto"/>
        <w:ind w:left="710" w:right="211" w:firstLine="3"/>
      </w:pPr>
      <w:r>
        <w:t xml:space="preserve">In addition to the employer contributions listed above, there are </w:t>
      </w:r>
      <w:r w:rsidR="004B603E">
        <w:t xml:space="preserve">two additional surcharges an employer is subject </w:t>
      </w:r>
      <w:r>
        <w:t>to:</w:t>
      </w:r>
    </w:p>
    <w:p w:rsidR="0044079A" w:rsidRDefault="0044079A">
      <w:pPr>
        <w:pStyle w:val="BodyText"/>
        <w:spacing w:before="1"/>
        <w:rPr>
          <w:sz w:val="20"/>
        </w:rPr>
      </w:pPr>
    </w:p>
    <w:p w:rsidR="0044079A" w:rsidRDefault="008B58E1">
      <w:pPr>
        <w:pStyle w:val="BodyText"/>
        <w:spacing w:line="256" w:lineRule="auto"/>
        <w:ind w:left="1860" w:right="115" w:firstLine="4"/>
        <w:jc w:val="both"/>
      </w:pPr>
      <w:r>
        <w:t xml:space="preserve">When employing a retiree of the Teacher Retirement System the employer </w:t>
      </w:r>
      <w:r w:rsidR="004B603E">
        <w:t>shall pay both the member</w:t>
      </w:r>
      <w:r>
        <w:rPr>
          <w:spacing w:val="-3"/>
        </w:rPr>
        <w:t xml:space="preserve"> </w:t>
      </w:r>
      <w:r>
        <w:t>contribution</w:t>
      </w:r>
      <w:r>
        <w:rPr>
          <w:spacing w:val="1"/>
        </w:rPr>
        <w:t xml:space="preserve"> </w:t>
      </w:r>
      <w:r>
        <w:t>and</w:t>
      </w:r>
      <w:r>
        <w:rPr>
          <w:spacing w:val="-8"/>
        </w:rPr>
        <w:t xml:space="preserve"> </w:t>
      </w:r>
      <w:r>
        <w:t>the</w:t>
      </w:r>
      <w:r>
        <w:rPr>
          <w:spacing w:val="-11"/>
        </w:rPr>
        <w:t xml:space="preserve"> </w:t>
      </w:r>
      <w:r>
        <w:t>state</w:t>
      </w:r>
      <w:r>
        <w:rPr>
          <w:spacing w:val="-10"/>
        </w:rPr>
        <w:t xml:space="preserve"> </w:t>
      </w:r>
      <w:r>
        <w:t>contribution</w:t>
      </w:r>
      <w:r>
        <w:rPr>
          <w:spacing w:val="3"/>
        </w:rPr>
        <w:t xml:space="preserve"> </w:t>
      </w:r>
      <w:r>
        <w:t>as</w:t>
      </w:r>
      <w:r>
        <w:rPr>
          <w:spacing w:val="-8"/>
        </w:rPr>
        <w:t xml:space="preserve"> </w:t>
      </w:r>
      <w:r>
        <w:t>an</w:t>
      </w:r>
      <w:r>
        <w:rPr>
          <w:spacing w:val="-8"/>
        </w:rPr>
        <w:t xml:space="preserve"> </w:t>
      </w:r>
      <w:r>
        <w:t>employment</w:t>
      </w:r>
      <w:r>
        <w:rPr>
          <w:spacing w:val="5"/>
        </w:rPr>
        <w:t xml:space="preserve"> </w:t>
      </w:r>
      <w:r>
        <w:t>after</w:t>
      </w:r>
      <w:r>
        <w:rPr>
          <w:spacing w:val="-4"/>
        </w:rPr>
        <w:t xml:space="preserve"> </w:t>
      </w:r>
      <w:r>
        <w:t>retirement surcharge.</w:t>
      </w:r>
    </w:p>
    <w:p w:rsidR="0044079A" w:rsidRDefault="0044079A">
      <w:pPr>
        <w:pStyle w:val="BodyText"/>
        <w:spacing w:before="1"/>
        <w:rPr>
          <w:sz w:val="19"/>
        </w:rPr>
      </w:pPr>
    </w:p>
    <w:p w:rsidR="0044079A" w:rsidRDefault="008B58E1">
      <w:pPr>
        <w:pStyle w:val="BodyText"/>
        <w:spacing w:before="1" w:line="254" w:lineRule="auto"/>
        <w:ind w:left="1860" w:right="122"/>
        <w:jc w:val="both"/>
      </w:pPr>
      <w:r>
        <w:t xml:space="preserve">When a school district </w:t>
      </w:r>
      <w:r w:rsidR="004B603E">
        <w:t>or charter school does not contribute to the Federal Old</w:t>
      </w:r>
      <w:r>
        <w:t>-</w:t>
      </w:r>
      <w:r w:rsidR="004B603E">
        <w:t>Age, Survivors</w:t>
      </w:r>
      <w:r>
        <w:t xml:space="preserve"> and Disability Insurance (OASDI) </w:t>
      </w:r>
      <w:r w:rsidR="004B603E">
        <w:t>Program for certain employees, they must contribute 1.5% of the state contribution rate for certain instructional</w:t>
      </w:r>
      <w:r>
        <w:t xml:space="preserve">   </w:t>
      </w:r>
      <w:r w:rsidR="004B603E">
        <w:t>or administrative employees; and 100% of</w:t>
      </w:r>
      <w:r>
        <w:t xml:space="preserve"> the state contribution rate for all other</w:t>
      </w:r>
      <w:r>
        <w:rPr>
          <w:spacing w:val="-34"/>
        </w:rPr>
        <w:t xml:space="preserve"> </w:t>
      </w:r>
      <w:r>
        <w:t>employees.</w:t>
      </w:r>
    </w:p>
    <w:p w:rsidR="0044079A" w:rsidRDefault="0044079A">
      <w:pPr>
        <w:pStyle w:val="BodyText"/>
        <w:spacing w:before="4"/>
        <w:rPr>
          <w:sz w:val="19"/>
        </w:rPr>
      </w:pPr>
    </w:p>
    <w:p w:rsidR="0044079A" w:rsidRDefault="008B58E1">
      <w:pPr>
        <w:pStyle w:val="ListParagraph"/>
        <w:numPr>
          <w:ilvl w:val="1"/>
          <w:numId w:val="6"/>
        </w:numPr>
        <w:tabs>
          <w:tab w:val="left" w:pos="701"/>
          <w:tab w:val="left" w:pos="702"/>
        </w:tabs>
        <w:ind w:left="701" w:hanging="579"/>
        <w:jc w:val="left"/>
        <w:rPr>
          <w:sz w:val="18"/>
        </w:rPr>
      </w:pPr>
      <w:r>
        <w:rPr>
          <w:sz w:val="18"/>
        </w:rPr>
        <w:t>Actuarial</w:t>
      </w:r>
      <w:r>
        <w:rPr>
          <w:spacing w:val="-9"/>
          <w:sz w:val="18"/>
        </w:rPr>
        <w:t xml:space="preserve"> </w:t>
      </w:r>
      <w:r>
        <w:rPr>
          <w:sz w:val="18"/>
        </w:rPr>
        <w:t>Assumptions</w:t>
      </w:r>
    </w:p>
    <w:p w:rsidR="0044079A" w:rsidRDefault="0044079A">
      <w:pPr>
        <w:pStyle w:val="BodyText"/>
        <w:spacing w:before="11"/>
        <w:rPr>
          <w:sz w:val="19"/>
        </w:rPr>
      </w:pPr>
    </w:p>
    <w:p w:rsidR="0044079A" w:rsidRDefault="008B58E1">
      <w:pPr>
        <w:pStyle w:val="BodyText"/>
        <w:spacing w:line="256" w:lineRule="auto"/>
        <w:ind w:left="699" w:right="211" w:hanging="3"/>
      </w:pPr>
      <w:r>
        <w:t xml:space="preserve">The total pension liability in the August </w:t>
      </w:r>
      <w:r w:rsidR="004B603E">
        <w:t>31, 2016 actuarial evaluation was determined using the following actuarial</w:t>
      </w:r>
      <w:r>
        <w:rPr>
          <w:spacing w:val="-2"/>
        </w:rPr>
        <w:t xml:space="preserve"> </w:t>
      </w:r>
      <w:r>
        <w:t>assumptions:</w:t>
      </w:r>
    </w:p>
    <w:p w:rsidR="0044079A" w:rsidRDefault="0044079A">
      <w:pPr>
        <w:pStyle w:val="BodyText"/>
        <w:spacing w:before="6"/>
        <w:rPr>
          <w:sz w:val="10"/>
        </w:rPr>
      </w:pPr>
    </w:p>
    <w:p w:rsidR="0044079A" w:rsidRDefault="0044079A">
      <w:pPr>
        <w:rPr>
          <w:sz w:val="10"/>
        </w:rPr>
        <w:sectPr w:rsidR="0044079A">
          <w:headerReference w:type="default" r:id="rId59"/>
          <w:footerReference w:type="default" r:id="rId60"/>
          <w:pgSz w:w="12240" w:h="15840"/>
          <w:pgMar w:top="1920" w:right="960" w:bottom="440" w:left="1060" w:header="1213" w:footer="251" w:gutter="0"/>
          <w:pgNumType w:start="36"/>
          <w:cols w:space="720"/>
        </w:sectPr>
      </w:pPr>
    </w:p>
    <w:p w:rsidR="0044079A" w:rsidRDefault="004B603E">
      <w:pPr>
        <w:pStyle w:val="BodyText"/>
        <w:spacing w:before="94" w:line="256" w:lineRule="auto"/>
        <w:ind w:left="692" w:right="1833" w:firstLine="8"/>
      </w:pPr>
      <w:r>
        <w:lastRenderedPageBreak/>
        <w:t>Valuation Date</w:t>
      </w:r>
      <w:r w:rsidR="008B58E1">
        <w:t xml:space="preserve"> Actuarial Cost Method Asset Valuation Method Single Discount Rate</w:t>
      </w:r>
    </w:p>
    <w:p w:rsidR="0044079A" w:rsidRDefault="008B58E1">
      <w:pPr>
        <w:pStyle w:val="BodyText"/>
        <w:spacing w:line="256" w:lineRule="auto"/>
        <w:ind w:left="694" w:right="-17" w:hanging="2"/>
      </w:pPr>
      <w:r>
        <w:t>Long-term expected Investment Rate of Return Inflation</w:t>
      </w:r>
    </w:p>
    <w:p w:rsidR="0044079A" w:rsidRDefault="008B58E1">
      <w:pPr>
        <w:pStyle w:val="BodyText"/>
        <w:spacing w:line="249" w:lineRule="auto"/>
        <w:ind w:left="687" w:right="462" w:hanging="4"/>
      </w:pPr>
      <w:r>
        <w:t>Salary Increases including inflation Payroll Growth Rate</w:t>
      </w:r>
    </w:p>
    <w:p w:rsidR="0044079A" w:rsidRDefault="008B58E1">
      <w:pPr>
        <w:pStyle w:val="BodyText"/>
        <w:spacing w:before="5"/>
        <w:ind w:left="688"/>
      </w:pPr>
      <w:r>
        <w:t>Benefit Changes during the year</w:t>
      </w:r>
    </w:p>
    <w:p w:rsidR="0044079A" w:rsidRDefault="008B58E1">
      <w:pPr>
        <w:pStyle w:val="BodyText"/>
        <w:spacing w:before="13"/>
        <w:ind w:left="687"/>
      </w:pPr>
      <w:r>
        <w:t>Ad hoc post-employment benefit changes</w:t>
      </w:r>
    </w:p>
    <w:p w:rsidR="0044079A" w:rsidRDefault="008B58E1">
      <w:pPr>
        <w:pStyle w:val="BodyText"/>
        <w:spacing w:before="99"/>
        <w:ind w:left="251"/>
      </w:pPr>
      <w:r>
        <w:br w:type="column"/>
      </w:r>
      <w:r>
        <w:lastRenderedPageBreak/>
        <w:t>August 31, 2016</w:t>
      </w:r>
    </w:p>
    <w:p w:rsidR="0044079A" w:rsidRDefault="008B58E1">
      <w:pPr>
        <w:pStyle w:val="BodyText"/>
        <w:spacing w:before="13" w:line="256" w:lineRule="auto"/>
        <w:ind w:left="247" w:right="2728" w:hanging="4"/>
      </w:pPr>
      <w:r>
        <w:t>Individual Entry Age Normal Market Value</w:t>
      </w:r>
    </w:p>
    <w:p w:rsidR="0044079A" w:rsidRDefault="008B58E1">
      <w:pPr>
        <w:pStyle w:val="BodyText"/>
        <w:spacing w:line="202" w:lineRule="exact"/>
        <w:ind w:left="248"/>
      </w:pPr>
      <w:r>
        <w:t>8%</w:t>
      </w:r>
    </w:p>
    <w:p w:rsidR="0044079A" w:rsidRDefault="008B58E1">
      <w:pPr>
        <w:pStyle w:val="BodyText"/>
        <w:spacing w:before="9"/>
        <w:ind w:left="244"/>
      </w:pPr>
      <w:r>
        <w:rPr>
          <w:w w:val="105"/>
        </w:rPr>
        <w:t>8%</w:t>
      </w:r>
    </w:p>
    <w:p w:rsidR="0044079A" w:rsidRDefault="008B58E1">
      <w:pPr>
        <w:pStyle w:val="BodyText"/>
        <w:spacing w:before="13"/>
        <w:ind w:left="251"/>
      </w:pPr>
      <w:r>
        <w:t>2.5%</w:t>
      </w:r>
    </w:p>
    <w:p w:rsidR="0044079A" w:rsidRDefault="008B58E1">
      <w:pPr>
        <w:spacing w:before="9"/>
        <w:ind w:left="243"/>
        <w:rPr>
          <w:rFonts w:ascii="Times New Roman"/>
          <w:sz w:val="19"/>
        </w:rPr>
      </w:pPr>
      <w:r>
        <w:rPr>
          <w:rFonts w:ascii="Times New Roman"/>
          <w:w w:val="105"/>
          <w:sz w:val="19"/>
        </w:rPr>
        <w:t>3.5%to 9.5%</w:t>
      </w:r>
    </w:p>
    <w:p w:rsidR="0044079A" w:rsidRDefault="008B58E1">
      <w:pPr>
        <w:pStyle w:val="BodyText"/>
        <w:ind w:left="246"/>
      </w:pPr>
      <w:r>
        <w:t>2.5%</w:t>
      </w:r>
    </w:p>
    <w:p w:rsidR="0044079A" w:rsidRDefault="008B58E1">
      <w:pPr>
        <w:pStyle w:val="BodyText"/>
        <w:spacing w:before="13" w:line="256" w:lineRule="auto"/>
        <w:ind w:left="242" w:right="5040"/>
      </w:pPr>
      <w:r>
        <w:t>None None</w:t>
      </w:r>
    </w:p>
    <w:p w:rsidR="0044079A" w:rsidRDefault="0044079A">
      <w:pPr>
        <w:spacing w:line="256" w:lineRule="auto"/>
        <w:sectPr w:rsidR="0044079A">
          <w:type w:val="continuous"/>
          <w:pgSz w:w="12240" w:h="15840"/>
          <w:pgMar w:top="1500" w:right="960" w:bottom="280" w:left="1060" w:header="720" w:footer="720" w:gutter="0"/>
          <w:cols w:num="2" w:space="720" w:equalWidth="0">
            <w:col w:w="4447" w:space="40"/>
            <w:col w:w="5733"/>
          </w:cols>
        </w:sectPr>
      </w:pPr>
    </w:p>
    <w:p w:rsidR="0044079A" w:rsidRDefault="0044079A">
      <w:pPr>
        <w:pStyle w:val="BodyText"/>
        <w:spacing w:before="11"/>
        <w:rPr>
          <w:sz w:val="10"/>
        </w:rPr>
      </w:pPr>
    </w:p>
    <w:p w:rsidR="0044079A" w:rsidRDefault="008B58E1">
      <w:pPr>
        <w:pStyle w:val="BodyText"/>
        <w:spacing w:before="94" w:line="256" w:lineRule="auto"/>
        <w:ind w:left="680" w:right="184" w:hanging="2"/>
        <w:jc w:val="both"/>
      </w:pPr>
      <w:r>
        <w:t xml:space="preserve">The actuarial methods and assumptions are based primarily on a study of </w:t>
      </w:r>
      <w:r w:rsidR="004B603E">
        <w:t>actual experience for the four-year</w:t>
      </w:r>
      <w:r>
        <w:t xml:space="preserve"> period ending August 31, 2014 and adopted on September 24, 2015.</w:t>
      </w:r>
    </w:p>
    <w:p w:rsidR="0044079A" w:rsidRDefault="0044079A">
      <w:pPr>
        <w:pStyle w:val="BodyText"/>
        <w:spacing w:before="6"/>
        <w:rPr>
          <w:sz w:val="19"/>
        </w:rPr>
      </w:pPr>
    </w:p>
    <w:p w:rsidR="0044079A" w:rsidRDefault="008B58E1">
      <w:pPr>
        <w:pStyle w:val="ListParagraph"/>
        <w:numPr>
          <w:ilvl w:val="1"/>
          <w:numId w:val="6"/>
        </w:numPr>
        <w:tabs>
          <w:tab w:val="left" w:pos="687"/>
          <w:tab w:val="left" w:pos="688"/>
        </w:tabs>
        <w:ind w:left="687" w:hanging="583"/>
        <w:jc w:val="left"/>
        <w:rPr>
          <w:sz w:val="18"/>
        </w:rPr>
      </w:pPr>
      <w:r>
        <w:rPr>
          <w:sz w:val="18"/>
        </w:rPr>
        <w:t>Discount</w:t>
      </w:r>
      <w:r>
        <w:rPr>
          <w:spacing w:val="-2"/>
          <w:sz w:val="18"/>
        </w:rPr>
        <w:t xml:space="preserve"> </w:t>
      </w:r>
      <w:r>
        <w:rPr>
          <w:sz w:val="18"/>
        </w:rPr>
        <w:t>Rate</w:t>
      </w:r>
    </w:p>
    <w:p w:rsidR="0044079A" w:rsidRDefault="0044079A">
      <w:pPr>
        <w:pStyle w:val="BodyText"/>
        <w:spacing w:before="10"/>
        <w:rPr>
          <w:sz w:val="19"/>
        </w:rPr>
      </w:pPr>
    </w:p>
    <w:p w:rsidR="0044079A" w:rsidRDefault="008B58E1">
      <w:pPr>
        <w:pStyle w:val="BodyText"/>
        <w:spacing w:line="254" w:lineRule="auto"/>
        <w:ind w:left="670" w:right="137" w:firstLine="12"/>
        <w:jc w:val="both"/>
      </w:pPr>
      <w:r>
        <w:t xml:space="preserve">The discount rate used to measure the total pension liability was 8%. </w:t>
      </w:r>
      <w:r w:rsidR="004B603E">
        <w:t>There was no</w:t>
      </w:r>
      <w:r>
        <w:t xml:space="preserve"> change in the </w:t>
      </w:r>
      <w:r w:rsidR="004B603E">
        <w:t>discount rate since</w:t>
      </w:r>
      <w:r>
        <w:t xml:space="preserve"> the previous year. The projection of cash flows used to determine the </w:t>
      </w:r>
      <w:r w:rsidR="004B603E">
        <w:t>discount rate assumed that contributions</w:t>
      </w:r>
      <w:r>
        <w:t xml:space="preserve"> from plan members and those </w:t>
      </w:r>
      <w:r w:rsidR="004B603E">
        <w:t>of the contributing employers and the non</w:t>
      </w:r>
      <w:r>
        <w:t>-</w:t>
      </w:r>
      <w:r w:rsidR="004B603E">
        <w:t>employer contributing entity</w:t>
      </w:r>
      <w:r>
        <w:t xml:space="preserve"> are made at the statutorily required rates. Based on those assumptions, the </w:t>
      </w:r>
      <w:r w:rsidR="004B603E">
        <w:t>pension plan’s fiduciary net</w:t>
      </w:r>
      <w:r>
        <w:t xml:space="preserve"> </w:t>
      </w:r>
      <w:r w:rsidR="004B603E">
        <w:t>position was</w:t>
      </w:r>
      <w:r>
        <w:t xml:space="preserve"> projected to </w:t>
      </w:r>
      <w:r w:rsidR="004B603E">
        <w:t>be available to</w:t>
      </w:r>
      <w:r>
        <w:t xml:space="preserve"> </w:t>
      </w:r>
      <w:r w:rsidR="004B603E">
        <w:t>make all</w:t>
      </w:r>
      <w:r>
        <w:t xml:space="preserve"> </w:t>
      </w:r>
      <w:r w:rsidR="004B603E">
        <w:t>future benefit</w:t>
      </w:r>
      <w:r>
        <w:t xml:space="preserve"> </w:t>
      </w:r>
      <w:r w:rsidR="004B603E">
        <w:t>payments of</w:t>
      </w:r>
      <w:r>
        <w:t xml:space="preserve"> current </w:t>
      </w:r>
      <w:r w:rsidR="004B603E">
        <w:t>plan members</w:t>
      </w:r>
      <w:r>
        <w:t xml:space="preserve">. </w:t>
      </w:r>
      <w:r w:rsidR="004B603E">
        <w:t>Therefore, the</w:t>
      </w:r>
      <w:r>
        <w:t xml:space="preserve"> long-term expected rate of return on pension plan investments was applied to all periods of projected benefit payments to determine the total pension</w:t>
      </w:r>
      <w:r>
        <w:rPr>
          <w:spacing w:val="-4"/>
        </w:rPr>
        <w:t xml:space="preserve"> </w:t>
      </w:r>
      <w:r>
        <w:t>liability.</w:t>
      </w:r>
    </w:p>
    <w:p w:rsidR="0044079A" w:rsidRDefault="0044079A">
      <w:pPr>
        <w:pStyle w:val="BodyText"/>
        <w:spacing w:before="8"/>
        <w:rPr>
          <w:sz w:val="19"/>
        </w:rPr>
      </w:pPr>
    </w:p>
    <w:p w:rsidR="0044079A" w:rsidRDefault="008B58E1">
      <w:pPr>
        <w:pStyle w:val="BodyText"/>
        <w:spacing w:line="254" w:lineRule="auto"/>
        <w:ind w:left="670" w:right="144" w:firstLine="7"/>
        <w:jc w:val="both"/>
      </w:pPr>
      <w:r>
        <w:t xml:space="preserve">The long-term rate of return on pension plan investments is 8%.  </w:t>
      </w:r>
      <w:r w:rsidR="004B603E">
        <w:t>The long</w:t>
      </w:r>
      <w:r>
        <w:t>-</w:t>
      </w:r>
      <w:r w:rsidR="004B603E">
        <w:t>term expected rate of return on pension</w:t>
      </w:r>
      <w:r>
        <w:t xml:space="preserve"> plan investments was determined using a building block method in </w:t>
      </w:r>
      <w:r w:rsidR="004B603E">
        <w:t>which best</w:t>
      </w:r>
      <w:r>
        <w:t>-</w:t>
      </w:r>
      <w:r w:rsidR="004B603E">
        <w:t>estimates ranges of expected</w:t>
      </w:r>
      <w:r>
        <w:t xml:space="preserve"> future real rates </w:t>
      </w:r>
      <w:r w:rsidR="004B603E">
        <w:t>of return (expected returns, net of pension plan investment expense and inflation) are</w:t>
      </w:r>
      <w:r>
        <w:t xml:space="preserve"> </w:t>
      </w:r>
      <w:r w:rsidR="004B603E">
        <w:t>developed for</w:t>
      </w:r>
      <w:r>
        <w:t xml:space="preserve"> </w:t>
      </w:r>
      <w:r w:rsidR="004B603E">
        <w:t>each major asset</w:t>
      </w:r>
      <w:r>
        <w:t xml:space="preserve"> class.  </w:t>
      </w:r>
      <w:r w:rsidR="004B603E">
        <w:t>These ranges are</w:t>
      </w:r>
      <w:r>
        <w:t xml:space="preserve"> </w:t>
      </w:r>
      <w:r w:rsidR="004B603E">
        <w:t>combined to</w:t>
      </w:r>
      <w:r>
        <w:t xml:space="preserve"> produce the long-</w:t>
      </w:r>
      <w:r w:rsidR="004B603E">
        <w:t>term expected</w:t>
      </w:r>
      <w:r>
        <w:t xml:space="preserve"> </w:t>
      </w:r>
      <w:r w:rsidR="004B603E">
        <w:t>rate of</w:t>
      </w:r>
      <w:r>
        <w:t xml:space="preserve"> return by weighting the expected future real rates of return by the target asset </w:t>
      </w:r>
      <w:r w:rsidR="004B603E">
        <w:t>allocation percentage and</w:t>
      </w:r>
      <w:r>
        <w:t xml:space="preserve"> </w:t>
      </w:r>
      <w:r w:rsidR="004B603E">
        <w:t>by adding expected</w:t>
      </w:r>
      <w:r>
        <w:t xml:space="preserve"> inflation.  Best </w:t>
      </w:r>
      <w:r w:rsidR="004B603E">
        <w:t>estimates of</w:t>
      </w:r>
      <w:r>
        <w:t xml:space="preserve"> </w:t>
      </w:r>
      <w:r w:rsidR="004B603E">
        <w:t>geometric real</w:t>
      </w:r>
      <w:r>
        <w:t xml:space="preserve"> rates of </w:t>
      </w:r>
      <w:r w:rsidR="004B603E">
        <w:t>return for each</w:t>
      </w:r>
      <w:r>
        <w:t xml:space="preserve"> </w:t>
      </w:r>
      <w:r w:rsidR="004B603E">
        <w:t>major asset</w:t>
      </w:r>
      <w:r>
        <w:t xml:space="preserve"> </w:t>
      </w:r>
      <w:r w:rsidR="004B603E">
        <w:t>class included</w:t>
      </w:r>
      <w:r>
        <w:t xml:space="preserve">    in the Systems target asset allocation as of August 31, 2016 are summarized</w:t>
      </w:r>
      <w:r>
        <w:rPr>
          <w:spacing w:val="-7"/>
        </w:rPr>
        <w:t xml:space="preserve"> </w:t>
      </w:r>
      <w:r>
        <w:t>below:</w:t>
      </w:r>
    </w:p>
    <w:p w:rsidR="0044079A" w:rsidRDefault="0044079A">
      <w:pPr>
        <w:spacing w:line="254" w:lineRule="auto"/>
        <w:jc w:val="both"/>
        <w:sectPr w:rsidR="0044079A">
          <w:type w:val="continuous"/>
          <w:pgSz w:w="12240" w:h="15840"/>
          <w:pgMar w:top="1500" w:right="960" w:bottom="280" w:left="1060" w:header="720" w:footer="720" w:gutter="0"/>
          <w:cols w:space="720"/>
        </w:sectPr>
      </w:pPr>
    </w:p>
    <w:p w:rsidR="0044079A" w:rsidRDefault="0044079A">
      <w:pPr>
        <w:pStyle w:val="BodyText"/>
        <w:rPr>
          <w:sz w:val="20"/>
        </w:rPr>
      </w:pPr>
    </w:p>
    <w:p w:rsidR="0044079A" w:rsidRDefault="0044079A">
      <w:pPr>
        <w:pStyle w:val="BodyText"/>
        <w:rPr>
          <w:sz w:val="20"/>
        </w:rPr>
      </w:pPr>
    </w:p>
    <w:p w:rsidR="0044079A" w:rsidRDefault="00F66437">
      <w:pPr>
        <w:pStyle w:val="BodyText"/>
        <w:rPr>
          <w:sz w:val="20"/>
        </w:rPr>
      </w:pPr>
      <w:r>
        <w:pict>
          <v:shape id="_x0000_s2168" type="#_x0000_t202" style="position:absolute;margin-left:84.6pt;margin-top:9.6pt;width:342.15pt;height:372.85pt;z-index:3328;mso-position-horizontal-relative:page"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80"/>
                  </w:tblGrid>
                  <w:tr w:rsidR="00A71AD0">
                    <w:trPr>
                      <w:trHeight w:hRule="exact" w:val="1980"/>
                    </w:trPr>
                    <w:tc>
                      <w:tcPr>
                        <w:tcW w:w="6780" w:type="dxa"/>
                        <w:tcBorders>
                          <w:left w:val="single" w:sz="2" w:space="0" w:color="000000"/>
                          <w:right w:val="single" w:sz="3" w:space="0" w:color="000000"/>
                        </w:tcBorders>
                      </w:tcPr>
                      <w:p w:rsidR="00A71AD0" w:rsidRDefault="00A71AD0">
                        <w:pPr>
                          <w:pStyle w:val="TableParagraph"/>
                          <w:spacing w:before="3"/>
                          <w:ind w:left="741" w:right="710"/>
                          <w:jc w:val="center"/>
                          <w:rPr>
                            <w:b/>
                            <w:sz w:val="17"/>
                          </w:rPr>
                        </w:pPr>
                        <w:r>
                          <w:rPr>
                            <w:b/>
                            <w:w w:val="105"/>
                            <w:sz w:val="17"/>
                          </w:rPr>
                          <w:t>Teacher Retirement System of Texas</w:t>
                        </w:r>
                      </w:p>
                      <w:p w:rsidR="00A71AD0" w:rsidRDefault="00A71AD0">
                        <w:pPr>
                          <w:pStyle w:val="TableParagraph"/>
                          <w:spacing w:before="19" w:line="276" w:lineRule="auto"/>
                          <w:ind w:left="741" w:right="716"/>
                          <w:jc w:val="center"/>
                          <w:rPr>
                            <w:b/>
                            <w:sz w:val="17"/>
                          </w:rPr>
                        </w:pPr>
                        <w:r>
                          <w:rPr>
                            <w:b/>
                            <w:w w:val="105"/>
                            <w:sz w:val="17"/>
                          </w:rPr>
                          <w:t xml:space="preserve">Asset Allocation and Long-Term Expected Real Rate of Return </w:t>
                        </w:r>
                        <w:proofErr w:type="gramStart"/>
                        <w:r>
                          <w:rPr>
                            <w:b/>
                            <w:w w:val="105"/>
                            <w:sz w:val="17"/>
                          </w:rPr>
                          <w:t>As</w:t>
                        </w:r>
                        <w:proofErr w:type="gramEnd"/>
                        <w:r>
                          <w:rPr>
                            <w:b/>
                            <w:w w:val="105"/>
                            <w:sz w:val="17"/>
                          </w:rPr>
                          <w:t xml:space="preserve"> of August 31, 2016</w:t>
                        </w:r>
                      </w:p>
                      <w:p w:rsidR="00A71AD0" w:rsidRDefault="00A71AD0">
                        <w:pPr>
                          <w:pStyle w:val="TableParagraph"/>
                          <w:spacing w:before="9"/>
                          <w:rPr>
                            <w:sz w:val="18"/>
                          </w:rPr>
                        </w:pPr>
                      </w:p>
                      <w:p w:rsidR="00A71AD0" w:rsidRDefault="00A71AD0">
                        <w:pPr>
                          <w:pStyle w:val="TableParagraph"/>
                          <w:tabs>
                            <w:tab w:val="left" w:pos="5735"/>
                          </w:tabs>
                          <w:spacing w:before="1"/>
                          <w:ind w:left="4256"/>
                          <w:rPr>
                            <w:b/>
                            <w:sz w:val="17"/>
                          </w:rPr>
                        </w:pPr>
                        <w:r>
                          <w:rPr>
                            <w:b/>
                            <w:w w:val="105"/>
                            <w:sz w:val="17"/>
                          </w:rPr>
                          <w:t>Long-term</w:t>
                        </w:r>
                        <w:r>
                          <w:rPr>
                            <w:b/>
                            <w:w w:val="105"/>
                            <w:sz w:val="17"/>
                          </w:rPr>
                          <w:tab/>
                          <w:t>Expected</w:t>
                        </w:r>
                      </w:p>
                      <w:p w:rsidR="00A71AD0" w:rsidRDefault="00A71AD0">
                        <w:pPr>
                          <w:pStyle w:val="TableParagraph"/>
                          <w:tabs>
                            <w:tab w:val="left" w:pos="5586"/>
                          </w:tabs>
                          <w:spacing w:before="20" w:line="264" w:lineRule="auto"/>
                          <w:ind w:left="4251" w:right="101" w:firstLine="43"/>
                          <w:rPr>
                            <w:b/>
                            <w:sz w:val="17"/>
                          </w:rPr>
                        </w:pPr>
                        <w:r>
                          <w:rPr>
                            <w:b/>
                            <w:w w:val="105"/>
                            <w:sz w:val="17"/>
                          </w:rPr>
                          <w:t>Expected</w:t>
                        </w:r>
                        <w:r>
                          <w:rPr>
                            <w:b/>
                            <w:w w:val="105"/>
                            <w:sz w:val="17"/>
                          </w:rPr>
                          <w:tab/>
                        </w:r>
                        <w:r>
                          <w:rPr>
                            <w:b/>
                            <w:sz w:val="17"/>
                          </w:rPr>
                          <w:t xml:space="preserve">Contribution </w:t>
                        </w:r>
                        <w:r>
                          <w:rPr>
                            <w:b/>
                            <w:w w:val="105"/>
                            <w:sz w:val="17"/>
                          </w:rPr>
                          <w:t>Geometric</w:t>
                        </w:r>
                        <w:r>
                          <w:rPr>
                            <w:b/>
                            <w:w w:val="105"/>
                            <w:sz w:val="17"/>
                          </w:rPr>
                          <w:tab/>
                          <w:t>to</w:t>
                        </w:r>
                        <w:r>
                          <w:rPr>
                            <w:b/>
                            <w:spacing w:val="-19"/>
                            <w:w w:val="105"/>
                            <w:sz w:val="17"/>
                          </w:rPr>
                          <w:t xml:space="preserve"> </w:t>
                        </w:r>
                        <w:r>
                          <w:rPr>
                            <w:b/>
                            <w:w w:val="105"/>
                            <w:sz w:val="17"/>
                          </w:rPr>
                          <w:t>Long-term</w:t>
                        </w:r>
                      </w:p>
                      <w:p w:rsidR="00A71AD0" w:rsidRDefault="00A71AD0">
                        <w:pPr>
                          <w:pStyle w:val="TableParagraph"/>
                          <w:tabs>
                            <w:tab w:val="left" w:pos="2906"/>
                            <w:tab w:val="left" w:pos="4180"/>
                            <w:tab w:val="left" w:pos="4405"/>
                            <w:tab w:val="left" w:pos="5735"/>
                          </w:tabs>
                          <w:spacing w:before="10" w:line="264" w:lineRule="auto"/>
                          <w:ind w:left="1207" w:right="250" w:firstLine="1849"/>
                          <w:rPr>
                            <w:b/>
                            <w:sz w:val="17"/>
                          </w:rPr>
                        </w:pPr>
                        <w:r>
                          <w:rPr>
                            <w:b/>
                            <w:w w:val="105"/>
                            <w:sz w:val="17"/>
                          </w:rPr>
                          <w:t>Target</w:t>
                        </w:r>
                        <w:r>
                          <w:rPr>
                            <w:b/>
                            <w:w w:val="105"/>
                            <w:sz w:val="17"/>
                          </w:rPr>
                          <w:tab/>
                          <w:t>Real</w:t>
                        </w:r>
                        <w:r>
                          <w:rPr>
                            <w:b/>
                            <w:spacing w:val="-1"/>
                            <w:w w:val="105"/>
                            <w:sz w:val="17"/>
                          </w:rPr>
                          <w:t xml:space="preserve"> </w:t>
                        </w:r>
                        <w:r>
                          <w:rPr>
                            <w:b/>
                            <w:w w:val="105"/>
                            <w:sz w:val="17"/>
                          </w:rPr>
                          <w:t>Rate</w:t>
                        </w:r>
                        <w:r>
                          <w:rPr>
                            <w:b/>
                            <w:spacing w:val="-2"/>
                            <w:w w:val="105"/>
                            <w:sz w:val="17"/>
                          </w:rPr>
                          <w:t xml:space="preserve"> </w:t>
                        </w:r>
                        <w:r>
                          <w:rPr>
                            <w:b/>
                            <w:w w:val="105"/>
                            <w:sz w:val="17"/>
                          </w:rPr>
                          <w:t>of</w:t>
                        </w:r>
                        <w:r>
                          <w:rPr>
                            <w:b/>
                            <w:w w:val="105"/>
                            <w:sz w:val="17"/>
                          </w:rPr>
                          <w:tab/>
                          <w:t>Portfolio</w:t>
                        </w:r>
                        <w:r>
                          <w:rPr>
                            <w:b/>
                            <w:w w:val="103"/>
                            <w:sz w:val="17"/>
                          </w:rPr>
                          <w:t xml:space="preserve"> </w:t>
                        </w:r>
                        <w:r>
                          <w:rPr>
                            <w:b/>
                            <w:w w:val="105"/>
                            <w:sz w:val="17"/>
                          </w:rPr>
                          <w:t>Asset</w:t>
                        </w:r>
                        <w:r>
                          <w:rPr>
                            <w:b/>
                            <w:spacing w:val="4"/>
                            <w:w w:val="105"/>
                            <w:sz w:val="17"/>
                          </w:rPr>
                          <w:t xml:space="preserve"> </w:t>
                        </w:r>
                        <w:r>
                          <w:rPr>
                            <w:b/>
                            <w:w w:val="105"/>
                            <w:sz w:val="17"/>
                          </w:rPr>
                          <w:t>Class</w:t>
                        </w:r>
                        <w:r>
                          <w:rPr>
                            <w:b/>
                            <w:w w:val="105"/>
                            <w:sz w:val="17"/>
                          </w:rPr>
                          <w:tab/>
                          <w:t>Allocation</w:t>
                        </w:r>
                        <w:r>
                          <w:rPr>
                            <w:b/>
                            <w:w w:val="105"/>
                            <w:sz w:val="17"/>
                          </w:rPr>
                          <w:tab/>
                        </w:r>
                        <w:r>
                          <w:rPr>
                            <w:b/>
                            <w:w w:val="105"/>
                            <w:sz w:val="17"/>
                          </w:rPr>
                          <w:tab/>
                          <w:t>Return</w:t>
                        </w:r>
                        <w:r>
                          <w:rPr>
                            <w:b/>
                            <w:w w:val="105"/>
                            <w:sz w:val="17"/>
                          </w:rPr>
                          <w:tab/>
                          <w:t>Returns*</w:t>
                        </w:r>
                      </w:p>
                    </w:tc>
                  </w:tr>
                  <w:tr w:rsidR="00A71AD0">
                    <w:trPr>
                      <w:trHeight w:hRule="exact" w:val="210"/>
                    </w:trPr>
                    <w:tc>
                      <w:tcPr>
                        <w:tcW w:w="6780" w:type="dxa"/>
                        <w:tcBorders>
                          <w:left w:val="single" w:sz="2" w:space="0" w:color="000000"/>
                          <w:bottom w:val="nil"/>
                          <w:right w:val="single" w:sz="3" w:space="0" w:color="000000"/>
                        </w:tcBorders>
                      </w:tcPr>
                      <w:p w:rsidR="00A71AD0" w:rsidRDefault="00A71AD0">
                        <w:pPr>
                          <w:pStyle w:val="TableParagraph"/>
                          <w:spacing w:before="1"/>
                          <w:ind w:left="42"/>
                          <w:rPr>
                            <w:b/>
                            <w:sz w:val="17"/>
                          </w:rPr>
                        </w:pPr>
                        <w:r>
                          <w:rPr>
                            <w:b/>
                            <w:w w:val="105"/>
                            <w:sz w:val="17"/>
                          </w:rPr>
                          <w:t>Global Equity</w:t>
                        </w:r>
                      </w:p>
                    </w:tc>
                  </w:tr>
                  <w:tr w:rsidR="00A71AD0">
                    <w:trPr>
                      <w:trHeight w:hRule="exact" w:val="222"/>
                    </w:trPr>
                    <w:tc>
                      <w:tcPr>
                        <w:tcW w:w="6780" w:type="dxa"/>
                        <w:tcBorders>
                          <w:top w:val="nil"/>
                          <w:left w:val="single" w:sz="2" w:space="0" w:color="000000"/>
                          <w:bottom w:val="nil"/>
                          <w:right w:val="single" w:sz="3" w:space="0" w:color="000000"/>
                        </w:tcBorders>
                      </w:tcPr>
                      <w:p w:rsidR="00A71AD0" w:rsidRDefault="00A71AD0">
                        <w:pPr>
                          <w:pStyle w:val="TableParagraph"/>
                          <w:tabs>
                            <w:tab w:val="left" w:pos="2956"/>
                            <w:tab w:val="left" w:pos="4298"/>
                            <w:tab w:val="left" w:pos="5730"/>
                          </w:tabs>
                          <w:spacing w:before="7"/>
                          <w:ind w:right="436"/>
                          <w:jc w:val="right"/>
                          <w:rPr>
                            <w:sz w:val="18"/>
                          </w:rPr>
                        </w:pPr>
                        <w:r>
                          <w:rPr>
                            <w:sz w:val="18"/>
                          </w:rPr>
                          <w:t>U.S.</w:t>
                        </w:r>
                        <w:r>
                          <w:rPr>
                            <w:sz w:val="18"/>
                          </w:rPr>
                          <w:tab/>
                          <w:t>18%</w:t>
                        </w:r>
                        <w:r>
                          <w:rPr>
                            <w:sz w:val="18"/>
                          </w:rPr>
                          <w:tab/>
                          <w:t>4.6%</w:t>
                        </w:r>
                        <w:r>
                          <w:rPr>
                            <w:sz w:val="18"/>
                          </w:rPr>
                          <w:tab/>
                        </w:r>
                        <w:r>
                          <w:rPr>
                            <w:w w:val="95"/>
                            <w:sz w:val="18"/>
                          </w:rPr>
                          <w:t>1.0%</w:t>
                        </w:r>
                      </w:p>
                    </w:tc>
                  </w:tr>
                  <w:tr w:rsidR="00A71AD0">
                    <w:trPr>
                      <w:trHeight w:hRule="exact" w:val="218"/>
                    </w:trPr>
                    <w:tc>
                      <w:tcPr>
                        <w:tcW w:w="6780" w:type="dxa"/>
                        <w:tcBorders>
                          <w:top w:val="nil"/>
                          <w:left w:val="single" w:sz="2" w:space="0" w:color="000000"/>
                          <w:bottom w:val="nil"/>
                          <w:right w:val="single" w:sz="3" w:space="0" w:color="000000"/>
                        </w:tcBorders>
                      </w:tcPr>
                      <w:p w:rsidR="00A71AD0" w:rsidRDefault="00A71AD0">
                        <w:pPr>
                          <w:pStyle w:val="TableParagraph"/>
                          <w:tabs>
                            <w:tab w:val="left" w:pos="2960"/>
                            <w:tab w:val="left" w:pos="4306"/>
                            <w:tab w:val="left" w:pos="5742"/>
                          </w:tabs>
                          <w:spacing w:before="6"/>
                          <w:ind w:right="443"/>
                          <w:jc w:val="right"/>
                          <w:rPr>
                            <w:sz w:val="18"/>
                          </w:rPr>
                        </w:pPr>
                        <w:r>
                          <w:rPr>
                            <w:sz w:val="18"/>
                          </w:rPr>
                          <w:t>Non-U.S.</w:t>
                        </w:r>
                        <w:r>
                          <w:rPr>
                            <w:spacing w:val="3"/>
                            <w:sz w:val="18"/>
                          </w:rPr>
                          <w:t xml:space="preserve"> </w:t>
                        </w:r>
                        <w:r>
                          <w:rPr>
                            <w:sz w:val="18"/>
                          </w:rPr>
                          <w:t>Developed</w:t>
                        </w:r>
                        <w:r>
                          <w:rPr>
                            <w:sz w:val="18"/>
                          </w:rPr>
                          <w:tab/>
                          <w:t>13%</w:t>
                        </w:r>
                        <w:r>
                          <w:rPr>
                            <w:sz w:val="18"/>
                          </w:rPr>
                          <w:tab/>
                          <w:t>5.1%</w:t>
                        </w:r>
                        <w:r>
                          <w:rPr>
                            <w:sz w:val="18"/>
                          </w:rPr>
                          <w:tab/>
                        </w:r>
                        <w:r>
                          <w:rPr>
                            <w:w w:val="95"/>
                            <w:sz w:val="18"/>
                          </w:rPr>
                          <w:t>0.8%</w:t>
                        </w:r>
                      </w:p>
                    </w:tc>
                  </w:tr>
                  <w:tr w:rsidR="00A71AD0">
                    <w:trPr>
                      <w:trHeight w:hRule="exact" w:val="221"/>
                    </w:trPr>
                    <w:tc>
                      <w:tcPr>
                        <w:tcW w:w="6780" w:type="dxa"/>
                        <w:tcBorders>
                          <w:top w:val="nil"/>
                          <w:left w:val="single" w:sz="2" w:space="0" w:color="000000"/>
                          <w:bottom w:val="nil"/>
                          <w:right w:val="single" w:sz="3" w:space="0" w:color="000000"/>
                        </w:tcBorders>
                      </w:tcPr>
                      <w:p w:rsidR="00A71AD0" w:rsidRDefault="00A71AD0">
                        <w:pPr>
                          <w:pStyle w:val="TableParagraph"/>
                          <w:tabs>
                            <w:tab w:val="left" w:pos="3006"/>
                            <w:tab w:val="left" w:pos="4297"/>
                            <w:tab w:val="left" w:pos="5737"/>
                          </w:tabs>
                          <w:spacing w:before="4"/>
                          <w:ind w:right="443"/>
                          <w:jc w:val="right"/>
                          <w:rPr>
                            <w:sz w:val="18"/>
                          </w:rPr>
                        </w:pPr>
                        <w:r>
                          <w:rPr>
                            <w:sz w:val="18"/>
                          </w:rPr>
                          <w:t>Emerging</w:t>
                        </w:r>
                        <w:r>
                          <w:rPr>
                            <w:spacing w:val="7"/>
                            <w:sz w:val="18"/>
                          </w:rPr>
                          <w:t xml:space="preserve"> </w:t>
                        </w:r>
                        <w:r>
                          <w:rPr>
                            <w:sz w:val="18"/>
                          </w:rPr>
                          <w:t>Markets</w:t>
                        </w:r>
                        <w:r>
                          <w:rPr>
                            <w:sz w:val="18"/>
                          </w:rPr>
                          <w:tab/>
                          <w:t>9%</w:t>
                        </w:r>
                        <w:r>
                          <w:rPr>
                            <w:sz w:val="18"/>
                          </w:rPr>
                          <w:tab/>
                          <w:t>5.9%</w:t>
                        </w:r>
                        <w:r>
                          <w:rPr>
                            <w:sz w:val="18"/>
                          </w:rPr>
                          <w:tab/>
                        </w:r>
                        <w:r>
                          <w:rPr>
                            <w:w w:val="95"/>
                            <w:sz w:val="18"/>
                          </w:rPr>
                          <w:t>0.7%</w:t>
                        </w:r>
                      </w:p>
                    </w:tc>
                  </w:tr>
                  <w:tr w:rsidR="00A71AD0">
                    <w:trPr>
                      <w:trHeight w:hRule="exact" w:val="221"/>
                    </w:trPr>
                    <w:tc>
                      <w:tcPr>
                        <w:tcW w:w="6780" w:type="dxa"/>
                        <w:tcBorders>
                          <w:top w:val="nil"/>
                          <w:left w:val="single" w:sz="2" w:space="0" w:color="000000"/>
                          <w:bottom w:val="nil"/>
                          <w:right w:val="single" w:sz="3" w:space="0" w:color="000000"/>
                        </w:tcBorders>
                      </w:tcPr>
                      <w:p w:rsidR="00A71AD0" w:rsidRDefault="00A71AD0">
                        <w:pPr>
                          <w:pStyle w:val="TableParagraph"/>
                          <w:tabs>
                            <w:tab w:val="left" w:pos="3011"/>
                            <w:tab w:val="left" w:pos="4302"/>
                            <w:tab w:val="left" w:pos="5732"/>
                          </w:tabs>
                          <w:spacing w:before="8"/>
                          <w:ind w:right="435"/>
                          <w:jc w:val="right"/>
                          <w:rPr>
                            <w:sz w:val="18"/>
                          </w:rPr>
                        </w:pPr>
                        <w:r>
                          <w:rPr>
                            <w:sz w:val="18"/>
                          </w:rPr>
                          <w:t>Directional</w:t>
                        </w:r>
                        <w:r>
                          <w:rPr>
                            <w:spacing w:val="2"/>
                            <w:sz w:val="18"/>
                          </w:rPr>
                          <w:t xml:space="preserve"> </w:t>
                        </w:r>
                        <w:r>
                          <w:rPr>
                            <w:sz w:val="18"/>
                          </w:rPr>
                          <w:t>Hedge</w:t>
                        </w:r>
                        <w:r>
                          <w:rPr>
                            <w:spacing w:val="7"/>
                            <w:sz w:val="18"/>
                          </w:rPr>
                          <w:t xml:space="preserve"> </w:t>
                        </w:r>
                        <w:r>
                          <w:rPr>
                            <w:sz w:val="18"/>
                          </w:rPr>
                          <w:t>Funds</w:t>
                        </w:r>
                        <w:r>
                          <w:rPr>
                            <w:sz w:val="18"/>
                          </w:rPr>
                          <w:tab/>
                          <w:t>4%</w:t>
                        </w:r>
                        <w:r>
                          <w:rPr>
                            <w:sz w:val="18"/>
                          </w:rPr>
                          <w:tab/>
                          <w:t>3.2%</w:t>
                        </w:r>
                        <w:r>
                          <w:rPr>
                            <w:sz w:val="18"/>
                          </w:rPr>
                          <w:tab/>
                        </w:r>
                        <w:r>
                          <w:rPr>
                            <w:spacing w:val="-1"/>
                            <w:sz w:val="18"/>
                          </w:rPr>
                          <w:t>0.1%</w:t>
                        </w:r>
                      </w:p>
                    </w:tc>
                  </w:tr>
                  <w:tr w:rsidR="00A71AD0">
                    <w:trPr>
                      <w:trHeight w:hRule="exact" w:val="230"/>
                    </w:trPr>
                    <w:tc>
                      <w:tcPr>
                        <w:tcW w:w="6780" w:type="dxa"/>
                        <w:tcBorders>
                          <w:top w:val="nil"/>
                          <w:left w:val="single" w:sz="2" w:space="0" w:color="000000"/>
                          <w:bottom w:val="nil"/>
                          <w:right w:val="single" w:sz="3" w:space="0" w:color="000000"/>
                        </w:tcBorders>
                      </w:tcPr>
                      <w:p w:rsidR="00A71AD0" w:rsidRDefault="00A71AD0">
                        <w:pPr>
                          <w:pStyle w:val="TableParagraph"/>
                          <w:tabs>
                            <w:tab w:val="left" w:pos="2955"/>
                            <w:tab w:val="left" w:pos="4301"/>
                            <w:tab w:val="left" w:pos="5735"/>
                          </w:tabs>
                          <w:spacing w:line="216" w:lineRule="exact"/>
                          <w:ind w:right="437"/>
                          <w:jc w:val="right"/>
                          <w:rPr>
                            <w:sz w:val="18"/>
                          </w:rPr>
                        </w:pPr>
                        <w:r>
                          <w:rPr>
                            <w:sz w:val="18"/>
                          </w:rPr>
                          <w:t>Private</w:t>
                        </w:r>
                        <w:r>
                          <w:rPr>
                            <w:spacing w:val="2"/>
                            <w:sz w:val="18"/>
                          </w:rPr>
                          <w:t xml:space="preserve"> </w:t>
                        </w:r>
                        <w:r>
                          <w:rPr>
                            <w:sz w:val="18"/>
                          </w:rPr>
                          <w:t>Equity</w:t>
                        </w:r>
                        <w:r>
                          <w:rPr>
                            <w:sz w:val="18"/>
                          </w:rPr>
                          <w:tab/>
                          <w:t>13%</w:t>
                        </w:r>
                        <w:r>
                          <w:rPr>
                            <w:sz w:val="18"/>
                          </w:rPr>
                          <w:tab/>
                        </w:r>
                        <w:r>
                          <w:rPr>
                            <w:position w:val="1"/>
                            <w:sz w:val="18"/>
                          </w:rPr>
                          <w:t>7.0%</w:t>
                        </w:r>
                        <w:r>
                          <w:rPr>
                            <w:position w:val="1"/>
                            <w:sz w:val="18"/>
                          </w:rPr>
                          <w:tab/>
                        </w:r>
                        <w:r>
                          <w:rPr>
                            <w:sz w:val="18"/>
                          </w:rPr>
                          <w:t>1.1%</w:t>
                        </w:r>
                      </w:p>
                    </w:tc>
                  </w:tr>
                  <w:tr w:rsidR="00A71AD0">
                    <w:trPr>
                      <w:trHeight w:hRule="exact" w:val="210"/>
                    </w:trPr>
                    <w:tc>
                      <w:tcPr>
                        <w:tcW w:w="6780" w:type="dxa"/>
                        <w:tcBorders>
                          <w:top w:val="nil"/>
                          <w:left w:val="single" w:sz="2" w:space="0" w:color="000000"/>
                          <w:bottom w:val="nil"/>
                          <w:right w:val="single" w:sz="3" w:space="0" w:color="000000"/>
                        </w:tcBorders>
                      </w:tcPr>
                      <w:p w:rsidR="00A71AD0" w:rsidRDefault="00A71AD0">
                        <w:pPr>
                          <w:pStyle w:val="TableParagraph"/>
                          <w:spacing w:before="9"/>
                          <w:ind w:left="34"/>
                          <w:rPr>
                            <w:b/>
                            <w:sz w:val="17"/>
                          </w:rPr>
                        </w:pPr>
                        <w:r>
                          <w:rPr>
                            <w:b/>
                            <w:w w:val="105"/>
                            <w:sz w:val="17"/>
                          </w:rPr>
                          <w:t>Stable Value</w:t>
                        </w:r>
                      </w:p>
                    </w:tc>
                  </w:tr>
                  <w:tr w:rsidR="00A71AD0">
                    <w:trPr>
                      <w:trHeight w:hRule="exact" w:val="219"/>
                    </w:trPr>
                    <w:tc>
                      <w:tcPr>
                        <w:tcW w:w="6780" w:type="dxa"/>
                        <w:tcBorders>
                          <w:top w:val="nil"/>
                          <w:left w:val="single" w:sz="2" w:space="0" w:color="000000"/>
                          <w:bottom w:val="nil"/>
                          <w:right w:val="single" w:sz="3" w:space="0" w:color="000000"/>
                        </w:tcBorders>
                      </w:tcPr>
                      <w:p w:rsidR="00A71AD0" w:rsidRDefault="00A71AD0">
                        <w:pPr>
                          <w:pStyle w:val="TableParagraph"/>
                          <w:tabs>
                            <w:tab w:val="left" w:pos="2961"/>
                            <w:tab w:val="left" w:pos="4302"/>
                            <w:tab w:val="left" w:pos="5737"/>
                          </w:tabs>
                          <w:spacing w:before="5"/>
                          <w:ind w:right="439"/>
                          <w:jc w:val="right"/>
                          <w:rPr>
                            <w:sz w:val="18"/>
                          </w:rPr>
                        </w:pPr>
                        <w:r>
                          <w:rPr>
                            <w:sz w:val="18"/>
                          </w:rPr>
                          <w:t>U.S.</w:t>
                        </w:r>
                        <w:r>
                          <w:rPr>
                            <w:spacing w:val="-11"/>
                            <w:sz w:val="18"/>
                          </w:rPr>
                          <w:t xml:space="preserve"> </w:t>
                        </w:r>
                        <w:r>
                          <w:rPr>
                            <w:sz w:val="18"/>
                          </w:rPr>
                          <w:t>Treasuries</w:t>
                        </w:r>
                        <w:r>
                          <w:rPr>
                            <w:sz w:val="18"/>
                          </w:rPr>
                          <w:tab/>
                          <w:t>11%</w:t>
                        </w:r>
                        <w:r>
                          <w:rPr>
                            <w:sz w:val="18"/>
                          </w:rPr>
                          <w:tab/>
                          <w:t>0.7%</w:t>
                        </w:r>
                        <w:r>
                          <w:rPr>
                            <w:sz w:val="18"/>
                          </w:rPr>
                          <w:tab/>
                        </w:r>
                        <w:r>
                          <w:rPr>
                            <w:w w:val="95"/>
                            <w:sz w:val="18"/>
                          </w:rPr>
                          <w:t>0.1%</w:t>
                        </w:r>
                      </w:p>
                    </w:tc>
                  </w:tr>
                  <w:tr w:rsidR="00A71AD0">
                    <w:trPr>
                      <w:trHeight w:hRule="exact" w:val="221"/>
                    </w:trPr>
                    <w:tc>
                      <w:tcPr>
                        <w:tcW w:w="6780" w:type="dxa"/>
                        <w:tcBorders>
                          <w:top w:val="nil"/>
                          <w:left w:val="single" w:sz="2" w:space="0" w:color="000000"/>
                          <w:bottom w:val="nil"/>
                          <w:right w:val="single" w:sz="3" w:space="0" w:color="000000"/>
                        </w:tcBorders>
                      </w:tcPr>
                      <w:p w:rsidR="00A71AD0" w:rsidRDefault="00A71AD0">
                        <w:pPr>
                          <w:pStyle w:val="TableParagraph"/>
                          <w:tabs>
                            <w:tab w:val="left" w:pos="3001"/>
                            <w:tab w:val="left" w:pos="4295"/>
                            <w:tab w:val="left" w:pos="5728"/>
                          </w:tabs>
                          <w:spacing w:before="6"/>
                          <w:ind w:right="443"/>
                          <w:jc w:val="right"/>
                          <w:rPr>
                            <w:sz w:val="18"/>
                          </w:rPr>
                        </w:pPr>
                        <w:r>
                          <w:rPr>
                            <w:sz w:val="18"/>
                          </w:rPr>
                          <w:t>Absolute Return</w:t>
                        </w:r>
                        <w:r>
                          <w:rPr>
                            <w:sz w:val="18"/>
                          </w:rPr>
                          <w:tab/>
                          <w:t>0%</w:t>
                        </w:r>
                        <w:r>
                          <w:rPr>
                            <w:sz w:val="18"/>
                          </w:rPr>
                          <w:tab/>
                          <w:t>1.8%</w:t>
                        </w:r>
                        <w:r>
                          <w:rPr>
                            <w:sz w:val="18"/>
                          </w:rPr>
                          <w:tab/>
                        </w:r>
                        <w:r>
                          <w:rPr>
                            <w:w w:val="95"/>
                            <w:sz w:val="18"/>
                          </w:rPr>
                          <w:t>0.0%</w:t>
                        </w:r>
                      </w:p>
                    </w:tc>
                  </w:tr>
                  <w:tr w:rsidR="00A71AD0">
                    <w:trPr>
                      <w:trHeight w:hRule="exact" w:val="221"/>
                    </w:trPr>
                    <w:tc>
                      <w:tcPr>
                        <w:tcW w:w="6780" w:type="dxa"/>
                        <w:tcBorders>
                          <w:top w:val="nil"/>
                          <w:left w:val="single" w:sz="2" w:space="0" w:color="000000"/>
                          <w:bottom w:val="nil"/>
                          <w:right w:val="single" w:sz="3" w:space="0" w:color="000000"/>
                        </w:tcBorders>
                      </w:tcPr>
                      <w:p w:rsidR="00A71AD0" w:rsidRDefault="00A71AD0">
                        <w:pPr>
                          <w:pStyle w:val="TableParagraph"/>
                          <w:tabs>
                            <w:tab w:val="left" w:pos="3015"/>
                            <w:tab w:val="left" w:pos="4296"/>
                            <w:tab w:val="left" w:pos="5731"/>
                          </w:tabs>
                          <w:spacing w:before="6"/>
                          <w:ind w:right="443"/>
                          <w:jc w:val="right"/>
                          <w:rPr>
                            <w:sz w:val="18"/>
                          </w:rPr>
                        </w:pPr>
                        <w:r>
                          <w:rPr>
                            <w:sz w:val="18"/>
                          </w:rPr>
                          <w:t>Stable Value</w:t>
                        </w:r>
                        <w:r>
                          <w:rPr>
                            <w:spacing w:val="6"/>
                            <w:sz w:val="18"/>
                          </w:rPr>
                          <w:t xml:space="preserve"> </w:t>
                        </w:r>
                        <w:r>
                          <w:rPr>
                            <w:sz w:val="18"/>
                          </w:rPr>
                          <w:t>Hedge</w:t>
                        </w:r>
                        <w:r>
                          <w:rPr>
                            <w:spacing w:val="4"/>
                            <w:sz w:val="18"/>
                          </w:rPr>
                          <w:t xml:space="preserve"> </w:t>
                        </w:r>
                        <w:r>
                          <w:rPr>
                            <w:sz w:val="18"/>
                          </w:rPr>
                          <w:t>Funds</w:t>
                        </w:r>
                        <w:r>
                          <w:rPr>
                            <w:sz w:val="18"/>
                          </w:rPr>
                          <w:tab/>
                          <w:t>4%</w:t>
                        </w:r>
                        <w:r>
                          <w:rPr>
                            <w:sz w:val="18"/>
                          </w:rPr>
                          <w:tab/>
                          <w:t>3.0%</w:t>
                        </w:r>
                        <w:r>
                          <w:rPr>
                            <w:sz w:val="18"/>
                          </w:rPr>
                          <w:tab/>
                        </w:r>
                        <w:r>
                          <w:rPr>
                            <w:w w:val="95"/>
                            <w:sz w:val="18"/>
                          </w:rPr>
                          <w:t>0.1%</w:t>
                        </w:r>
                      </w:p>
                    </w:tc>
                  </w:tr>
                  <w:tr w:rsidR="00A71AD0">
                    <w:trPr>
                      <w:trHeight w:hRule="exact" w:val="225"/>
                    </w:trPr>
                    <w:tc>
                      <w:tcPr>
                        <w:tcW w:w="6780" w:type="dxa"/>
                        <w:tcBorders>
                          <w:top w:val="nil"/>
                          <w:left w:val="single" w:sz="2" w:space="0" w:color="000000"/>
                          <w:bottom w:val="nil"/>
                          <w:right w:val="single" w:sz="3" w:space="0" w:color="000000"/>
                        </w:tcBorders>
                      </w:tcPr>
                      <w:p w:rsidR="00A71AD0" w:rsidRDefault="00A71AD0">
                        <w:pPr>
                          <w:pStyle w:val="TableParagraph"/>
                          <w:tabs>
                            <w:tab w:val="left" w:pos="3008"/>
                            <w:tab w:val="left" w:pos="4270"/>
                            <w:tab w:val="left" w:pos="5732"/>
                          </w:tabs>
                          <w:spacing w:before="6"/>
                          <w:ind w:right="443"/>
                          <w:jc w:val="right"/>
                          <w:rPr>
                            <w:sz w:val="18"/>
                          </w:rPr>
                        </w:pPr>
                        <w:r>
                          <w:rPr>
                            <w:sz w:val="18"/>
                          </w:rPr>
                          <w:t>Cash</w:t>
                        </w:r>
                        <w:r>
                          <w:rPr>
                            <w:sz w:val="18"/>
                          </w:rPr>
                          <w:tab/>
                          <w:t>1%</w:t>
                        </w:r>
                        <w:r>
                          <w:rPr>
                            <w:sz w:val="18"/>
                          </w:rPr>
                          <w:tab/>
                          <w:t>-0.2%</w:t>
                        </w:r>
                        <w:r>
                          <w:rPr>
                            <w:sz w:val="18"/>
                          </w:rPr>
                          <w:tab/>
                        </w:r>
                        <w:r>
                          <w:rPr>
                            <w:w w:val="95"/>
                            <w:sz w:val="18"/>
                          </w:rPr>
                          <w:t>0.0%</w:t>
                        </w:r>
                      </w:p>
                    </w:tc>
                  </w:tr>
                  <w:tr w:rsidR="00A71AD0">
                    <w:trPr>
                      <w:trHeight w:hRule="exact" w:val="210"/>
                    </w:trPr>
                    <w:tc>
                      <w:tcPr>
                        <w:tcW w:w="6780" w:type="dxa"/>
                        <w:tcBorders>
                          <w:top w:val="nil"/>
                          <w:left w:val="single" w:sz="2" w:space="0" w:color="000000"/>
                          <w:bottom w:val="nil"/>
                          <w:right w:val="single" w:sz="3" w:space="0" w:color="000000"/>
                        </w:tcBorders>
                      </w:tcPr>
                      <w:p w:rsidR="00A71AD0" w:rsidRDefault="00A71AD0">
                        <w:pPr>
                          <w:pStyle w:val="TableParagraph"/>
                          <w:spacing w:before="6"/>
                          <w:ind w:left="33"/>
                          <w:rPr>
                            <w:b/>
                            <w:sz w:val="17"/>
                          </w:rPr>
                        </w:pPr>
                        <w:r>
                          <w:rPr>
                            <w:b/>
                            <w:w w:val="105"/>
                            <w:sz w:val="17"/>
                          </w:rPr>
                          <w:t>Real Return</w:t>
                        </w:r>
                      </w:p>
                    </w:tc>
                  </w:tr>
                  <w:tr w:rsidR="00A71AD0">
                    <w:trPr>
                      <w:trHeight w:hRule="exact" w:val="222"/>
                    </w:trPr>
                    <w:tc>
                      <w:tcPr>
                        <w:tcW w:w="6780" w:type="dxa"/>
                        <w:tcBorders>
                          <w:top w:val="nil"/>
                          <w:left w:val="single" w:sz="2" w:space="0" w:color="000000"/>
                          <w:bottom w:val="nil"/>
                          <w:right w:val="single" w:sz="3" w:space="0" w:color="000000"/>
                        </w:tcBorders>
                      </w:tcPr>
                      <w:p w:rsidR="00A71AD0" w:rsidRDefault="00A71AD0">
                        <w:pPr>
                          <w:pStyle w:val="TableParagraph"/>
                          <w:tabs>
                            <w:tab w:val="left" w:pos="3011"/>
                            <w:tab w:val="left" w:pos="4307"/>
                            <w:tab w:val="left" w:pos="5737"/>
                          </w:tabs>
                          <w:spacing w:before="7"/>
                          <w:ind w:right="443"/>
                          <w:jc w:val="right"/>
                          <w:rPr>
                            <w:sz w:val="18"/>
                          </w:rPr>
                        </w:pPr>
                        <w:r>
                          <w:rPr>
                            <w:sz w:val="18"/>
                          </w:rPr>
                          <w:t>Global Inflation</w:t>
                        </w:r>
                        <w:r>
                          <w:rPr>
                            <w:spacing w:val="-2"/>
                            <w:sz w:val="18"/>
                          </w:rPr>
                          <w:t xml:space="preserve"> </w:t>
                        </w:r>
                        <w:r>
                          <w:rPr>
                            <w:sz w:val="18"/>
                          </w:rPr>
                          <w:t>Linked</w:t>
                        </w:r>
                        <w:r>
                          <w:rPr>
                            <w:spacing w:val="5"/>
                            <w:sz w:val="18"/>
                          </w:rPr>
                          <w:t xml:space="preserve"> </w:t>
                        </w:r>
                        <w:r>
                          <w:rPr>
                            <w:sz w:val="18"/>
                          </w:rPr>
                          <w:t>Bonds</w:t>
                        </w:r>
                        <w:r>
                          <w:rPr>
                            <w:sz w:val="18"/>
                          </w:rPr>
                          <w:tab/>
                          <w:t>3%</w:t>
                        </w:r>
                        <w:r>
                          <w:rPr>
                            <w:sz w:val="18"/>
                          </w:rPr>
                          <w:tab/>
                          <w:t>0.9%</w:t>
                        </w:r>
                        <w:r>
                          <w:rPr>
                            <w:sz w:val="18"/>
                          </w:rPr>
                          <w:tab/>
                        </w:r>
                        <w:r>
                          <w:rPr>
                            <w:w w:val="95"/>
                            <w:sz w:val="18"/>
                          </w:rPr>
                          <w:t>0.0%</w:t>
                        </w:r>
                      </w:p>
                    </w:tc>
                  </w:tr>
                  <w:tr w:rsidR="00A71AD0">
                    <w:trPr>
                      <w:trHeight w:hRule="exact" w:val="221"/>
                    </w:trPr>
                    <w:tc>
                      <w:tcPr>
                        <w:tcW w:w="6780" w:type="dxa"/>
                        <w:tcBorders>
                          <w:top w:val="nil"/>
                          <w:left w:val="single" w:sz="2" w:space="0" w:color="000000"/>
                          <w:bottom w:val="nil"/>
                          <w:right w:val="single" w:sz="3" w:space="0" w:color="000000"/>
                        </w:tcBorders>
                      </w:tcPr>
                      <w:p w:rsidR="00A71AD0" w:rsidRDefault="00A71AD0">
                        <w:pPr>
                          <w:pStyle w:val="TableParagraph"/>
                          <w:tabs>
                            <w:tab w:val="left" w:pos="2956"/>
                            <w:tab w:val="left" w:pos="4302"/>
                            <w:tab w:val="left" w:pos="5735"/>
                          </w:tabs>
                          <w:spacing w:before="6"/>
                          <w:ind w:right="446"/>
                          <w:jc w:val="right"/>
                          <w:rPr>
                            <w:sz w:val="18"/>
                          </w:rPr>
                        </w:pPr>
                        <w:r>
                          <w:rPr>
                            <w:sz w:val="18"/>
                          </w:rPr>
                          <w:t>Real</w:t>
                        </w:r>
                        <w:r>
                          <w:rPr>
                            <w:spacing w:val="-5"/>
                            <w:sz w:val="18"/>
                          </w:rPr>
                          <w:t xml:space="preserve"> </w:t>
                        </w:r>
                        <w:r>
                          <w:rPr>
                            <w:sz w:val="18"/>
                          </w:rPr>
                          <w:t>Assets</w:t>
                        </w:r>
                        <w:r>
                          <w:rPr>
                            <w:sz w:val="18"/>
                          </w:rPr>
                          <w:tab/>
                          <w:t>16%</w:t>
                        </w:r>
                        <w:r>
                          <w:rPr>
                            <w:sz w:val="18"/>
                          </w:rPr>
                          <w:tab/>
                          <w:t>5.1%</w:t>
                        </w:r>
                        <w:r>
                          <w:rPr>
                            <w:sz w:val="18"/>
                          </w:rPr>
                          <w:tab/>
                        </w:r>
                        <w:r>
                          <w:rPr>
                            <w:w w:val="95"/>
                            <w:sz w:val="18"/>
                          </w:rPr>
                          <w:t>1.1%</w:t>
                        </w:r>
                      </w:p>
                    </w:tc>
                  </w:tr>
                  <w:tr w:rsidR="00A71AD0" w:rsidTr="00F66437">
                    <w:trPr>
                      <w:trHeight w:hRule="exact" w:val="350"/>
                    </w:trPr>
                    <w:tc>
                      <w:tcPr>
                        <w:tcW w:w="6780" w:type="dxa"/>
                        <w:tcBorders>
                          <w:top w:val="nil"/>
                          <w:left w:val="single" w:sz="2" w:space="0" w:color="000000"/>
                          <w:bottom w:val="nil"/>
                          <w:right w:val="single" w:sz="3" w:space="0" w:color="000000"/>
                        </w:tcBorders>
                      </w:tcPr>
                      <w:p w:rsidR="00A71AD0" w:rsidRDefault="00A71AD0" w:rsidP="00F66437">
                        <w:pPr>
                          <w:pStyle w:val="TableParagraph"/>
                          <w:tabs>
                            <w:tab w:val="left" w:pos="3011"/>
                            <w:tab w:val="left" w:pos="4303"/>
                            <w:tab w:val="left" w:pos="5742"/>
                          </w:tabs>
                          <w:ind w:right="448"/>
                          <w:jc w:val="right"/>
                          <w:rPr>
                            <w:sz w:val="18"/>
                          </w:rPr>
                        </w:pPr>
                        <w:r>
                          <w:rPr>
                            <w:sz w:val="18"/>
                          </w:rPr>
                          <w:t xml:space="preserve">Energy </w:t>
                        </w:r>
                        <w:r>
                          <w:rPr>
                            <w:sz w:val="16"/>
                          </w:rPr>
                          <w:t>&amp;</w:t>
                        </w:r>
                        <w:r>
                          <w:rPr>
                            <w:spacing w:val="18"/>
                            <w:sz w:val="16"/>
                          </w:rPr>
                          <w:t xml:space="preserve"> </w:t>
                        </w:r>
                        <w:r>
                          <w:rPr>
                            <w:sz w:val="18"/>
                          </w:rPr>
                          <w:t>Natural</w:t>
                        </w:r>
                        <w:r>
                          <w:rPr>
                            <w:spacing w:val="-4"/>
                            <w:sz w:val="18"/>
                          </w:rPr>
                          <w:t xml:space="preserve"> </w:t>
                        </w:r>
                        <w:r>
                          <w:rPr>
                            <w:sz w:val="18"/>
                          </w:rPr>
                          <w:t>Resources</w:t>
                        </w:r>
                        <w:r>
                          <w:rPr>
                            <w:sz w:val="18"/>
                          </w:rPr>
                          <w:tab/>
                          <w:t>3%</w:t>
                        </w:r>
                        <w:r>
                          <w:rPr>
                            <w:sz w:val="18"/>
                          </w:rPr>
                          <w:tab/>
                          <w:t>6.6%</w:t>
                        </w:r>
                        <w:r>
                          <w:rPr>
                            <w:sz w:val="18"/>
                          </w:rPr>
                          <w:tab/>
                        </w:r>
                        <w:r>
                          <w:rPr>
                            <w:w w:val="95"/>
                            <w:sz w:val="18"/>
                          </w:rPr>
                          <w:t>0.2%</w:t>
                        </w:r>
                      </w:p>
                    </w:tc>
                  </w:tr>
                  <w:tr w:rsidR="00A71AD0">
                    <w:trPr>
                      <w:trHeight w:hRule="exact" w:val="1903"/>
                    </w:trPr>
                    <w:tc>
                      <w:tcPr>
                        <w:tcW w:w="6780" w:type="dxa"/>
                        <w:tcBorders>
                          <w:top w:val="nil"/>
                          <w:left w:val="single" w:sz="2" w:space="0" w:color="000000"/>
                          <w:right w:val="nil"/>
                        </w:tcBorders>
                      </w:tcPr>
                      <w:p w:rsidR="00A71AD0" w:rsidRDefault="00A71AD0" w:rsidP="00F66437">
                        <w:pPr>
                          <w:pStyle w:val="TableParagraph"/>
                          <w:tabs>
                            <w:tab w:val="left" w:pos="3181"/>
                            <w:tab w:val="left" w:pos="4475"/>
                            <w:tab w:val="left" w:pos="5913"/>
                          </w:tabs>
                          <w:ind w:left="175"/>
                          <w:rPr>
                            <w:sz w:val="18"/>
                          </w:rPr>
                        </w:pPr>
                        <w:r>
                          <w:rPr>
                            <w:sz w:val="18"/>
                          </w:rPr>
                          <w:t>Commodities</w:t>
                        </w:r>
                        <w:r>
                          <w:rPr>
                            <w:sz w:val="18"/>
                          </w:rPr>
                          <w:tab/>
                          <w:t>0%</w:t>
                        </w:r>
                        <w:r>
                          <w:rPr>
                            <w:sz w:val="18"/>
                          </w:rPr>
                          <w:tab/>
                          <w:t>1.2%</w:t>
                        </w:r>
                        <w:r>
                          <w:rPr>
                            <w:sz w:val="18"/>
                          </w:rPr>
                          <w:tab/>
                          <w:t>0.0%</w:t>
                        </w:r>
                      </w:p>
                      <w:p w:rsidR="00A71AD0" w:rsidRDefault="00A71AD0" w:rsidP="00F66437">
                        <w:pPr>
                          <w:pStyle w:val="TableParagraph"/>
                          <w:ind w:left="28"/>
                          <w:rPr>
                            <w:b/>
                            <w:sz w:val="17"/>
                          </w:rPr>
                        </w:pPr>
                        <w:r>
                          <w:rPr>
                            <w:b/>
                            <w:w w:val="105"/>
                            <w:sz w:val="17"/>
                          </w:rPr>
                          <w:t>Risk Parity</w:t>
                        </w:r>
                      </w:p>
                      <w:p w:rsidR="00A71AD0" w:rsidRDefault="00A71AD0" w:rsidP="00F66437">
                        <w:pPr>
                          <w:pStyle w:val="TableParagraph"/>
                          <w:tabs>
                            <w:tab w:val="left" w:pos="2791"/>
                            <w:tab w:val="left" w:pos="3186"/>
                            <w:tab w:val="left" w:pos="3895"/>
                            <w:tab w:val="left" w:pos="4478"/>
                            <w:tab w:val="left" w:pos="5913"/>
                          </w:tabs>
                          <w:ind w:left="175"/>
                          <w:rPr>
                            <w:sz w:val="18"/>
                          </w:rPr>
                        </w:pPr>
                        <w:r>
                          <w:rPr>
                            <w:sz w:val="18"/>
                          </w:rPr>
                          <w:t>Risk</w:t>
                        </w:r>
                        <w:r>
                          <w:rPr>
                            <w:spacing w:val="-3"/>
                            <w:sz w:val="18"/>
                          </w:rPr>
                          <w:t xml:space="preserve"> </w:t>
                        </w:r>
                        <w:r>
                          <w:rPr>
                            <w:sz w:val="18"/>
                          </w:rPr>
                          <w:t>Parity</w:t>
                        </w:r>
                        <w:r>
                          <w:rPr>
                            <w:sz w:val="18"/>
                          </w:rPr>
                          <w:tab/>
                        </w:r>
                        <w:r>
                          <w:rPr>
                            <w:sz w:val="18"/>
                            <w:u w:val="single"/>
                          </w:rPr>
                          <w:t xml:space="preserve"> </w:t>
                        </w:r>
                        <w:r>
                          <w:rPr>
                            <w:sz w:val="18"/>
                            <w:u w:val="single"/>
                          </w:rPr>
                          <w:tab/>
                          <w:t>5%</w:t>
                        </w:r>
                        <w:r>
                          <w:rPr>
                            <w:sz w:val="18"/>
                            <w:u w:val="single"/>
                          </w:rPr>
                          <w:tab/>
                        </w:r>
                        <w:r>
                          <w:rPr>
                            <w:sz w:val="18"/>
                          </w:rPr>
                          <w:tab/>
                          <w:t>6.7%</w:t>
                        </w:r>
                        <w:r>
                          <w:rPr>
                            <w:sz w:val="18"/>
                          </w:rPr>
                          <w:tab/>
                          <w:t>0.3%</w:t>
                        </w:r>
                      </w:p>
                      <w:p w:rsidR="00A71AD0" w:rsidRDefault="00A71AD0" w:rsidP="00F66437">
                        <w:pPr>
                          <w:pStyle w:val="TableParagraph"/>
                          <w:tabs>
                            <w:tab w:val="left" w:pos="5915"/>
                          </w:tabs>
                          <w:ind w:left="172"/>
                          <w:rPr>
                            <w:sz w:val="18"/>
                          </w:rPr>
                        </w:pPr>
                        <w:r>
                          <w:rPr>
                            <w:sz w:val="18"/>
                          </w:rPr>
                          <w:t>Inflation</w:t>
                        </w:r>
                        <w:r>
                          <w:rPr>
                            <w:spacing w:val="1"/>
                            <w:sz w:val="18"/>
                          </w:rPr>
                          <w:t xml:space="preserve"> </w:t>
                        </w:r>
                        <w:r>
                          <w:rPr>
                            <w:sz w:val="18"/>
                          </w:rPr>
                          <w:t>Expectation</w:t>
                        </w:r>
                        <w:r>
                          <w:rPr>
                            <w:sz w:val="18"/>
                          </w:rPr>
                          <w:tab/>
                          <w:t>2.2%</w:t>
                        </w:r>
                      </w:p>
                      <w:p w:rsidR="00A71AD0" w:rsidRDefault="00A71AD0" w:rsidP="00F66437">
                        <w:pPr>
                          <w:pStyle w:val="TableParagraph"/>
                          <w:tabs>
                            <w:tab w:val="left" w:pos="5910"/>
                          </w:tabs>
                          <w:ind w:left="180"/>
                          <w:rPr>
                            <w:sz w:val="18"/>
                          </w:rPr>
                        </w:pPr>
                        <w:r>
                          <w:rPr>
                            <w:sz w:val="18"/>
                          </w:rPr>
                          <w:t>Alpha</w:t>
                        </w:r>
                        <w:r>
                          <w:rPr>
                            <w:sz w:val="18"/>
                          </w:rPr>
                          <w:tab/>
                          <w:t>1.0%</w:t>
                        </w:r>
                      </w:p>
                      <w:p w:rsidR="00A71AD0" w:rsidRDefault="00A71AD0" w:rsidP="00F66437">
                        <w:pPr>
                          <w:pStyle w:val="TableParagraph"/>
                          <w:tabs>
                            <w:tab w:val="left" w:pos="2819"/>
                            <w:tab w:val="left" w:pos="3084"/>
                            <w:tab w:val="left" w:pos="3984"/>
                            <w:tab w:val="left" w:pos="5503"/>
                            <w:tab w:val="left" w:pos="5908"/>
                            <w:tab w:val="left" w:pos="6695"/>
                          </w:tabs>
                          <w:ind w:left="22"/>
                          <w:rPr>
                            <w:b/>
                            <w:sz w:val="17"/>
                          </w:rPr>
                        </w:pPr>
                        <w:r>
                          <w:rPr>
                            <w:b/>
                            <w:w w:val="105"/>
                            <w:sz w:val="17"/>
                          </w:rPr>
                          <w:t>Total</w:t>
                        </w:r>
                        <w:r>
                          <w:rPr>
                            <w:b/>
                            <w:w w:val="105"/>
                            <w:sz w:val="17"/>
                          </w:rPr>
                          <w:tab/>
                        </w:r>
                        <w:r>
                          <w:rPr>
                            <w:b/>
                            <w:w w:val="105"/>
                            <w:sz w:val="17"/>
                            <w:u w:val="single"/>
                          </w:rPr>
                          <w:t xml:space="preserve"> </w:t>
                        </w:r>
                        <w:r>
                          <w:rPr>
                            <w:b/>
                            <w:w w:val="105"/>
                            <w:sz w:val="17"/>
                            <w:u w:val="single"/>
                          </w:rPr>
                          <w:tab/>
                          <w:t>100%</w:t>
                        </w:r>
                        <w:r>
                          <w:rPr>
                            <w:b/>
                            <w:w w:val="105"/>
                            <w:sz w:val="17"/>
                            <w:u w:val="single"/>
                          </w:rPr>
                          <w:tab/>
                        </w:r>
                        <w:r>
                          <w:rPr>
                            <w:b/>
                            <w:w w:val="105"/>
                            <w:sz w:val="17"/>
                          </w:rPr>
                          <w:tab/>
                        </w:r>
                        <w:r>
                          <w:rPr>
                            <w:b/>
                            <w:w w:val="105"/>
                            <w:sz w:val="17"/>
                            <w:u w:val="single"/>
                          </w:rPr>
                          <w:t xml:space="preserve"> </w:t>
                        </w:r>
                        <w:r>
                          <w:rPr>
                            <w:b/>
                            <w:w w:val="105"/>
                            <w:sz w:val="17"/>
                            <w:u w:val="single"/>
                          </w:rPr>
                          <w:tab/>
                          <w:t>8.7%</w:t>
                        </w:r>
                        <w:r>
                          <w:rPr>
                            <w:b/>
                            <w:sz w:val="17"/>
                            <w:u w:val="single"/>
                          </w:rPr>
                          <w:tab/>
                        </w:r>
                      </w:p>
                      <w:p w:rsidR="00A71AD0" w:rsidRDefault="00A71AD0" w:rsidP="00F66437">
                        <w:pPr>
                          <w:pStyle w:val="TableParagraph"/>
                        </w:pPr>
                      </w:p>
                      <w:p w:rsidR="00A71AD0" w:rsidRDefault="00A71AD0" w:rsidP="00F66437">
                        <w:pPr>
                          <w:pStyle w:val="TableParagraph"/>
                          <w:ind w:left="20" w:right="1057" w:firstLine="108"/>
                          <w:rPr>
                            <w:sz w:val="15"/>
                          </w:rPr>
                        </w:pPr>
                        <w:r>
                          <w:rPr>
                            <w:w w:val="105"/>
                            <w:sz w:val="15"/>
                          </w:rPr>
                          <w:t>The expected contribution to returns incorporates the volatility drag resulting from the conversion between arithmetic and geometric mean returns.</w:t>
                        </w:r>
                      </w:p>
                    </w:tc>
                  </w:tr>
                </w:tbl>
                <w:p w:rsidR="00A71AD0" w:rsidRDefault="00A71AD0">
                  <w:pPr>
                    <w:pStyle w:val="BodyText"/>
                  </w:pPr>
                </w:p>
              </w:txbxContent>
            </v:textbox>
            <w10:wrap anchorx="page"/>
          </v:shape>
        </w:pict>
      </w: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spacing w:before="9"/>
        <w:rPr>
          <w:sz w:val="14"/>
        </w:rPr>
      </w:pPr>
    </w:p>
    <w:p w:rsidR="0044079A" w:rsidRDefault="00A71AD0">
      <w:pPr>
        <w:tabs>
          <w:tab w:val="left" w:pos="6146"/>
        </w:tabs>
        <w:spacing w:line="20" w:lineRule="exact"/>
        <w:ind w:left="4706"/>
        <w:rPr>
          <w:sz w:val="2"/>
        </w:rPr>
      </w:pPr>
      <w:r>
        <w:rPr>
          <w:sz w:val="2"/>
        </w:rPr>
      </w:r>
      <w:r>
        <w:rPr>
          <w:sz w:val="2"/>
        </w:rPr>
        <w:pict>
          <v:group id="_x0000_s2173" style="width:52.85pt;height:.5pt;mso-position-horizontal-relative:char;mso-position-vertical-relative:line" coordsize="1057,10">
            <v:line id="_x0000_s2174" style="position:absolute" from="5,5" to="1051,5" strokeweight=".48pt"/>
            <w10:anchorlock/>
          </v:group>
        </w:pict>
      </w:r>
      <w:r w:rsidR="008B58E1">
        <w:rPr>
          <w:sz w:val="2"/>
        </w:rPr>
        <w:tab/>
      </w:r>
      <w:r>
        <w:rPr>
          <w:sz w:val="2"/>
        </w:rPr>
      </w:r>
      <w:r>
        <w:rPr>
          <w:sz w:val="2"/>
        </w:rPr>
        <w:pict>
          <v:group id="_x0000_s2171" style="width:61.95pt;height:.5pt;mso-position-horizontal-relative:char;mso-position-vertical-relative:line" coordsize="1239,10">
            <v:line id="_x0000_s2172" style="position:absolute" from="5,5" to="1234,5" strokeweight=".48pt"/>
            <w10:anchorlock/>
          </v:group>
        </w:pict>
      </w:r>
    </w:p>
    <w:p w:rsidR="0044079A" w:rsidRDefault="0044079A">
      <w:pPr>
        <w:pStyle w:val="BodyText"/>
        <w:rPr>
          <w:sz w:val="20"/>
        </w:rPr>
      </w:pPr>
    </w:p>
    <w:p w:rsidR="0044079A" w:rsidRDefault="00A71AD0">
      <w:pPr>
        <w:pStyle w:val="BodyText"/>
        <w:spacing w:before="8"/>
        <w:rPr>
          <w:sz w:val="11"/>
        </w:rPr>
      </w:pPr>
      <w:r>
        <w:pict>
          <v:line id="_x0000_s2170" style="position:absolute;z-index:3208;mso-wrap-distance-left:0;mso-wrap-distance-right:0;mso-position-horizontal-relative:page" from="222pt,10.05pt" to="279.6pt,10.05pt" strokeweight="2.28pt">
            <w10:wrap type="topAndBottom" anchorx="page"/>
          </v:line>
        </w:pict>
      </w:r>
      <w:r>
        <w:pict>
          <v:line id="_x0000_s2169" style="position:absolute;z-index:3232;mso-wrap-distance-left:0;mso-wrap-distance-right:0;mso-position-horizontal-relative:page" from="358.55pt,9.85pt" to="422.15pt,9.85pt" strokeweight="2.28pt">
            <w10:wrap type="topAndBottom" anchorx="page"/>
          </v:line>
        </w:pict>
      </w:r>
    </w:p>
    <w:p w:rsidR="0044079A" w:rsidRDefault="0044079A">
      <w:pPr>
        <w:pStyle w:val="BodyText"/>
        <w:spacing w:before="10"/>
        <w:rPr>
          <w:sz w:val="26"/>
        </w:rPr>
      </w:pPr>
    </w:p>
    <w:p w:rsidR="0044079A" w:rsidRDefault="008B58E1">
      <w:pPr>
        <w:spacing w:before="96"/>
        <w:ind w:left="623"/>
        <w:rPr>
          <w:sz w:val="15"/>
        </w:rPr>
      </w:pPr>
      <w:r>
        <w:rPr>
          <w:w w:val="105"/>
          <w:sz w:val="15"/>
        </w:rPr>
        <w:t>•</w:t>
      </w:r>
    </w:p>
    <w:p w:rsidR="0044079A" w:rsidRDefault="0044079A">
      <w:pPr>
        <w:pStyle w:val="BodyText"/>
        <w:rPr>
          <w:sz w:val="16"/>
        </w:rPr>
      </w:pPr>
    </w:p>
    <w:p w:rsidR="0044079A" w:rsidRDefault="0044079A">
      <w:pPr>
        <w:pStyle w:val="BodyText"/>
        <w:rPr>
          <w:sz w:val="16"/>
        </w:rPr>
      </w:pPr>
    </w:p>
    <w:p w:rsidR="0044079A" w:rsidRDefault="008B58E1">
      <w:pPr>
        <w:pStyle w:val="ListParagraph"/>
        <w:numPr>
          <w:ilvl w:val="1"/>
          <w:numId w:val="6"/>
        </w:numPr>
        <w:tabs>
          <w:tab w:val="left" w:pos="694"/>
          <w:tab w:val="left" w:pos="695"/>
        </w:tabs>
        <w:spacing w:before="94"/>
        <w:ind w:left="694" w:hanging="576"/>
        <w:jc w:val="left"/>
        <w:rPr>
          <w:sz w:val="18"/>
        </w:rPr>
      </w:pPr>
      <w:r>
        <w:rPr>
          <w:sz w:val="18"/>
        </w:rPr>
        <w:t>Discount Rate Sensitivity</w:t>
      </w:r>
      <w:r>
        <w:rPr>
          <w:spacing w:val="1"/>
          <w:sz w:val="18"/>
        </w:rPr>
        <w:t xml:space="preserve"> </w:t>
      </w:r>
      <w:r>
        <w:rPr>
          <w:sz w:val="18"/>
        </w:rPr>
        <w:t>Analysis</w:t>
      </w:r>
    </w:p>
    <w:p w:rsidR="0044079A" w:rsidRDefault="0044079A">
      <w:pPr>
        <w:pStyle w:val="BodyText"/>
        <w:spacing w:before="11"/>
        <w:rPr>
          <w:sz w:val="19"/>
        </w:rPr>
      </w:pPr>
    </w:p>
    <w:p w:rsidR="0044079A" w:rsidRDefault="008B58E1">
      <w:pPr>
        <w:pStyle w:val="BodyText"/>
        <w:spacing w:line="254" w:lineRule="auto"/>
        <w:ind w:left="691" w:right="171" w:firstLine="2"/>
      </w:pPr>
      <w:r>
        <w:t>The following schedule shows the impact of the net pension liability if the</w:t>
      </w:r>
      <w:r w:rsidR="00F66437">
        <w:t xml:space="preserve"> discount </w:t>
      </w:r>
      <w:r>
        <w:t xml:space="preserve">rate </w:t>
      </w:r>
      <w:proofErr w:type="gramStart"/>
      <w:r>
        <w:t>used  was</w:t>
      </w:r>
      <w:proofErr w:type="gramEnd"/>
      <w:r>
        <w:t xml:space="preserve"> 1</w:t>
      </w:r>
      <w:r>
        <w:rPr>
          <w:rFonts w:ascii="Times New Roman"/>
        </w:rPr>
        <w:t xml:space="preserve">%  </w:t>
      </w:r>
      <w:r>
        <w:t>less  than and 1% greater than the discount rate that was used (8%) in measuring the Net Pension Liability.</w:t>
      </w:r>
    </w:p>
    <w:p w:rsidR="0044079A" w:rsidRDefault="0044079A">
      <w:pPr>
        <w:pStyle w:val="BodyText"/>
        <w:spacing w:before="1"/>
        <w:rPr>
          <w:sz w:val="11"/>
        </w:rPr>
      </w:pPr>
    </w:p>
    <w:p w:rsidR="0044079A" w:rsidRDefault="0044079A">
      <w:pPr>
        <w:rPr>
          <w:sz w:val="11"/>
        </w:rPr>
        <w:sectPr w:rsidR="0044079A">
          <w:pgSz w:w="12240" w:h="15840"/>
          <w:pgMar w:top="1920" w:right="940" w:bottom="460" w:left="1020" w:header="1213" w:footer="251" w:gutter="0"/>
          <w:cols w:space="720"/>
        </w:sect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spacing w:before="5"/>
        <w:rPr>
          <w:sz w:val="25"/>
        </w:rPr>
      </w:pPr>
    </w:p>
    <w:p w:rsidR="0044079A" w:rsidRDefault="008B58E1">
      <w:pPr>
        <w:pStyle w:val="BodyText"/>
        <w:spacing w:line="207" w:lineRule="exact"/>
        <w:ind w:left="698"/>
      </w:pPr>
      <w:r>
        <w:t>District's</w:t>
      </w:r>
      <w:r>
        <w:rPr>
          <w:spacing w:val="-20"/>
        </w:rPr>
        <w:t xml:space="preserve"> </w:t>
      </w:r>
      <w:r>
        <w:t>proportionate</w:t>
      </w:r>
    </w:p>
    <w:p w:rsidR="0044079A" w:rsidRDefault="008B58E1">
      <w:pPr>
        <w:pStyle w:val="BodyText"/>
        <w:tabs>
          <w:tab w:val="left" w:pos="3229"/>
        </w:tabs>
        <w:spacing w:before="94"/>
        <w:ind w:left="493"/>
        <w:jc w:val="center"/>
      </w:pPr>
      <w:r>
        <w:br w:type="column"/>
      </w:r>
      <w:r>
        <w:lastRenderedPageBreak/>
        <w:t>1%</w:t>
      </w:r>
      <w:r>
        <w:tab/>
        <w:t>1%</w:t>
      </w:r>
    </w:p>
    <w:p w:rsidR="0044079A" w:rsidRDefault="008B58E1">
      <w:pPr>
        <w:pStyle w:val="BodyText"/>
        <w:tabs>
          <w:tab w:val="left" w:pos="2067"/>
          <w:tab w:val="left" w:pos="2166"/>
          <w:tab w:val="left" w:pos="2440"/>
          <w:tab w:val="left" w:pos="3434"/>
        </w:tabs>
        <w:spacing w:before="13" w:line="252" w:lineRule="auto"/>
        <w:ind w:left="698" w:right="214" w:hanging="36"/>
        <w:jc w:val="center"/>
      </w:pPr>
      <w:r>
        <w:t>Decrease</w:t>
      </w:r>
      <w:r>
        <w:rPr>
          <w:spacing w:val="6"/>
        </w:rPr>
        <w:t xml:space="preserve"> </w:t>
      </w:r>
      <w:r>
        <w:t>in</w:t>
      </w:r>
      <w:r>
        <w:tab/>
      </w:r>
      <w:r>
        <w:tab/>
        <w:t>Discount</w:t>
      </w:r>
      <w:r>
        <w:tab/>
        <w:t>Increase</w:t>
      </w:r>
      <w:r>
        <w:rPr>
          <w:spacing w:val="-23"/>
        </w:rPr>
        <w:t xml:space="preserve"> </w:t>
      </w:r>
      <w:r>
        <w:t>in</w:t>
      </w:r>
      <w:r>
        <w:rPr>
          <w:w w:val="99"/>
        </w:rPr>
        <w:t xml:space="preserve"> </w:t>
      </w:r>
      <w:r>
        <w:t>Discount</w:t>
      </w:r>
      <w:r>
        <w:rPr>
          <w:spacing w:val="4"/>
        </w:rPr>
        <w:t xml:space="preserve"> </w:t>
      </w:r>
      <w:r>
        <w:t>Rate</w:t>
      </w:r>
      <w:r>
        <w:tab/>
      </w:r>
      <w:r>
        <w:tab/>
      </w:r>
      <w:r>
        <w:tab/>
        <w:t>Rate</w:t>
      </w:r>
      <w:r>
        <w:tab/>
      </w:r>
      <w:r>
        <w:rPr>
          <w:w w:val="95"/>
        </w:rPr>
        <w:t>Discount</w:t>
      </w:r>
      <w:r>
        <w:rPr>
          <w:spacing w:val="24"/>
          <w:w w:val="95"/>
        </w:rPr>
        <w:t xml:space="preserve"> </w:t>
      </w:r>
      <w:r>
        <w:rPr>
          <w:w w:val="95"/>
        </w:rPr>
        <w:t xml:space="preserve">Rate </w:t>
      </w:r>
      <w:r>
        <w:t>7%</w:t>
      </w:r>
      <w:r>
        <w:tab/>
      </w:r>
      <w:r>
        <w:rPr>
          <w:position w:val="1"/>
        </w:rPr>
        <w:t>8%</w:t>
      </w:r>
      <w:r>
        <w:rPr>
          <w:position w:val="1"/>
        </w:rPr>
        <w:tab/>
      </w:r>
      <w:r>
        <w:rPr>
          <w:position w:val="1"/>
        </w:rPr>
        <w:tab/>
      </w:r>
      <w:r>
        <w:t>9%</w:t>
      </w:r>
    </w:p>
    <w:p w:rsidR="0044079A" w:rsidRDefault="00A71AD0">
      <w:pPr>
        <w:pStyle w:val="BodyText"/>
        <w:spacing w:line="20" w:lineRule="exact"/>
        <w:ind w:left="611"/>
        <w:rPr>
          <w:sz w:val="2"/>
        </w:rPr>
      </w:pPr>
      <w:r>
        <w:rPr>
          <w:sz w:val="2"/>
        </w:rPr>
      </w:r>
      <w:r>
        <w:rPr>
          <w:sz w:val="2"/>
        </w:rPr>
        <w:pict>
          <v:group id="_x0000_s2166" style="width:65.55pt;height:.5pt;mso-position-horizontal-relative:char;mso-position-vertical-relative:line" coordsize="1311,10">
            <v:line id="_x0000_s2167" style="position:absolute" from="5,5" to="1306,5" strokeweight=".48pt"/>
            <w10:anchorlock/>
          </v:group>
        </w:pict>
      </w:r>
      <w:r w:rsidR="008B58E1">
        <w:rPr>
          <w:rFonts w:ascii="Times New Roman"/>
          <w:spacing w:val="174"/>
          <w:sz w:val="2"/>
        </w:rPr>
        <w:t xml:space="preserve"> </w:t>
      </w:r>
      <w:r>
        <w:rPr>
          <w:spacing w:val="174"/>
          <w:sz w:val="2"/>
        </w:rPr>
      </w:r>
      <w:r>
        <w:rPr>
          <w:spacing w:val="174"/>
          <w:sz w:val="2"/>
        </w:rPr>
        <w:pict>
          <v:group id="_x0000_s2164" style="width:54.75pt;height:.5pt;mso-position-horizontal-relative:char;mso-position-vertical-relative:line" coordsize="1095,10">
            <v:line id="_x0000_s2165" style="position:absolute" from="5,5" to="1090,5" strokeweight=".48pt"/>
            <w10:anchorlock/>
          </v:group>
        </w:pict>
      </w:r>
      <w:r w:rsidR="008B58E1">
        <w:rPr>
          <w:rFonts w:ascii="Times New Roman"/>
          <w:spacing w:val="130"/>
          <w:sz w:val="2"/>
        </w:rPr>
        <w:t xml:space="preserve"> </w:t>
      </w:r>
      <w:r>
        <w:rPr>
          <w:spacing w:val="130"/>
          <w:sz w:val="2"/>
        </w:rPr>
      </w:r>
      <w:r>
        <w:rPr>
          <w:spacing w:val="130"/>
          <w:sz w:val="2"/>
        </w:rPr>
        <w:pict>
          <v:group id="_x0000_s2162" style="width:63.9pt;height:.5pt;mso-position-horizontal-relative:char;mso-position-vertical-relative:line" coordsize="1278,10">
            <v:line id="_x0000_s2163" style="position:absolute" from="5,5" to="1272,5" strokeweight=".48pt"/>
            <w10:anchorlock/>
          </v:group>
        </w:pict>
      </w:r>
    </w:p>
    <w:p w:rsidR="0044079A" w:rsidRDefault="0044079A">
      <w:pPr>
        <w:spacing w:line="20" w:lineRule="exact"/>
        <w:rPr>
          <w:sz w:val="2"/>
        </w:rPr>
        <w:sectPr w:rsidR="0044079A">
          <w:type w:val="continuous"/>
          <w:pgSz w:w="12240" w:h="15840"/>
          <w:pgMar w:top="1500" w:right="940" w:bottom="280" w:left="1020" w:header="720" w:footer="720" w:gutter="0"/>
          <w:cols w:num="2" w:space="720" w:equalWidth="0">
            <w:col w:w="2466" w:space="3063"/>
            <w:col w:w="4751"/>
          </w:cols>
        </w:sectPr>
      </w:pPr>
    </w:p>
    <w:p w:rsidR="0044079A" w:rsidRDefault="008B58E1">
      <w:pPr>
        <w:pStyle w:val="BodyText"/>
        <w:tabs>
          <w:tab w:val="left" w:pos="6030"/>
          <w:tab w:val="left" w:pos="6477"/>
          <w:tab w:val="left" w:pos="7773"/>
          <w:tab w:val="left" w:pos="9306"/>
        </w:tabs>
        <w:spacing w:line="236" w:lineRule="exact"/>
        <w:ind w:left="692"/>
      </w:pPr>
      <w:r>
        <w:lastRenderedPageBreak/>
        <w:t>share of the net</w:t>
      </w:r>
      <w:r>
        <w:rPr>
          <w:spacing w:val="-6"/>
        </w:rPr>
        <w:t xml:space="preserve"> </w:t>
      </w:r>
      <w:r>
        <w:t>pension</w:t>
      </w:r>
      <w:r>
        <w:rPr>
          <w:spacing w:val="2"/>
        </w:rPr>
        <w:t xml:space="preserve"> </w:t>
      </w:r>
      <w:r>
        <w:t>liability</w:t>
      </w:r>
      <w:r>
        <w:tab/>
      </w:r>
      <w:r>
        <w:rPr>
          <w:rFonts w:ascii="Times New Roman"/>
          <w:sz w:val="20"/>
        </w:rPr>
        <w:t>$</w:t>
      </w:r>
      <w:r>
        <w:rPr>
          <w:rFonts w:ascii="Times New Roman"/>
          <w:sz w:val="20"/>
        </w:rPr>
        <w:tab/>
      </w:r>
      <w:r>
        <w:t>25,282,593</w:t>
      </w:r>
      <w:r>
        <w:rPr>
          <w:spacing w:val="46"/>
        </w:rPr>
        <w:t xml:space="preserve"> </w:t>
      </w:r>
      <w:r>
        <w:rPr>
          <w:rFonts w:ascii="Times New Roman"/>
          <w:sz w:val="20"/>
        </w:rPr>
        <w:t>$</w:t>
      </w:r>
      <w:r>
        <w:rPr>
          <w:rFonts w:ascii="Times New Roman"/>
          <w:sz w:val="20"/>
        </w:rPr>
        <w:tab/>
      </w:r>
      <w:r>
        <w:t>16,335,981</w:t>
      </w:r>
      <w:r>
        <w:rPr>
          <w:spacing w:val="44"/>
        </w:rPr>
        <w:t xml:space="preserve"> </w:t>
      </w:r>
      <w:r>
        <w:rPr>
          <w:rFonts w:ascii="Times New Roman"/>
          <w:sz w:val="20"/>
        </w:rPr>
        <w:t>$</w:t>
      </w:r>
      <w:r>
        <w:rPr>
          <w:rFonts w:ascii="Times New Roman"/>
          <w:sz w:val="20"/>
        </w:rPr>
        <w:tab/>
      </w:r>
      <w:r>
        <w:t>8,747,443</w:t>
      </w:r>
    </w:p>
    <w:p w:rsidR="0044079A" w:rsidRDefault="0044079A">
      <w:pPr>
        <w:spacing w:line="236" w:lineRule="exact"/>
        <w:sectPr w:rsidR="0044079A">
          <w:type w:val="continuous"/>
          <w:pgSz w:w="12240" w:h="15840"/>
          <w:pgMar w:top="1500" w:right="940" w:bottom="280" w:left="1020" w:header="720" w:footer="720" w:gutter="0"/>
          <w:cols w:space="720"/>
        </w:sect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19"/>
        </w:rPr>
      </w:pPr>
    </w:p>
    <w:p w:rsidR="0044079A" w:rsidRDefault="008B58E1">
      <w:pPr>
        <w:pStyle w:val="ListParagraph"/>
        <w:numPr>
          <w:ilvl w:val="1"/>
          <w:numId w:val="6"/>
        </w:numPr>
        <w:tabs>
          <w:tab w:val="left" w:pos="698"/>
          <w:tab w:val="left" w:pos="699"/>
        </w:tabs>
        <w:spacing w:line="249" w:lineRule="auto"/>
        <w:ind w:right="762" w:hanging="583"/>
        <w:jc w:val="left"/>
        <w:rPr>
          <w:sz w:val="18"/>
        </w:rPr>
      </w:pPr>
      <w:r>
        <w:rPr>
          <w:sz w:val="18"/>
        </w:rPr>
        <w:t>Pension Liabilities, Pension Expense, and Deferred Outflows of Resources and Deferred Inflows of</w:t>
      </w:r>
      <w:r>
        <w:rPr>
          <w:spacing w:val="-29"/>
          <w:sz w:val="18"/>
        </w:rPr>
        <w:t xml:space="preserve"> </w:t>
      </w:r>
      <w:r>
        <w:rPr>
          <w:sz w:val="18"/>
        </w:rPr>
        <w:t>Resources Related to</w:t>
      </w:r>
      <w:r>
        <w:rPr>
          <w:spacing w:val="-3"/>
          <w:sz w:val="18"/>
        </w:rPr>
        <w:t xml:space="preserve"> </w:t>
      </w:r>
      <w:r>
        <w:rPr>
          <w:sz w:val="18"/>
        </w:rPr>
        <w:t>Pensions</w:t>
      </w:r>
    </w:p>
    <w:p w:rsidR="0044079A" w:rsidRDefault="0044079A">
      <w:pPr>
        <w:pStyle w:val="BodyText"/>
        <w:spacing w:before="7"/>
        <w:rPr>
          <w:sz w:val="19"/>
        </w:rPr>
      </w:pPr>
    </w:p>
    <w:p w:rsidR="0044079A" w:rsidRDefault="008B58E1">
      <w:pPr>
        <w:pStyle w:val="BodyText"/>
        <w:tabs>
          <w:tab w:val="left" w:pos="5875"/>
          <w:tab w:val="left" w:pos="7156"/>
        </w:tabs>
        <w:spacing w:line="256" w:lineRule="auto"/>
        <w:ind w:left="698" w:right="119" w:firstLine="4"/>
      </w:pPr>
      <w:r>
        <w:t xml:space="preserve">At   August </w:t>
      </w:r>
      <w:r w:rsidR="00102EEB">
        <w:t>31, 2017, the</w:t>
      </w:r>
      <w:r>
        <w:t xml:space="preserve"> District</w:t>
      </w:r>
      <w:r w:rsidR="00102EEB">
        <w:t xml:space="preserve"> </w:t>
      </w:r>
      <w:r>
        <w:t>reported a</w:t>
      </w:r>
      <w:r>
        <w:rPr>
          <w:spacing w:val="-9"/>
        </w:rPr>
        <w:t xml:space="preserve"> </w:t>
      </w:r>
      <w:r w:rsidR="00102EEB">
        <w:t xml:space="preserve">liability </w:t>
      </w:r>
      <w:r w:rsidR="00102EEB">
        <w:rPr>
          <w:spacing w:val="45"/>
        </w:rPr>
        <w:t>of</w:t>
      </w:r>
      <w:r>
        <w:t>$16,335,981</w:t>
      </w:r>
      <w:r w:rsidR="00102EEB">
        <w:t xml:space="preserve"> for its proportionate </w:t>
      </w:r>
      <w:r>
        <w:t>share</w:t>
      </w:r>
      <w:r w:rsidR="00102EEB">
        <w:t xml:space="preserve"> of </w:t>
      </w:r>
      <w:r w:rsidR="00102EEB">
        <w:rPr>
          <w:spacing w:val="18"/>
        </w:rPr>
        <w:t>the</w:t>
      </w:r>
      <w:r>
        <w:rPr>
          <w:w w:val="97"/>
        </w:rPr>
        <w:t xml:space="preserve"> </w:t>
      </w:r>
      <w:r w:rsidR="00102EEB">
        <w:t>TRS’s net pension liability</w:t>
      </w:r>
      <w:r>
        <w:t xml:space="preserve">.  </w:t>
      </w:r>
      <w:r w:rsidR="00102EEB">
        <w:t>This liability reflects a reduction for State pension support provided to the</w:t>
      </w:r>
      <w:r>
        <w:t xml:space="preserve">   District. The amount </w:t>
      </w:r>
      <w:r w:rsidR="00102EEB">
        <w:t>recognized by the District as its proportionate share of the net pension liability, the related</w:t>
      </w:r>
      <w:r>
        <w:t xml:space="preserve"> State support, and the </w:t>
      </w:r>
      <w:r w:rsidR="00102EEB">
        <w:t>total portion of the net pension liability that was associated with the District were</w:t>
      </w:r>
      <w:r>
        <w:t xml:space="preserve"> as</w:t>
      </w:r>
      <w:r>
        <w:rPr>
          <w:spacing w:val="6"/>
        </w:rPr>
        <w:t xml:space="preserve"> </w:t>
      </w:r>
      <w:r>
        <w:t>follows:</w:t>
      </w:r>
    </w:p>
    <w:p w:rsidR="0044079A" w:rsidRDefault="0044079A">
      <w:pPr>
        <w:pStyle w:val="BodyText"/>
        <w:spacing w:before="1"/>
        <w:rPr>
          <w:sz w:val="10"/>
        </w:rPr>
      </w:pPr>
    </w:p>
    <w:p w:rsidR="0044079A" w:rsidRDefault="0044079A">
      <w:pPr>
        <w:rPr>
          <w:sz w:val="10"/>
        </w:rPr>
        <w:sectPr w:rsidR="0044079A">
          <w:pgSz w:w="12240" w:h="15840"/>
          <w:pgMar w:top="1920" w:right="980" w:bottom="460" w:left="1040" w:header="1213" w:footer="251" w:gutter="0"/>
          <w:cols w:space="720"/>
        </w:sectPr>
      </w:pPr>
    </w:p>
    <w:p w:rsidR="0044079A" w:rsidRDefault="008B58E1">
      <w:pPr>
        <w:pStyle w:val="BodyText"/>
        <w:spacing w:before="99" w:line="511" w:lineRule="auto"/>
        <w:ind w:left="694" w:right="-13" w:firstLine="8"/>
      </w:pPr>
      <w:r>
        <w:lastRenderedPageBreak/>
        <w:t>District's proportionate share of the collective net pension</w:t>
      </w:r>
      <w:r>
        <w:rPr>
          <w:spacing w:val="-34"/>
        </w:rPr>
        <w:t xml:space="preserve"> </w:t>
      </w:r>
      <w:r>
        <w:t>liability State's proportionate share that is associated with</w:t>
      </w:r>
      <w:r>
        <w:rPr>
          <w:spacing w:val="-12"/>
        </w:rPr>
        <w:t xml:space="preserve"> </w:t>
      </w:r>
      <w:r>
        <w:t>District</w:t>
      </w:r>
    </w:p>
    <w:p w:rsidR="0044079A" w:rsidRDefault="008B58E1">
      <w:pPr>
        <w:pStyle w:val="BodyText"/>
        <w:spacing w:before="7"/>
        <w:ind w:left="688"/>
      </w:pPr>
      <w:r>
        <w:rPr>
          <w:w w:val="105"/>
        </w:rPr>
        <w:t>Total</w:t>
      </w:r>
    </w:p>
    <w:p w:rsidR="0044079A" w:rsidRDefault="008B58E1">
      <w:pPr>
        <w:pStyle w:val="BodyText"/>
        <w:spacing w:before="94"/>
        <w:ind w:left="693"/>
      </w:pPr>
      <w:r>
        <w:br w:type="column"/>
      </w:r>
      <w:r>
        <w:lastRenderedPageBreak/>
        <w:t>$   16,335,981</w:t>
      </w:r>
    </w:p>
    <w:p w:rsidR="0044079A" w:rsidRDefault="0044079A">
      <w:pPr>
        <w:pStyle w:val="BodyText"/>
        <w:spacing w:before="9"/>
        <w:rPr>
          <w:sz w:val="20"/>
        </w:rPr>
      </w:pPr>
    </w:p>
    <w:p w:rsidR="0044079A" w:rsidRDefault="00A71AD0">
      <w:pPr>
        <w:pStyle w:val="BodyText"/>
        <w:ind w:left="985"/>
      </w:pPr>
      <w:r>
        <w:pict>
          <v:line id="_x0000_s2161" style="position:absolute;left:0;text-align:left;z-index:-232672;mso-position-horizontal-relative:page" from="468.95pt,9.05pt" to="469.9pt,9.05pt" strokeweight="1.2pt">
            <w10:wrap anchorx="page"/>
          </v:line>
        </w:pict>
      </w:r>
      <w:r w:rsidR="008B58E1">
        <w:t>31,268,218</w:t>
      </w:r>
    </w:p>
    <w:p w:rsidR="0044079A" w:rsidRDefault="0044079A">
      <w:pPr>
        <w:pStyle w:val="BodyText"/>
        <w:spacing w:before="4"/>
        <w:rPr>
          <w:sz w:val="20"/>
        </w:rPr>
      </w:pPr>
    </w:p>
    <w:p w:rsidR="0044079A" w:rsidRDefault="008B58E1">
      <w:pPr>
        <w:pStyle w:val="BodyText"/>
        <w:ind w:left="688"/>
      </w:pPr>
      <w:r>
        <w:t xml:space="preserve">$   </w:t>
      </w:r>
      <w:r>
        <w:rPr>
          <w:u w:val="single"/>
        </w:rPr>
        <w:t>47,604,199</w:t>
      </w:r>
    </w:p>
    <w:p w:rsidR="0044079A" w:rsidRDefault="0044079A">
      <w:pPr>
        <w:sectPr w:rsidR="0044079A">
          <w:type w:val="continuous"/>
          <w:pgSz w:w="12240" w:h="15840"/>
          <w:pgMar w:top="1500" w:right="980" w:bottom="280" w:left="1040" w:header="720" w:footer="720" w:gutter="0"/>
          <w:cols w:num="2" w:space="720" w:equalWidth="0">
            <w:col w:w="5822" w:space="958"/>
            <w:col w:w="3440"/>
          </w:cols>
        </w:sectPr>
      </w:pPr>
    </w:p>
    <w:p w:rsidR="0044079A" w:rsidRDefault="0044079A">
      <w:pPr>
        <w:pStyle w:val="BodyText"/>
        <w:spacing w:before="2"/>
        <w:rPr>
          <w:sz w:val="12"/>
        </w:rPr>
      </w:pPr>
    </w:p>
    <w:p w:rsidR="0044079A" w:rsidRDefault="008B58E1">
      <w:pPr>
        <w:pStyle w:val="BodyText"/>
        <w:spacing w:before="94" w:line="252" w:lineRule="auto"/>
        <w:ind w:left="685" w:right="143" w:firstLine="2"/>
        <w:jc w:val="both"/>
      </w:pPr>
      <w:r>
        <w:t xml:space="preserve">The net pension </w:t>
      </w:r>
      <w:r w:rsidR="00102EEB">
        <w:t>liability was measured as of August</w:t>
      </w:r>
      <w:r>
        <w:t xml:space="preserve"> 31, </w:t>
      </w:r>
      <w:r w:rsidR="00102EEB">
        <w:t>2016 and the total</w:t>
      </w:r>
      <w:r>
        <w:t xml:space="preserve"> </w:t>
      </w:r>
      <w:r w:rsidR="00102EEB">
        <w:t>pension liability used</w:t>
      </w:r>
      <w:r>
        <w:t xml:space="preserve"> </w:t>
      </w:r>
      <w:r w:rsidR="00102EEB">
        <w:t>to calculate</w:t>
      </w:r>
      <w:r>
        <w:t xml:space="preserve"> the net pension liability was </w:t>
      </w:r>
      <w:r w:rsidR="00102EEB">
        <w:t>determined by</w:t>
      </w:r>
      <w:r>
        <w:t xml:space="preserve"> an </w:t>
      </w:r>
      <w:r w:rsidR="00102EEB">
        <w:t>actuarial valuation as</w:t>
      </w:r>
      <w:r>
        <w:t xml:space="preserve"> of that date. The </w:t>
      </w:r>
      <w:r w:rsidR="00102EEB">
        <w:t>District’s proportion of</w:t>
      </w:r>
      <w:r>
        <w:t xml:space="preserve"> </w:t>
      </w:r>
      <w:r w:rsidR="00102EEB">
        <w:t>the net pension liability was based</w:t>
      </w:r>
      <w:r>
        <w:t xml:space="preserve"> on </w:t>
      </w:r>
      <w:r w:rsidR="00102EEB">
        <w:t>the District’s contributions to</w:t>
      </w:r>
      <w:r>
        <w:t xml:space="preserve"> the pension plan relative to the </w:t>
      </w:r>
      <w:r w:rsidR="00102EEB">
        <w:t>contributions of all</w:t>
      </w:r>
      <w:r>
        <w:t xml:space="preserve"> employers to the plan for the period September 1, 2015 through August 31,</w:t>
      </w:r>
      <w:r>
        <w:rPr>
          <w:spacing w:val="-23"/>
        </w:rPr>
        <w:t xml:space="preserve"> </w:t>
      </w:r>
      <w:r>
        <w:t>2016.</w:t>
      </w:r>
    </w:p>
    <w:p w:rsidR="0044079A" w:rsidRDefault="0044079A">
      <w:pPr>
        <w:pStyle w:val="BodyText"/>
        <w:spacing w:before="1"/>
        <w:rPr>
          <w:sz w:val="19"/>
        </w:rPr>
      </w:pPr>
    </w:p>
    <w:p w:rsidR="0044079A" w:rsidRDefault="008B58E1">
      <w:pPr>
        <w:pStyle w:val="BodyText"/>
        <w:spacing w:line="256" w:lineRule="auto"/>
        <w:ind w:left="685" w:right="175" w:firstLine="7"/>
        <w:jc w:val="both"/>
      </w:pPr>
      <w:r>
        <w:t>At August 31, 2016 the employer's proportion of the collective net pension liability was 0.04323%. which was an increase (decrease} of -0.0009020% from its proportion measured as of August 31, 2015.</w:t>
      </w:r>
    </w:p>
    <w:p w:rsidR="0044079A" w:rsidRDefault="0044079A">
      <w:pPr>
        <w:pStyle w:val="BodyText"/>
        <w:spacing w:before="1"/>
        <w:rPr>
          <w:sz w:val="19"/>
        </w:rPr>
      </w:pPr>
    </w:p>
    <w:p w:rsidR="0044079A" w:rsidRDefault="008B58E1">
      <w:pPr>
        <w:spacing w:before="1" w:line="256" w:lineRule="auto"/>
        <w:ind w:left="679" w:right="143" w:firstLine="4"/>
        <w:jc w:val="both"/>
        <w:rPr>
          <w:b/>
          <w:sz w:val="18"/>
        </w:rPr>
      </w:pPr>
      <w:r>
        <w:rPr>
          <w:b/>
          <w:sz w:val="18"/>
        </w:rPr>
        <w:t>Changes Since the Prior Actuarial Valuation • There were no changes to the actuarial assumptions of other inputs that affected measurement of the total pension liability since the prior measurement period.</w:t>
      </w:r>
    </w:p>
    <w:p w:rsidR="0044079A" w:rsidRDefault="0044079A">
      <w:pPr>
        <w:pStyle w:val="BodyText"/>
        <w:spacing w:before="2"/>
        <w:rPr>
          <w:b/>
          <w:sz w:val="19"/>
        </w:rPr>
      </w:pPr>
    </w:p>
    <w:p w:rsidR="0044079A" w:rsidRDefault="008B58E1">
      <w:pPr>
        <w:pStyle w:val="BodyText"/>
        <w:spacing w:line="256" w:lineRule="auto"/>
        <w:ind w:left="685" w:right="182" w:hanging="2"/>
        <w:jc w:val="both"/>
      </w:pPr>
      <w:r>
        <w:t>There were no changes of benefit terms that affected measurement of the total pension liability during the measurement period.</w:t>
      </w:r>
    </w:p>
    <w:p w:rsidR="0044079A" w:rsidRDefault="0044079A">
      <w:pPr>
        <w:pStyle w:val="BodyText"/>
        <w:spacing w:before="1"/>
        <w:rPr>
          <w:sz w:val="19"/>
        </w:rPr>
      </w:pPr>
    </w:p>
    <w:p w:rsidR="0044079A" w:rsidRDefault="00102EEB">
      <w:pPr>
        <w:pStyle w:val="BodyText"/>
        <w:spacing w:before="1"/>
        <w:ind w:left="687"/>
        <w:jc w:val="both"/>
      </w:pPr>
      <w:r>
        <w:t>For the year ended August 31, 2017, the District recognized pension expense of $3,244,895 and revenue of</w:t>
      </w:r>
    </w:p>
    <w:p w:rsidR="0044079A" w:rsidRDefault="008B58E1">
      <w:pPr>
        <w:pStyle w:val="BodyText"/>
        <w:spacing w:before="14"/>
        <w:ind w:left="686"/>
        <w:jc w:val="both"/>
      </w:pPr>
      <w:r>
        <w:t>$3,244,895 for support provided by the State.</w:t>
      </w:r>
    </w:p>
    <w:p w:rsidR="0044079A" w:rsidRDefault="0044079A">
      <w:pPr>
        <w:pStyle w:val="BodyText"/>
        <w:spacing w:before="11"/>
        <w:rPr>
          <w:sz w:val="19"/>
        </w:rPr>
      </w:pPr>
    </w:p>
    <w:p w:rsidR="0044079A" w:rsidRDefault="008B58E1">
      <w:pPr>
        <w:pStyle w:val="BodyText"/>
        <w:spacing w:line="256" w:lineRule="auto"/>
        <w:ind w:left="682" w:right="186" w:firstLine="6"/>
        <w:jc w:val="both"/>
      </w:pPr>
      <w:r>
        <w:t>At August 31, 2017, the District reported its proportionate share of the TRS' deferred outflows of resources and deferred inflows of resources related to pensions from the following sources:</w:t>
      </w:r>
    </w:p>
    <w:p w:rsidR="0044079A" w:rsidRDefault="0044079A">
      <w:pPr>
        <w:spacing w:line="256" w:lineRule="auto"/>
        <w:jc w:val="both"/>
        <w:sectPr w:rsidR="0044079A">
          <w:type w:val="continuous"/>
          <w:pgSz w:w="12240" w:h="15840"/>
          <w:pgMar w:top="1500" w:right="980" w:bottom="280" w:left="1040" w:header="720" w:footer="720" w:gutter="0"/>
          <w:cols w:space="720"/>
        </w:sectPr>
      </w:pPr>
    </w:p>
    <w:p w:rsidR="0044079A" w:rsidRDefault="0044079A">
      <w:pPr>
        <w:pStyle w:val="BodyText"/>
        <w:rPr>
          <w:sz w:val="20"/>
        </w:rPr>
      </w:pPr>
    </w:p>
    <w:p w:rsidR="0044079A" w:rsidRDefault="0044079A">
      <w:pPr>
        <w:pStyle w:val="BodyText"/>
        <w:rPr>
          <w:sz w:val="20"/>
        </w:rPr>
      </w:pPr>
    </w:p>
    <w:p w:rsidR="0044079A" w:rsidRDefault="0044079A">
      <w:pPr>
        <w:rPr>
          <w:sz w:val="20"/>
        </w:rPr>
        <w:sectPr w:rsidR="0044079A">
          <w:pgSz w:w="12240" w:h="15840"/>
          <w:pgMar w:top="1920" w:right="960" w:bottom="460" w:left="720" w:header="1213" w:footer="251" w:gutter="0"/>
          <w:cols w:space="720"/>
        </w:sect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8B58E1">
      <w:pPr>
        <w:pStyle w:val="BodyText"/>
        <w:spacing w:before="172" w:line="506" w:lineRule="auto"/>
        <w:ind w:left="1013" w:right="10" w:firstLine="4"/>
      </w:pPr>
      <w:r>
        <w:t>Differences between expected and actual economic experience Changes in actuarial assumptions</w:t>
      </w:r>
    </w:p>
    <w:p w:rsidR="0044079A" w:rsidRDefault="008B58E1">
      <w:pPr>
        <w:pStyle w:val="BodyText"/>
        <w:spacing w:before="6"/>
        <w:ind w:left="1018"/>
      </w:pPr>
      <w:r>
        <w:t>Difference between projected and actual investment earnings</w:t>
      </w:r>
    </w:p>
    <w:p w:rsidR="0044079A" w:rsidRDefault="0044079A">
      <w:pPr>
        <w:pStyle w:val="BodyText"/>
        <w:spacing w:before="4"/>
        <w:rPr>
          <w:sz w:val="20"/>
        </w:rPr>
      </w:pPr>
    </w:p>
    <w:p w:rsidR="0044079A" w:rsidRDefault="008B58E1">
      <w:pPr>
        <w:pStyle w:val="BodyText"/>
        <w:spacing w:line="261" w:lineRule="auto"/>
        <w:ind w:left="1003" w:right="10" w:firstLine="9"/>
      </w:pPr>
      <w:r>
        <w:t>Changes in proportion and difference between the District's contributions and the proportionate share of contributions</w:t>
      </w:r>
    </w:p>
    <w:p w:rsidR="0044079A" w:rsidRDefault="0044079A">
      <w:pPr>
        <w:pStyle w:val="BodyText"/>
        <w:spacing w:before="4"/>
      </w:pPr>
    </w:p>
    <w:p w:rsidR="0044079A" w:rsidRDefault="008B58E1">
      <w:pPr>
        <w:pStyle w:val="BodyText"/>
        <w:spacing w:line="506" w:lineRule="auto"/>
        <w:ind w:left="1008" w:right="-15" w:hanging="5"/>
      </w:pPr>
      <w:r>
        <w:t>Contributions paid to TRS subsequent to the measurement date Total</w:t>
      </w:r>
    </w:p>
    <w:p w:rsidR="0044079A" w:rsidRDefault="008B58E1">
      <w:pPr>
        <w:pStyle w:val="BodyText"/>
        <w:spacing w:before="7"/>
      </w:pPr>
      <w:r>
        <w:br w:type="column"/>
      </w:r>
    </w:p>
    <w:p w:rsidR="0044079A" w:rsidRDefault="008B58E1">
      <w:pPr>
        <w:pStyle w:val="BodyText"/>
        <w:tabs>
          <w:tab w:val="left" w:pos="2323"/>
        </w:tabs>
        <w:ind w:left="1032"/>
        <w:jc w:val="center"/>
      </w:pPr>
      <w:r>
        <w:t>Deferred</w:t>
      </w:r>
      <w:r>
        <w:tab/>
        <w:t>Deferred</w:t>
      </w:r>
    </w:p>
    <w:p w:rsidR="0044079A" w:rsidRDefault="008B58E1">
      <w:pPr>
        <w:pStyle w:val="BodyText"/>
        <w:tabs>
          <w:tab w:val="left" w:pos="2324"/>
        </w:tabs>
        <w:spacing w:before="9"/>
        <w:ind w:left="883"/>
        <w:jc w:val="center"/>
      </w:pPr>
      <w:r>
        <w:t>Outflows</w:t>
      </w:r>
      <w:r>
        <w:rPr>
          <w:spacing w:val="4"/>
        </w:rPr>
        <w:t xml:space="preserve"> </w:t>
      </w:r>
      <w:r>
        <w:t>of</w:t>
      </w:r>
      <w:r>
        <w:tab/>
        <w:t>Inflows</w:t>
      </w:r>
      <w:r>
        <w:rPr>
          <w:spacing w:val="-28"/>
        </w:rPr>
        <w:t xml:space="preserve"> </w:t>
      </w:r>
      <w:r>
        <w:t>of</w:t>
      </w:r>
    </w:p>
    <w:p w:rsidR="0044079A" w:rsidRDefault="008B58E1">
      <w:pPr>
        <w:pStyle w:val="BodyText"/>
        <w:tabs>
          <w:tab w:val="left" w:pos="2306"/>
        </w:tabs>
        <w:spacing w:before="14"/>
        <w:ind w:left="938"/>
        <w:jc w:val="center"/>
      </w:pPr>
      <w:r>
        <w:t>Resources</w:t>
      </w:r>
      <w:r>
        <w:tab/>
        <w:t>Resources</w:t>
      </w:r>
    </w:p>
    <w:p w:rsidR="0044079A" w:rsidRDefault="00A71AD0">
      <w:pPr>
        <w:pStyle w:val="BodyText"/>
        <w:spacing w:line="20" w:lineRule="exact"/>
        <w:ind w:left="1148"/>
        <w:rPr>
          <w:sz w:val="2"/>
        </w:rPr>
      </w:pPr>
      <w:r>
        <w:rPr>
          <w:sz w:val="2"/>
        </w:rPr>
      </w:r>
      <w:r>
        <w:rPr>
          <w:sz w:val="2"/>
        </w:rPr>
        <w:pict>
          <v:group id="_x0000_s2159" style="width:56.9pt;height:.5pt;mso-position-horizontal-relative:char;mso-position-vertical-relative:line" coordsize="1138,10">
            <v:line id="_x0000_s2160" style="position:absolute" from="5,5" to="1133,5" strokeweight=".48pt"/>
            <w10:anchorlock/>
          </v:group>
        </w:pict>
      </w:r>
      <w:r w:rsidR="008B58E1">
        <w:rPr>
          <w:rFonts w:ascii="Times New Roman"/>
          <w:spacing w:val="109"/>
          <w:sz w:val="2"/>
        </w:rPr>
        <w:t xml:space="preserve"> </w:t>
      </w:r>
      <w:r>
        <w:rPr>
          <w:spacing w:val="109"/>
          <w:sz w:val="2"/>
        </w:rPr>
      </w:r>
      <w:r>
        <w:rPr>
          <w:spacing w:val="109"/>
          <w:sz w:val="2"/>
        </w:rPr>
        <w:pict>
          <v:group id="_x0000_s2157" style="width:62.7pt;height:.5pt;mso-position-horizontal-relative:char;mso-position-vertical-relative:line" coordsize="1254,10">
            <v:line id="_x0000_s2158" style="position:absolute" from="5,5" to="1248,5" strokeweight=".48pt"/>
            <w10:anchorlock/>
          </v:group>
        </w:pict>
      </w:r>
    </w:p>
    <w:p w:rsidR="0044079A" w:rsidRDefault="0044079A">
      <w:pPr>
        <w:pStyle w:val="BodyText"/>
        <w:rPr>
          <w:sz w:val="17"/>
        </w:rPr>
      </w:pPr>
    </w:p>
    <w:p w:rsidR="0044079A" w:rsidRDefault="008B58E1">
      <w:pPr>
        <w:tabs>
          <w:tab w:val="left" w:pos="1405"/>
          <w:tab w:val="left" w:pos="2839"/>
        </w:tabs>
        <w:spacing w:before="1"/>
        <w:ind w:left="848"/>
        <w:jc w:val="center"/>
        <w:rPr>
          <w:sz w:val="18"/>
        </w:rPr>
      </w:pPr>
      <w:r>
        <w:rPr>
          <w:rFonts w:ascii="Times New Roman"/>
          <w:sz w:val="20"/>
        </w:rPr>
        <w:t>$</w:t>
      </w:r>
      <w:r>
        <w:rPr>
          <w:rFonts w:ascii="Times New Roman"/>
          <w:sz w:val="20"/>
        </w:rPr>
        <w:tab/>
      </w:r>
      <w:r>
        <w:rPr>
          <w:position w:val="1"/>
          <w:sz w:val="18"/>
        </w:rPr>
        <w:t>256,145</w:t>
      </w:r>
      <w:r>
        <w:rPr>
          <w:spacing w:val="44"/>
          <w:position w:val="1"/>
          <w:sz w:val="18"/>
        </w:rPr>
        <w:t xml:space="preserve"> </w:t>
      </w:r>
      <w:r>
        <w:rPr>
          <w:rFonts w:ascii="Times New Roman"/>
          <w:position w:val="1"/>
          <w:sz w:val="20"/>
        </w:rPr>
        <w:t>$</w:t>
      </w:r>
      <w:r>
        <w:rPr>
          <w:rFonts w:ascii="Times New Roman"/>
          <w:position w:val="1"/>
          <w:sz w:val="20"/>
        </w:rPr>
        <w:tab/>
      </w:r>
      <w:r>
        <w:rPr>
          <w:position w:val="1"/>
          <w:sz w:val="18"/>
        </w:rPr>
        <w:t>487,783</w:t>
      </w:r>
    </w:p>
    <w:p w:rsidR="0044079A" w:rsidRDefault="008B58E1">
      <w:pPr>
        <w:pStyle w:val="BodyText"/>
        <w:tabs>
          <w:tab w:val="left" w:pos="2845"/>
        </w:tabs>
        <w:spacing w:before="210"/>
        <w:ind w:left="1410"/>
        <w:jc w:val="center"/>
      </w:pPr>
      <w:r>
        <w:t>497,891</w:t>
      </w:r>
      <w:r>
        <w:tab/>
        <w:t>452,812</w:t>
      </w:r>
    </w:p>
    <w:p w:rsidR="0044079A" w:rsidRDefault="0044079A">
      <w:pPr>
        <w:pStyle w:val="BodyText"/>
        <w:spacing w:before="10"/>
        <w:rPr>
          <w:sz w:val="19"/>
        </w:rPr>
      </w:pPr>
    </w:p>
    <w:p w:rsidR="0044079A" w:rsidRDefault="008B58E1">
      <w:pPr>
        <w:pStyle w:val="BodyText"/>
        <w:tabs>
          <w:tab w:val="left" w:pos="2847"/>
        </w:tabs>
        <w:spacing w:before="1"/>
        <w:ind w:left="1410"/>
      </w:pPr>
      <w:r>
        <w:t>3,147,966</w:t>
      </w:r>
      <w:r>
        <w:tab/>
        <w:t>1,764,669</w:t>
      </w:r>
    </w:p>
    <w:p w:rsidR="0044079A" w:rsidRDefault="0044079A">
      <w:pPr>
        <w:pStyle w:val="BodyText"/>
        <w:rPr>
          <w:sz w:val="20"/>
        </w:rPr>
      </w:pPr>
    </w:p>
    <w:p w:rsidR="0044079A" w:rsidRDefault="0044079A">
      <w:pPr>
        <w:pStyle w:val="BodyText"/>
        <w:rPr>
          <w:sz w:val="20"/>
        </w:rPr>
      </w:pPr>
    </w:p>
    <w:p w:rsidR="0044079A" w:rsidRDefault="008B58E1">
      <w:pPr>
        <w:pStyle w:val="BodyText"/>
        <w:ind w:left="1032" w:right="1211"/>
        <w:jc w:val="center"/>
      </w:pPr>
      <w:r>
        <w:t>3,774,759</w:t>
      </w:r>
    </w:p>
    <w:p w:rsidR="0044079A" w:rsidRDefault="0044079A">
      <w:pPr>
        <w:pStyle w:val="BodyText"/>
        <w:spacing w:before="11"/>
        <w:rPr>
          <w:sz w:val="19"/>
        </w:rPr>
      </w:pPr>
    </w:p>
    <w:p w:rsidR="0044079A" w:rsidRDefault="008B58E1">
      <w:pPr>
        <w:pStyle w:val="BodyText"/>
        <w:ind w:left="1032" w:right="1206"/>
        <w:jc w:val="center"/>
      </w:pPr>
      <w:r>
        <w:t>1,480,223</w:t>
      </w:r>
    </w:p>
    <w:p w:rsidR="0044079A" w:rsidRDefault="00A71AD0">
      <w:pPr>
        <w:pStyle w:val="BodyText"/>
        <w:spacing w:line="20" w:lineRule="exact"/>
        <w:ind w:left="1148"/>
        <w:rPr>
          <w:sz w:val="2"/>
        </w:rPr>
      </w:pPr>
      <w:r>
        <w:rPr>
          <w:sz w:val="2"/>
        </w:rPr>
      </w:r>
      <w:r>
        <w:rPr>
          <w:sz w:val="2"/>
        </w:rPr>
        <w:pict>
          <v:group id="_x0000_s2155" style="width:56.7pt;height:.5pt;mso-position-horizontal-relative:char;mso-position-vertical-relative:line" coordsize="1134,10">
            <v:line id="_x0000_s2156" style="position:absolute" from="5,5" to="1128,5" strokeweight=".48pt"/>
            <w10:anchorlock/>
          </v:group>
        </w:pict>
      </w:r>
      <w:r w:rsidR="008B58E1">
        <w:rPr>
          <w:rFonts w:ascii="Times New Roman"/>
          <w:spacing w:val="191"/>
          <w:sz w:val="2"/>
        </w:rPr>
        <w:t xml:space="preserve"> </w:t>
      </w:r>
      <w:r>
        <w:rPr>
          <w:spacing w:val="191"/>
          <w:sz w:val="2"/>
        </w:rPr>
      </w:r>
      <w:r>
        <w:rPr>
          <w:spacing w:val="191"/>
          <w:sz w:val="2"/>
        </w:rPr>
        <w:pict>
          <v:group id="_x0000_s2153" style="width:58.6pt;height:.5pt;mso-position-horizontal-relative:char;mso-position-vertical-relative:line" coordsize="1172,10">
            <v:line id="_x0000_s2154" style="position:absolute" from="5,5" to="1167,5" strokeweight=".48pt"/>
            <w10:anchorlock/>
          </v:group>
        </w:pict>
      </w:r>
    </w:p>
    <w:p w:rsidR="0044079A" w:rsidRDefault="0044079A">
      <w:pPr>
        <w:pStyle w:val="BodyText"/>
        <w:rPr>
          <w:sz w:val="17"/>
        </w:rPr>
      </w:pPr>
    </w:p>
    <w:p w:rsidR="0044079A" w:rsidRDefault="008B58E1">
      <w:pPr>
        <w:pStyle w:val="BodyText"/>
        <w:tabs>
          <w:tab w:val="left" w:pos="1240"/>
          <w:tab w:val="left" w:pos="2673"/>
        </w:tabs>
        <w:spacing w:before="1"/>
        <w:ind w:left="838"/>
        <w:jc w:val="center"/>
      </w:pPr>
      <w:r>
        <w:rPr>
          <w:rFonts w:ascii="Times New Roman"/>
          <w:sz w:val="20"/>
        </w:rPr>
        <w:t>$</w:t>
      </w:r>
      <w:r>
        <w:rPr>
          <w:position w:val="1"/>
          <w:u w:val="single"/>
        </w:rPr>
        <w:t xml:space="preserve"> </w:t>
      </w:r>
      <w:r>
        <w:rPr>
          <w:position w:val="1"/>
          <w:u w:val="single"/>
        </w:rPr>
        <w:tab/>
        <w:t>9,156,984</w:t>
      </w:r>
      <w:r>
        <w:rPr>
          <w:spacing w:val="41"/>
          <w:position w:val="1"/>
          <w:u w:val="single"/>
        </w:rPr>
        <w:t xml:space="preserve"> </w:t>
      </w:r>
      <w:r>
        <w:rPr>
          <w:rFonts w:ascii="Times New Roman"/>
          <w:position w:val="1"/>
          <w:sz w:val="20"/>
          <w:u w:val="single"/>
        </w:rPr>
        <w:t>$</w:t>
      </w:r>
      <w:r>
        <w:rPr>
          <w:rFonts w:ascii="Times New Roman"/>
          <w:position w:val="1"/>
          <w:sz w:val="20"/>
          <w:u w:val="single"/>
        </w:rPr>
        <w:tab/>
      </w:r>
      <w:r>
        <w:rPr>
          <w:u w:val="single"/>
        </w:rPr>
        <w:t>2,705,264</w:t>
      </w:r>
    </w:p>
    <w:p w:rsidR="0044079A" w:rsidRDefault="0044079A">
      <w:pPr>
        <w:jc w:val="center"/>
        <w:sectPr w:rsidR="0044079A">
          <w:type w:val="continuous"/>
          <w:pgSz w:w="12240" w:h="15840"/>
          <w:pgMar w:top="1500" w:right="960" w:bottom="280" w:left="720" w:header="720" w:footer="720" w:gutter="0"/>
          <w:cols w:num="2" w:space="720" w:equalWidth="0">
            <w:col w:w="6101" w:space="675"/>
            <w:col w:w="3784"/>
          </w:cols>
        </w:sectPr>
      </w:pPr>
    </w:p>
    <w:p w:rsidR="0044079A" w:rsidRDefault="008B58E1">
      <w:pPr>
        <w:pStyle w:val="BodyText"/>
        <w:spacing w:before="11" w:line="256" w:lineRule="auto"/>
        <w:ind w:left="1005" w:right="218" w:hanging="3"/>
      </w:pPr>
      <w:r>
        <w:lastRenderedPageBreak/>
        <w:t>The net amou</w:t>
      </w:r>
      <w:r w:rsidR="00546B37">
        <w:t xml:space="preserve">nts of the District's balances </w:t>
      </w:r>
      <w:r>
        <w:t xml:space="preserve">of deferred </w:t>
      </w:r>
      <w:proofErr w:type="gramStart"/>
      <w:r>
        <w:t>outflows  and</w:t>
      </w:r>
      <w:proofErr w:type="gramEnd"/>
      <w:r>
        <w:t xml:space="preserve"> inflows  of resources  related  to pensions  will  be recognized in pension expense as</w:t>
      </w:r>
      <w:r>
        <w:rPr>
          <w:spacing w:val="18"/>
        </w:rPr>
        <w:t xml:space="preserve"> </w:t>
      </w:r>
      <w:r>
        <w:t>follows:</w:t>
      </w:r>
    </w:p>
    <w:p w:rsidR="0044079A" w:rsidRDefault="0044079A">
      <w:pPr>
        <w:pStyle w:val="BodyText"/>
        <w:spacing w:before="6"/>
        <w:rPr>
          <w:sz w:val="10"/>
        </w:rPr>
      </w:pPr>
    </w:p>
    <w:p w:rsidR="0044079A" w:rsidRDefault="008B58E1">
      <w:pPr>
        <w:pStyle w:val="BodyText"/>
        <w:spacing w:before="94"/>
        <w:ind w:left="1437" w:right="697"/>
        <w:jc w:val="center"/>
      </w:pPr>
      <w:r>
        <w:t>Pension</w:t>
      </w:r>
    </w:p>
    <w:p w:rsidR="0044079A" w:rsidRDefault="008B58E1">
      <w:pPr>
        <w:pStyle w:val="BodyText"/>
        <w:tabs>
          <w:tab w:val="left" w:pos="1440"/>
        </w:tabs>
        <w:spacing w:before="13"/>
        <w:ind w:right="697"/>
        <w:jc w:val="center"/>
      </w:pPr>
      <w:r>
        <w:t>Year</w:t>
      </w:r>
      <w:r>
        <w:rPr>
          <w:spacing w:val="-6"/>
        </w:rPr>
        <w:t xml:space="preserve"> </w:t>
      </w:r>
      <w:r>
        <w:t>Ended</w:t>
      </w:r>
      <w:r>
        <w:tab/>
        <w:t>Expense</w:t>
      </w:r>
    </w:p>
    <w:p w:rsidR="0044079A" w:rsidRDefault="00A71AD0">
      <w:pPr>
        <w:pStyle w:val="BodyText"/>
        <w:tabs>
          <w:tab w:val="left" w:pos="4894"/>
          <w:tab w:val="left" w:pos="5342"/>
          <w:tab w:val="left" w:pos="5589"/>
        </w:tabs>
        <w:spacing w:before="18"/>
        <w:ind w:left="4094" w:right="4324" w:hanging="259"/>
      </w:pPr>
      <w:r>
        <w:pict>
          <v:line id="_x0000_s2152" style="position:absolute;left:0;text-align:left;z-index:-232552;mso-position-horizontal-relative:page" from="286.1pt,11.85pt" to="349.45pt,11.85pt" strokeweight=".48pt">
            <w10:wrap anchorx="page"/>
          </v:line>
        </w:pict>
      </w:r>
      <w:r w:rsidR="008B58E1">
        <w:rPr>
          <w:spacing w:val="17"/>
          <w:w w:val="99"/>
          <w:u w:val="single"/>
        </w:rPr>
        <w:t xml:space="preserve"> </w:t>
      </w:r>
      <w:r w:rsidR="008B58E1">
        <w:rPr>
          <w:u w:val="single"/>
        </w:rPr>
        <w:t>August</w:t>
      </w:r>
      <w:r w:rsidR="008B58E1">
        <w:rPr>
          <w:spacing w:val="-4"/>
          <w:u w:val="single"/>
        </w:rPr>
        <w:t xml:space="preserve"> </w:t>
      </w:r>
      <w:r w:rsidR="008B58E1">
        <w:rPr>
          <w:u w:val="single"/>
        </w:rPr>
        <w:t>31</w:t>
      </w:r>
      <w:r w:rsidR="008B58E1">
        <w:tab/>
      </w:r>
      <w:r w:rsidR="008B58E1">
        <w:tab/>
        <w:t xml:space="preserve">Amount </w:t>
      </w:r>
      <w:r w:rsidR="008B58E1">
        <w:rPr>
          <w:position w:val="1"/>
        </w:rPr>
        <w:t>2018</w:t>
      </w:r>
      <w:r w:rsidR="008B58E1">
        <w:rPr>
          <w:position w:val="1"/>
        </w:rPr>
        <w:tab/>
      </w:r>
      <w:r w:rsidR="008B58E1">
        <w:rPr>
          <w:rFonts w:ascii="Times New Roman"/>
          <w:sz w:val="20"/>
        </w:rPr>
        <w:t>$</w:t>
      </w:r>
      <w:r w:rsidR="008B58E1">
        <w:rPr>
          <w:rFonts w:ascii="Times New Roman"/>
          <w:sz w:val="20"/>
        </w:rPr>
        <w:tab/>
      </w:r>
      <w:r w:rsidR="008B58E1">
        <w:rPr>
          <w:rFonts w:ascii="Times New Roman"/>
          <w:sz w:val="20"/>
        </w:rPr>
        <w:tab/>
      </w:r>
      <w:r w:rsidR="008B58E1">
        <w:rPr>
          <w:w w:val="95"/>
          <w:position w:val="1"/>
        </w:rPr>
        <w:t>887,909</w:t>
      </w:r>
    </w:p>
    <w:p w:rsidR="0044079A" w:rsidRDefault="008B58E1">
      <w:pPr>
        <w:pStyle w:val="BodyText"/>
        <w:tabs>
          <w:tab w:val="left" w:pos="800"/>
          <w:tab w:val="left" w:pos="1495"/>
        </w:tabs>
        <w:spacing w:line="221" w:lineRule="exact"/>
        <w:ind w:right="230"/>
        <w:jc w:val="center"/>
      </w:pPr>
      <w:r>
        <w:rPr>
          <w:position w:val="1"/>
        </w:rPr>
        <w:t>2019</w:t>
      </w:r>
      <w:r>
        <w:rPr>
          <w:position w:val="1"/>
        </w:rPr>
        <w:tab/>
      </w:r>
      <w:r>
        <w:rPr>
          <w:rFonts w:ascii="Times New Roman"/>
          <w:sz w:val="20"/>
        </w:rPr>
        <w:t>$</w:t>
      </w:r>
      <w:r>
        <w:rPr>
          <w:rFonts w:ascii="Times New Roman"/>
          <w:sz w:val="20"/>
        </w:rPr>
        <w:tab/>
      </w:r>
      <w:r>
        <w:rPr>
          <w:position w:val="1"/>
        </w:rPr>
        <w:t>887,909</w:t>
      </w:r>
    </w:p>
    <w:p w:rsidR="0044079A" w:rsidRDefault="008B58E1">
      <w:pPr>
        <w:pStyle w:val="BodyText"/>
        <w:tabs>
          <w:tab w:val="left" w:pos="800"/>
          <w:tab w:val="left" w:pos="1343"/>
        </w:tabs>
        <w:spacing w:before="4"/>
        <w:ind w:right="241"/>
        <w:jc w:val="center"/>
      </w:pPr>
      <w:r>
        <w:t>2020</w:t>
      </w:r>
      <w:r>
        <w:tab/>
      </w:r>
      <w:r>
        <w:rPr>
          <w:sz w:val="17"/>
        </w:rPr>
        <w:t>$</w:t>
      </w:r>
      <w:r>
        <w:rPr>
          <w:sz w:val="17"/>
        </w:rPr>
        <w:tab/>
      </w:r>
      <w:r>
        <w:t>1,770,243</w:t>
      </w:r>
    </w:p>
    <w:p w:rsidR="0044079A" w:rsidRDefault="008B58E1">
      <w:pPr>
        <w:pStyle w:val="BodyText"/>
        <w:tabs>
          <w:tab w:val="left" w:pos="800"/>
          <w:tab w:val="left" w:pos="1495"/>
        </w:tabs>
        <w:spacing w:line="223" w:lineRule="exact"/>
        <w:ind w:right="240"/>
        <w:jc w:val="center"/>
      </w:pPr>
      <w:r>
        <w:rPr>
          <w:position w:val="1"/>
        </w:rPr>
        <w:t>2021</w:t>
      </w:r>
      <w:r>
        <w:rPr>
          <w:position w:val="1"/>
        </w:rPr>
        <w:tab/>
      </w:r>
      <w:r>
        <w:rPr>
          <w:rFonts w:ascii="Times New Roman"/>
          <w:sz w:val="20"/>
        </w:rPr>
        <w:t>$</w:t>
      </w:r>
      <w:r>
        <w:rPr>
          <w:rFonts w:ascii="Times New Roman"/>
          <w:sz w:val="20"/>
        </w:rPr>
        <w:tab/>
      </w:r>
      <w:r>
        <w:rPr>
          <w:position w:val="1"/>
        </w:rPr>
        <w:t>819,429</w:t>
      </w:r>
    </w:p>
    <w:p w:rsidR="0044079A" w:rsidRDefault="008B58E1">
      <w:pPr>
        <w:pStyle w:val="BodyText"/>
        <w:tabs>
          <w:tab w:val="left" w:pos="800"/>
          <w:tab w:val="left" w:pos="1495"/>
        </w:tabs>
        <w:spacing w:line="220" w:lineRule="exact"/>
        <w:ind w:right="227"/>
        <w:jc w:val="center"/>
      </w:pPr>
      <w:r>
        <w:rPr>
          <w:position w:val="1"/>
        </w:rPr>
        <w:t>2022</w:t>
      </w:r>
      <w:r>
        <w:rPr>
          <w:position w:val="1"/>
        </w:rPr>
        <w:tab/>
      </w:r>
      <w:r>
        <w:rPr>
          <w:rFonts w:ascii="Times New Roman"/>
          <w:sz w:val="20"/>
        </w:rPr>
        <w:t>$</w:t>
      </w:r>
      <w:r>
        <w:rPr>
          <w:rFonts w:ascii="Times New Roman"/>
          <w:sz w:val="20"/>
        </w:rPr>
        <w:tab/>
      </w:r>
      <w:r>
        <w:rPr>
          <w:position w:val="1"/>
        </w:rPr>
        <w:t>533,204</w:t>
      </w:r>
    </w:p>
    <w:p w:rsidR="0044079A" w:rsidRDefault="008B58E1">
      <w:pPr>
        <w:pStyle w:val="BodyText"/>
        <w:tabs>
          <w:tab w:val="left" w:pos="1824"/>
        </w:tabs>
        <w:spacing w:line="214" w:lineRule="exact"/>
        <w:ind w:right="459"/>
        <w:jc w:val="center"/>
      </w:pPr>
      <w:r>
        <w:t xml:space="preserve">Thereafter  </w:t>
      </w:r>
      <w:r>
        <w:rPr>
          <w:spacing w:val="39"/>
        </w:rPr>
        <w:t xml:space="preserve"> </w:t>
      </w:r>
      <w:r>
        <w:rPr>
          <w:sz w:val="17"/>
        </w:rPr>
        <w:t>$</w:t>
      </w:r>
      <w:r>
        <w:rPr>
          <w:sz w:val="17"/>
        </w:rPr>
        <w:tab/>
      </w:r>
      <w:r>
        <w:rPr>
          <w:position w:val="1"/>
        </w:rPr>
        <w:t>72,804</w:t>
      </w:r>
    </w:p>
    <w:p w:rsidR="0044079A" w:rsidRDefault="0044079A">
      <w:pPr>
        <w:pStyle w:val="BodyText"/>
        <w:rPr>
          <w:sz w:val="11"/>
        </w:rPr>
      </w:pPr>
    </w:p>
    <w:p w:rsidR="0044079A" w:rsidRDefault="008B58E1">
      <w:pPr>
        <w:pStyle w:val="ListParagraph"/>
        <w:numPr>
          <w:ilvl w:val="0"/>
          <w:numId w:val="5"/>
        </w:numPr>
        <w:tabs>
          <w:tab w:val="left" w:pos="418"/>
        </w:tabs>
        <w:spacing w:before="93"/>
        <w:rPr>
          <w:rFonts w:ascii="Times New Roman"/>
          <w:sz w:val="20"/>
        </w:rPr>
      </w:pPr>
      <w:r>
        <w:rPr>
          <w:sz w:val="18"/>
          <w:u w:val="single"/>
        </w:rPr>
        <w:t>Retiree</w:t>
      </w:r>
      <w:r>
        <w:rPr>
          <w:spacing w:val="-16"/>
          <w:sz w:val="18"/>
          <w:u w:val="single"/>
        </w:rPr>
        <w:t xml:space="preserve"> </w:t>
      </w:r>
      <w:r>
        <w:rPr>
          <w:sz w:val="18"/>
        </w:rPr>
        <w:t>Health</w:t>
      </w:r>
      <w:r>
        <w:rPr>
          <w:spacing w:val="-25"/>
          <w:sz w:val="18"/>
        </w:rPr>
        <w:t xml:space="preserve"> </w:t>
      </w:r>
      <w:r>
        <w:rPr>
          <w:sz w:val="18"/>
        </w:rPr>
        <w:t>Care</w:t>
      </w:r>
      <w:r>
        <w:rPr>
          <w:spacing w:val="-21"/>
          <w:sz w:val="18"/>
        </w:rPr>
        <w:t xml:space="preserve"> </w:t>
      </w:r>
      <w:r>
        <w:rPr>
          <w:sz w:val="20"/>
        </w:rPr>
        <w:t>Plans</w:t>
      </w:r>
    </w:p>
    <w:p w:rsidR="0044079A" w:rsidRDefault="0044079A">
      <w:pPr>
        <w:pStyle w:val="BodyText"/>
        <w:spacing w:before="7"/>
      </w:pPr>
    </w:p>
    <w:p w:rsidR="0044079A" w:rsidRDefault="008B58E1">
      <w:pPr>
        <w:pStyle w:val="ListParagraph"/>
        <w:numPr>
          <w:ilvl w:val="1"/>
          <w:numId w:val="5"/>
        </w:numPr>
        <w:tabs>
          <w:tab w:val="left" w:pos="994"/>
          <w:tab w:val="left" w:pos="995"/>
        </w:tabs>
        <w:rPr>
          <w:sz w:val="18"/>
        </w:rPr>
      </w:pPr>
      <w:r>
        <w:rPr>
          <w:sz w:val="18"/>
        </w:rPr>
        <w:t>TRS-Care</w:t>
      </w:r>
    </w:p>
    <w:p w:rsidR="0044079A" w:rsidRDefault="0044079A">
      <w:pPr>
        <w:pStyle w:val="BodyText"/>
        <w:spacing w:before="2"/>
        <w:rPr>
          <w:sz w:val="17"/>
        </w:rPr>
      </w:pPr>
    </w:p>
    <w:p w:rsidR="0044079A" w:rsidRDefault="008B58E1">
      <w:pPr>
        <w:pStyle w:val="ListParagraph"/>
        <w:numPr>
          <w:ilvl w:val="2"/>
          <w:numId w:val="5"/>
        </w:numPr>
        <w:tabs>
          <w:tab w:val="left" w:pos="2150"/>
          <w:tab w:val="left" w:pos="2151"/>
        </w:tabs>
        <w:ind w:hanging="1160"/>
        <w:rPr>
          <w:rFonts w:ascii="Times New Roman"/>
        </w:rPr>
      </w:pPr>
      <w:r>
        <w:rPr>
          <w:sz w:val="18"/>
        </w:rPr>
        <w:t>Plan</w:t>
      </w:r>
      <w:r>
        <w:rPr>
          <w:spacing w:val="-8"/>
          <w:sz w:val="18"/>
        </w:rPr>
        <w:t xml:space="preserve"> </w:t>
      </w:r>
      <w:r>
        <w:rPr>
          <w:sz w:val="18"/>
        </w:rPr>
        <w:t>Description</w:t>
      </w:r>
    </w:p>
    <w:p w:rsidR="0044079A" w:rsidRDefault="0044079A">
      <w:pPr>
        <w:pStyle w:val="BodyText"/>
        <w:spacing w:before="1"/>
        <w:rPr>
          <w:sz w:val="19"/>
        </w:rPr>
      </w:pPr>
    </w:p>
    <w:p w:rsidR="0044079A" w:rsidRDefault="00546B37">
      <w:pPr>
        <w:pStyle w:val="BodyText"/>
        <w:spacing w:before="1" w:line="256" w:lineRule="auto"/>
        <w:ind w:left="2145" w:right="151" w:firstLine="5"/>
        <w:jc w:val="both"/>
      </w:pPr>
      <w:r>
        <w:t>The District contributes to the Texas Public School Retired Employees Group Insurance Program (</w:t>
      </w:r>
      <w:r w:rsidR="008B58E1">
        <w:t>TRS-Care</w:t>
      </w:r>
      <w:r>
        <w:t>), a cost</w:t>
      </w:r>
      <w:r w:rsidR="008B58E1">
        <w:t>-</w:t>
      </w:r>
      <w:r>
        <w:t>sharing multiple</w:t>
      </w:r>
      <w:r w:rsidR="008B58E1">
        <w:t>-</w:t>
      </w:r>
      <w:r>
        <w:t>employer defined benefit postemployment health</w:t>
      </w:r>
      <w:r w:rsidR="008B58E1">
        <w:t xml:space="preserve"> care plan administered by </w:t>
      </w:r>
      <w:r>
        <w:t>the Teacher Retirement System of Texas (</w:t>
      </w:r>
      <w:r w:rsidR="008B58E1">
        <w:t>TRS).  TRS-</w:t>
      </w:r>
      <w:r>
        <w:t>Care Retired Plan provides health care coverage for certain persons (and their dependents) who retired under the Teacher Retirement System of Texas</w:t>
      </w:r>
      <w:r w:rsidR="008B58E1">
        <w:t xml:space="preserve">.  </w:t>
      </w:r>
      <w:r>
        <w:t>The statutory authority for the program is</w:t>
      </w:r>
      <w:r w:rsidR="008B58E1">
        <w:t xml:space="preserve"> Texas Insurance Code, Chapter 1575. Section 1575.052 grants the TRS Board of </w:t>
      </w:r>
      <w:r>
        <w:t>Trustees the</w:t>
      </w:r>
      <w:r w:rsidR="008B58E1">
        <w:t xml:space="preserve"> authority to establish and </w:t>
      </w:r>
      <w:r>
        <w:t>amend basic and optional group insurance coverage for participants</w:t>
      </w:r>
      <w:r w:rsidR="008B58E1">
        <w:t xml:space="preserve">.  The TRS </w:t>
      </w:r>
      <w:r>
        <w:t>issues a publicly available financial report that includes financial statements and</w:t>
      </w:r>
      <w:r w:rsidR="008B58E1">
        <w:t xml:space="preserve"> </w:t>
      </w:r>
      <w:r>
        <w:t>required supplementary information for</w:t>
      </w:r>
      <w:r w:rsidR="008B58E1">
        <w:t xml:space="preserve">   TRS-Care.   That   report   may   be   obtained   by   visiting the  TRS   web   site   at   </w:t>
      </w:r>
      <w:hyperlink r:id="rId61">
        <w:r w:rsidR="008B58E1">
          <w:rPr>
            <w:u w:val="single"/>
          </w:rPr>
          <w:t>www.trs.statetx.us</w:t>
        </w:r>
      </w:hyperlink>
      <w:r w:rsidR="008B58E1">
        <w:rPr>
          <w:u w:val="single"/>
        </w:rPr>
        <w:t xml:space="preserve">   </w:t>
      </w:r>
      <w:r w:rsidR="008B58E1">
        <w:t>under   the   TRS   Publications   heading,   by   writing   to the Communications Department of the  Teacher  Retirement  System  of  Texas  at  1000  Red  River Street, Austin, Texas 78701, or by calling the TRS Communications Department at 1-800-223-8778.</w:t>
      </w:r>
    </w:p>
    <w:p w:rsidR="0044079A" w:rsidRDefault="0044079A">
      <w:pPr>
        <w:spacing w:line="256" w:lineRule="auto"/>
        <w:jc w:val="both"/>
        <w:sectPr w:rsidR="0044079A">
          <w:type w:val="continuous"/>
          <w:pgSz w:w="12240" w:h="15840"/>
          <w:pgMar w:top="1500" w:right="960" w:bottom="280" w:left="720" w:header="720" w:footer="720" w:gutter="0"/>
          <w:cols w:space="720"/>
        </w:sect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19"/>
        </w:rPr>
      </w:pPr>
    </w:p>
    <w:p w:rsidR="0044079A" w:rsidRDefault="008B58E1">
      <w:pPr>
        <w:pStyle w:val="ListParagraph"/>
        <w:numPr>
          <w:ilvl w:val="2"/>
          <w:numId w:val="5"/>
        </w:numPr>
        <w:tabs>
          <w:tab w:val="left" w:pos="2169"/>
          <w:tab w:val="left" w:pos="2171"/>
        </w:tabs>
        <w:ind w:left="2170" w:hanging="1164"/>
        <w:jc w:val="both"/>
        <w:rPr>
          <w:sz w:val="18"/>
        </w:rPr>
      </w:pPr>
      <w:r>
        <w:rPr>
          <w:sz w:val="18"/>
        </w:rPr>
        <w:t>Funding Policy</w:t>
      </w:r>
    </w:p>
    <w:p w:rsidR="0044079A" w:rsidRDefault="0044079A">
      <w:pPr>
        <w:pStyle w:val="BodyText"/>
        <w:spacing w:before="1"/>
        <w:rPr>
          <w:sz w:val="19"/>
        </w:rPr>
      </w:pPr>
    </w:p>
    <w:p w:rsidR="00AA2D66" w:rsidRDefault="008B58E1" w:rsidP="00AA2D66">
      <w:pPr>
        <w:pStyle w:val="BodyText"/>
        <w:spacing w:line="256" w:lineRule="auto"/>
        <w:ind w:left="2163" w:right="112" w:firstLine="2"/>
      </w:pPr>
      <w:r>
        <w:t xml:space="preserve">Contribution </w:t>
      </w:r>
      <w:r w:rsidR="00AA2D66">
        <w:t>requirements are not actuarially determined but are legally established each biennium</w:t>
      </w:r>
      <w:r>
        <w:t xml:space="preserve">   by   the   Texas   Legislature.   Texas   Insurance   </w:t>
      </w:r>
      <w:r w:rsidR="00AA2D66">
        <w:t>Code, Sections</w:t>
      </w:r>
      <w:r>
        <w:t xml:space="preserve">   1575.202,   </w:t>
      </w:r>
      <w:r w:rsidR="00AA2D66">
        <w:t>203, and 204 establish state, active</w:t>
      </w:r>
      <w:r>
        <w:t xml:space="preserve">   </w:t>
      </w:r>
      <w:r w:rsidR="00AA2D66">
        <w:t>employee, and public</w:t>
      </w:r>
      <w:r>
        <w:t xml:space="preserve">   school   </w:t>
      </w:r>
      <w:r w:rsidR="00AA2D66">
        <w:t>contributions, respectively</w:t>
      </w:r>
      <w:r>
        <w:t xml:space="preserve">.   </w:t>
      </w:r>
      <w:r w:rsidR="00AA2D66">
        <w:t>Funding for</w:t>
      </w:r>
      <w:r>
        <w:t xml:space="preserve"> </w:t>
      </w:r>
      <w:r w:rsidR="00AA2D66">
        <w:t>free basic coverage is provided by the program based upon public school district payroll</w:t>
      </w:r>
      <w:r>
        <w:t xml:space="preserve">.  </w:t>
      </w:r>
      <w:r w:rsidR="00AA2D66">
        <w:t>Per Texas Insurance Code, Chapter 1575, the</w:t>
      </w:r>
      <w:r>
        <w:t xml:space="preserve">   public   school   contribution   may   </w:t>
      </w:r>
      <w:r w:rsidR="00AA2D66">
        <w:t>not be less</w:t>
      </w:r>
      <w:r>
        <w:t xml:space="preserve"> </w:t>
      </w:r>
      <w:r w:rsidR="00AA2D66">
        <w:t>than 0.25% or greater than 0.75% of the salary of</w:t>
      </w:r>
      <w:r>
        <w:t xml:space="preserve">   each   active   employee   of   the   public school.</w:t>
      </w:r>
      <w:r w:rsidR="00AA2D66">
        <w:t xml:space="preserve">  </w:t>
      </w:r>
      <w:r>
        <w:t>Funding</w:t>
      </w:r>
      <w:r w:rsidR="00AA2D66">
        <w:t xml:space="preserve"> </w:t>
      </w:r>
      <w:r>
        <w:t>for</w:t>
      </w:r>
      <w:r w:rsidR="00AA2D66">
        <w:t xml:space="preserve"> </w:t>
      </w:r>
      <w:r>
        <w:t>optional</w:t>
      </w:r>
      <w:r w:rsidR="00AA2D66">
        <w:t xml:space="preserve"> </w:t>
      </w:r>
      <w:r>
        <w:t xml:space="preserve">   coverage is</w:t>
      </w:r>
      <w:r w:rsidR="00AA2D66">
        <w:t xml:space="preserve"> </w:t>
      </w:r>
      <w:r>
        <w:t xml:space="preserve">provided </w:t>
      </w:r>
      <w:r w:rsidR="00AA2D66">
        <w:t xml:space="preserve">by </w:t>
      </w:r>
      <w:r>
        <w:t>those</w:t>
      </w:r>
      <w:r w:rsidR="00AA2D66">
        <w:t xml:space="preserve"> </w:t>
      </w:r>
      <w:r>
        <w:t>participants</w:t>
      </w:r>
      <w:r w:rsidR="00AA2D66">
        <w:t xml:space="preserve"> s</w:t>
      </w:r>
      <w:r>
        <w:t>electing</w:t>
      </w:r>
      <w:r w:rsidR="00AA2D66">
        <w:t xml:space="preserve"> </w:t>
      </w:r>
      <w:r>
        <w:t xml:space="preserve">the </w:t>
      </w:r>
      <w:r w:rsidR="00AA2D66">
        <w:t>optional coverage</w:t>
      </w:r>
      <w:r>
        <w:t xml:space="preserve">.  </w:t>
      </w:r>
      <w:r w:rsidR="00AA2D66">
        <w:t>The State of Texas contribution rate was 1% for fiscal years 2017, 2016 and 2015</w:t>
      </w:r>
      <w:r>
        <w:t xml:space="preserve">.  </w:t>
      </w:r>
      <w:r w:rsidR="00AA2D66">
        <w:t>The active public school employee contributions</w:t>
      </w:r>
      <w:r>
        <w:t xml:space="preserve">   rates   were   0.65%   of   </w:t>
      </w:r>
      <w:r w:rsidR="00AA2D66">
        <w:t>public school payroll, with school districts contributing a percentage</w:t>
      </w:r>
      <w:r>
        <w:t xml:space="preserve">   of   payroll   set   at   0.55%   for </w:t>
      </w:r>
      <w:r w:rsidR="00AA2D66">
        <w:t>fiscal years 2017, 2016 and 2015</w:t>
      </w:r>
      <w:r>
        <w:t xml:space="preserve">.  </w:t>
      </w:r>
      <w:r w:rsidR="00AA2D66">
        <w:t>For the years ended</w:t>
      </w:r>
      <w:r>
        <w:t xml:space="preserve">   </w:t>
      </w:r>
      <w:r w:rsidR="00AA2D66">
        <w:t xml:space="preserve">August 31, 2017, 2016, and 2015, the </w:t>
      </w:r>
      <w:r>
        <w:t>State's</w:t>
      </w:r>
      <w:r w:rsidR="00AA2D66">
        <w:t xml:space="preserve"> c</w:t>
      </w:r>
      <w:r>
        <w:t>ontributions</w:t>
      </w:r>
      <w:r w:rsidR="00AA2D66">
        <w:t xml:space="preserve"> </w:t>
      </w:r>
      <w:r>
        <w:t>to</w:t>
      </w:r>
      <w:r w:rsidR="00AA2D66">
        <w:t xml:space="preserve"> </w:t>
      </w:r>
      <w:r>
        <w:t>TRS-Care</w:t>
      </w:r>
      <w:r>
        <w:tab/>
        <w:t>were</w:t>
      </w:r>
      <w:r w:rsidR="00AA2D66">
        <w:t xml:space="preserve"> </w:t>
      </w:r>
      <w:r>
        <w:t>$521,164,</w:t>
      </w:r>
      <w:r w:rsidR="00AA2D66">
        <w:t xml:space="preserve"> $497,288,</w:t>
      </w:r>
      <w:r w:rsidR="00AA2D66">
        <w:tab/>
        <w:t>and</w:t>
      </w:r>
    </w:p>
    <w:p w:rsidR="0044079A" w:rsidRDefault="008B58E1" w:rsidP="00AA2D66">
      <w:pPr>
        <w:pStyle w:val="BodyText"/>
        <w:spacing w:line="256" w:lineRule="auto"/>
        <w:ind w:left="2163" w:right="112" w:firstLine="2"/>
      </w:pPr>
      <w:r>
        <w:t>$477,111, respectively,</w:t>
      </w:r>
      <w:r w:rsidR="00AA2D66">
        <w:t xml:space="preserve"> </w:t>
      </w:r>
      <w:r>
        <w:t>the</w:t>
      </w:r>
      <w:r w:rsidR="00AA2D66">
        <w:t xml:space="preserve"> a</w:t>
      </w:r>
      <w:r>
        <w:t>ctive</w:t>
      </w:r>
      <w:r w:rsidR="00AA2D66">
        <w:t xml:space="preserve"> </w:t>
      </w:r>
      <w:r>
        <w:t>member</w:t>
      </w:r>
      <w:r w:rsidR="00AA2D66">
        <w:t xml:space="preserve"> </w:t>
      </w:r>
      <w:r>
        <w:t>contributions</w:t>
      </w:r>
      <w:r w:rsidR="00AA2D66">
        <w:t xml:space="preserve"> </w:t>
      </w:r>
      <w:r>
        <w:t>were</w:t>
      </w:r>
      <w:r w:rsidR="00AA2D66">
        <w:t xml:space="preserve"> </w:t>
      </w:r>
      <w:r>
        <w:t>$338,757,</w:t>
      </w:r>
      <w:r w:rsidR="00AA2D66">
        <w:t xml:space="preserve"> $</w:t>
      </w:r>
      <w:r>
        <w:t xml:space="preserve">323,237, </w:t>
      </w:r>
      <w:r w:rsidR="00AA2D66">
        <w:t>a</w:t>
      </w:r>
      <w:r>
        <w:t>nd</w:t>
      </w:r>
      <w:r w:rsidR="00AA2D66">
        <w:t xml:space="preserve"> </w:t>
      </w:r>
      <w:r>
        <w:t>$310,112,</w:t>
      </w:r>
      <w:r>
        <w:rPr>
          <w:w w:val="97"/>
        </w:rPr>
        <w:t xml:space="preserve"> </w:t>
      </w:r>
      <w:r>
        <w:t>respectively,</w:t>
      </w:r>
      <w:r w:rsidR="00AA2D66">
        <w:t xml:space="preserve"> </w:t>
      </w:r>
      <w:r>
        <w:t>and</w:t>
      </w:r>
      <w:r w:rsidR="00AA2D66">
        <w:t xml:space="preserve"> </w:t>
      </w:r>
      <w:r>
        <w:t>the</w:t>
      </w:r>
      <w:r w:rsidR="00AA2D66">
        <w:t xml:space="preserve"> </w:t>
      </w:r>
      <w:r>
        <w:t>District's</w:t>
      </w:r>
      <w:r w:rsidR="00AA2D66">
        <w:t xml:space="preserve"> c</w:t>
      </w:r>
      <w:r>
        <w:rPr>
          <w:w w:val="95"/>
        </w:rPr>
        <w:t>ontributions</w:t>
      </w:r>
      <w:r w:rsidR="00AA2D66">
        <w:rPr>
          <w:w w:val="95"/>
        </w:rPr>
        <w:t xml:space="preserve"> </w:t>
      </w:r>
      <w:r>
        <w:t>were</w:t>
      </w:r>
      <w:r w:rsidR="00AA2D66">
        <w:t xml:space="preserve"> </w:t>
      </w:r>
      <w:r>
        <w:t>$286,640,</w:t>
      </w:r>
      <w:r w:rsidR="00AA2D66">
        <w:t xml:space="preserve"> </w:t>
      </w:r>
      <w:r>
        <w:t>$273,508,</w:t>
      </w:r>
      <w:r w:rsidR="00AA2D66">
        <w:t xml:space="preserve"> </w:t>
      </w:r>
      <w:r>
        <w:t>and</w:t>
      </w:r>
      <w:r w:rsidR="00AA2D66">
        <w:t xml:space="preserve"> </w:t>
      </w:r>
      <w:r>
        <w:t>$262,411, respectively, which equaled the required contributions each</w:t>
      </w:r>
      <w:r>
        <w:rPr>
          <w:spacing w:val="-2"/>
        </w:rPr>
        <w:t xml:space="preserve"> </w:t>
      </w:r>
      <w:r>
        <w:t>year.</w:t>
      </w:r>
    </w:p>
    <w:p w:rsidR="0044079A" w:rsidRDefault="0044079A">
      <w:pPr>
        <w:pStyle w:val="BodyText"/>
        <w:spacing w:before="8"/>
        <w:rPr>
          <w:sz w:val="19"/>
        </w:rPr>
      </w:pPr>
    </w:p>
    <w:p w:rsidR="0044079A" w:rsidRDefault="008B58E1">
      <w:pPr>
        <w:pStyle w:val="ListParagraph"/>
        <w:numPr>
          <w:ilvl w:val="1"/>
          <w:numId w:val="5"/>
        </w:numPr>
        <w:tabs>
          <w:tab w:val="left" w:pos="996"/>
        </w:tabs>
        <w:ind w:left="995"/>
        <w:jc w:val="both"/>
        <w:rPr>
          <w:sz w:val="18"/>
        </w:rPr>
      </w:pPr>
      <w:r>
        <w:rPr>
          <w:sz w:val="18"/>
        </w:rPr>
        <w:t>Medicare Part D</w:t>
      </w:r>
      <w:r>
        <w:rPr>
          <w:spacing w:val="3"/>
          <w:sz w:val="18"/>
        </w:rPr>
        <w:t xml:space="preserve"> </w:t>
      </w:r>
      <w:r>
        <w:rPr>
          <w:sz w:val="18"/>
        </w:rPr>
        <w:t>Subsidies</w:t>
      </w:r>
    </w:p>
    <w:p w:rsidR="0044079A" w:rsidRDefault="0044079A">
      <w:pPr>
        <w:pStyle w:val="BodyText"/>
        <w:spacing w:before="5"/>
        <w:rPr>
          <w:sz w:val="19"/>
        </w:rPr>
      </w:pPr>
    </w:p>
    <w:p w:rsidR="0044079A" w:rsidRDefault="008B58E1" w:rsidP="00AA2D66">
      <w:pPr>
        <w:pStyle w:val="BodyText"/>
        <w:spacing w:before="1" w:line="254" w:lineRule="auto"/>
        <w:ind w:left="987" w:right="123" w:firstLine="2"/>
        <w:jc w:val="both"/>
      </w:pPr>
      <w:r>
        <w:t xml:space="preserve">The Medicare Prescription Drug, Improvement, and Modernization Act of 2003, which </w:t>
      </w:r>
      <w:r w:rsidR="00AA2D66">
        <w:t>was effective January 1, 2006</w:t>
      </w:r>
      <w:r>
        <w:t xml:space="preserve">, established prescription drug coverage for Medicare beneficiaries known as Medicare Part D. One of the provisions of Medicare Part D allows for the Texas Public School Retired Employee Group Insurance Program (TRS-Care) to receive retiree drug subsidy </w:t>
      </w:r>
      <w:r w:rsidR="00AA2D66">
        <w:t>payments from</w:t>
      </w:r>
      <w:r>
        <w:t xml:space="preserve"> </w:t>
      </w:r>
      <w:r w:rsidR="00AA2D66">
        <w:t>the federal</w:t>
      </w:r>
      <w:r>
        <w:t xml:space="preserve"> </w:t>
      </w:r>
      <w:r w:rsidR="00AA2D66">
        <w:t>government to offset certain</w:t>
      </w:r>
      <w:r>
        <w:t xml:space="preserve"> </w:t>
      </w:r>
      <w:r w:rsidR="00AA2D66">
        <w:t>prescription drug</w:t>
      </w:r>
      <w:r>
        <w:t xml:space="preserve"> expenditures for eligible TRS-Care participants. For the </w:t>
      </w:r>
      <w:r w:rsidR="00AA2D66">
        <w:t>fiscal years ended August 31, 2017, 2016, and 2015, the subsidy payments received by TRS</w:t>
      </w:r>
      <w:r>
        <w:t>-</w:t>
      </w:r>
      <w:r w:rsidR="00AA2D66">
        <w:t>Care on behalf of the District were $</w:t>
      </w:r>
      <w:r>
        <w:t>242,508</w:t>
      </w:r>
      <w:r w:rsidR="00AA2D66">
        <w:t xml:space="preserve">, $191,769, </w:t>
      </w:r>
      <w:r>
        <w:t>and</w:t>
      </w:r>
      <w:r w:rsidR="00AA2D66">
        <w:t xml:space="preserve"> </w:t>
      </w:r>
      <w:r>
        <w:t>$193,562, respectively.</w:t>
      </w:r>
    </w:p>
    <w:p w:rsidR="0044079A" w:rsidRDefault="0044079A">
      <w:pPr>
        <w:pStyle w:val="BodyText"/>
        <w:spacing w:before="8"/>
        <w:rPr>
          <w:sz w:val="20"/>
        </w:rPr>
      </w:pPr>
    </w:p>
    <w:p w:rsidR="0044079A" w:rsidRDefault="008B58E1">
      <w:pPr>
        <w:pStyle w:val="ListParagraph"/>
        <w:numPr>
          <w:ilvl w:val="0"/>
          <w:numId w:val="5"/>
        </w:numPr>
        <w:tabs>
          <w:tab w:val="left" w:pos="414"/>
        </w:tabs>
        <w:spacing w:before="1"/>
        <w:ind w:left="413" w:hanging="296"/>
        <w:rPr>
          <w:sz w:val="18"/>
        </w:rPr>
      </w:pPr>
      <w:r>
        <w:rPr>
          <w:w w:val="95"/>
          <w:sz w:val="18"/>
          <w:u w:val="single"/>
        </w:rPr>
        <w:t>Employee</w:t>
      </w:r>
      <w:r>
        <w:rPr>
          <w:spacing w:val="-16"/>
          <w:w w:val="95"/>
          <w:sz w:val="18"/>
          <w:u w:val="single"/>
        </w:rPr>
        <w:t xml:space="preserve"> </w:t>
      </w:r>
      <w:r>
        <w:rPr>
          <w:w w:val="95"/>
          <w:sz w:val="18"/>
          <w:u w:val="single"/>
        </w:rPr>
        <w:t>Health</w:t>
      </w:r>
      <w:r>
        <w:rPr>
          <w:spacing w:val="-18"/>
          <w:w w:val="95"/>
          <w:sz w:val="18"/>
          <w:u w:val="single"/>
        </w:rPr>
        <w:t xml:space="preserve"> </w:t>
      </w:r>
      <w:r>
        <w:rPr>
          <w:w w:val="95"/>
          <w:sz w:val="18"/>
          <w:u w:val="single"/>
        </w:rPr>
        <w:t>Care</w:t>
      </w:r>
      <w:r>
        <w:rPr>
          <w:spacing w:val="-18"/>
          <w:w w:val="95"/>
          <w:sz w:val="18"/>
          <w:u w:val="single"/>
        </w:rPr>
        <w:t xml:space="preserve"> </w:t>
      </w:r>
      <w:r>
        <w:rPr>
          <w:w w:val="95"/>
          <w:sz w:val="18"/>
          <w:u w:val="single"/>
        </w:rPr>
        <w:t>Coverage_</w:t>
      </w:r>
    </w:p>
    <w:p w:rsidR="0044079A" w:rsidRDefault="0044079A">
      <w:pPr>
        <w:pStyle w:val="BodyText"/>
        <w:spacing w:before="6"/>
        <w:rPr>
          <w:sz w:val="19"/>
        </w:rPr>
      </w:pPr>
    </w:p>
    <w:p w:rsidR="0044079A" w:rsidRDefault="008B58E1">
      <w:pPr>
        <w:pStyle w:val="BodyText"/>
        <w:spacing w:line="256" w:lineRule="auto"/>
        <w:ind w:left="406" w:right="130" w:firstLine="7"/>
        <w:jc w:val="both"/>
      </w:pPr>
      <w:r>
        <w:t xml:space="preserve">During the year ended August 31, 2017, </w:t>
      </w:r>
      <w:r w:rsidR="00AA2D66">
        <w:t>employees of the</w:t>
      </w:r>
      <w:r>
        <w:t xml:space="preserve"> District were </w:t>
      </w:r>
      <w:r w:rsidR="00AA2D66">
        <w:t>covered by a</w:t>
      </w:r>
      <w:r>
        <w:t xml:space="preserve"> </w:t>
      </w:r>
      <w:r w:rsidR="00AA2D66">
        <w:t>health insurance plan</w:t>
      </w:r>
      <w:r>
        <w:t xml:space="preserve"> (the Plan). The District paid premiums of $290 per month per employee to the Plan. Employees, at their option, authorized payroll </w:t>
      </w:r>
      <w:r w:rsidR="00AA2D66">
        <w:t>withholdings to</w:t>
      </w:r>
      <w:r>
        <w:t xml:space="preserve"> </w:t>
      </w:r>
      <w:r w:rsidR="00AA2D66">
        <w:t>pay premiums for</w:t>
      </w:r>
      <w:r>
        <w:t xml:space="preserve"> dependents.   All </w:t>
      </w:r>
      <w:r w:rsidR="00AA2D66">
        <w:t>premiums were</w:t>
      </w:r>
      <w:r>
        <w:t xml:space="preserve"> paid </w:t>
      </w:r>
      <w:r w:rsidR="00AA2D66">
        <w:t>to a third</w:t>
      </w:r>
      <w:r>
        <w:t xml:space="preserve"> </w:t>
      </w:r>
      <w:r w:rsidR="00AA2D66">
        <w:t>party administrator</w:t>
      </w:r>
      <w:r>
        <w:t xml:space="preserve">, </w:t>
      </w:r>
      <w:r w:rsidR="00AA2D66">
        <w:t>acting on</w:t>
      </w:r>
      <w:r>
        <w:t xml:space="preserve"> behalf   of the licensed insurer. The Plan was authorized by Section 21.922, Texas Education Code and was documented by contractual</w:t>
      </w:r>
      <w:r>
        <w:rPr>
          <w:spacing w:val="5"/>
        </w:rPr>
        <w:t xml:space="preserve"> </w:t>
      </w:r>
      <w:r>
        <w:t>agreement.</w:t>
      </w:r>
    </w:p>
    <w:p w:rsidR="0044079A" w:rsidRDefault="0044079A">
      <w:pPr>
        <w:pStyle w:val="BodyText"/>
        <w:spacing w:before="3"/>
      </w:pPr>
    </w:p>
    <w:p w:rsidR="0044079A" w:rsidRDefault="008B58E1">
      <w:pPr>
        <w:pStyle w:val="BodyText"/>
        <w:spacing w:line="261" w:lineRule="auto"/>
        <w:ind w:left="406" w:right="170" w:firstLine="2"/>
        <w:jc w:val="both"/>
      </w:pPr>
      <w:r>
        <w:t>The contract between the District and the third party administrator is renewable annually, and terms of coverage and premium costs are included in the contractual</w:t>
      </w:r>
      <w:r>
        <w:rPr>
          <w:spacing w:val="-6"/>
        </w:rPr>
        <w:t xml:space="preserve"> </w:t>
      </w:r>
      <w:r>
        <w:t>provisions.</w:t>
      </w:r>
    </w:p>
    <w:p w:rsidR="0044079A" w:rsidRDefault="0044079A">
      <w:pPr>
        <w:pStyle w:val="BodyText"/>
        <w:spacing w:before="4"/>
      </w:pPr>
    </w:p>
    <w:p w:rsidR="0044079A" w:rsidRDefault="008B58E1">
      <w:pPr>
        <w:pStyle w:val="BodyText"/>
        <w:spacing w:line="261" w:lineRule="auto"/>
        <w:ind w:left="410" w:right="130"/>
        <w:jc w:val="both"/>
      </w:pPr>
      <w:r>
        <w:t xml:space="preserve">Latest financial statements for the Company are available for their </w:t>
      </w:r>
      <w:r w:rsidR="00AA2D66">
        <w:t>yearend</w:t>
      </w:r>
      <w:r>
        <w:t xml:space="preserve"> and have been filed </w:t>
      </w:r>
      <w:r w:rsidR="00AA2D66">
        <w:t>with the Texas State Board</w:t>
      </w:r>
      <w:r>
        <w:t xml:space="preserve"> of Insurance, Austin, Texas, and are public</w:t>
      </w:r>
      <w:r>
        <w:rPr>
          <w:spacing w:val="12"/>
        </w:rPr>
        <w:t xml:space="preserve"> </w:t>
      </w:r>
      <w:r>
        <w:t>records.</w:t>
      </w:r>
    </w:p>
    <w:p w:rsidR="0044079A" w:rsidRDefault="0044079A">
      <w:pPr>
        <w:pStyle w:val="BodyText"/>
        <w:spacing w:before="7"/>
        <w:rPr>
          <w:sz w:val="19"/>
        </w:rPr>
      </w:pPr>
    </w:p>
    <w:p w:rsidR="0044079A" w:rsidRDefault="008B58E1">
      <w:pPr>
        <w:pStyle w:val="ListParagraph"/>
        <w:numPr>
          <w:ilvl w:val="0"/>
          <w:numId w:val="5"/>
        </w:numPr>
        <w:tabs>
          <w:tab w:val="left" w:pos="410"/>
        </w:tabs>
        <w:ind w:left="409" w:hanging="297"/>
        <w:rPr>
          <w:sz w:val="18"/>
        </w:rPr>
      </w:pPr>
      <w:r>
        <w:rPr>
          <w:sz w:val="18"/>
          <w:u w:val="single"/>
        </w:rPr>
        <w:t>Commitments and</w:t>
      </w:r>
      <w:r>
        <w:rPr>
          <w:spacing w:val="-1"/>
          <w:sz w:val="18"/>
          <w:u w:val="single"/>
        </w:rPr>
        <w:t xml:space="preserve"> </w:t>
      </w:r>
      <w:r>
        <w:rPr>
          <w:sz w:val="18"/>
          <w:u w:val="single"/>
        </w:rPr>
        <w:t>Conting</w:t>
      </w:r>
      <w:r>
        <w:rPr>
          <w:sz w:val="18"/>
        </w:rPr>
        <w:t>encies</w:t>
      </w:r>
    </w:p>
    <w:p w:rsidR="0044079A" w:rsidRDefault="0044079A">
      <w:pPr>
        <w:pStyle w:val="BodyText"/>
        <w:spacing w:before="6"/>
        <w:rPr>
          <w:sz w:val="19"/>
        </w:rPr>
      </w:pPr>
    </w:p>
    <w:p w:rsidR="0044079A" w:rsidRDefault="008B58E1">
      <w:pPr>
        <w:pStyle w:val="ListParagraph"/>
        <w:numPr>
          <w:ilvl w:val="1"/>
          <w:numId w:val="5"/>
        </w:numPr>
        <w:tabs>
          <w:tab w:val="left" w:pos="981"/>
        </w:tabs>
        <w:ind w:left="980" w:hanging="572"/>
        <w:jc w:val="both"/>
        <w:rPr>
          <w:sz w:val="18"/>
        </w:rPr>
      </w:pPr>
      <w:r>
        <w:rPr>
          <w:sz w:val="18"/>
        </w:rPr>
        <w:t>Contingencies</w:t>
      </w:r>
    </w:p>
    <w:p w:rsidR="0044079A" w:rsidRDefault="0044079A">
      <w:pPr>
        <w:pStyle w:val="BodyText"/>
        <w:spacing w:before="1"/>
        <w:rPr>
          <w:sz w:val="19"/>
        </w:rPr>
      </w:pPr>
    </w:p>
    <w:p w:rsidR="0044079A" w:rsidRDefault="008B58E1">
      <w:pPr>
        <w:pStyle w:val="BodyText"/>
        <w:spacing w:line="254" w:lineRule="auto"/>
        <w:ind w:left="982" w:right="139" w:firstLine="2"/>
        <w:jc w:val="both"/>
      </w:pPr>
      <w:r>
        <w:t xml:space="preserve">The District participates in grant programs which are governed by various rules and regulations of the granter agencies. Costs charged to the respective grant programs are subject to audit and adjustment by the granter agencies; therefore, to the extent that the District has not complied with the rules and regulations governing </w:t>
      </w:r>
      <w:r w:rsidR="00AA2D66">
        <w:t>the grants</w:t>
      </w:r>
      <w:r>
        <w:t xml:space="preserve">, refunds of any money received may be required and the collectibility of any related receivable may be impaired.  In </w:t>
      </w:r>
      <w:r w:rsidR="00AA2D66">
        <w:t>the opinion of</w:t>
      </w:r>
      <w:r>
        <w:t xml:space="preserve"> the District, </w:t>
      </w:r>
      <w:r w:rsidR="00AA2D66">
        <w:t>there are</w:t>
      </w:r>
      <w:r>
        <w:t xml:space="preserve"> no </w:t>
      </w:r>
      <w:r w:rsidR="00AA2D66">
        <w:t>significant contingent liabilities relating</w:t>
      </w:r>
      <w:r>
        <w:t xml:space="preserve"> to </w:t>
      </w:r>
      <w:r w:rsidR="00AA2D66">
        <w:t>compliance with</w:t>
      </w:r>
      <w:r>
        <w:t xml:space="preserve">   the rules and regulations governing the respective grants; therefore, no provision has been recorded in the accompanying basic financial statements for such</w:t>
      </w:r>
      <w:r>
        <w:rPr>
          <w:spacing w:val="33"/>
        </w:rPr>
        <w:t xml:space="preserve"> </w:t>
      </w:r>
      <w:r>
        <w:t>contingencies.</w:t>
      </w:r>
    </w:p>
    <w:p w:rsidR="0044079A" w:rsidRDefault="0044079A">
      <w:pPr>
        <w:spacing w:line="254" w:lineRule="auto"/>
        <w:jc w:val="both"/>
        <w:sectPr w:rsidR="0044079A">
          <w:pgSz w:w="12240" w:h="15840"/>
          <w:pgMar w:top="1900" w:right="1000" w:bottom="480" w:left="700" w:header="1213" w:footer="251" w:gutter="0"/>
          <w:cols w:space="720"/>
        </w:sectPr>
      </w:pPr>
    </w:p>
    <w:p w:rsidR="0044079A" w:rsidRDefault="0044079A">
      <w:pPr>
        <w:pStyle w:val="BodyText"/>
        <w:rPr>
          <w:sz w:val="20"/>
        </w:rPr>
      </w:pPr>
    </w:p>
    <w:p w:rsidR="0044079A" w:rsidRDefault="0044079A">
      <w:pPr>
        <w:pStyle w:val="BodyText"/>
        <w:spacing w:before="6"/>
        <w:rPr>
          <w:sz w:val="29"/>
        </w:rPr>
      </w:pPr>
    </w:p>
    <w:p w:rsidR="0044079A" w:rsidRDefault="008B58E1">
      <w:pPr>
        <w:pStyle w:val="ListParagraph"/>
        <w:numPr>
          <w:ilvl w:val="1"/>
          <w:numId w:val="5"/>
        </w:numPr>
        <w:tabs>
          <w:tab w:val="left" w:pos="994"/>
          <w:tab w:val="left" w:pos="995"/>
        </w:tabs>
        <w:spacing w:before="95"/>
        <w:rPr>
          <w:sz w:val="18"/>
        </w:rPr>
      </w:pPr>
      <w:r>
        <w:rPr>
          <w:sz w:val="18"/>
        </w:rPr>
        <w:t>Litigation</w:t>
      </w:r>
    </w:p>
    <w:p w:rsidR="0044079A" w:rsidRDefault="0044079A">
      <w:pPr>
        <w:pStyle w:val="BodyText"/>
        <w:spacing w:before="11"/>
        <w:rPr>
          <w:sz w:val="19"/>
        </w:rPr>
      </w:pPr>
    </w:p>
    <w:p w:rsidR="0044079A" w:rsidRDefault="008B58E1">
      <w:pPr>
        <w:pStyle w:val="BodyText"/>
        <w:ind w:left="994"/>
      </w:pPr>
      <w:r>
        <w:t>No reportable litigation was pending against the District at August 31,2017.</w:t>
      </w:r>
    </w:p>
    <w:p w:rsidR="0044079A" w:rsidRDefault="0044079A">
      <w:pPr>
        <w:pStyle w:val="BodyText"/>
        <w:spacing w:before="2"/>
        <w:rPr>
          <w:sz w:val="21"/>
        </w:rPr>
      </w:pPr>
    </w:p>
    <w:p w:rsidR="0044079A" w:rsidRDefault="008B58E1">
      <w:pPr>
        <w:pStyle w:val="ListParagraph"/>
        <w:numPr>
          <w:ilvl w:val="0"/>
          <w:numId w:val="5"/>
        </w:numPr>
        <w:tabs>
          <w:tab w:val="left" w:pos="415"/>
        </w:tabs>
        <w:ind w:left="414" w:hanging="294"/>
        <w:rPr>
          <w:sz w:val="18"/>
        </w:rPr>
      </w:pPr>
      <w:r>
        <w:rPr>
          <w:sz w:val="18"/>
          <w:u w:val="single"/>
        </w:rPr>
        <w:t>Subsequent</w:t>
      </w:r>
      <w:r>
        <w:rPr>
          <w:spacing w:val="-1"/>
          <w:sz w:val="18"/>
          <w:u w:val="single"/>
        </w:rPr>
        <w:t xml:space="preserve"> </w:t>
      </w:r>
      <w:r>
        <w:rPr>
          <w:sz w:val="18"/>
          <w:u w:val="single"/>
        </w:rPr>
        <w:t>Events</w:t>
      </w:r>
    </w:p>
    <w:p w:rsidR="0044079A" w:rsidRDefault="0044079A">
      <w:pPr>
        <w:pStyle w:val="BodyText"/>
        <w:spacing w:before="6"/>
        <w:rPr>
          <w:sz w:val="19"/>
        </w:rPr>
      </w:pPr>
    </w:p>
    <w:p w:rsidR="0044079A" w:rsidRDefault="008B58E1">
      <w:pPr>
        <w:pStyle w:val="BodyText"/>
        <w:ind w:left="408"/>
      </w:pPr>
      <w:r>
        <w:t>On   September   1, 2017   the   District   issued   Unlimited   Tax   Building   Bonds, Series   2017   in   the   amount        of</w:t>
      </w:r>
    </w:p>
    <w:p w:rsidR="0044079A" w:rsidRDefault="008B58E1">
      <w:pPr>
        <w:pStyle w:val="BodyText"/>
        <w:tabs>
          <w:tab w:val="left" w:pos="1656"/>
          <w:tab w:val="left" w:pos="3104"/>
        </w:tabs>
        <w:spacing w:before="13" w:line="249" w:lineRule="auto"/>
        <w:ind w:left="410" w:right="119"/>
      </w:pPr>
      <w:r>
        <w:t>$77,545,000.</w:t>
      </w:r>
      <w:r>
        <w:tab/>
        <w:t xml:space="preserve">The  </w:t>
      </w:r>
      <w:r>
        <w:rPr>
          <w:spacing w:val="40"/>
        </w:rPr>
        <w:t xml:space="preserve"> </w:t>
      </w:r>
      <w:r>
        <w:t>proceeds</w:t>
      </w:r>
      <w:r>
        <w:tab/>
        <w:t>of   the    bond    will    be    used    for    capital    improvements/building</w:t>
      </w:r>
      <w:r>
        <w:rPr>
          <w:spacing w:val="37"/>
        </w:rPr>
        <w:t xml:space="preserve"> </w:t>
      </w:r>
      <w:r>
        <w:t>use,</w:t>
      </w:r>
      <w:r>
        <w:rPr>
          <w:spacing w:val="39"/>
        </w:rPr>
        <w:t xml:space="preserve"> </w:t>
      </w:r>
      <w:r>
        <w:t>technology,</w:t>
      </w:r>
      <w:r>
        <w:rPr>
          <w:w w:val="97"/>
        </w:rPr>
        <w:t xml:space="preserve"> </w:t>
      </w:r>
      <w:r>
        <w:t>extracurricular/co</w:t>
      </w:r>
      <w:r w:rsidR="004510FD">
        <w:t>-</w:t>
      </w:r>
      <w:r>
        <w:t>curricular and transportation, safety and</w:t>
      </w:r>
      <w:r>
        <w:rPr>
          <w:spacing w:val="-27"/>
        </w:rPr>
        <w:t xml:space="preserve"> </w:t>
      </w:r>
      <w:r>
        <w:t>maintenance.</w:t>
      </w:r>
    </w:p>
    <w:p w:rsidR="0044079A" w:rsidRDefault="0044079A">
      <w:pPr>
        <w:pStyle w:val="BodyText"/>
        <w:rPr>
          <w:sz w:val="20"/>
        </w:rPr>
      </w:pPr>
    </w:p>
    <w:p w:rsidR="0044079A" w:rsidRDefault="008B58E1">
      <w:pPr>
        <w:pStyle w:val="ListParagraph"/>
        <w:numPr>
          <w:ilvl w:val="0"/>
          <w:numId w:val="5"/>
        </w:numPr>
        <w:tabs>
          <w:tab w:val="left" w:pos="409"/>
        </w:tabs>
        <w:ind w:left="408" w:hanging="293"/>
        <w:rPr>
          <w:sz w:val="18"/>
        </w:rPr>
      </w:pPr>
      <w:r>
        <w:rPr>
          <w:sz w:val="18"/>
          <w:u w:val="single"/>
        </w:rPr>
        <w:t>Prior Period</w:t>
      </w:r>
      <w:r>
        <w:rPr>
          <w:spacing w:val="-32"/>
          <w:sz w:val="18"/>
          <w:u w:val="single"/>
        </w:rPr>
        <w:t xml:space="preserve"> </w:t>
      </w:r>
      <w:r>
        <w:rPr>
          <w:sz w:val="18"/>
          <w:u w:val="single"/>
        </w:rPr>
        <w:t>Adjustments</w:t>
      </w:r>
    </w:p>
    <w:p w:rsidR="0044079A" w:rsidRDefault="0044079A">
      <w:pPr>
        <w:pStyle w:val="BodyText"/>
        <w:spacing w:before="10"/>
        <w:rPr>
          <w:sz w:val="19"/>
        </w:rPr>
      </w:pPr>
    </w:p>
    <w:p w:rsidR="0044079A" w:rsidRDefault="008B58E1">
      <w:pPr>
        <w:pStyle w:val="BodyText"/>
        <w:spacing w:line="249" w:lineRule="auto"/>
        <w:ind w:left="402" w:right="215" w:firstLine="1"/>
      </w:pPr>
      <w:r>
        <w:t>The governmental activities prior period adjustment of $656,073 is related to the following balances that were either overstated or understated on the August 31, 2016 Statement of Net Position:</w:t>
      </w:r>
    </w:p>
    <w:p w:rsidR="0044079A" w:rsidRDefault="0044079A">
      <w:pPr>
        <w:pStyle w:val="BodyText"/>
        <w:spacing w:before="6"/>
        <w:rPr>
          <w:sz w:val="20"/>
        </w:rPr>
      </w:pPr>
    </w:p>
    <w:tbl>
      <w:tblPr>
        <w:tblW w:w="0" w:type="auto"/>
        <w:tblInd w:w="33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7394"/>
        <w:gridCol w:w="1322"/>
      </w:tblGrid>
      <w:tr w:rsidR="0044079A">
        <w:trPr>
          <w:trHeight w:hRule="exact" w:val="209"/>
        </w:trPr>
        <w:tc>
          <w:tcPr>
            <w:tcW w:w="7394" w:type="dxa"/>
          </w:tcPr>
          <w:p w:rsidR="0044079A" w:rsidRDefault="008B58E1">
            <w:pPr>
              <w:pStyle w:val="TableParagraph"/>
              <w:spacing w:line="201" w:lineRule="exact"/>
              <w:ind w:left="60"/>
              <w:rPr>
                <w:sz w:val="18"/>
              </w:rPr>
            </w:pPr>
            <w:r>
              <w:rPr>
                <w:sz w:val="18"/>
              </w:rPr>
              <w:t>Capital assets, net of accumulated depreciation, overstated</w:t>
            </w:r>
          </w:p>
        </w:tc>
        <w:tc>
          <w:tcPr>
            <w:tcW w:w="1322" w:type="dxa"/>
          </w:tcPr>
          <w:p w:rsidR="0044079A" w:rsidRDefault="008B58E1">
            <w:pPr>
              <w:pStyle w:val="TableParagraph"/>
              <w:tabs>
                <w:tab w:val="left" w:pos="368"/>
              </w:tabs>
              <w:spacing w:line="201" w:lineRule="exact"/>
              <w:ind w:left="22"/>
              <w:rPr>
                <w:sz w:val="18"/>
              </w:rPr>
            </w:pPr>
            <w:r>
              <w:rPr>
                <w:sz w:val="18"/>
              </w:rPr>
              <w:t>$</w:t>
            </w:r>
            <w:r>
              <w:rPr>
                <w:sz w:val="18"/>
              </w:rPr>
              <w:tab/>
              <w:t>(5,522,790)</w:t>
            </w:r>
          </w:p>
        </w:tc>
      </w:tr>
      <w:tr w:rsidR="0044079A">
        <w:trPr>
          <w:trHeight w:hRule="exact" w:val="218"/>
        </w:trPr>
        <w:tc>
          <w:tcPr>
            <w:tcW w:w="7394" w:type="dxa"/>
          </w:tcPr>
          <w:p w:rsidR="0044079A" w:rsidRDefault="008B58E1">
            <w:pPr>
              <w:pStyle w:val="TableParagraph"/>
              <w:spacing w:before="1"/>
              <w:ind w:left="65"/>
              <w:rPr>
                <w:sz w:val="18"/>
              </w:rPr>
            </w:pPr>
            <w:r>
              <w:rPr>
                <w:sz w:val="18"/>
              </w:rPr>
              <w:t>Bond premiums payable, understated</w:t>
            </w:r>
          </w:p>
        </w:tc>
        <w:tc>
          <w:tcPr>
            <w:tcW w:w="1322" w:type="dxa"/>
          </w:tcPr>
          <w:p w:rsidR="0044079A" w:rsidRDefault="008B58E1">
            <w:pPr>
              <w:pStyle w:val="TableParagraph"/>
              <w:spacing w:before="1"/>
              <w:ind w:right="49"/>
              <w:jc w:val="right"/>
              <w:rPr>
                <w:sz w:val="18"/>
              </w:rPr>
            </w:pPr>
            <w:r>
              <w:rPr>
                <w:w w:val="95"/>
                <w:sz w:val="18"/>
              </w:rPr>
              <w:t>(5,117,431)</w:t>
            </w:r>
          </w:p>
        </w:tc>
      </w:tr>
      <w:tr w:rsidR="0044079A">
        <w:trPr>
          <w:trHeight w:hRule="exact" w:val="221"/>
        </w:trPr>
        <w:tc>
          <w:tcPr>
            <w:tcW w:w="7394" w:type="dxa"/>
          </w:tcPr>
          <w:p w:rsidR="0044079A" w:rsidRDefault="008B58E1">
            <w:pPr>
              <w:pStyle w:val="TableParagraph"/>
              <w:spacing w:before="4"/>
              <w:ind w:left="60"/>
              <w:rPr>
                <w:sz w:val="18"/>
              </w:rPr>
            </w:pPr>
            <w:r>
              <w:rPr>
                <w:sz w:val="18"/>
              </w:rPr>
              <w:t>Bond interest payable, understated</w:t>
            </w:r>
          </w:p>
        </w:tc>
        <w:tc>
          <w:tcPr>
            <w:tcW w:w="1322" w:type="dxa"/>
          </w:tcPr>
          <w:p w:rsidR="0044079A" w:rsidRDefault="008B58E1">
            <w:pPr>
              <w:pStyle w:val="TableParagraph"/>
              <w:spacing w:before="4"/>
              <w:ind w:right="48"/>
              <w:jc w:val="right"/>
              <w:rPr>
                <w:sz w:val="18"/>
              </w:rPr>
            </w:pPr>
            <w:r>
              <w:rPr>
                <w:w w:val="95"/>
                <w:sz w:val="18"/>
              </w:rPr>
              <w:t>(598,107)</w:t>
            </w:r>
          </w:p>
        </w:tc>
      </w:tr>
      <w:tr w:rsidR="0044079A">
        <w:trPr>
          <w:trHeight w:hRule="exact" w:val="221"/>
        </w:trPr>
        <w:tc>
          <w:tcPr>
            <w:tcW w:w="7394" w:type="dxa"/>
          </w:tcPr>
          <w:p w:rsidR="0044079A" w:rsidRDefault="008B58E1">
            <w:pPr>
              <w:pStyle w:val="TableParagraph"/>
              <w:spacing w:before="4"/>
              <w:ind w:left="59"/>
              <w:rPr>
                <w:sz w:val="18"/>
              </w:rPr>
            </w:pPr>
            <w:r>
              <w:rPr>
                <w:sz w:val="18"/>
              </w:rPr>
              <w:t>Accumulated accretion on capital appreciation bonds, overstated</w:t>
            </w:r>
          </w:p>
        </w:tc>
        <w:tc>
          <w:tcPr>
            <w:tcW w:w="1322" w:type="dxa"/>
          </w:tcPr>
          <w:p w:rsidR="0044079A" w:rsidRDefault="008B58E1">
            <w:pPr>
              <w:pStyle w:val="TableParagraph"/>
              <w:spacing w:before="4"/>
              <w:ind w:left="321"/>
              <w:rPr>
                <w:sz w:val="18"/>
              </w:rPr>
            </w:pPr>
            <w:r>
              <w:rPr>
                <w:sz w:val="18"/>
              </w:rPr>
              <w:t>16,913,879</w:t>
            </w:r>
          </w:p>
        </w:tc>
      </w:tr>
      <w:tr w:rsidR="0044079A">
        <w:trPr>
          <w:trHeight w:hRule="exact" w:val="221"/>
        </w:trPr>
        <w:tc>
          <w:tcPr>
            <w:tcW w:w="7394" w:type="dxa"/>
          </w:tcPr>
          <w:p w:rsidR="0044079A" w:rsidRDefault="008B58E1">
            <w:pPr>
              <w:pStyle w:val="TableParagraph"/>
              <w:spacing w:before="4"/>
              <w:ind w:left="60"/>
              <w:rPr>
                <w:sz w:val="18"/>
              </w:rPr>
            </w:pPr>
            <w:r>
              <w:rPr>
                <w:sz w:val="18"/>
              </w:rPr>
              <w:t>Net pension liability, understated</w:t>
            </w:r>
          </w:p>
        </w:tc>
        <w:tc>
          <w:tcPr>
            <w:tcW w:w="1322" w:type="dxa"/>
          </w:tcPr>
          <w:p w:rsidR="0044079A" w:rsidRDefault="008B58E1">
            <w:pPr>
              <w:pStyle w:val="TableParagraph"/>
              <w:spacing w:before="4"/>
              <w:ind w:right="49"/>
              <w:jc w:val="right"/>
              <w:rPr>
                <w:sz w:val="18"/>
              </w:rPr>
            </w:pPr>
            <w:r>
              <w:rPr>
                <w:w w:val="95"/>
                <w:sz w:val="18"/>
              </w:rPr>
              <w:t>(7,128,799)</w:t>
            </w:r>
          </w:p>
        </w:tc>
      </w:tr>
      <w:tr w:rsidR="0044079A">
        <w:trPr>
          <w:trHeight w:hRule="exact" w:val="221"/>
        </w:trPr>
        <w:tc>
          <w:tcPr>
            <w:tcW w:w="7394" w:type="dxa"/>
          </w:tcPr>
          <w:p w:rsidR="0044079A" w:rsidRDefault="008B58E1">
            <w:pPr>
              <w:pStyle w:val="TableParagraph"/>
              <w:spacing w:before="4"/>
              <w:ind w:left="59"/>
              <w:rPr>
                <w:sz w:val="18"/>
              </w:rPr>
            </w:pPr>
            <w:r>
              <w:rPr>
                <w:sz w:val="18"/>
              </w:rPr>
              <w:t>Deferred inflows for pensions, understated</w:t>
            </w:r>
          </w:p>
        </w:tc>
        <w:tc>
          <w:tcPr>
            <w:tcW w:w="1322" w:type="dxa"/>
          </w:tcPr>
          <w:p w:rsidR="0044079A" w:rsidRDefault="008B58E1">
            <w:pPr>
              <w:pStyle w:val="TableParagraph"/>
              <w:spacing w:before="4"/>
              <w:ind w:right="113"/>
              <w:jc w:val="right"/>
              <w:rPr>
                <w:sz w:val="18"/>
              </w:rPr>
            </w:pPr>
            <w:r>
              <w:rPr>
                <w:w w:val="95"/>
                <w:sz w:val="18"/>
              </w:rPr>
              <w:t>2,467,741</w:t>
            </w:r>
          </w:p>
        </w:tc>
      </w:tr>
      <w:tr w:rsidR="0044079A">
        <w:trPr>
          <w:trHeight w:hRule="exact" w:val="221"/>
        </w:trPr>
        <w:tc>
          <w:tcPr>
            <w:tcW w:w="7394" w:type="dxa"/>
          </w:tcPr>
          <w:p w:rsidR="0044079A" w:rsidRDefault="008B58E1">
            <w:pPr>
              <w:pStyle w:val="TableParagraph"/>
              <w:spacing w:before="4"/>
              <w:ind w:left="59"/>
              <w:rPr>
                <w:sz w:val="18"/>
              </w:rPr>
            </w:pPr>
            <w:r>
              <w:rPr>
                <w:sz w:val="18"/>
              </w:rPr>
              <w:t>Deferred outflows for pensions, understated</w:t>
            </w:r>
          </w:p>
        </w:tc>
        <w:tc>
          <w:tcPr>
            <w:tcW w:w="1322" w:type="dxa"/>
          </w:tcPr>
          <w:p w:rsidR="0044079A" w:rsidRDefault="008B58E1">
            <w:pPr>
              <w:pStyle w:val="TableParagraph"/>
              <w:spacing w:before="4"/>
              <w:ind w:right="49"/>
              <w:jc w:val="right"/>
              <w:rPr>
                <w:sz w:val="18"/>
              </w:rPr>
            </w:pPr>
            <w:r>
              <w:rPr>
                <w:w w:val="95"/>
                <w:sz w:val="18"/>
              </w:rPr>
              <w:t>(1,320,675)</w:t>
            </w:r>
          </w:p>
        </w:tc>
      </w:tr>
      <w:tr w:rsidR="0044079A">
        <w:trPr>
          <w:trHeight w:hRule="exact" w:val="216"/>
        </w:trPr>
        <w:tc>
          <w:tcPr>
            <w:tcW w:w="7394" w:type="dxa"/>
          </w:tcPr>
          <w:p w:rsidR="0044079A" w:rsidRDefault="008B58E1">
            <w:pPr>
              <w:pStyle w:val="TableParagraph"/>
              <w:spacing w:before="4"/>
              <w:ind w:left="55"/>
              <w:rPr>
                <w:sz w:val="18"/>
              </w:rPr>
            </w:pPr>
            <w:r>
              <w:rPr>
                <w:sz w:val="18"/>
              </w:rPr>
              <w:t>Due from state, overstated</w:t>
            </w:r>
          </w:p>
        </w:tc>
        <w:tc>
          <w:tcPr>
            <w:tcW w:w="1322" w:type="dxa"/>
          </w:tcPr>
          <w:p w:rsidR="0044079A" w:rsidRDefault="008B58E1">
            <w:pPr>
              <w:pStyle w:val="TableParagraph"/>
              <w:spacing w:before="4"/>
              <w:ind w:right="57"/>
              <w:jc w:val="right"/>
              <w:rPr>
                <w:sz w:val="18"/>
              </w:rPr>
            </w:pPr>
            <w:r>
              <w:rPr>
                <w:w w:val="95"/>
                <w:sz w:val="18"/>
              </w:rPr>
              <w:t>(591,583)</w:t>
            </w:r>
          </w:p>
        </w:tc>
      </w:tr>
      <w:tr w:rsidR="0044079A">
        <w:trPr>
          <w:trHeight w:hRule="exact" w:val="221"/>
        </w:trPr>
        <w:tc>
          <w:tcPr>
            <w:tcW w:w="7394" w:type="dxa"/>
          </w:tcPr>
          <w:p w:rsidR="0044079A" w:rsidRDefault="008B58E1">
            <w:pPr>
              <w:pStyle w:val="TableParagraph"/>
              <w:spacing w:line="206" w:lineRule="exact"/>
              <w:ind w:left="55"/>
              <w:rPr>
                <w:sz w:val="18"/>
              </w:rPr>
            </w:pPr>
            <w:r>
              <w:rPr>
                <w:sz w:val="18"/>
              </w:rPr>
              <w:t>Long term investments (sinking fund), understated</w:t>
            </w:r>
          </w:p>
        </w:tc>
        <w:tc>
          <w:tcPr>
            <w:tcW w:w="1322" w:type="dxa"/>
          </w:tcPr>
          <w:p w:rsidR="0044079A" w:rsidRDefault="008B58E1">
            <w:pPr>
              <w:pStyle w:val="TableParagraph"/>
              <w:spacing w:before="4"/>
              <w:ind w:right="112"/>
              <w:jc w:val="right"/>
              <w:rPr>
                <w:sz w:val="18"/>
              </w:rPr>
            </w:pPr>
            <w:r>
              <w:rPr>
                <w:w w:val="95"/>
                <w:sz w:val="18"/>
              </w:rPr>
              <w:t>3,720,000</w:t>
            </w:r>
          </w:p>
        </w:tc>
      </w:tr>
      <w:tr w:rsidR="0044079A">
        <w:trPr>
          <w:trHeight w:hRule="exact" w:val="218"/>
        </w:trPr>
        <w:tc>
          <w:tcPr>
            <w:tcW w:w="7394" w:type="dxa"/>
          </w:tcPr>
          <w:p w:rsidR="0044079A" w:rsidRDefault="008B58E1">
            <w:pPr>
              <w:pStyle w:val="TableParagraph"/>
              <w:spacing w:before="4"/>
              <w:ind w:left="55"/>
              <w:rPr>
                <w:sz w:val="18"/>
              </w:rPr>
            </w:pPr>
            <w:r>
              <w:rPr>
                <w:sz w:val="18"/>
              </w:rPr>
              <w:t>Bonds payable, understated</w:t>
            </w:r>
          </w:p>
        </w:tc>
        <w:tc>
          <w:tcPr>
            <w:tcW w:w="1322" w:type="dxa"/>
          </w:tcPr>
          <w:p w:rsidR="0044079A" w:rsidRDefault="008B58E1">
            <w:pPr>
              <w:pStyle w:val="TableParagraph"/>
              <w:spacing w:before="4"/>
              <w:ind w:right="59"/>
              <w:jc w:val="right"/>
              <w:rPr>
                <w:sz w:val="18"/>
              </w:rPr>
            </w:pPr>
            <w:r>
              <w:rPr>
                <w:w w:val="95"/>
                <w:sz w:val="18"/>
              </w:rPr>
              <w:t>(3,720,000)</w:t>
            </w:r>
          </w:p>
        </w:tc>
      </w:tr>
      <w:tr w:rsidR="0044079A">
        <w:trPr>
          <w:trHeight w:hRule="exact" w:val="221"/>
        </w:trPr>
        <w:tc>
          <w:tcPr>
            <w:tcW w:w="7394" w:type="dxa"/>
          </w:tcPr>
          <w:p w:rsidR="0044079A" w:rsidRDefault="008B58E1">
            <w:pPr>
              <w:pStyle w:val="TableParagraph"/>
              <w:spacing w:before="1"/>
              <w:ind w:left="50"/>
              <w:rPr>
                <w:sz w:val="18"/>
              </w:rPr>
            </w:pPr>
            <w:r>
              <w:rPr>
                <w:sz w:val="18"/>
              </w:rPr>
              <w:t>Unearned revenue (summer school tuition), overstated</w:t>
            </w:r>
          </w:p>
        </w:tc>
        <w:tc>
          <w:tcPr>
            <w:tcW w:w="1322" w:type="dxa"/>
          </w:tcPr>
          <w:p w:rsidR="0044079A" w:rsidRDefault="008B58E1">
            <w:pPr>
              <w:pStyle w:val="TableParagraph"/>
              <w:spacing w:before="6"/>
              <w:ind w:right="114"/>
              <w:jc w:val="right"/>
              <w:rPr>
                <w:sz w:val="18"/>
              </w:rPr>
            </w:pPr>
            <w:r>
              <w:rPr>
                <w:w w:val="95"/>
                <w:sz w:val="18"/>
              </w:rPr>
              <w:t>198,298</w:t>
            </w:r>
          </w:p>
        </w:tc>
      </w:tr>
      <w:tr w:rsidR="0044079A">
        <w:trPr>
          <w:trHeight w:hRule="exact" w:val="213"/>
        </w:trPr>
        <w:tc>
          <w:tcPr>
            <w:tcW w:w="7394" w:type="dxa"/>
          </w:tcPr>
          <w:p w:rsidR="0044079A" w:rsidRDefault="008B58E1">
            <w:pPr>
              <w:pStyle w:val="TableParagraph"/>
              <w:spacing w:before="1"/>
              <w:ind w:left="54"/>
              <w:rPr>
                <w:sz w:val="18"/>
              </w:rPr>
            </w:pPr>
            <w:r>
              <w:rPr>
                <w:sz w:val="18"/>
              </w:rPr>
              <w:t>Unearned revenue for property taxes (not reversed for SNP), overstated</w:t>
            </w:r>
          </w:p>
        </w:tc>
        <w:tc>
          <w:tcPr>
            <w:tcW w:w="1322" w:type="dxa"/>
          </w:tcPr>
          <w:p w:rsidR="0044079A" w:rsidRDefault="008B58E1">
            <w:pPr>
              <w:pStyle w:val="TableParagraph"/>
              <w:spacing w:before="6"/>
              <w:ind w:left="412"/>
              <w:rPr>
                <w:sz w:val="18"/>
              </w:rPr>
            </w:pPr>
            <w:r>
              <w:rPr>
                <w:sz w:val="18"/>
              </w:rPr>
              <w:t>1,355,540</w:t>
            </w:r>
          </w:p>
        </w:tc>
      </w:tr>
      <w:tr w:rsidR="0044079A">
        <w:trPr>
          <w:trHeight w:hRule="exact" w:val="216"/>
        </w:trPr>
        <w:tc>
          <w:tcPr>
            <w:tcW w:w="7394" w:type="dxa"/>
          </w:tcPr>
          <w:p w:rsidR="0044079A" w:rsidRDefault="008B58E1">
            <w:pPr>
              <w:pStyle w:val="TableParagraph"/>
              <w:spacing w:before="9"/>
              <w:ind w:left="50"/>
              <w:rPr>
                <w:sz w:val="18"/>
              </w:rPr>
            </w:pPr>
            <w:r>
              <w:rPr>
                <w:sz w:val="18"/>
              </w:rPr>
              <w:t>Total governmental activities prior period adjustment</w:t>
            </w:r>
          </w:p>
        </w:tc>
        <w:tc>
          <w:tcPr>
            <w:tcW w:w="1322" w:type="dxa"/>
          </w:tcPr>
          <w:p w:rsidR="0044079A" w:rsidRDefault="008B58E1">
            <w:pPr>
              <w:pStyle w:val="TableParagraph"/>
              <w:tabs>
                <w:tab w:val="left" w:pos="564"/>
              </w:tabs>
              <w:spacing w:before="35"/>
              <w:ind w:left="12"/>
              <w:rPr>
                <w:sz w:val="18"/>
              </w:rPr>
            </w:pPr>
            <w:r>
              <w:rPr>
                <w:sz w:val="18"/>
              </w:rPr>
              <w:t>$</w:t>
            </w:r>
            <w:r>
              <w:rPr>
                <w:sz w:val="18"/>
              </w:rPr>
              <w:tab/>
              <w:t>656,073</w:t>
            </w:r>
          </w:p>
        </w:tc>
      </w:tr>
      <w:tr w:rsidR="0044079A">
        <w:trPr>
          <w:trHeight w:hRule="exact" w:val="442"/>
        </w:trPr>
        <w:tc>
          <w:tcPr>
            <w:tcW w:w="7394" w:type="dxa"/>
          </w:tcPr>
          <w:p w:rsidR="0044079A" w:rsidRDefault="0044079A">
            <w:pPr>
              <w:pStyle w:val="TableParagraph"/>
              <w:spacing w:before="4"/>
              <w:rPr>
                <w:sz w:val="20"/>
              </w:rPr>
            </w:pPr>
          </w:p>
          <w:p w:rsidR="0044079A" w:rsidRDefault="008B58E1">
            <w:pPr>
              <w:pStyle w:val="TableParagraph"/>
              <w:ind w:left="55"/>
              <w:rPr>
                <w:sz w:val="18"/>
              </w:rPr>
            </w:pPr>
            <w:r>
              <w:rPr>
                <w:sz w:val="18"/>
              </w:rPr>
              <w:t>The</w:t>
            </w:r>
            <w:r>
              <w:rPr>
                <w:spacing w:val="-4"/>
                <w:sz w:val="18"/>
              </w:rPr>
              <w:t xml:space="preserve"> </w:t>
            </w:r>
            <w:r>
              <w:rPr>
                <w:sz w:val="18"/>
              </w:rPr>
              <w:t>effect</w:t>
            </w:r>
            <w:r>
              <w:rPr>
                <w:spacing w:val="-9"/>
                <w:sz w:val="18"/>
              </w:rPr>
              <w:t xml:space="preserve"> </w:t>
            </w:r>
            <w:r>
              <w:rPr>
                <w:sz w:val="18"/>
              </w:rPr>
              <w:t>on</w:t>
            </w:r>
            <w:r>
              <w:rPr>
                <w:spacing w:val="-10"/>
                <w:sz w:val="18"/>
              </w:rPr>
              <w:t xml:space="preserve"> </w:t>
            </w:r>
            <w:r>
              <w:rPr>
                <w:sz w:val="18"/>
              </w:rPr>
              <w:t>the</w:t>
            </w:r>
            <w:r>
              <w:rPr>
                <w:spacing w:val="-8"/>
                <w:sz w:val="18"/>
              </w:rPr>
              <w:t xml:space="preserve"> </w:t>
            </w:r>
            <w:r>
              <w:rPr>
                <w:sz w:val="18"/>
              </w:rPr>
              <w:t>prior</w:t>
            </w:r>
            <w:r>
              <w:rPr>
                <w:spacing w:val="3"/>
                <w:sz w:val="18"/>
              </w:rPr>
              <w:t xml:space="preserve"> </w:t>
            </w:r>
            <w:r>
              <w:rPr>
                <w:sz w:val="18"/>
              </w:rPr>
              <w:t>year's</w:t>
            </w:r>
            <w:r>
              <w:rPr>
                <w:spacing w:val="3"/>
                <w:sz w:val="18"/>
              </w:rPr>
              <w:t xml:space="preserve"> </w:t>
            </w:r>
            <w:r>
              <w:rPr>
                <w:sz w:val="18"/>
              </w:rPr>
              <w:t>Statement</w:t>
            </w:r>
            <w:r>
              <w:rPr>
                <w:spacing w:val="5"/>
                <w:sz w:val="18"/>
              </w:rPr>
              <w:t xml:space="preserve"> </w:t>
            </w:r>
            <w:r>
              <w:rPr>
                <w:sz w:val="18"/>
              </w:rPr>
              <w:t>of</w:t>
            </w:r>
            <w:r>
              <w:rPr>
                <w:spacing w:val="-6"/>
                <w:sz w:val="18"/>
              </w:rPr>
              <w:t xml:space="preserve"> </w:t>
            </w:r>
            <w:r>
              <w:rPr>
                <w:sz w:val="18"/>
              </w:rPr>
              <w:t>Net</w:t>
            </w:r>
            <w:r>
              <w:rPr>
                <w:spacing w:val="-7"/>
                <w:sz w:val="18"/>
              </w:rPr>
              <w:t xml:space="preserve"> </w:t>
            </w:r>
            <w:r>
              <w:rPr>
                <w:sz w:val="18"/>
              </w:rPr>
              <w:t>Position</w:t>
            </w:r>
            <w:r>
              <w:rPr>
                <w:spacing w:val="7"/>
                <w:sz w:val="18"/>
              </w:rPr>
              <w:t xml:space="preserve"> </w:t>
            </w:r>
            <w:r>
              <w:rPr>
                <w:sz w:val="18"/>
              </w:rPr>
              <w:t>was</w:t>
            </w:r>
            <w:r>
              <w:rPr>
                <w:spacing w:val="-3"/>
                <w:sz w:val="18"/>
              </w:rPr>
              <w:t xml:space="preserve"> </w:t>
            </w:r>
            <w:r>
              <w:rPr>
                <w:sz w:val="18"/>
              </w:rPr>
              <w:t>an</w:t>
            </w:r>
            <w:r>
              <w:rPr>
                <w:spacing w:val="-5"/>
                <w:sz w:val="18"/>
              </w:rPr>
              <w:t xml:space="preserve"> </w:t>
            </w:r>
            <w:r>
              <w:rPr>
                <w:sz w:val="18"/>
              </w:rPr>
              <w:t>understatement</w:t>
            </w:r>
            <w:r>
              <w:rPr>
                <w:spacing w:val="-7"/>
                <w:sz w:val="18"/>
              </w:rPr>
              <w:t xml:space="preserve"> </w:t>
            </w:r>
            <w:r>
              <w:rPr>
                <w:sz w:val="18"/>
              </w:rPr>
              <w:t>of</w:t>
            </w:r>
            <w:r>
              <w:rPr>
                <w:spacing w:val="-3"/>
                <w:sz w:val="18"/>
              </w:rPr>
              <w:t xml:space="preserve"> </w:t>
            </w:r>
            <w:r>
              <w:rPr>
                <w:sz w:val="18"/>
              </w:rPr>
              <w:t>$656,073.</w:t>
            </w:r>
          </w:p>
        </w:tc>
        <w:tc>
          <w:tcPr>
            <w:tcW w:w="1322" w:type="dxa"/>
          </w:tcPr>
          <w:p w:rsidR="0044079A" w:rsidRDefault="0044079A"/>
        </w:tc>
      </w:tr>
    </w:tbl>
    <w:p w:rsidR="0044079A" w:rsidRDefault="0044079A">
      <w:pPr>
        <w:pStyle w:val="BodyText"/>
        <w:spacing w:before="4"/>
        <w:rPr>
          <w:sz w:val="20"/>
        </w:rPr>
      </w:pPr>
    </w:p>
    <w:p w:rsidR="0044079A" w:rsidRDefault="008B58E1">
      <w:pPr>
        <w:pStyle w:val="BodyText"/>
        <w:spacing w:line="256" w:lineRule="auto"/>
        <w:ind w:left="392" w:right="215" w:hanging="3"/>
      </w:pPr>
      <w:r>
        <w:t>The governmental funds prior period adjustment of $3,326,715 is related to the following balances that were either overstated or understa</w:t>
      </w:r>
      <w:r w:rsidR="004510FD">
        <w:t>ted on the August 31, 2016 Govern</w:t>
      </w:r>
      <w:r>
        <w:t>mental Funds Balance</w:t>
      </w:r>
      <w:r>
        <w:rPr>
          <w:spacing w:val="2"/>
        </w:rPr>
        <w:t xml:space="preserve"> </w:t>
      </w:r>
      <w:r>
        <w:t>Sheet:</w:t>
      </w:r>
    </w:p>
    <w:p w:rsidR="0044079A" w:rsidRDefault="0044079A">
      <w:pPr>
        <w:pStyle w:val="BodyText"/>
        <w:spacing w:before="2"/>
        <w:rPr>
          <w:sz w:val="19"/>
        </w:rPr>
      </w:pPr>
    </w:p>
    <w:tbl>
      <w:tblPr>
        <w:tblW w:w="0" w:type="auto"/>
        <w:tblInd w:w="33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523"/>
        <w:gridCol w:w="2202"/>
      </w:tblGrid>
      <w:tr w:rsidR="0044079A">
        <w:trPr>
          <w:trHeight w:hRule="exact" w:val="213"/>
        </w:trPr>
        <w:tc>
          <w:tcPr>
            <w:tcW w:w="6523" w:type="dxa"/>
          </w:tcPr>
          <w:p w:rsidR="0044079A" w:rsidRDefault="008B58E1">
            <w:pPr>
              <w:pStyle w:val="TableParagraph"/>
              <w:spacing w:line="201" w:lineRule="exact"/>
              <w:ind w:left="50"/>
              <w:rPr>
                <w:sz w:val="18"/>
              </w:rPr>
            </w:pPr>
            <w:r>
              <w:rPr>
                <w:sz w:val="18"/>
              </w:rPr>
              <w:t>Due from state, overstated- General Fund</w:t>
            </w:r>
          </w:p>
        </w:tc>
        <w:tc>
          <w:tcPr>
            <w:tcW w:w="2202" w:type="dxa"/>
          </w:tcPr>
          <w:p w:rsidR="0044079A" w:rsidRDefault="008B58E1">
            <w:pPr>
              <w:pStyle w:val="TableParagraph"/>
              <w:tabs>
                <w:tab w:val="left" w:pos="494"/>
              </w:tabs>
              <w:spacing w:line="206" w:lineRule="exact"/>
              <w:ind w:right="71"/>
              <w:jc w:val="right"/>
              <w:rPr>
                <w:sz w:val="18"/>
              </w:rPr>
            </w:pPr>
            <w:r>
              <w:rPr>
                <w:sz w:val="18"/>
              </w:rPr>
              <w:t>$</w:t>
            </w:r>
            <w:r>
              <w:rPr>
                <w:sz w:val="18"/>
              </w:rPr>
              <w:tab/>
            </w:r>
            <w:r>
              <w:rPr>
                <w:spacing w:val="-1"/>
                <w:w w:val="95"/>
                <w:sz w:val="18"/>
              </w:rPr>
              <w:t>(591,583)</w:t>
            </w:r>
          </w:p>
        </w:tc>
      </w:tr>
      <w:tr w:rsidR="0044079A">
        <w:trPr>
          <w:trHeight w:hRule="exact" w:val="221"/>
        </w:trPr>
        <w:tc>
          <w:tcPr>
            <w:tcW w:w="6523" w:type="dxa"/>
          </w:tcPr>
          <w:p w:rsidR="0044079A" w:rsidRDefault="008B58E1">
            <w:pPr>
              <w:pStyle w:val="TableParagraph"/>
              <w:spacing w:before="1"/>
              <w:ind w:left="51"/>
              <w:rPr>
                <w:sz w:val="18"/>
              </w:rPr>
            </w:pPr>
            <w:r>
              <w:rPr>
                <w:sz w:val="18"/>
              </w:rPr>
              <w:t>Long term investments (sinking fund), understated- Debt Service Fund</w:t>
            </w:r>
          </w:p>
        </w:tc>
        <w:tc>
          <w:tcPr>
            <w:tcW w:w="2202" w:type="dxa"/>
          </w:tcPr>
          <w:p w:rsidR="0044079A" w:rsidRDefault="008B58E1">
            <w:pPr>
              <w:pStyle w:val="TableParagraph"/>
              <w:spacing w:before="6"/>
              <w:ind w:right="126"/>
              <w:jc w:val="right"/>
              <w:rPr>
                <w:sz w:val="18"/>
              </w:rPr>
            </w:pPr>
            <w:r>
              <w:rPr>
                <w:w w:val="95"/>
                <w:sz w:val="18"/>
              </w:rPr>
              <w:t>3,720,000</w:t>
            </w:r>
          </w:p>
        </w:tc>
      </w:tr>
      <w:tr w:rsidR="0044079A">
        <w:trPr>
          <w:trHeight w:hRule="exact" w:val="221"/>
        </w:trPr>
        <w:tc>
          <w:tcPr>
            <w:tcW w:w="6523" w:type="dxa"/>
          </w:tcPr>
          <w:p w:rsidR="0044079A" w:rsidRDefault="008B58E1">
            <w:pPr>
              <w:pStyle w:val="TableParagraph"/>
              <w:spacing w:before="1"/>
              <w:ind w:left="50"/>
              <w:rPr>
                <w:sz w:val="18"/>
              </w:rPr>
            </w:pPr>
            <w:r>
              <w:rPr>
                <w:sz w:val="18"/>
              </w:rPr>
              <w:t>Unearned revenue (summer school tuition), overstated</w:t>
            </w:r>
          </w:p>
        </w:tc>
        <w:tc>
          <w:tcPr>
            <w:tcW w:w="2202" w:type="dxa"/>
          </w:tcPr>
          <w:p w:rsidR="0044079A" w:rsidRDefault="008B58E1">
            <w:pPr>
              <w:pStyle w:val="TableParagraph"/>
              <w:tabs>
                <w:tab w:val="left" w:pos="441"/>
              </w:tabs>
              <w:spacing w:before="6"/>
              <w:ind w:right="48"/>
              <w:jc w:val="right"/>
              <w:rPr>
                <w:sz w:val="18"/>
              </w:rPr>
            </w:pPr>
            <w:r>
              <w:rPr>
                <w:w w:val="99"/>
                <w:sz w:val="18"/>
                <w:u w:val="single"/>
              </w:rPr>
              <w:t xml:space="preserve"> </w:t>
            </w:r>
            <w:r>
              <w:rPr>
                <w:sz w:val="18"/>
                <w:u w:val="single"/>
              </w:rPr>
              <w:tab/>
            </w:r>
            <w:r>
              <w:rPr>
                <w:spacing w:val="-1"/>
                <w:sz w:val="18"/>
                <w:u w:val="single"/>
              </w:rPr>
              <w:t>198,298</w:t>
            </w:r>
            <w:r>
              <w:rPr>
                <w:spacing w:val="-20"/>
                <w:sz w:val="18"/>
                <w:u w:val="single"/>
              </w:rPr>
              <w:t xml:space="preserve"> </w:t>
            </w:r>
          </w:p>
        </w:tc>
      </w:tr>
      <w:tr w:rsidR="0044079A">
        <w:trPr>
          <w:trHeight w:hRule="exact" w:val="213"/>
        </w:trPr>
        <w:tc>
          <w:tcPr>
            <w:tcW w:w="6523" w:type="dxa"/>
          </w:tcPr>
          <w:p w:rsidR="0044079A" w:rsidRDefault="008B58E1">
            <w:pPr>
              <w:pStyle w:val="TableParagraph"/>
              <w:spacing w:before="1"/>
              <w:ind w:left="50"/>
              <w:rPr>
                <w:sz w:val="18"/>
              </w:rPr>
            </w:pPr>
            <w:r>
              <w:rPr>
                <w:sz w:val="18"/>
              </w:rPr>
              <w:t>Total governmental funds prior period adjustment</w:t>
            </w:r>
          </w:p>
        </w:tc>
        <w:tc>
          <w:tcPr>
            <w:tcW w:w="2202" w:type="dxa"/>
          </w:tcPr>
          <w:p w:rsidR="0044079A" w:rsidRDefault="008B58E1">
            <w:pPr>
              <w:pStyle w:val="TableParagraph"/>
              <w:tabs>
                <w:tab w:val="left" w:pos="397"/>
              </w:tabs>
              <w:spacing w:before="6"/>
              <w:ind w:right="131"/>
              <w:jc w:val="right"/>
              <w:rPr>
                <w:sz w:val="18"/>
              </w:rPr>
            </w:pPr>
            <w:r>
              <w:rPr>
                <w:sz w:val="18"/>
              </w:rPr>
              <w:t>$</w:t>
            </w:r>
            <w:r>
              <w:rPr>
                <w:sz w:val="18"/>
              </w:rPr>
              <w:tab/>
            </w:r>
            <w:r>
              <w:rPr>
                <w:w w:val="95"/>
                <w:sz w:val="18"/>
                <w:u w:val="single"/>
              </w:rPr>
              <w:t>3,326,715</w:t>
            </w:r>
          </w:p>
        </w:tc>
      </w:tr>
    </w:tbl>
    <w:p w:rsidR="0044079A" w:rsidRDefault="0044079A">
      <w:pPr>
        <w:pStyle w:val="BodyText"/>
        <w:spacing w:before="2"/>
        <w:rPr>
          <w:sz w:val="16"/>
        </w:rPr>
      </w:pPr>
    </w:p>
    <w:p w:rsidR="0044079A" w:rsidRDefault="008B58E1">
      <w:pPr>
        <w:pStyle w:val="BodyText"/>
        <w:ind w:left="384"/>
      </w:pPr>
      <w:r>
        <w:t>The effect on the prior year's Governmental Funds Balance Sheet was an understatement of $3,326,715</w:t>
      </w:r>
    </w:p>
    <w:p w:rsidR="0044079A" w:rsidRDefault="0044079A">
      <w:pPr>
        <w:pStyle w:val="BodyText"/>
        <w:rPr>
          <w:sz w:val="17"/>
        </w:rPr>
      </w:pPr>
    </w:p>
    <w:p w:rsidR="0044079A" w:rsidRDefault="008B58E1">
      <w:pPr>
        <w:pStyle w:val="BodyText"/>
        <w:ind w:left="385"/>
      </w:pPr>
      <w:r>
        <w:t>See Note C for restated capital asset amounts and Note F for restated long-term debt amounts as of August 31, 2016.</w:t>
      </w:r>
    </w:p>
    <w:p w:rsidR="0044079A" w:rsidRDefault="0044079A">
      <w:pPr>
        <w:sectPr w:rsidR="0044079A">
          <w:pgSz w:w="12240" w:h="15840"/>
          <w:pgMar w:top="1940" w:right="1000" w:bottom="460" w:left="720" w:header="1213" w:footer="251" w:gutter="0"/>
          <w:cols w:space="720"/>
        </w:sect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8B58E1">
      <w:pPr>
        <w:pStyle w:val="Heading1"/>
        <w:spacing w:before="244"/>
      </w:pPr>
      <w:r>
        <w:rPr>
          <w:w w:val="90"/>
        </w:rPr>
        <w:t>Required Supplementary</w:t>
      </w:r>
      <w:r>
        <w:rPr>
          <w:spacing w:val="64"/>
          <w:w w:val="90"/>
        </w:rPr>
        <w:t xml:space="preserve"> </w:t>
      </w:r>
      <w:r>
        <w:rPr>
          <w:w w:val="90"/>
        </w:rPr>
        <w:t>Information</w:t>
      </w:r>
    </w:p>
    <w:p w:rsidR="0044079A" w:rsidRDefault="0044079A">
      <w:pPr>
        <w:pStyle w:val="BodyText"/>
        <w:rPr>
          <w:b/>
          <w:i/>
          <w:sz w:val="30"/>
        </w:rPr>
      </w:pPr>
    </w:p>
    <w:p w:rsidR="0044079A" w:rsidRDefault="0044079A">
      <w:pPr>
        <w:pStyle w:val="BodyText"/>
        <w:spacing w:before="5"/>
        <w:rPr>
          <w:b/>
          <w:i/>
          <w:sz w:val="26"/>
        </w:rPr>
      </w:pPr>
    </w:p>
    <w:p w:rsidR="0044079A" w:rsidRDefault="008B58E1">
      <w:pPr>
        <w:pStyle w:val="BodyText"/>
        <w:spacing w:line="256" w:lineRule="auto"/>
        <w:ind w:left="109" w:right="50" w:hanging="5"/>
      </w:pPr>
      <w:r>
        <w:t>Required supplementary information includes financial information and disclosures required by the Governmental Accounting Standards Board but not considered a part of the basic financial statements.</w:t>
      </w:r>
    </w:p>
    <w:p w:rsidR="0044079A" w:rsidRDefault="0044079A">
      <w:pPr>
        <w:spacing w:line="256" w:lineRule="auto"/>
        <w:sectPr w:rsidR="0044079A">
          <w:headerReference w:type="default" r:id="rId62"/>
          <w:footerReference w:type="default" r:id="rId63"/>
          <w:pgSz w:w="12240" w:h="15840"/>
          <w:pgMar w:top="1480" w:right="760" w:bottom="280" w:left="1460" w:header="0" w:footer="0" w:gutter="0"/>
          <w:cols w:space="720"/>
        </w:sectPr>
      </w:pPr>
    </w:p>
    <w:p w:rsidR="0044079A" w:rsidRDefault="00A71AD0">
      <w:pPr>
        <w:tabs>
          <w:tab w:val="left" w:pos="4962"/>
          <w:tab w:val="left" w:pos="6397"/>
          <w:tab w:val="left" w:pos="7856"/>
          <w:tab w:val="left" w:pos="9277"/>
        </w:tabs>
        <w:spacing w:line="20" w:lineRule="exact"/>
        <w:ind w:left="104"/>
        <w:rPr>
          <w:sz w:val="2"/>
        </w:rPr>
      </w:pPr>
      <w:r>
        <w:rPr>
          <w:sz w:val="2"/>
        </w:rPr>
      </w:r>
      <w:r>
        <w:rPr>
          <w:sz w:val="2"/>
        </w:rPr>
        <w:pict>
          <v:group id="_x0000_s2150" style="width:34.35pt;height:.5pt;mso-position-horizontal-relative:char;mso-position-vertical-relative:line" coordsize="687,10">
            <v:line id="_x0000_s2151" style="position:absolute" from="5,5" to="682,5" strokeweight=".48pt"/>
            <w10:anchorlock/>
          </v:group>
        </w:pict>
      </w:r>
      <w:r w:rsidR="008B58E1">
        <w:rPr>
          <w:sz w:val="2"/>
        </w:rPr>
        <w:tab/>
      </w:r>
      <w:r>
        <w:rPr>
          <w:sz w:val="2"/>
        </w:rPr>
      </w:r>
      <w:r>
        <w:rPr>
          <w:sz w:val="2"/>
        </w:rPr>
        <w:pict>
          <v:group id="_x0000_s2148" style="width:58.1pt;height:.5pt;mso-position-horizontal-relative:char;mso-position-vertical-relative:line" coordsize="1162,10">
            <v:line id="_x0000_s2149" style="position:absolute" from="5,5" to="1157,5" strokeweight=".48pt"/>
            <w10:anchorlock/>
          </v:group>
        </w:pict>
      </w:r>
      <w:r w:rsidR="008B58E1">
        <w:rPr>
          <w:sz w:val="2"/>
        </w:rPr>
        <w:tab/>
      </w:r>
      <w:r>
        <w:rPr>
          <w:sz w:val="2"/>
        </w:rPr>
      </w:r>
      <w:r>
        <w:rPr>
          <w:sz w:val="2"/>
        </w:rPr>
        <w:pict>
          <v:group id="_x0000_s2146" style="width:58.6pt;height:.5pt;mso-position-horizontal-relative:char;mso-position-vertical-relative:line" coordsize="1172,10">
            <v:line id="_x0000_s2147" style="position:absolute" from="5,5" to="1167,5" strokeweight=".48pt"/>
            <w10:anchorlock/>
          </v:group>
        </w:pict>
      </w:r>
      <w:r w:rsidR="008B58E1">
        <w:rPr>
          <w:sz w:val="2"/>
        </w:rPr>
        <w:tab/>
      </w:r>
      <w:r>
        <w:rPr>
          <w:position w:val="1"/>
          <w:sz w:val="2"/>
        </w:rPr>
      </w:r>
      <w:r>
        <w:rPr>
          <w:position w:val="1"/>
          <w:sz w:val="2"/>
        </w:rPr>
        <w:pict>
          <v:group id="_x0000_s2144" style="width:57.65pt;height:.5pt;mso-position-horizontal-relative:char;mso-position-vertical-relative:line" coordsize="1153,10">
            <v:line id="_x0000_s2145" style="position:absolute" from="5,5" to="1147,5" strokeweight=".48pt"/>
            <w10:anchorlock/>
          </v:group>
        </w:pict>
      </w:r>
      <w:r w:rsidR="008B58E1">
        <w:rPr>
          <w:position w:val="1"/>
          <w:sz w:val="2"/>
        </w:rPr>
        <w:tab/>
      </w:r>
      <w:r>
        <w:rPr>
          <w:sz w:val="2"/>
        </w:rPr>
      </w:r>
      <w:r>
        <w:rPr>
          <w:sz w:val="2"/>
        </w:rPr>
        <w:pict>
          <v:group id="_x0000_s2142" style="width:57.9pt;height:.5pt;mso-position-horizontal-relative:char;mso-position-vertical-relative:line" coordsize="1158,10">
            <v:line id="_x0000_s2143" style="position:absolute" from="5,5" to="1152,5" strokeweight=".48pt"/>
            <w10:anchorlock/>
          </v:group>
        </w:pict>
      </w:r>
    </w:p>
    <w:p w:rsidR="0044079A" w:rsidRDefault="008B58E1">
      <w:pPr>
        <w:spacing w:line="196" w:lineRule="exact"/>
        <w:ind w:left="820"/>
        <w:rPr>
          <w:b/>
          <w:sz w:val="19"/>
        </w:rPr>
      </w:pPr>
      <w:r>
        <w:rPr>
          <w:b/>
          <w:sz w:val="19"/>
        </w:rPr>
        <w:t>REVENUES:</w:t>
      </w:r>
    </w:p>
    <w:p w:rsidR="0044079A" w:rsidRDefault="008B58E1">
      <w:pPr>
        <w:tabs>
          <w:tab w:val="left" w:pos="827"/>
          <w:tab w:val="left" w:pos="4855"/>
          <w:tab w:val="left" w:pos="6291"/>
          <w:tab w:val="left" w:pos="7736"/>
          <w:tab w:val="left" w:pos="9175"/>
          <w:tab w:val="left" w:pos="9572"/>
        </w:tabs>
        <w:spacing w:line="222" w:lineRule="exact"/>
        <w:ind w:left="220"/>
        <w:rPr>
          <w:rFonts w:ascii="Times New Roman"/>
          <w:sz w:val="19"/>
        </w:rPr>
      </w:pPr>
      <w:r>
        <w:rPr>
          <w:rFonts w:ascii="Times New Roman"/>
          <w:w w:val="105"/>
          <w:sz w:val="19"/>
        </w:rPr>
        <w:t>5700</w:t>
      </w:r>
      <w:r>
        <w:rPr>
          <w:rFonts w:ascii="Times New Roman"/>
          <w:w w:val="105"/>
          <w:sz w:val="19"/>
        </w:rPr>
        <w:tab/>
      </w:r>
      <w:r>
        <w:rPr>
          <w:i/>
          <w:w w:val="105"/>
          <w:sz w:val="17"/>
        </w:rPr>
        <w:t>Local and Intermediate</w:t>
      </w:r>
      <w:r>
        <w:rPr>
          <w:i/>
          <w:spacing w:val="13"/>
          <w:w w:val="105"/>
          <w:sz w:val="17"/>
        </w:rPr>
        <w:t xml:space="preserve"> </w:t>
      </w:r>
      <w:r>
        <w:rPr>
          <w:i/>
          <w:w w:val="105"/>
          <w:sz w:val="17"/>
        </w:rPr>
        <w:t>Sources</w:t>
      </w:r>
      <w:r>
        <w:rPr>
          <w:i/>
          <w:w w:val="105"/>
          <w:sz w:val="17"/>
        </w:rPr>
        <w:tab/>
      </w:r>
      <w:r>
        <w:rPr>
          <w:rFonts w:ascii="Times New Roman"/>
          <w:w w:val="105"/>
          <w:sz w:val="20"/>
        </w:rPr>
        <w:t xml:space="preserve">$  </w:t>
      </w:r>
      <w:r>
        <w:rPr>
          <w:rFonts w:ascii="Times New Roman"/>
          <w:spacing w:val="22"/>
          <w:w w:val="105"/>
          <w:sz w:val="20"/>
        </w:rPr>
        <w:t xml:space="preserve"> </w:t>
      </w:r>
      <w:r>
        <w:rPr>
          <w:rFonts w:ascii="Times New Roman"/>
          <w:w w:val="105"/>
          <w:position w:val="1"/>
          <w:sz w:val="19"/>
        </w:rPr>
        <w:t>87,407,986</w:t>
      </w:r>
      <w:r>
        <w:rPr>
          <w:rFonts w:ascii="Times New Roman"/>
          <w:w w:val="105"/>
          <w:position w:val="1"/>
          <w:sz w:val="19"/>
        </w:rPr>
        <w:tab/>
        <w:t xml:space="preserve">$  </w:t>
      </w:r>
      <w:r>
        <w:rPr>
          <w:rFonts w:ascii="Times New Roman"/>
          <w:spacing w:val="41"/>
          <w:w w:val="105"/>
          <w:position w:val="1"/>
          <w:sz w:val="19"/>
        </w:rPr>
        <w:t xml:space="preserve"> </w:t>
      </w:r>
      <w:r>
        <w:rPr>
          <w:rFonts w:ascii="Times New Roman"/>
          <w:w w:val="105"/>
          <w:position w:val="1"/>
          <w:sz w:val="19"/>
        </w:rPr>
        <w:t>87,407,986</w:t>
      </w:r>
      <w:r>
        <w:rPr>
          <w:rFonts w:ascii="Times New Roman"/>
          <w:w w:val="105"/>
          <w:position w:val="1"/>
          <w:sz w:val="19"/>
        </w:rPr>
        <w:tab/>
      </w:r>
      <w:r>
        <w:rPr>
          <w:rFonts w:ascii="Times New Roman"/>
          <w:w w:val="105"/>
          <w:sz w:val="19"/>
        </w:rPr>
        <w:t xml:space="preserve">$  </w:t>
      </w:r>
      <w:r>
        <w:rPr>
          <w:rFonts w:ascii="Times New Roman"/>
          <w:spacing w:val="48"/>
          <w:w w:val="105"/>
          <w:sz w:val="19"/>
        </w:rPr>
        <w:t xml:space="preserve"> </w:t>
      </w:r>
      <w:r>
        <w:rPr>
          <w:rFonts w:ascii="Times New Roman"/>
          <w:w w:val="105"/>
          <w:position w:val="1"/>
          <w:sz w:val="19"/>
        </w:rPr>
        <w:t>89,088,464</w:t>
      </w:r>
      <w:r>
        <w:rPr>
          <w:rFonts w:ascii="Times New Roman"/>
          <w:w w:val="105"/>
          <w:position w:val="1"/>
          <w:sz w:val="19"/>
        </w:rPr>
        <w:tab/>
      </w:r>
      <w:r>
        <w:rPr>
          <w:rFonts w:ascii="Times New Roman"/>
          <w:w w:val="105"/>
          <w:sz w:val="20"/>
        </w:rPr>
        <w:t>$</w:t>
      </w:r>
      <w:r>
        <w:rPr>
          <w:rFonts w:ascii="Times New Roman"/>
          <w:w w:val="105"/>
          <w:sz w:val="20"/>
        </w:rPr>
        <w:tab/>
      </w:r>
      <w:r>
        <w:rPr>
          <w:rFonts w:ascii="Times New Roman"/>
          <w:w w:val="105"/>
          <w:position w:val="1"/>
          <w:sz w:val="19"/>
        </w:rPr>
        <w:t>1,680,478</w:t>
      </w:r>
    </w:p>
    <w:p w:rsidR="0044079A" w:rsidRDefault="008B58E1">
      <w:pPr>
        <w:tabs>
          <w:tab w:val="left" w:pos="5257"/>
          <w:tab w:val="left" w:pos="6692"/>
          <w:tab w:val="left" w:pos="8031"/>
          <w:tab w:val="left" w:pos="9572"/>
        </w:tabs>
        <w:spacing w:line="220" w:lineRule="exact"/>
        <w:ind w:left="220"/>
        <w:rPr>
          <w:rFonts w:ascii="Times New Roman"/>
          <w:sz w:val="19"/>
        </w:rPr>
      </w:pPr>
      <w:r>
        <w:rPr>
          <w:rFonts w:ascii="Times New Roman"/>
          <w:w w:val="105"/>
          <w:sz w:val="19"/>
        </w:rPr>
        <w:t xml:space="preserve">5800    </w:t>
      </w:r>
      <w:r>
        <w:rPr>
          <w:i/>
          <w:w w:val="105"/>
          <w:sz w:val="17"/>
        </w:rPr>
        <w:t>State</w:t>
      </w:r>
      <w:r>
        <w:rPr>
          <w:i/>
          <w:spacing w:val="1"/>
          <w:w w:val="105"/>
          <w:sz w:val="17"/>
        </w:rPr>
        <w:t xml:space="preserve"> </w:t>
      </w:r>
      <w:r>
        <w:rPr>
          <w:i/>
          <w:w w:val="105"/>
          <w:sz w:val="17"/>
        </w:rPr>
        <w:t>Program</w:t>
      </w:r>
      <w:r>
        <w:rPr>
          <w:i/>
          <w:spacing w:val="14"/>
          <w:w w:val="105"/>
          <w:sz w:val="17"/>
        </w:rPr>
        <w:t xml:space="preserve"> </w:t>
      </w:r>
      <w:r>
        <w:rPr>
          <w:i/>
          <w:w w:val="105"/>
          <w:sz w:val="17"/>
        </w:rPr>
        <w:t>Revenues</w:t>
      </w:r>
      <w:r>
        <w:rPr>
          <w:i/>
          <w:w w:val="105"/>
          <w:sz w:val="17"/>
        </w:rPr>
        <w:tab/>
      </w:r>
      <w:r>
        <w:rPr>
          <w:rFonts w:ascii="Times New Roman"/>
          <w:w w:val="105"/>
          <w:position w:val="1"/>
          <w:sz w:val="19"/>
        </w:rPr>
        <w:t>9,050,461</w:t>
      </w:r>
      <w:r>
        <w:rPr>
          <w:rFonts w:ascii="Times New Roman"/>
          <w:w w:val="105"/>
          <w:position w:val="1"/>
          <w:sz w:val="19"/>
        </w:rPr>
        <w:tab/>
        <w:t>9,050,461</w:t>
      </w:r>
      <w:r>
        <w:rPr>
          <w:rFonts w:ascii="Times New Roman"/>
          <w:w w:val="105"/>
          <w:position w:val="1"/>
          <w:sz w:val="19"/>
        </w:rPr>
        <w:tab/>
        <w:t>10,106,166</w:t>
      </w:r>
      <w:r>
        <w:rPr>
          <w:rFonts w:ascii="Times New Roman"/>
          <w:w w:val="105"/>
          <w:position w:val="1"/>
          <w:sz w:val="19"/>
        </w:rPr>
        <w:tab/>
        <w:t>1,055,705</w:t>
      </w:r>
    </w:p>
    <w:p w:rsidR="0044079A" w:rsidRDefault="008B58E1">
      <w:pPr>
        <w:tabs>
          <w:tab w:val="left" w:pos="831"/>
          <w:tab w:val="left" w:pos="4967"/>
          <w:tab w:val="left" w:pos="5260"/>
          <w:tab w:val="left" w:pos="6440"/>
          <w:tab w:val="left" w:pos="6695"/>
          <w:tab w:val="left" w:pos="7842"/>
          <w:tab w:val="left" w:pos="8135"/>
          <w:tab w:val="left" w:pos="9282"/>
          <w:tab w:val="left" w:pos="9668"/>
        </w:tabs>
        <w:spacing w:line="218" w:lineRule="exact"/>
        <w:ind w:left="220"/>
        <w:rPr>
          <w:rFonts w:ascii="Times New Roman"/>
          <w:sz w:val="19"/>
        </w:rPr>
      </w:pPr>
      <w:r>
        <w:rPr>
          <w:rFonts w:ascii="Times New Roman"/>
          <w:w w:val="105"/>
          <w:sz w:val="19"/>
        </w:rPr>
        <w:t>5900</w:t>
      </w:r>
      <w:r>
        <w:rPr>
          <w:rFonts w:ascii="Times New Roman"/>
          <w:w w:val="105"/>
          <w:sz w:val="19"/>
        </w:rPr>
        <w:tab/>
      </w:r>
      <w:r>
        <w:rPr>
          <w:i/>
          <w:w w:val="105"/>
          <w:sz w:val="17"/>
        </w:rPr>
        <w:t>Federal</w:t>
      </w:r>
      <w:r>
        <w:rPr>
          <w:i/>
          <w:spacing w:val="10"/>
          <w:w w:val="105"/>
          <w:sz w:val="17"/>
        </w:rPr>
        <w:t xml:space="preserve"> </w:t>
      </w:r>
      <w:r>
        <w:rPr>
          <w:i/>
          <w:w w:val="105"/>
          <w:sz w:val="17"/>
        </w:rPr>
        <w:t>Program</w:t>
      </w:r>
      <w:r>
        <w:rPr>
          <w:i/>
          <w:spacing w:val="6"/>
          <w:w w:val="105"/>
          <w:sz w:val="17"/>
        </w:rPr>
        <w:t xml:space="preserve"> </w:t>
      </w:r>
      <w:r>
        <w:rPr>
          <w:i/>
          <w:w w:val="105"/>
          <w:sz w:val="17"/>
        </w:rPr>
        <w:t>Revenues</w:t>
      </w:r>
      <w:r>
        <w:rPr>
          <w:i/>
          <w:w w:val="105"/>
          <w:sz w:val="17"/>
        </w:rPr>
        <w:tab/>
      </w:r>
      <w:r>
        <w:rPr>
          <w:rFonts w:ascii="Times New Roman"/>
          <w:w w:val="105"/>
          <w:position w:val="1"/>
          <w:sz w:val="19"/>
          <w:u w:val="single"/>
        </w:rPr>
        <w:t xml:space="preserve"> </w:t>
      </w:r>
      <w:r>
        <w:rPr>
          <w:rFonts w:ascii="Times New Roman"/>
          <w:w w:val="105"/>
          <w:position w:val="1"/>
          <w:sz w:val="19"/>
          <w:u w:val="single"/>
        </w:rPr>
        <w:tab/>
        <w:t>2,250,381</w:t>
      </w:r>
      <w:r>
        <w:rPr>
          <w:rFonts w:ascii="Times New Roman"/>
          <w:w w:val="105"/>
          <w:position w:val="1"/>
          <w:sz w:val="19"/>
        </w:rPr>
        <w:tab/>
      </w:r>
      <w:r>
        <w:rPr>
          <w:rFonts w:ascii="Times New Roman"/>
          <w:w w:val="105"/>
          <w:position w:val="1"/>
          <w:sz w:val="19"/>
          <w:u w:val="single"/>
        </w:rPr>
        <w:t xml:space="preserve"> </w:t>
      </w:r>
      <w:r>
        <w:rPr>
          <w:rFonts w:ascii="Times New Roman"/>
          <w:w w:val="105"/>
          <w:position w:val="1"/>
          <w:sz w:val="19"/>
          <w:u w:val="single"/>
        </w:rPr>
        <w:tab/>
        <w:t>2,250,381</w:t>
      </w:r>
      <w:r>
        <w:rPr>
          <w:rFonts w:ascii="Times New Roman"/>
          <w:w w:val="105"/>
          <w:position w:val="1"/>
          <w:sz w:val="19"/>
        </w:rPr>
        <w:tab/>
      </w:r>
      <w:r>
        <w:rPr>
          <w:rFonts w:ascii="Times New Roman"/>
          <w:w w:val="105"/>
          <w:position w:val="1"/>
          <w:sz w:val="19"/>
          <w:u w:val="single"/>
        </w:rPr>
        <w:t xml:space="preserve"> </w:t>
      </w:r>
      <w:r>
        <w:rPr>
          <w:rFonts w:ascii="Times New Roman"/>
          <w:w w:val="105"/>
          <w:position w:val="1"/>
          <w:sz w:val="19"/>
          <w:u w:val="single"/>
        </w:rPr>
        <w:tab/>
        <w:t>2,147,330</w:t>
      </w:r>
      <w:r>
        <w:rPr>
          <w:rFonts w:ascii="Times New Roman"/>
          <w:w w:val="105"/>
          <w:position w:val="1"/>
          <w:sz w:val="19"/>
        </w:rPr>
        <w:tab/>
      </w:r>
      <w:r>
        <w:rPr>
          <w:rFonts w:ascii="Times New Roman"/>
          <w:w w:val="105"/>
          <w:position w:val="1"/>
          <w:sz w:val="19"/>
          <w:u w:val="single"/>
        </w:rPr>
        <w:t xml:space="preserve"> </w:t>
      </w:r>
      <w:r>
        <w:rPr>
          <w:rFonts w:ascii="Times New Roman"/>
          <w:w w:val="105"/>
          <w:position w:val="1"/>
          <w:sz w:val="19"/>
          <w:u w:val="single"/>
        </w:rPr>
        <w:tab/>
        <w:t>(103,051)</w:t>
      </w:r>
    </w:p>
    <w:p w:rsidR="0044079A" w:rsidRDefault="008B58E1">
      <w:pPr>
        <w:tabs>
          <w:tab w:val="left" w:pos="964"/>
          <w:tab w:val="left" w:pos="5151"/>
          <w:tab w:val="left" w:pos="6431"/>
          <w:tab w:val="left" w:pos="7861"/>
          <w:tab w:val="left" w:pos="9287"/>
          <w:tab w:val="left" w:pos="9575"/>
        </w:tabs>
        <w:spacing w:line="222" w:lineRule="exact"/>
        <w:ind w:left="220"/>
        <w:rPr>
          <w:rFonts w:ascii="Times New Roman"/>
          <w:sz w:val="19"/>
        </w:rPr>
      </w:pPr>
      <w:r>
        <w:rPr>
          <w:rFonts w:ascii="Times New Roman"/>
          <w:w w:val="105"/>
          <w:sz w:val="19"/>
        </w:rPr>
        <w:t>5020</w:t>
      </w:r>
      <w:r>
        <w:rPr>
          <w:rFonts w:ascii="Times New Roman"/>
          <w:w w:val="105"/>
          <w:sz w:val="19"/>
        </w:rPr>
        <w:tab/>
      </w:r>
      <w:r>
        <w:rPr>
          <w:w w:val="105"/>
          <w:sz w:val="17"/>
        </w:rPr>
        <w:t>Total</w:t>
      </w:r>
      <w:r>
        <w:rPr>
          <w:spacing w:val="1"/>
          <w:w w:val="105"/>
          <w:sz w:val="17"/>
        </w:rPr>
        <w:t xml:space="preserve"> </w:t>
      </w:r>
      <w:r>
        <w:rPr>
          <w:w w:val="105"/>
          <w:sz w:val="17"/>
        </w:rPr>
        <w:t>Revenues</w:t>
      </w:r>
      <w:r>
        <w:rPr>
          <w:w w:val="105"/>
          <w:sz w:val="17"/>
        </w:rPr>
        <w:tab/>
      </w:r>
      <w:r>
        <w:rPr>
          <w:rFonts w:ascii="Times New Roman"/>
          <w:w w:val="105"/>
          <w:position w:val="1"/>
          <w:sz w:val="19"/>
        </w:rPr>
        <w:t>9</w:t>
      </w:r>
      <w:r>
        <w:rPr>
          <w:rFonts w:ascii="Times New Roman"/>
          <w:w w:val="105"/>
          <w:position w:val="1"/>
          <w:sz w:val="19"/>
          <w:u w:val="single"/>
        </w:rPr>
        <w:t>8,708,828</w:t>
      </w:r>
      <w:r>
        <w:rPr>
          <w:rFonts w:ascii="Times New Roman"/>
          <w:w w:val="105"/>
          <w:position w:val="1"/>
          <w:sz w:val="19"/>
        </w:rPr>
        <w:tab/>
      </w:r>
      <w:r>
        <w:rPr>
          <w:rFonts w:ascii="Times New Roman"/>
          <w:w w:val="105"/>
          <w:position w:val="1"/>
          <w:sz w:val="19"/>
          <w:u w:val="single"/>
        </w:rPr>
        <w:t>98,708,828</w:t>
      </w:r>
      <w:r>
        <w:rPr>
          <w:rFonts w:ascii="Times New Roman"/>
          <w:w w:val="105"/>
          <w:position w:val="1"/>
          <w:sz w:val="19"/>
        </w:rPr>
        <w:tab/>
      </w:r>
      <w:r>
        <w:rPr>
          <w:rFonts w:ascii="Times New Roman"/>
          <w:w w:val="105"/>
          <w:position w:val="1"/>
          <w:sz w:val="19"/>
          <w:u w:val="single"/>
        </w:rPr>
        <w:t>101,341,960</w:t>
      </w:r>
      <w:r>
        <w:rPr>
          <w:rFonts w:ascii="Times New Roman"/>
          <w:w w:val="105"/>
          <w:position w:val="1"/>
          <w:sz w:val="19"/>
        </w:rPr>
        <w:tab/>
      </w:r>
      <w:r>
        <w:rPr>
          <w:rFonts w:ascii="Times New Roman"/>
          <w:w w:val="105"/>
          <w:position w:val="1"/>
          <w:sz w:val="19"/>
          <w:u w:val="single"/>
        </w:rPr>
        <w:t xml:space="preserve"> </w:t>
      </w:r>
      <w:r>
        <w:rPr>
          <w:rFonts w:ascii="Times New Roman"/>
          <w:w w:val="105"/>
          <w:position w:val="1"/>
          <w:sz w:val="19"/>
          <w:u w:val="single"/>
        </w:rPr>
        <w:tab/>
        <w:t>2,633,132</w:t>
      </w:r>
      <w:r>
        <w:rPr>
          <w:rFonts w:ascii="Times New Roman"/>
          <w:spacing w:val="-16"/>
          <w:position w:val="1"/>
          <w:sz w:val="19"/>
          <w:u w:val="single"/>
        </w:rPr>
        <w:t xml:space="preserve"> </w:t>
      </w:r>
    </w:p>
    <w:p w:rsidR="0044079A" w:rsidRDefault="0044079A">
      <w:pPr>
        <w:pStyle w:val="BodyText"/>
        <w:spacing w:before="10"/>
        <w:rPr>
          <w:rFonts w:ascii="Times New Roman"/>
        </w:rPr>
      </w:pPr>
    </w:p>
    <w:p w:rsidR="0044079A" w:rsidRDefault="008B58E1">
      <w:pPr>
        <w:ind w:left="825"/>
        <w:rPr>
          <w:b/>
          <w:sz w:val="19"/>
        </w:rPr>
      </w:pPr>
      <w:r>
        <w:rPr>
          <w:b/>
          <w:sz w:val="19"/>
        </w:rPr>
        <w:t>EXPENDITURES:</w:t>
      </w:r>
    </w:p>
    <w:p w:rsidR="0044079A" w:rsidRDefault="008B58E1">
      <w:pPr>
        <w:spacing w:before="20" w:after="25"/>
        <w:ind w:left="825"/>
        <w:rPr>
          <w:sz w:val="17"/>
        </w:rPr>
      </w:pPr>
      <w:r>
        <w:rPr>
          <w:w w:val="105"/>
          <w:sz w:val="17"/>
        </w:rPr>
        <w:t>Current:</w:t>
      </w:r>
    </w:p>
    <w:tbl>
      <w:tblPr>
        <w:tblW w:w="0" w:type="auto"/>
        <w:tblInd w:w="163"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30"/>
        <w:gridCol w:w="4174"/>
        <w:gridCol w:w="1150"/>
        <w:gridCol w:w="275"/>
        <w:gridCol w:w="1169"/>
        <w:gridCol w:w="276"/>
        <w:gridCol w:w="1165"/>
        <w:gridCol w:w="275"/>
        <w:gridCol w:w="1201"/>
      </w:tblGrid>
      <w:tr w:rsidR="0044079A">
        <w:trPr>
          <w:trHeight w:hRule="exact" w:val="195"/>
        </w:trPr>
        <w:tc>
          <w:tcPr>
            <w:tcW w:w="630" w:type="dxa"/>
          </w:tcPr>
          <w:p w:rsidR="0044079A" w:rsidRDefault="0044079A"/>
        </w:tc>
        <w:tc>
          <w:tcPr>
            <w:tcW w:w="4174" w:type="dxa"/>
          </w:tcPr>
          <w:p w:rsidR="0044079A" w:rsidRDefault="008B58E1">
            <w:pPr>
              <w:pStyle w:val="TableParagraph"/>
              <w:spacing w:line="190" w:lineRule="exact"/>
              <w:ind w:left="179"/>
              <w:rPr>
                <w:sz w:val="17"/>
              </w:rPr>
            </w:pPr>
            <w:r>
              <w:rPr>
                <w:w w:val="105"/>
                <w:sz w:val="17"/>
              </w:rPr>
              <w:t>Instruction &amp; Instructional Related Services:</w:t>
            </w:r>
          </w:p>
        </w:tc>
        <w:tc>
          <w:tcPr>
            <w:tcW w:w="5511" w:type="dxa"/>
            <w:gridSpan w:val="7"/>
          </w:tcPr>
          <w:p w:rsidR="0044079A" w:rsidRDefault="0044079A"/>
        </w:tc>
      </w:tr>
      <w:tr w:rsidR="0044079A">
        <w:trPr>
          <w:trHeight w:hRule="exact" w:val="226"/>
        </w:trPr>
        <w:tc>
          <w:tcPr>
            <w:tcW w:w="630" w:type="dxa"/>
          </w:tcPr>
          <w:p w:rsidR="0044079A" w:rsidRDefault="008B58E1">
            <w:pPr>
              <w:pStyle w:val="TableParagraph"/>
              <w:spacing w:before="7"/>
              <w:ind w:left="54"/>
              <w:rPr>
                <w:rFonts w:ascii="Times New Roman"/>
                <w:sz w:val="19"/>
              </w:rPr>
            </w:pPr>
            <w:r>
              <w:rPr>
                <w:rFonts w:ascii="Times New Roman"/>
                <w:w w:val="105"/>
                <w:sz w:val="19"/>
              </w:rPr>
              <w:t>0011</w:t>
            </w:r>
          </w:p>
        </w:tc>
        <w:tc>
          <w:tcPr>
            <w:tcW w:w="4174" w:type="dxa"/>
          </w:tcPr>
          <w:p w:rsidR="0044079A" w:rsidRDefault="008B58E1">
            <w:pPr>
              <w:pStyle w:val="TableParagraph"/>
              <w:spacing w:before="20"/>
              <w:ind w:left="180"/>
              <w:rPr>
                <w:i/>
                <w:sz w:val="17"/>
              </w:rPr>
            </w:pPr>
            <w:r>
              <w:rPr>
                <w:i/>
                <w:w w:val="105"/>
                <w:sz w:val="17"/>
              </w:rPr>
              <w:t>Instruction</w:t>
            </w:r>
          </w:p>
        </w:tc>
        <w:tc>
          <w:tcPr>
            <w:tcW w:w="1150" w:type="dxa"/>
          </w:tcPr>
          <w:p w:rsidR="0044079A" w:rsidRDefault="008B58E1">
            <w:pPr>
              <w:pStyle w:val="TableParagraph"/>
              <w:spacing w:line="216" w:lineRule="exact"/>
              <w:ind w:right="74"/>
              <w:jc w:val="right"/>
              <w:rPr>
                <w:rFonts w:ascii="Times New Roman"/>
                <w:sz w:val="19"/>
              </w:rPr>
            </w:pPr>
            <w:r>
              <w:rPr>
                <w:rFonts w:ascii="Times New Roman"/>
                <w:sz w:val="19"/>
              </w:rPr>
              <w:t>42,915,155</w:t>
            </w:r>
          </w:p>
        </w:tc>
        <w:tc>
          <w:tcPr>
            <w:tcW w:w="275" w:type="dxa"/>
          </w:tcPr>
          <w:p w:rsidR="0044079A" w:rsidRDefault="0044079A"/>
        </w:tc>
        <w:tc>
          <w:tcPr>
            <w:tcW w:w="1169" w:type="dxa"/>
          </w:tcPr>
          <w:p w:rsidR="0044079A" w:rsidRDefault="008B58E1">
            <w:pPr>
              <w:pStyle w:val="TableParagraph"/>
              <w:spacing w:line="216" w:lineRule="exact"/>
              <w:ind w:left="198"/>
              <w:rPr>
                <w:rFonts w:ascii="Times New Roman"/>
                <w:sz w:val="19"/>
              </w:rPr>
            </w:pPr>
            <w:r>
              <w:rPr>
                <w:rFonts w:ascii="Times New Roman"/>
                <w:w w:val="105"/>
                <w:sz w:val="19"/>
              </w:rPr>
              <w:t>42,333,734</w:t>
            </w:r>
          </w:p>
        </w:tc>
        <w:tc>
          <w:tcPr>
            <w:tcW w:w="276" w:type="dxa"/>
          </w:tcPr>
          <w:p w:rsidR="0044079A" w:rsidRDefault="0044079A"/>
        </w:tc>
        <w:tc>
          <w:tcPr>
            <w:tcW w:w="1165" w:type="dxa"/>
          </w:tcPr>
          <w:p w:rsidR="0044079A" w:rsidRDefault="008B58E1">
            <w:pPr>
              <w:pStyle w:val="TableParagraph"/>
              <w:spacing w:line="216" w:lineRule="exact"/>
              <w:ind w:right="80"/>
              <w:jc w:val="right"/>
              <w:rPr>
                <w:rFonts w:ascii="Times New Roman"/>
                <w:sz w:val="19"/>
              </w:rPr>
            </w:pPr>
            <w:r>
              <w:rPr>
                <w:rFonts w:ascii="Times New Roman"/>
                <w:sz w:val="19"/>
              </w:rPr>
              <w:t>41,299,628</w:t>
            </w:r>
          </w:p>
        </w:tc>
        <w:tc>
          <w:tcPr>
            <w:tcW w:w="275" w:type="dxa"/>
          </w:tcPr>
          <w:p w:rsidR="0044079A" w:rsidRDefault="0044079A"/>
        </w:tc>
        <w:tc>
          <w:tcPr>
            <w:tcW w:w="1200" w:type="dxa"/>
          </w:tcPr>
          <w:p w:rsidR="0044079A" w:rsidRDefault="008B58E1">
            <w:pPr>
              <w:pStyle w:val="TableParagraph"/>
              <w:spacing w:line="216" w:lineRule="exact"/>
              <w:ind w:left="285"/>
              <w:rPr>
                <w:rFonts w:ascii="Times New Roman"/>
                <w:sz w:val="19"/>
              </w:rPr>
            </w:pPr>
            <w:r>
              <w:rPr>
                <w:rFonts w:ascii="Times New Roman"/>
                <w:w w:val="105"/>
                <w:sz w:val="19"/>
              </w:rPr>
              <w:t>1,034,106</w:t>
            </w:r>
          </w:p>
        </w:tc>
      </w:tr>
      <w:tr w:rsidR="0044079A">
        <w:trPr>
          <w:trHeight w:hRule="exact" w:val="218"/>
        </w:trPr>
        <w:tc>
          <w:tcPr>
            <w:tcW w:w="630" w:type="dxa"/>
          </w:tcPr>
          <w:p w:rsidR="0044079A" w:rsidRDefault="008B58E1">
            <w:pPr>
              <w:pStyle w:val="TableParagraph"/>
              <w:spacing w:before="2"/>
              <w:ind w:left="54"/>
              <w:rPr>
                <w:rFonts w:ascii="Times New Roman"/>
                <w:sz w:val="19"/>
              </w:rPr>
            </w:pPr>
            <w:r>
              <w:rPr>
                <w:rFonts w:ascii="Times New Roman"/>
                <w:w w:val="105"/>
                <w:sz w:val="19"/>
              </w:rPr>
              <w:t>0012</w:t>
            </w:r>
          </w:p>
        </w:tc>
        <w:tc>
          <w:tcPr>
            <w:tcW w:w="4174" w:type="dxa"/>
          </w:tcPr>
          <w:p w:rsidR="0044079A" w:rsidRDefault="008B58E1">
            <w:pPr>
              <w:pStyle w:val="TableParagraph"/>
              <w:spacing w:before="15"/>
              <w:ind w:left="180"/>
              <w:rPr>
                <w:i/>
                <w:sz w:val="17"/>
              </w:rPr>
            </w:pPr>
            <w:r>
              <w:rPr>
                <w:i/>
                <w:w w:val="105"/>
                <w:sz w:val="17"/>
              </w:rPr>
              <w:t>Instructional Resources and Media Services</w:t>
            </w:r>
          </w:p>
        </w:tc>
        <w:tc>
          <w:tcPr>
            <w:tcW w:w="1150" w:type="dxa"/>
          </w:tcPr>
          <w:p w:rsidR="0044079A" w:rsidRDefault="008B58E1">
            <w:pPr>
              <w:pStyle w:val="TableParagraph"/>
              <w:spacing w:line="211" w:lineRule="exact"/>
              <w:ind w:right="68"/>
              <w:jc w:val="right"/>
              <w:rPr>
                <w:rFonts w:ascii="Times New Roman"/>
                <w:sz w:val="19"/>
              </w:rPr>
            </w:pPr>
            <w:r>
              <w:rPr>
                <w:rFonts w:ascii="Times New Roman"/>
                <w:w w:val="105"/>
                <w:sz w:val="19"/>
              </w:rPr>
              <w:t>1,027,273</w:t>
            </w:r>
          </w:p>
        </w:tc>
        <w:tc>
          <w:tcPr>
            <w:tcW w:w="275" w:type="dxa"/>
          </w:tcPr>
          <w:p w:rsidR="0044079A" w:rsidRDefault="0044079A"/>
        </w:tc>
        <w:tc>
          <w:tcPr>
            <w:tcW w:w="1169" w:type="dxa"/>
          </w:tcPr>
          <w:p w:rsidR="0044079A" w:rsidRDefault="008B58E1">
            <w:pPr>
              <w:pStyle w:val="TableParagraph"/>
              <w:spacing w:line="211" w:lineRule="exact"/>
              <w:ind w:left="294"/>
              <w:rPr>
                <w:rFonts w:ascii="Times New Roman"/>
                <w:sz w:val="19"/>
              </w:rPr>
            </w:pPr>
            <w:r>
              <w:rPr>
                <w:rFonts w:ascii="Times New Roman"/>
                <w:w w:val="105"/>
                <w:sz w:val="19"/>
              </w:rPr>
              <w:t>1,017,273</w:t>
            </w:r>
          </w:p>
        </w:tc>
        <w:tc>
          <w:tcPr>
            <w:tcW w:w="276" w:type="dxa"/>
          </w:tcPr>
          <w:p w:rsidR="0044079A" w:rsidRDefault="0044079A"/>
        </w:tc>
        <w:tc>
          <w:tcPr>
            <w:tcW w:w="1165" w:type="dxa"/>
          </w:tcPr>
          <w:p w:rsidR="0044079A" w:rsidRDefault="008B58E1">
            <w:pPr>
              <w:pStyle w:val="TableParagraph"/>
              <w:spacing w:line="211" w:lineRule="exact"/>
              <w:ind w:right="77"/>
              <w:jc w:val="right"/>
              <w:rPr>
                <w:rFonts w:ascii="Times New Roman"/>
                <w:sz w:val="19"/>
              </w:rPr>
            </w:pPr>
            <w:r>
              <w:rPr>
                <w:rFonts w:ascii="Times New Roman"/>
                <w:sz w:val="19"/>
              </w:rPr>
              <w:t>990,830</w:t>
            </w:r>
          </w:p>
        </w:tc>
        <w:tc>
          <w:tcPr>
            <w:tcW w:w="275" w:type="dxa"/>
          </w:tcPr>
          <w:p w:rsidR="0044079A" w:rsidRDefault="0044079A"/>
        </w:tc>
        <w:tc>
          <w:tcPr>
            <w:tcW w:w="1200" w:type="dxa"/>
          </w:tcPr>
          <w:p w:rsidR="0044079A" w:rsidRDefault="008B58E1">
            <w:pPr>
              <w:pStyle w:val="TableParagraph"/>
              <w:spacing w:line="211" w:lineRule="exact"/>
              <w:ind w:right="116"/>
              <w:jc w:val="right"/>
              <w:rPr>
                <w:rFonts w:ascii="Times New Roman"/>
                <w:sz w:val="19"/>
              </w:rPr>
            </w:pPr>
            <w:r>
              <w:rPr>
                <w:rFonts w:ascii="Times New Roman"/>
                <w:sz w:val="19"/>
              </w:rPr>
              <w:t>26,443</w:t>
            </w:r>
          </w:p>
        </w:tc>
      </w:tr>
      <w:tr w:rsidR="0044079A">
        <w:trPr>
          <w:trHeight w:hRule="exact" w:val="219"/>
        </w:trPr>
        <w:tc>
          <w:tcPr>
            <w:tcW w:w="630" w:type="dxa"/>
          </w:tcPr>
          <w:p w:rsidR="0044079A" w:rsidRDefault="008B58E1">
            <w:pPr>
              <w:pStyle w:val="TableParagraph"/>
              <w:spacing w:line="218" w:lineRule="exact"/>
              <w:ind w:left="54"/>
              <w:rPr>
                <w:rFonts w:ascii="Times New Roman"/>
                <w:sz w:val="19"/>
              </w:rPr>
            </w:pPr>
            <w:r>
              <w:rPr>
                <w:rFonts w:ascii="Times New Roman"/>
                <w:w w:val="105"/>
                <w:sz w:val="19"/>
              </w:rPr>
              <w:t>0013</w:t>
            </w:r>
          </w:p>
        </w:tc>
        <w:tc>
          <w:tcPr>
            <w:tcW w:w="4174" w:type="dxa"/>
          </w:tcPr>
          <w:p w:rsidR="0044079A" w:rsidRDefault="008B58E1">
            <w:pPr>
              <w:pStyle w:val="TableParagraph"/>
              <w:spacing w:before="12"/>
              <w:ind w:left="174"/>
              <w:rPr>
                <w:i/>
                <w:sz w:val="17"/>
              </w:rPr>
            </w:pPr>
            <w:r>
              <w:rPr>
                <w:i/>
                <w:w w:val="105"/>
                <w:sz w:val="17"/>
              </w:rPr>
              <w:t>Curriculum and Staff Development</w:t>
            </w:r>
          </w:p>
        </w:tc>
        <w:tc>
          <w:tcPr>
            <w:tcW w:w="1150" w:type="dxa"/>
            <w:tcBorders>
              <w:bottom w:val="single" w:sz="4" w:space="0" w:color="000000"/>
            </w:tcBorders>
          </w:tcPr>
          <w:p w:rsidR="0044079A" w:rsidRDefault="008B58E1">
            <w:pPr>
              <w:pStyle w:val="TableParagraph"/>
              <w:spacing w:line="208" w:lineRule="exact"/>
              <w:ind w:right="69"/>
              <w:jc w:val="right"/>
              <w:rPr>
                <w:rFonts w:ascii="Times New Roman"/>
                <w:sz w:val="19"/>
              </w:rPr>
            </w:pPr>
            <w:r>
              <w:rPr>
                <w:rFonts w:ascii="Times New Roman"/>
                <w:w w:val="105"/>
                <w:sz w:val="19"/>
              </w:rPr>
              <w:t>1,058,314</w:t>
            </w:r>
          </w:p>
        </w:tc>
        <w:tc>
          <w:tcPr>
            <w:tcW w:w="275" w:type="dxa"/>
          </w:tcPr>
          <w:p w:rsidR="0044079A" w:rsidRDefault="0044079A"/>
        </w:tc>
        <w:tc>
          <w:tcPr>
            <w:tcW w:w="1169" w:type="dxa"/>
            <w:tcBorders>
              <w:bottom w:val="single" w:sz="4" w:space="0" w:color="000000"/>
            </w:tcBorders>
          </w:tcPr>
          <w:p w:rsidR="0044079A" w:rsidRDefault="008B58E1">
            <w:pPr>
              <w:pStyle w:val="TableParagraph"/>
              <w:spacing w:line="213" w:lineRule="exact"/>
              <w:ind w:left="289"/>
              <w:rPr>
                <w:rFonts w:ascii="Times New Roman"/>
                <w:sz w:val="19"/>
              </w:rPr>
            </w:pPr>
            <w:r>
              <w:rPr>
                <w:rFonts w:ascii="Times New Roman"/>
                <w:w w:val="105"/>
                <w:sz w:val="19"/>
              </w:rPr>
              <w:t>1,058,314</w:t>
            </w:r>
          </w:p>
        </w:tc>
        <w:tc>
          <w:tcPr>
            <w:tcW w:w="276" w:type="dxa"/>
          </w:tcPr>
          <w:p w:rsidR="0044079A" w:rsidRDefault="0044079A"/>
        </w:tc>
        <w:tc>
          <w:tcPr>
            <w:tcW w:w="1165" w:type="dxa"/>
            <w:tcBorders>
              <w:bottom w:val="single" w:sz="4" w:space="0" w:color="000000"/>
            </w:tcBorders>
          </w:tcPr>
          <w:p w:rsidR="0044079A" w:rsidRDefault="008B58E1">
            <w:pPr>
              <w:pStyle w:val="TableParagraph"/>
              <w:spacing w:line="208" w:lineRule="exact"/>
              <w:ind w:right="72"/>
              <w:jc w:val="right"/>
              <w:rPr>
                <w:rFonts w:ascii="Times New Roman"/>
                <w:sz w:val="19"/>
              </w:rPr>
            </w:pPr>
            <w:r>
              <w:rPr>
                <w:rFonts w:ascii="Times New Roman"/>
                <w:sz w:val="19"/>
              </w:rPr>
              <w:t>971,995</w:t>
            </w:r>
          </w:p>
        </w:tc>
        <w:tc>
          <w:tcPr>
            <w:tcW w:w="275" w:type="dxa"/>
          </w:tcPr>
          <w:p w:rsidR="0044079A" w:rsidRDefault="0044079A"/>
        </w:tc>
        <w:tc>
          <w:tcPr>
            <w:tcW w:w="1200" w:type="dxa"/>
            <w:tcBorders>
              <w:bottom w:val="single" w:sz="4" w:space="0" w:color="000000"/>
            </w:tcBorders>
          </w:tcPr>
          <w:p w:rsidR="0044079A" w:rsidRDefault="008B58E1">
            <w:pPr>
              <w:pStyle w:val="TableParagraph"/>
              <w:spacing w:line="208" w:lineRule="exact"/>
              <w:ind w:right="125"/>
              <w:jc w:val="right"/>
              <w:rPr>
                <w:rFonts w:ascii="Times New Roman"/>
                <w:sz w:val="19"/>
              </w:rPr>
            </w:pPr>
            <w:r>
              <w:rPr>
                <w:rFonts w:ascii="Times New Roman"/>
                <w:sz w:val="19"/>
              </w:rPr>
              <w:t>86,319</w:t>
            </w:r>
          </w:p>
        </w:tc>
      </w:tr>
      <w:tr w:rsidR="0044079A">
        <w:trPr>
          <w:trHeight w:hRule="exact" w:val="334"/>
        </w:trPr>
        <w:tc>
          <w:tcPr>
            <w:tcW w:w="630" w:type="dxa"/>
          </w:tcPr>
          <w:p w:rsidR="0044079A" w:rsidRDefault="0044079A"/>
        </w:tc>
        <w:tc>
          <w:tcPr>
            <w:tcW w:w="4174" w:type="dxa"/>
          </w:tcPr>
          <w:p w:rsidR="0044079A" w:rsidRDefault="008B58E1">
            <w:pPr>
              <w:pStyle w:val="TableParagraph"/>
              <w:spacing w:before="14"/>
              <w:ind w:left="267"/>
              <w:rPr>
                <w:sz w:val="17"/>
              </w:rPr>
            </w:pPr>
            <w:r>
              <w:rPr>
                <w:w w:val="105"/>
                <w:sz w:val="17"/>
              </w:rPr>
              <w:t>Total Instruction &amp; Instr. Related Services</w:t>
            </w:r>
          </w:p>
        </w:tc>
        <w:tc>
          <w:tcPr>
            <w:tcW w:w="1150" w:type="dxa"/>
            <w:tcBorders>
              <w:top w:val="single" w:sz="4" w:space="0" w:color="000000"/>
            </w:tcBorders>
          </w:tcPr>
          <w:p w:rsidR="0044079A" w:rsidRDefault="008B58E1">
            <w:pPr>
              <w:pStyle w:val="TableParagraph"/>
              <w:spacing w:line="197" w:lineRule="exact"/>
              <w:jc w:val="right"/>
              <w:rPr>
                <w:rFonts w:ascii="Times New Roman"/>
                <w:sz w:val="19"/>
              </w:rPr>
            </w:pPr>
            <w:r>
              <w:rPr>
                <w:rFonts w:ascii="Times New Roman"/>
                <w:sz w:val="19"/>
                <w:u w:val="single"/>
              </w:rPr>
              <w:t xml:space="preserve">    45,000,742 </w:t>
            </w:r>
          </w:p>
        </w:tc>
        <w:tc>
          <w:tcPr>
            <w:tcW w:w="275" w:type="dxa"/>
          </w:tcPr>
          <w:p w:rsidR="0044079A" w:rsidRDefault="0044079A"/>
        </w:tc>
        <w:tc>
          <w:tcPr>
            <w:tcW w:w="1169" w:type="dxa"/>
            <w:tcBorders>
              <w:top w:val="single" w:sz="4" w:space="0" w:color="000000"/>
            </w:tcBorders>
          </w:tcPr>
          <w:p w:rsidR="0044079A" w:rsidRDefault="008B58E1">
            <w:pPr>
              <w:pStyle w:val="TableParagraph"/>
              <w:spacing w:line="197" w:lineRule="exact"/>
              <w:rPr>
                <w:rFonts w:ascii="Times New Roman"/>
                <w:sz w:val="19"/>
              </w:rPr>
            </w:pPr>
            <w:r>
              <w:rPr>
                <w:rFonts w:ascii="Times New Roman"/>
                <w:sz w:val="19"/>
                <w:u w:val="single"/>
              </w:rPr>
              <w:t xml:space="preserve">     </w:t>
            </w:r>
            <w:r>
              <w:rPr>
                <w:rFonts w:ascii="Times New Roman"/>
                <w:w w:val="105"/>
                <w:sz w:val="19"/>
                <w:u w:val="single"/>
              </w:rPr>
              <w:t>44,409,321</w:t>
            </w:r>
            <w:r>
              <w:rPr>
                <w:rFonts w:ascii="Times New Roman"/>
                <w:sz w:val="19"/>
                <w:u w:val="single"/>
              </w:rPr>
              <w:t xml:space="preserve"> </w:t>
            </w:r>
          </w:p>
        </w:tc>
        <w:tc>
          <w:tcPr>
            <w:tcW w:w="276" w:type="dxa"/>
          </w:tcPr>
          <w:p w:rsidR="0044079A" w:rsidRDefault="0044079A"/>
        </w:tc>
        <w:tc>
          <w:tcPr>
            <w:tcW w:w="1165" w:type="dxa"/>
            <w:tcBorders>
              <w:top w:val="single" w:sz="4" w:space="0" w:color="000000"/>
            </w:tcBorders>
          </w:tcPr>
          <w:p w:rsidR="0044079A" w:rsidRDefault="008B58E1">
            <w:pPr>
              <w:pStyle w:val="TableParagraph"/>
              <w:spacing w:line="199" w:lineRule="exact"/>
              <w:jc w:val="right"/>
              <w:rPr>
                <w:rFonts w:ascii="Times New Roman"/>
                <w:sz w:val="19"/>
              </w:rPr>
            </w:pPr>
            <w:r>
              <w:rPr>
                <w:rFonts w:ascii="Times New Roman"/>
                <w:sz w:val="19"/>
                <w:u w:val="single"/>
              </w:rPr>
              <w:t xml:space="preserve">     </w:t>
            </w:r>
            <w:r>
              <w:rPr>
                <w:rFonts w:ascii="Times New Roman"/>
                <w:w w:val="105"/>
                <w:sz w:val="19"/>
                <w:u w:val="single"/>
              </w:rPr>
              <w:t>43,262,453</w:t>
            </w:r>
            <w:r>
              <w:rPr>
                <w:rFonts w:ascii="Times New Roman"/>
                <w:sz w:val="19"/>
                <w:u w:val="single"/>
              </w:rPr>
              <w:t xml:space="preserve"> </w:t>
            </w:r>
          </w:p>
        </w:tc>
        <w:tc>
          <w:tcPr>
            <w:tcW w:w="275" w:type="dxa"/>
          </w:tcPr>
          <w:p w:rsidR="0044079A" w:rsidRDefault="0044079A"/>
        </w:tc>
        <w:tc>
          <w:tcPr>
            <w:tcW w:w="1200" w:type="dxa"/>
            <w:tcBorders>
              <w:top w:val="single" w:sz="4" w:space="0" w:color="000000"/>
            </w:tcBorders>
          </w:tcPr>
          <w:p w:rsidR="0044079A" w:rsidRDefault="008B58E1">
            <w:pPr>
              <w:pStyle w:val="TableParagraph"/>
              <w:tabs>
                <w:tab w:val="left" w:pos="285"/>
              </w:tabs>
              <w:spacing w:line="197" w:lineRule="exact"/>
              <w:ind w:right="48"/>
              <w:jc w:val="right"/>
              <w:rPr>
                <w:rFonts w:ascii="Times New Roman"/>
                <w:sz w:val="19"/>
              </w:rPr>
            </w:pPr>
            <w:r>
              <w:rPr>
                <w:rFonts w:ascii="Times New Roman"/>
                <w:sz w:val="19"/>
                <w:u w:val="single"/>
              </w:rPr>
              <w:t xml:space="preserve"> </w:t>
            </w:r>
            <w:r>
              <w:rPr>
                <w:rFonts w:ascii="Times New Roman"/>
                <w:sz w:val="19"/>
                <w:u w:val="single"/>
              </w:rPr>
              <w:tab/>
              <w:t>1,146,868</w:t>
            </w:r>
            <w:r>
              <w:rPr>
                <w:rFonts w:ascii="Times New Roman"/>
                <w:spacing w:val="-21"/>
                <w:sz w:val="19"/>
                <w:u w:val="single"/>
              </w:rPr>
              <w:t xml:space="preserve"> </w:t>
            </w:r>
          </w:p>
        </w:tc>
      </w:tr>
      <w:tr w:rsidR="0044079A">
        <w:trPr>
          <w:trHeight w:hRule="exact" w:val="319"/>
        </w:trPr>
        <w:tc>
          <w:tcPr>
            <w:tcW w:w="630" w:type="dxa"/>
          </w:tcPr>
          <w:p w:rsidR="0044079A" w:rsidRDefault="0044079A"/>
        </w:tc>
        <w:tc>
          <w:tcPr>
            <w:tcW w:w="4174" w:type="dxa"/>
          </w:tcPr>
          <w:p w:rsidR="0044079A" w:rsidRDefault="008B58E1">
            <w:pPr>
              <w:pStyle w:val="TableParagraph"/>
              <w:spacing w:before="117"/>
              <w:ind w:left="174"/>
              <w:rPr>
                <w:sz w:val="17"/>
              </w:rPr>
            </w:pPr>
            <w:r>
              <w:rPr>
                <w:w w:val="105"/>
                <w:sz w:val="17"/>
              </w:rPr>
              <w:t>Instructional and School Leadership:</w:t>
            </w:r>
          </w:p>
        </w:tc>
        <w:tc>
          <w:tcPr>
            <w:tcW w:w="1150" w:type="dxa"/>
          </w:tcPr>
          <w:p w:rsidR="0044079A" w:rsidRDefault="0044079A"/>
        </w:tc>
        <w:tc>
          <w:tcPr>
            <w:tcW w:w="1444" w:type="dxa"/>
            <w:gridSpan w:val="2"/>
          </w:tcPr>
          <w:p w:rsidR="0044079A" w:rsidRDefault="0044079A"/>
        </w:tc>
        <w:tc>
          <w:tcPr>
            <w:tcW w:w="1716" w:type="dxa"/>
            <w:gridSpan w:val="3"/>
          </w:tcPr>
          <w:p w:rsidR="0044079A" w:rsidRDefault="0044079A"/>
        </w:tc>
        <w:tc>
          <w:tcPr>
            <w:tcW w:w="1200" w:type="dxa"/>
          </w:tcPr>
          <w:p w:rsidR="0044079A" w:rsidRDefault="0044079A"/>
        </w:tc>
      </w:tr>
      <w:tr w:rsidR="0044079A">
        <w:trPr>
          <w:trHeight w:hRule="exact" w:val="226"/>
        </w:trPr>
        <w:tc>
          <w:tcPr>
            <w:tcW w:w="630" w:type="dxa"/>
          </w:tcPr>
          <w:p w:rsidR="0044079A" w:rsidRDefault="008B58E1">
            <w:pPr>
              <w:pStyle w:val="TableParagraph"/>
              <w:spacing w:before="7"/>
              <w:ind w:left="54"/>
              <w:rPr>
                <w:rFonts w:ascii="Times New Roman"/>
                <w:sz w:val="19"/>
              </w:rPr>
            </w:pPr>
            <w:r>
              <w:rPr>
                <w:rFonts w:ascii="Times New Roman"/>
                <w:sz w:val="19"/>
              </w:rPr>
              <w:t>0021</w:t>
            </w:r>
          </w:p>
        </w:tc>
        <w:tc>
          <w:tcPr>
            <w:tcW w:w="4174" w:type="dxa"/>
          </w:tcPr>
          <w:p w:rsidR="0044079A" w:rsidRDefault="008B58E1">
            <w:pPr>
              <w:pStyle w:val="TableParagraph"/>
              <w:spacing w:before="20"/>
              <w:ind w:left="180"/>
              <w:rPr>
                <w:i/>
                <w:sz w:val="17"/>
              </w:rPr>
            </w:pPr>
            <w:r>
              <w:rPr>
                <w:i/>
                <w:w w:val="105"/>
                <w:sz w:val="17"/>
              </w:rPr>
              <w:t>Instructional Leadership</w:t>
            </w:r>
          </w:p>
        </w:tc>
        <w:tc>
          <w:tcPr>
            <w:tcW w:w="1150" w:type="dxa"/>
          </w:tcPr>
          <w:p w:rsidR="0044079A" w:rsidRDefault="008B58E1">
            <w:pPr>
              <w:pStyle w:val="TableParagraph"/>
              <w:spacing w:line="216" w:lineRule="exact"/>
              <w:ind w:right="73"/>
              <w:jc w:val="right"/>
              <w:rPr>
                <w:rFonts w:ascii="Times New Roman"/>
                <w:sz w:val="19"/>
              </w:rPr>
            </w:pPr>
            <w:r>
              <w:rPr>
                <w:rFonts w:ascii="Times New Roman"/>
                <w:sz w:val="19"/>
              </w:rPr>
              <w:t>599,757</w:t>
            </w:r>
          </w:p>
        </w:tc>
        <w:tc>
          <w:tcPr>
            <w:tcW w:w="1444" w:type="dxa"/>
            <w:gridSpan w:val="2"/>
          </w:tcPr>
          <w:p w:rsidR="0044079A" w:rsidRDefault="008B58E1">
            <w:pPr>
              <w:pStyle w:val="TableParagraph"/>
              <w:spacing w:before="2"/>
              <w:ind w:left="722"/>
              <w:rPr>
                <w:rFonts w:ascii="Times New Roman"/>
                <w:sz w:val="19"/>
              </w:rPr>
            </w:pPr>
            <w:r>
              <w:rPr>
                <w:rFonts w:ascii="Times New Roman"/>
                <w:w w:val="105"/>
                <w:sz w:val="19"/>
              </w:rPr>
              <w:t>547,757</w:t>
            </w:r>
          </w:p>
        </w:tc>
        <w:tc>
          <w:tcPr>
            <w:tcW w:w="1716" w:type="dxa"/>
            <w:gridSpan w:val="3"/>
          </w:tcPr>
          <w:p w:rsidR="0044079A" w:rsidRDefault="008B58E1">
            <w:pPr>
              <w:pStyle w:val="TableParagraph"/>
              <w:spacing w:line="216" w:lineRule="exact"/>
              <w:ind w:left="723"/>
              <w:rPr>
                <w:rFonts w:ascii="Times New Roman"/>
                <w:sz w:val="19"/>
              </w:rPr>
            </w:pPr>
            <w:r>
              <w:rPr>
                <w:rFonts w:ascii="Times New Roman"/>
                <w:w w:val="105"/>
                <w:sz w:val="19"/>
              </w:rPr>
              <w:t>484,639</w:t>
            </w:r>
          </w:p>
        </w:tc>
        <w:tc>
          <w:tcPr>
            <w:tcW w:w="1200" w:type="dxa"/>
          </w:tcPr>
          <w:p w:rsidR="0044079A" w:rsidRDefault="008B58E1">
            <w:pPr>
              <w:pStyle w:val="TableParagraph"/>
              <w:spacing w:line="216" w:lineRule="exact"/>
              <w:ind w:right="120"/>
              <w:jc w:val="right"/>
              <w:rPr>
                <w:rFonts w:ascii="Times New Roman"/>
                <w:sz w:val="19"/>
              </w:rPr>
            </w:pPr>
            <w:r>
              <w:rPr>
                <w:rFonts w:ascii="Times New Roman"/>
                <w:sz w:val="19"/>
              </w:rPr>
              <w:t>63,118</w:t>
            </w:r>
          </w:p>
        </w:tc>
      </w:tr>
      <w:tr w:rsidR="0044079A">
        <w:trPr>
          <w:trHeight w:hRule="exact" w:val="218"/>
        </w:trPr>
        <w:tc>
          <w:tcPr>
            <w:tcW w:w="630" w:type="dxa"/>
          </w:tcPr>
          <w:p w:rsidR="0044079A" w:rsidRDefault="008B58E1">
            <w:pPr>
              <w:pStyle w:val="TableParagraph"/>
              <w:spacing w:before="2"/>
              <w:ind w:left="54"/>
              <w:rPr>
                <w:rFonts w:ascii="Times New Roman"/>
                <w:sz w:val="19"/>
              </w:rPr>
            </w:pPr>
            <w:r>
              <w:rPr>
                <w:rFonts w:ascii="Times New Roman"/>
                <w:w w:val="105"/>
                <w:sz w:val="19"/>
              </w:rPr>
              <w:t>0023</w:t>
            </w:r>
          </w:p>
        </w:tc>
        <w:tc>
          <w:tcPr>
            <w:tcW w:w="4174" w:type="dxa"/>
          </w:tcPr>
          <w:p w:rsidR="0044079A" w:rsidRDefault="008B58E1">
            <w:pPr>
              <w:pStyle w:val="TableParagraph"/>
              <w:spacing w:before="20"/>
              <w:ind w:left="173"/>
              <w:rPr>
                <w:i/>
                <w:sz w:val="17"/>
              </w:rPr>
            </w:pPr>
            <w:r>
              <w:rPr>
                <w:i/>
                <w:w w:val="105"/>
                <w:sz w:val="17"/>
              </w:rPr>
              <w:t>School Leadership</w:t>
            </w:r>
          </w:p>
        </w:tc>
        <w:tc>
          <w:tcPr>
            <w:tcW w:w="1150" w:type="dxa"/>
          </w:tcPr>
          <w:p w:rsidR="0044079A" w:rsidRDefault="008B58E1">
            <w:pPr>
              <w:pStyle w:val="TableParagraph"/>
              <w:tabs>
                <w:tab w:val="left" w:pos="285"/>
              </w:tabs>
              <w:spacing w:line="216" w:lineRule="exact"/>
              <w:jc w:val="right"/>
              <w:rPr>
                <w:rFonts w:ascii="Times New Roman"/>
                <w:sz w:val="19"/>
              </w:rPr>
            </w:pPr>
            <w:r>
              <w:rPr>
                <w:rFonts w:ascii="Times New Roman"/>
                <w:sz w:val="19"/>
                <w:u w:val="single"/>
              </w:rPr>
              <w:t xml:space="preserve"> </w:t>
            </w:r>
            <w:r>
              <w:rPr>
                <w:rFonts w:ascii="Times New Roman"/>
                <w:sz w:val="19"/>
                <w:u w:val="single"/>
              </w:rPr>
              <w:tab/>
              <w:t>3,812,500</w:t>
            </w:r>
            <w:r>
              <w:rPr>
                <w:rFonts w:ascii="Times New Roman"/>
                <w:spacing w:val="-14"/>
                <w:sz w:val="19"/>
                <w:u w:val="single"/>
              </w:rPr>
              <w:t xml:space="preserve"> </w:t>
            </w:r>
          </w:p>
        </w:tc>
        <w:tc>
          <w:tcPr>
            <w:tcW w:w="1444" w:type="dxa"/>
            <w:gridSpan w:val="2"/>
          </w:tcPr>
          <w:p w:rsidR="0044079A" w:rsidRDefault="008B58E1">
            <w:pPr>
              <w:pStyle w:val="TableParagraph"/>
              <w:tabs>
                <w:tab w:val="left" w:pos="565"/>
              </w:tabs>
              <w:spacing w:line="216" w:lineRule="exact"/>
              <w:ind w:left="275" w:right="-2"/>
              <w:rPr>
                <w:rFonts w:ascii="Times New Roman"/>
                <w:sz w:val="19"/>
              </w:rPr>
            </w:pPr>
            <w:r>
              <w:rPr>
                <w:rFonts w:ascii="Times New Roman"/>
                <w:sz w:val="19"/>
                <w:u w:val="single"/>
              </w:rPr>
              <w:t xml:space="preserve"> </w:t>
            </w:r>
            <w:r>
              <w:rPr>
                <w:rFonts w:ascii="Times New Roman"/>
                <w:sz w:val="19"/>
                <w:u w:val="single"/>
              </w:rPr>
              <w:tab/>
            </w:r>
            <w:r>
              <w:rPr>
                <w:rFonts w:ascii="Times New Roman"/>
                <w:w w:val="105"/>
                <w:sz w:val="19"/>
                <w:u w:val="single"/>
              </w:rPr>
              <w:t>3,787,500</w:t>
            </w:r>
            <w:r>
              <w:rPr>
                <w:rFonts w:ascii="Times New Roman"/>
                <w:spacing w:val="-13"/>
                <w:sz w:val="19"/>
                <w:u w:val="single"/>
              </w:rPr>
              <w:t xml:space="preserve"> </w:t>
            </w:r>
          </w:p>
        </w:tc>
        <w:tc>
          <w:tcPr>
            <w:tcW w:w="1716" w:type="dxa"/>
            <w:gridSpan w:val="3"/>
          </w:tcPr>
          <w:p w:rsidR="0044079A" w:rsidRDefault="008B58E1">
            <w:pPr>
              <w:pStyle w:val="TableParagraph"/>
              <w:tabs>
                <w:tab w:val="left" w:pos="570"/>
              </w:tabs>
              <w:spacing w:line="211" w:lineRule="exact"/>
              <w:ind w:left="299"/>
              <w:rPr>
                <w:rFonts w:ascii="Times New Roman"/>
                <w:sz w:val="19"/>
              </w:rPr>
            </w:pPr>
            <w:r>
              <w:rPr>
                <w:rFonts w:ascii="Times New Roman"/>
                <w:sz w:val="19"/>
                <w:u w:val="single"/>
              </w:rPr>
              <w:t xml:space="preserve"> </w:t>
            </w:r>
            <w:r>
              <w:rPr>
                <w:rFonts w:ascii="Times New Roman"/>
                <w:sz w:val="19"/>
                <w:u w:val="single"/>
              </w:rPr>
              <w:tab/>
            </w:r>
            <w:r>
              <w:rPr>
                <w:rFonts w:ascii="Times New Roman"/>
                <w:w w:val="105"/>
                <w:sz w:val="19"/>
                <w:u w:val="single"/>
              </w:rPr>
              <w:t>3,751,187</w:t>
            </w:r>
            <w:r>
              <w:rPr>
                <w:rFonts w:ascii="Times New Roman"/>
                <w:spacing w:val="-16"/>
                <w:sz w:val="19"/>
                <w:u w:val="single"/>
              </w:rPr>
              <w:t xml:space="preserve"> </w:t>
            </w:r>
          </w:p>
        </w:tc>
        <w:tc>
          <w:tcPr>
            <w:tcW w:w="1200" w:type="dxa"/>
          </w:tcPr>
          <w:p w:rsidR="0044079A" w:rsidRDefault="008B58E1">
            <w:pPr>
              <w:pStyle w:val="TableParagraph"/>
              <w:tabs>
                <w:tab w:val="left" w:pos="534"/>
              </w:tabs>
              <w:spacing w:line="211" w:lineRule="exact"/>
              <w:ind w:right="48"/>
              <w:jc w:val="right"/>
              <w:rPr>
                <w:rFonts w:ascii="Times New Roman"/>
                <w:sz w:val="19"/>
              </w:rPr>
            </w:pPr>
            <w:r>
              <w:rPr>
                <w:rFonts w:ascii="Times New Roman"/>
                <w:sz w:val="19"/>
                <w:u w:val="single"/>
              </w:rPr>
              <w:t xml:space="preserve"> </w:t>
            </w:r>
            <w:r>
              <w:rPr>
                <w:rFonts w:ascii="Times New Roman"/>
                <w:sz w:val="19"/>
                <w:u w:val="single"/>
              </w:rPr>
              <w:tab/>
            </w:r>
            <w:r>
              <w:rPr>
                <w:rFonts w:ascii="Times New Roman"/>
                <w:spacing w:val="-1"/>
                <w:w w:val="105"/>
                <w:sz w:val="19"/>
                <w:u w:val="single"/>
              </w:rPr>
              <w:t>36,313</w:t>
            </w:r>
            <w:r>
              <w:rPr>
                <w:rFonts w:ascii="Times New Roman"/>
                <w:spacing w:val="19"/>
                <w:sz w:val="19"/>
                <w:u w:val="single"/>
              </w:rPr>
              <w:t xml:space="preserve"> </w:t>
            </w:r>
          </w:p>
        </w:tc>
      </w:tr>
      <w:tr w:rsidR="0044079A">
        <w:trPr>
          <w:trHeight w:hRule="exact" w:val="227"/>
        </w:trPr>
        <w:tc>
          <w:tcPr>
            <w:tcW w:w="630" w:type="dxa"/>
          </w:tcPr>
          <w:p w:rsidR="0044079A" w:rsidRDefault="0044079A"/>
        </w:tc>
        <w:tc>
          <w:tcPr>
            <w:tcW w:w="4174" w:type="dxa"/>
          </w:tcPr>
          <w:p w:rsidR="0044079A" w:rsidRDefault="008B58E1">
            <w:pPr>
              <w:pStyle w:val="TableParagraph"/>
              <w:spacing w:before="17"/>
              <w:ind w:left="262"/>
              <w:rPr>
                <w:sz w:val="17"/>
              </w:rPr>
            </w:pPr>
            <w:r>
              <w:rPr>
                <w:w w:val="105"/>
                <w:sz w:val="17"/>
              </w:rPr>
              <w:t>Total Instructional &amp; School Leadership</w:t>
            </w:r>
          </w:p>
        </w:tc>
        <w:tc>
          <w:tcPr>
            <w:tcW w:w="1150" w:type="dxa"/>
          </w:tcPr>
          <w:p w:rsidR="0044079A" w:rsidRDefault="008B58E1">
            <w:pPr>
              <w:pStyle w:val="TableParagraph"/>
              <w:tabs>
                <w:tab w:val="left" w:pos="284"/>
              </w:tabs>
              <w:spacing w:line="213" w:lineRule="exact"/>
              <w:ind w:left="-10"/>
              <w:jc w:val="right"/>
              <w:rPr>
                <w:rFonts w:ascii="Times New Roman"/>
                <w:sz w:val="19"/>
              </w:rPr>
            </w:pPr>
            <w:r>
              <w:rPr>
                <w:rFonts w:ascii="Times New Roman"/>
                <w:sz w:val="19"/>
                <w:u w:val="single"/>
              </w:rPr>
              <w:t xml:space="preserve"> </w:t>
            </w:r>
            <w:r>
              <w:rPr>
                <w:rFonts w:ascii="Times New Roman"/>
                <w:sz w:val="19"/>
                <w:u w:val="single"/>
              </w:rPr>
              <w:tab/>
              <w:t>4,412,257</w:t>
            </w:r>
            <w:r>
              <w:rPr>
                <w:rFonts w:ascii="Times New Roman"/>
                <w:spacing w:val="-21"/>
                <w:sz w:val="19"/>
                <w:u w:val="single"/>
              </w:rPr>
              <w:t xml:space="preserve"> </w:t>
            </w:r>
          </w:p>
        </w:tc>
        <w:tc>
          <w:tcPr>
            <w:tcW w:w="1444" w:type="dxa"/>
            <w:gridSpan w:val="2"/>
          </w:tcPr>
          <w:p w:rsidR="0044079A" w:rsidRDefault="008B58E1">
            <w:pPr>
              <w:pStyle w:val="TableParagraph"/>
              <w:tabs>
                <w:tab w:val="left" w:pos="574"/>
              </w:tabs>
              <w:spacing w:line="213" w:lineRule="exact"/>
              <w:ind w:left="285" w:right="-1"/>
              <w:rPr>
                <w:rFonts w:ascii="Times New Roman"/>
                <w:sz w:val="19"/>
              </w:rPr>
            </w:pPr>
            <w:r>
              <w:rPr>
                <w:rFonts w:ascii="Times New Roman"/>
                <w:sz w:val="19"/>
                <w:u w:val="single"/>
              </w:rPr>
              <w:t xml:space="preserve"> </w:t>
            </w:r>
            <w:r>
              <w:rPr>
                <w:rFonts w:ascii="Times New Roman"/>
                <w:sz w:val="19"/>
                <w:u w:val="single"/>
              </w:rPr>
              <w:tab/>
            </w:r>
            <w:r>
              <w:rPr>
                <w:rFonts w:ascii="Times New Roman"/>
                <w:w w:val="105"/>
                <w:sz w:val="19"/>
                <w:u w:val="single"/>
              </w:rPr>
              <w:t>4,335,257</w:t>
            </w:r>
            <w:r>
              <w:rPr>
                <w:rFonts w:ascii="Times New Roman"/>
                <w:spacing w:val="-16"/>
                <w:sz w:val="19"/>
                <w:u w:val="single"/>
              </w:rPr>
              <w:t xml:space="preserve"> </w:t>
            </w:r>
          </w:p>
        </w:tc>
        <w:tc>
          <w:tcPr>
            <w:tcW w:w="1716" w:type="dxa"/>
            <w:gridSpan w:val="3"/>
          </w:tcPr>
          <w:p w:rsidR="0044079A" w:rsidRDefault="008B58E1">
            <w:pPr>
              <w:pStyle w:val="TableParagraph"/>
              <w:tabs>
                <w:tab w:val="left" w:pos="570"/>
              </w:tabs>
              <w:spacing w:line="208" w:lineRule="exact"/>
              <w:ind w:left="299"/>
              <w:rPr>
                <w:rFonts w:ascii="Times New Roman"/>
                <w:sz w:val="19"/>
              </w:rPr>
            </w:pPr>
            <w:r>
              <w:rPr>
                <w:rFonts w:ascii="Times New Roman"/>
                <w:sz w:val="19"/>
                <w:u w:val="single"/>
              </w:rPr>
              <w:t xml:space="preserve"> </w:t>
            </w:r>
            <w:r>
              <w:rPr>
                <w:rFonts w:ascii="Times New Roman"/>
                <w:sz w:val="19"/>
                <w:u w:val="single"/>
              </w:rPr>
              <w:tab/>
            </w:r>
            <w:r>
              <w:rPr>
                <w:rFonts w:ascii="Times New Roman"/>
                <w:w w:val="105"/>
                <w:sz w:val="19"/>
                <w:u w:val="single"/>
              </w:rPr>
              <w:t>4,235,826</w:t>
            </w:r>
            <w:r>
              <w:rPr>
                <w:rFonts w:ascii="Times New Roman"/>
                <w:spacing w:val="-16"/>
                <w:sz w:val="19"/>
                <w:u w:val="single"/>
              </w:rPr>
              <w:t xml:space="preserve"> </w:t>
            </w:r>
          </w:p>
        </w:tc>
        <w:tc>
          <w:tcPr>
            <w:tcW w:w="1200" w:type="dxa"/>
            <w:tcBorders>
              <w:bottom w:val="single" w:sz="5" w:space="0" w:color="000000"/>
            </w:tcBorders>
          </w:tcPr>
          <w:p w:rsidR="0044079A" w:rsidRDefault="008B58E1">
            <w:pPr>
              <w:pStyle w:val="TableParagraph"/>
              <w:spacing w:line="208" w:lineRule="exact"/>
              <w:ind w:right="135"/>
              <w:jc w:val="right"/>
              <w:rPr>
                <w:rFonts w:ascii="Times New Roman"/>
                <w:sz w:val="19"/>
              </w:rPr>
            </w:pPr>
            <w:r>
              <w:rPr>
                <w:rFonts w:ascii="Times New Roman"/>
                <w:sz w:val="19"/>
              </w:rPr>
              <w:t>99,431</w:t>
            </w:r>
          </w:p>
        </w:tc>
      </w:tr>
      <w:tr w:rsidR="0044079A">
        <w:trPr>
          <w:trHeight w:hRule="exact" w:val="430"/>
        </w:trPr>
        <w:tc>
          <w:tcPr>
            <w:tcW w:w="630" w:type="dxa"/>
          </w:tcPr>
          <w:p w:rsidR="0044079A" w:rsidRDefault="0044079A"/>
        </w:tc>
        <w:tc>
          <w:tcPr>
            <w:tcW w:w="4174" w:type="dxa"/>
          </w:tcPr>
          <w:p w:rsidR="0044079A" w:rsidRDefault="0044079A">
            <w:pPr>
              <w:pStyle w:val="TableParagraph"/>
              <w:spacing w:before="1"/>
              <w:rPr>
                <w:sz w:val="20"/>
              </w:rPr>
            </w:pPr>
          </w:p>
          <w:p w:rsidR="0044079A" w:rsidRDefault="008B58E1">
            <w:pPr>
              <w:pStyle w:val="TableParagraph"/>
              <w:ind w:left="172"/>
              <w:rPr>
                <w:sz w:val="17"/>
              </w:rPr>
            </w:pPr>
            <w:r>
              <w:rPr>
                <w:w w:val="105"/>
                <w:sz w:val="17"/>
              </w:rPr>
              <w:t>Support Services - Student (Pupil):</w:t>
            </w:r>
          </w:p>
        </w:tc>
        <w:tc>
          <w:tcPr>
            <w:tcW w:w="1150" w:type="dxa"/>
          </w:tcPr>
          <w:p w:rsidR="0044079A" w:rsidRDefault="0044079A"/>
        </w:tc>
        <w:tc>
          <w:tcPr>
            <w:tcW w:w="1444" w:type="dxa"/>
            <w:gridSpan w:val="2"/>
          </w:tcPr>
          <w:p w:rsidR="0044079A" w:rsidRDefault="0044079A"/>
        </w:tc>
        <w:tc>
          <w:tcPr>
            <w:tcW w:w="1441" w:type="dxa"/>
            <w:gridSpan w:val="2"/>
          </w:tcPr>
          <w:p w:rsidR="0044079A" w:rsidRDefault="0044079A"/>
        </w:tc>
        <w:tc>
          <w:tcPr>
            <w:tcW w:w="1475" w:type="dxa"/>
            <w:gridSpan w:val="2"/>
          </w:tcPr>
          <w:p w:rsidR="0044079A" w:rsidRDefault="0044079A"/>
        </w:tc>
      </w:tr>
      <w:tr w:rsidR="0044079A">
        <w:trPr>
          <w:trHeight w:hRule="exact" w:val="221"/>
        </w:trPr>
        <w:tc>
          <w:tcPr>
            <w:tcW w:w="630" w:type="dxa"/>
          </w:tcPr>
          <w:p w:rsidR="0044079A" w:rsidRDefault="008B58E1">
            <w:pPr>
              <w:pStyle w:val="TableParagraph"/>
              <w:spacing w:before="9"/>
              <w:ind w:left="50"/>
              <w:rPr>
                <w:rFonts w:ascii="Times New Roman"/>
                <w:sz w:val="19"/>
              </w:rPr>
            </w:pPr>
            <w:r>
              <w:rPr>
                <w:rFonts w:ascii="Times New Roman"/>
                <w:sz w:val="19"/>
              </w:rPr>
              <w:t>0031</w:t>
            </w:r>
          </w:p>
        </w:tc>
        <w:tc>
          <w:tcPr>
            <w:tcW w:w="4174" w:type="dxa"/>
          </w:tcPr>
          <w:p w:rsidR="0044079A" w:rsidRDefault="008B58E1">
            <w:pPr>
              <w:pStyle w:val="TableParagraph"/>
              <w:spacing w:before="17"/>
              <w:ind w:left="168"/>
              <w:rPr>
                <w:i/>
                <w:sz w:val="17"/>
              </w:rPr>
            </w:pPr>
            <w:r>
              <w:rPr>
                <w:i/>
                <w:w w:val="105"/>
                <w:sz w:val="17"/>
              </w:rPr>
              <w:t>Guidance, Counseling and Evaluation Services</w:t>
            </w:r>
          </w:p>
        </w:tc>
        <w:tc>
          <w:tcPr>
            <w:tcW w:w="1150" w:type="dxa"/>
          </w:tcPr>
          <w:p w:rsidR="0044079A" w:rsidRDefault="008B58E1">
            <w:pPr>
              <w:pStyle w:val="TableParagraph"/>
              <w:spacing w:line="213" w:lineRule="exact"/>
              <w:ind w:right="81"/>
              <w:jc w:val="right"/>
              <w:rPr>
                <w:rFonts w:ascii="Times New Roman"/>
                <w:sz w:val="19"/>
              </w:rPr>
            </w:pPr>
            <w:r>
              <w:rPr>
                <w:rFonts w:ascii="Times New Roman"/>
                <w:sz w:val="19"/>
              </w:rPr>
              <w:t>2,317,156</w:t>
            </w:r>
          </w:p>
        </w:tc>
        <w:tc>
          <w:tcPr>
            <w:tcW w:w="1444" w:type="dxa"/>
            <w:gridSpan w:val="2"/>
          </w:tcPr>
          <w:p w:rsidR="0044079A" w:rsidRDefault="008B58E1">
            <w:pPr>
              <w:pStyle w:val="TableParagraph"/>
              <w:spacing w:line="213" w:lineRule="exact"/>
              <w:ind w:left="569"/>
              <w:rPr>
                <w:rFonts w:ascii="Times New Roman"/>
                <w:sz w:val="19"/>
              </w:rPr>
            </w:pPr>
            <w:r>
              <w:rPr>
                <w:rFonts w:ascii="Times New Roman"/>
                <w:w w:val="105"/>
                <w:sz w:val="19"/>
              </w:rPr>
              <w:t>2,267,156</w:t>
            </w:r>
          </w:p>
        </w:tc>
        <w:tc>
          <w:tcPr>
            <w:tcW w:w="1441" w:type="dxa"/>
            <w:gridSpan w:val="2"/>
          </w:tcPr>
          <w:p w:rsidR="0044079A" w:rsidRDefault="008B58E1">
            <w:pPr>
              <w:pStyle w:val="TableParagraph"/>
              <w:spacing w:line="213" w:lineRule="exact"/>
              <w:ind w:left="569"/>
              <w:rPr>
                <w:rFonts w:ascii="Times New Roman"/>
                <w:sz w:val="19"/>
              </w:rPr>
            </w:pPr>
            <w:r>
              <w:rPr>
                <w:rFonts w:ascii="Times New Roman"/>
                <w:w w:val="105"/>
                <w:sz w:val="19"/>
              </w:rPr>
              <w:t>2,244,530</w:t>
            </w:r>
          </w:p>
        </w:tc>
        <w:tc>
          <w:tcPr>
            <w:tcW w:w="1475" w:type="dxa"/>
            <w:gridSpan w:val="2"/>
          </w:tcPr>
          <w:p w:rsidR="0044079A" w:rsidRDefault="008B58E1">
            <w:pPr>
              <w:pStyle w:val="TableParagraph"/>
              <w:spacing w:line="213" w:lineRule="exact"/>
              <w:ind w:left="808"/>
              <w:rPr>
                <w:rFonts w:ascii="Times New Roman"/>
                <w:sz w:val="19"/>
              </w:rPr>
            </w:pPr>
            <w:r>
              <w:rPr>
                <w:rFonts w:ascii="Times New Roman"/>
                <w:w w:val="105"/>
                <w:sz w:val="19"/>
              </w:rPr>
              <w:t>22,626</w:t>
            </w:r>
          </w:p>
        </w:tc>
      </w:tr>
      <w:tr w:rsidR="0044079A">
        <w:trPr>
          <w:trHeight w:hRule="exact" w:val="218"/>
        </w:trPr>
        <w:tc>
          <w:tcPr>
            <w:tcW w:w="630" w:type="dxa"/>
          </w:tcPr>
          <w:p w:rsidR="0044079A" w:rsidRDefault="008B58E1">
            <w:pPr>
              <w:pStyle w:val="TableParagraph"/>
              <w:spacing w:before="4"/>
              <w:ind w:left="50"/>
              <w:rPr>
                <w:rFonts w:ascii="Times New Roman"/>
                <w:sz w:val="19"/>
              </w:rPr>
            </w:pPr>
            <w:r>
              <w:rPr>
                <w:rFonts w:ascii="Times New Roman"/>
                <w:w w:val="105"/>
                <w:sz w:val="19"/>
              </w:rPr>
              <w:t>0033</w:t>
            </w:r>
          </w:p>
        </w:tc>
        <w:tc>
          <w:tcPr>
            <w:tcW w:w="4174" w:type="dxa"/>
          </w:tcPr>
          <w:p w:rsidR="0044079A" w:rsidRDefault="008B58E1">
            <w:pPr>
              <w:pStyle w:val="TableParagraph"/>
              <w:spacing w:before="12"/>
              <w:ind w:left="173"/>
              <w:rPr>
                <w:i/>
                <w:sz w:val="17"/>
              </w:rPr>
            </w:pPr>
            <w:r>
              <w:rPr>
                <w:i/>
                <w:w w:val="105"/>
                <w:sz w:val="17"/>
              </w:rPr>
              <w:t>Health Services</w:t>
            </w:r>
          </w:p>
        </w:tc>
        <w:tc>
          <w:tcPr>
            <w:tcW w:w="1150" w:type="dxa"/>
          </w:tcPr>
          <w:p w:rsidR="0044079A" w:rsidRDefault="008B58E1">
            <w:pPr>
              <w:pStyle w:val="TableParagraph"/>
              <w:spacing w:line="208" w:lineRule="exact"/>
              <w:ind w:right="76"/>
              <w:jc w:val="right"/>
              <w:rPr>
                <w:rFonts w:ascii="Times New Roman"/>
                <w:sz w:val="19"/>
              </w:rPr>
            </w:pPr>
            <w:r>
              <w:rPr>
                <w:rFonts w:ascii="Times New Roman"/>
                <w:sz w:val="19"/>
              </w:rPr>
              <w:t>741,312</w:t>
            </w:r>
          </w:p>
        </w:tc>
        <w:tc>
          <w:tcPr>
            <w:tcW w:w="1444" w:type="dxa"/>
            <w:gridSpan w:val="2"/>
          </w:tcPr>
          <w:p w:rsidR="0044079A" w:rsidRDefault="008B58E1">
            <w:pPr>
              <w:pStyle w:val="TableParagraph"/>
              <w:spacing w:line="208" w:lineRule="exact"/>
              <w:ind w:left="714"/>
              <w:rPr>
                <w:rFonts w:ascii="Times New Roman"/>
                <w:sz w:val="19"/>
              </w:rPr>
            </w:pPr>
            <w:r>
              <w:rPr>
                <w:rFonts w:ascii="Times New Roman"/>
                <w:w w:val="105"/>
                <w:sz w:val="19"/>
              </w:rPr>
              <w:t>741,312</w:t>
            </w:r>
          </w:p>
        </w:tc>
        <w:tc>
          <w:tcPr>
            <w:tcW w:w="1441" w:type="dxa"/>
            <w:gridSpan w:val="2"/>
          </w:tcPr>
          <w:p w:rsidR="0044079A" w:rsidRDefault="008B58E1">
            <w:pPr>
              <w:pStyle w:val="TableParagraph"/>
              <w:spacing w:line="204" w:lineRule="exact"/>
              <w:ind w:left="719"/>
              <w:rPr>
                <w:rFonts w:ascii="Times New Roman"/>
                <w:sz w:val="19"/>
              </w:rPr>
            </w:pPr>
            <w:r>
              <w:rPr>
                <w:rFonts w:ascii="Times New Roman"/>
                <w:w w:val="105"/>
                <w:sz w:val="19"/>
              </w:rPr>
              <w:t>711,466</w:t>
            </w:r>
          </w:p>
        </w:tc>
        <w:tc>
          <w:tcPr>
            <w:tcW w:w="1475" w:type="dxa"/>
            <w:gridSpan w:val="2"/>
          </w:tcPr>
          <w:p w:rsidR="0044079A" w:rsidRDefault="008B58E1">
            <w:pPr>
              <w:pStyle w:val="TableParagraph"/>
              <w:spacing w:line="208" w:lineRule="exact"/>
              <w:ind w:left="813"/>
              <w:rPr>
                <w:rFonts w:ascii="Times New Roman"/>
                <w:sz w:val="19"/>
              </w:rPr>
            </w:pPr>
            <w:r>
              <w:rPr>
                <w:rFonts w:ascii="Times New Roman"/>
                <w:sz w:val="19"/>
              </w:rPr>
              <w:t>29,846</w:t>
            </w:r>
          </w:p>
        </w:tc>
      </w:tr>
      <w:tr w:rsidR="0044079A">
        <w:trPr>
          <w:trHeight w:hRule="exact" w:val="218"/>
        </w:trPr>
        <w:tc>
          <w:tcPr>
            <w:tcW w:w="630" w:type="dxa"/>
          </w:tcPr>
          <w:p w:rsidR="0044079A" w:rsidRDefault="008B58E1">
            <w:pPr>
              <w:pStyle w:val="TableParagraph"/>
              <w:spacing w:before="2"/>
              <w:ind w:left="50"/>
              <w:rPr>
                <w:rFonts w:ascii="Times New Roman"/>
                <w:sz w:val="19"/>
              </w:rPr>
            </w:pPr>
            <w:r>
              <w:rPr>
                <w:rFonts w:ascii="Times New Roman"/>
                <w:w w:val="105"/>
                <w:sz w:val="19"/>
              </w:rPr>
              <w:t>0034</w:t>
            </w:r>
          </w:p>
        </w:tc>
        <w:tc>
          <w:tcPr>
            <w:tcW w:w="4174" w:type="dxa"/>
          </w:tcPr>
          <w:p w:rsidR="0044079A" w:rsidRDefault="008B58E1">
            <w:pPr>
              <w:pStyle w:val="TableParagraph"/>
              <w:spacing w:before="15"/>
              <w:ind w:left="168"/>
              <w:rPr>
                <w:i/>
                <w:sz w:val="17"/>
              </w:rPr>
            </w:pPr>
            <w:r>
              <w:rPr>
                <w:i/>
                <w:w w:val="105"/>
                <w:sz w:val="17"/>
              </w:rPr>
              <w:t>Student (Pupil} Transportation</w:t>
            </w:r>
          </w:p>
        </w:tc>
        <w:tc>
          <w:tcPr>
            <w:tcW w:w="1150" w:type="dxa"/>
          </w:tcPr>
          <w:p w:rsidR="0044079A" w:rsidRDefault="008B58E1">
            <w:pPr>
              <w:pStyle w:val="TableParagraph"/>
              <w:spacing w:line="211" w:lineRule="exact"/>
              <w:ind w:right="81"/>
              <w:jc w:val="right"/>
              <w:rPr>
                <w:rFonts w:ascii="Times New Roman"/>
                <w:sz w:val="19"/>
              </w:rPr>
            </w:pPr>
            <w:r>
              <w:rPr>
                <w:rFonts w:ascii="Times New Roman"/>
                <w:sz w:val="19"/>
              </w:rPr>
              <w:t>2,336,568</w:t>
            </w:r>
          </w:p>
        </w:tc>
        <w:tc>
          <w:tcPr>
            <w:tcW w:w="1444" w:type="dxa"/>
            <w:gridSpan w:val="2"/>
          </w:tcPr>
          <w:p w:rsidR="0044079A" w:rsidRDefault="008B58E1">
            <w:pPr>
              <w:pStyle w:val="TableParagraph"/>
              <w:spacing w:line="211" w:lineRule="exact"/>
              <w:ind w:left="569"/>
              <w:rPr>
                <w:rFonts w:ascii="Times New Roman"/>
                <w:sz w:val="19"/>
              </w:rPr>
            </w:pPr>
            <w:r>
              <w:rPr>
                <w:rFonts w:ascii="Times New Roman"/>
                <w:w w:val="105"/>
                <w:sz w:val="19"/>
              </w:rPr>
              <w:t>2,336,568</w:t>
            </w:r>
          </w:p>
        </w:tc>
        <w:tc>
          <w:tcPr>
            <w:tcW w:w="1441" w:type="dxa"/>
            <w:gridSpan w:val="2"/>
          </w:tcPr>
          <w:p w:rsidR="0044079A" w:rsidRDefault="008B58E1">
            <w:pPr>
              <w:pStyle w:val="TableParagraph"/>
              <w:spacing w:line="206" w:lineRule="exact"/>
              <w:ind w:left="569"/>
              <w:rPr>
                <w:rFonts w:ascii="Times New Roman"/>
                <w:sz w:val="19"/>
              </w:rPr>
            </w:pPr>
            <w:r>
              <w:rPr>
                <w:rFonts w:ascii="Times New Roman"/>
                <w:w w:val="105"/>
                <w:sz w:val="19"/>
              </w:rPr>
              <w:t>2,272,850</w:t>
            </w:r>
          </w:p>
        </w:tc>
        <w:tc>
          <w:tcPr>
            <w:tcW w:w="1475" w:type="dxa"/>
            <w:gridSpan w:val="2"/>
          </w:tcPr>
          <w:p w:rsidR="0044079A" w:rsidRDefault="008B58E1">
            <w:pPr>
              <w:pStyle w:val="TableParagraph"/>
              <w:spacing w:line="206" w:lineRule="exact"/>
              <w:ind w:left="809"/>
              <w:rPr>
                <w:rFonts w:ascii="Times New Roman"/>
                <w:sz w:val="19"/>
              </w:rPr>
            </w:pPr>
            <w:r>
              <w:rPr>
                <w:rFonts w:ascii="Times New Roman"/>
                <w:w w:val="105"/>
                <w:sz w:val="19"/>
              </w:rPr>
              <w:t>63,718</w:t>
            </w:r>
          </w:p>
        </w:tc>
      </w:tr>
      <w:tr w:rsidR="0044079A">
        <w:trPr>
          <w:trHeight w:hRule="exact" w:val="223"/>
        </w:trPr>
        <w:tc>
          <w:tcPr>
            <w:tcW w:w="630" w:type="dxa"/>
          </w:tcPr>
          <w:p w:rsidR="0044079A" w:rsidRDefault="008B58E1">
            <w:pPr>
              <w:pStyle w:val="TableParagraph"/>
              <w:spacing w:before="4"/>
              <w:ind w:left="50"/>
              <w:rPr>
                <w:rFonts w:ascii="Times New Roman"/>
                <w:sz w:val="19"/>
              </w:rPr>
            </w:pPr>
            <w:r>
              <w:rPr>
                <w:rFonts w:ascii="Times New Roman"/>
                <w:w w:val="105"/>
                <w:sz w:val="19"/>
              </w:rPr>
              <w:t>0035</w:t>
            </w:r>
          </w:p>
        </w:tc>
        <w:tc>
          <w:tcPr>
            <w:tcW w:w="4174" w:type="dxa"/>
          </w:tcPr>
          <w:p w:rsidR="0044079A" w:rsidRDefault="008B58E1">
            <w:pPr>
              <w:pStyle w:val="TableParagraph"/>
              <w:spacing w:before="17"/>
              <w:ind w:left="172"/>
              <w:rPr>
                <w:i/>
                <w:sz w:val="17"/>
              </w:rPr>
            </w:pPr>
            <w:r>
              <w:rPr>
                <w:i/>
                <w:w w:val="105"/>
                <w:sz w:val="17"/>
              </w:rPr>
              <w:t>Food Services</w:t>
            </w:r>
          </w:p>
        </w:tc>
        <w:tc>
          <w:tcPr>
            <w:tcW w:w="1150" w:type="dxa"/>
          </w:tcPr>
          <w:p w:rsidR="0044079A" w:rsidRDefault="008B58E1">
            <w:pPr>
              <w:pStyle w:val="TableParagraph"/>
              <w:spacing w:line="213" w:lineRule="exact"/>
              <w:ind w:right="77"/>
              <w:jc w:val="right"/>
              <w:rPr>
                <w:rFonts w:ascii="Times New Roman"/>
                <w:sz w:val="19"/>
              </w:rPr>
            </w:pPr>
            <w:r>
              <w:rPr>
                <w:rFonts w:ascii="Times New Roman"/>
                <w:sz w:val="19"/>
              </w:rPr>
              <w:t>3,212,608</w:t>
            </w:r>
          </w:p>
        </w:tc>
        <w:tc>
          <w:tcPr>
            <w:tcW w:w="1444" w:type="dxa"/>
            <w:gridSpan w:val="2"/>
          </w:tcPr>
          <w:p w:rsidR="0044079A" w:rsidRDefault="008B58E1">
            <w:pPr>
              <w:pStyle w:val="TableParagraph"/>
              <w:spacing w:line="213" w:lineRule="exact"/>
              <w:ind w:left="560"/>
              <w:rPr>
                <w:rFonts w:ascii="Times New Roman"/>
                <w:sz w:val="19"/>
              </w:rPr>
            </w:pPr>
            <w:r>
              <w:rPr>
                <w:rFonts w:ascii="Times New Roman"/>
                <w:w w:val="105"/>
                <w:sz w:val="19"/>
              </w:rPr>
              <w:t>3,212,608</w:t>
            </w:r>
          </w:p>
        </w:tc>
        <w:tc>
          <w:tcPr>
            <w:tcW w:w="1441" w:type="dxa"/>
            <w:gridSpan w:val="2"/>
          </w:tcPr>
          <w:p w:rsidR="0044079A" w:rsidRDefault="008B58E1">
            <w:pPr>
              <w:pStyle w:val="TableParagraph"/>
              <w:spacing w:line="208" w:lineRule="exact"/>
              <w:ind w:left="565"/>
              <w:rPr>
                <w:rFonts w:ascii="Times New Roman"/>
                <w:sz w:val="19"/>
              </w:rPr>
            </w:pPr>
            <w:r>
              <w:rPr>
                <w:rFonts w:ascii="Times New Roman"/>
                <w:w w:val="105"/>
                <w:sz w:val="19"/>
              </w:rPr>
              <w:t>3,099,402</w:t>
            </w:r>
          </w:p>
        </w:tc>
        <w:tc>
          <w:tcPr>
            <w:tcW w:w="1475" w:type="dxa"/>
            <w:gridSpan w:val="2"/>
          </w:tcPr>
          <w:p w:rsidR="0044079A" w:rsidRDefault="008B58E1">
            <w:pPr>
              <w:pStyle w:val="TableParagraph"/>
              <w:spacing w:line="208" w:lineRule="exact"/>
              <w:ind w:left="704"/>
              <w:rPr>
                <w:rFonts w:ascii="Times New Roman"/>
                <w:sz w:val="19"/>
              </w:rPr>
            </w:pPr>
            <w:r>
              <w:rPr>
                <w:rFonts w:ascii="Times New Roman"/>
                <w:w w:val="105"/>
                <w:sz w:val="19"/>
              </w:rPr>
              <w:t>113,206</w:t>
            </w:r>
          </w:p>
        </w:tc>
      </w:tr>
    </w:tbl>
    <w:p w:rsidR="0044079A" w:rsidRDefault="008B58E1">
      <w:pPr>
        <w:tabs>
          <w:tab w:val="left" w:pos="962"/>
          <w:tab w:val="left" w:pos="4967"/>
          <w:tab w:val="left" w:pos="5242"/>
          <w:tab w:val="left" w:pos="6402"/>
          <w:tab w:val="left" w:pos="6687"/>
          <w:tab w:val="left" w:pos="7861"/>
          <w:tab w:val="left" w:pos="8131"/>
          <w:tab w:val="left" w:pos="9277"/>
          <w:tab w:val="left" w:pos="9719"/>
        </w:tabs>
        <w:spacing w:line="212" w:lineRule="exact"/>
        <w:ind w:left="213"/>
        <w:rPr>
          <w:rFonts w:ascii="Times New Roman"/>
          <w:sz w:val="19"/>
        </w:rPr>
      </w:pPr>
      <w:r>
        <w:rPr>
          <w:rFonts w:ascii="Times New Roman"/>
          <w:w w:val="105"/>
          <w:sz w:val="19"/>
        </w:rPr>
        <w:t>0036</w:t>
      </w:r>
      <w:r>
        <w:rPr>
          <w:rFonts w:ascii="Times New Roman"/>
          <w:w w:val="105"/>
          <w:sz w:val="19"/>
        </w:rPr>
        <w:tab/>
      </w:r>
      <w:r>
        <w:rPr>
          <w:i/>
          <w:w w:val="105"/>
          <w:position w:val="1"/>
          <w:sz w:val="17"/>
        </w:rPr>
        <w:t>Co</w:t>
      </w:r>
      <w:r w:rsidR="004E0F97">
        <w:rPr>
          <w:i/>
          <w:w w:val="105"/>
          <w:position w:val="1"/>
          <w:sz w:val="17"/>
        </w:rPr>
        <w:t>-</w:t>
      </w:r>
      <w:r>
        <w:rPr>
          <w:i/>
          <w:w w:val="105"/>
          <w:position w:val="1"/>
          <w:sz w:val="17"/>
        </w:rPr>
        <w:t>curricular/Extracurricular</w:t>
      </w:r>
      <w:r>
        <w:rPr>
          <w:i/>
          <w:spacing w:val="3"/>
          <w:w w:val="105"/>
          <w:position w:val="1"/>
          <w:sz w:val="17"/>
        </w:rPr>
        <w:t xml:space="preserve"> </w:t>
      </w:r>
      <w:r>
        <w:rPr>
          <w:i/>
          <w:w w:val="105"/>
          <w:position w:val="1"/>
          <w:sz w:val="17"/>
        </w:rPr>
        <w:t>Activities</w:t>
      </w:r>
      <w:r>
        <w:rPr>
          <w:i/>
          <w:w w:val="105"/>
          <w:position w:val="1"/>
          <w:sz w:val="17"/>
        </w:rPr>
        <w:tab/>
      </w:r>
      <w:r>
        <w:rPr>
          <w:rFonts w:ascii="Times New Roman"/>
          <w:w w:val="105"/>
          <w:position w:val="1"/>
          <w:sz w:val="19"/>
          <w:u w:val="single"/>
        </w:rPr>
        <w:t xml:space="preserve"> </w:t>
      </w:r>
      <w:r>
        <w:rPr>
          <w:rFonts w:ascii="Times New Roman"/>
          <w:w w:val="105"/>
          <w:position w:val="1"/>
          <w:sz w:val="19"/>
          <w:u w:val="single"/>
        </w:rPr>
        <w:tab/>
        <w:t>3,235,599</w:t>
      </w:r>
      <w:r>
        <w:rPr>
          <w:rFonts w:ascii="Times New Roman"/>
          <w:w w:val="105"/>
          <w:position w:val="1"/>
          <w:sz w:val="19"/>
        </w:rPr>
        <w:tab/>
      </w:r>
      <w:r>
        <w:rPr>
          <w:rFonts w:ascii="Times New Roman"/>
          <w:w w:val="105"/>
          <w:position w:val="1"/>
          <w:sz w:val="19"/>
          <w:u w:val="single"/>
        </w:rPr>
        <w:t xml:space="preserve"> </w:t>
      </w:r>
      <w:r>
        <w:rPr>
          <w:rFonts w:ascii="Times New Roman"/>
          <w:w w:val="105"/>
          <w:position w:val="1"/>
          <w:sz w:val="19"/>
          <w:u w:val="single"/>
        </w:rPr>
        <w:tab/>
        <w:t>3,235,599</w:t>
      </w:r>
      <w:r>
        <w:rPr>
          <w:rFonts w:ascii="Times New Roman"/>
          <w:w w:val="105"/>
          <w:position w:val="1"/>
          <w:sz w:val="19"/>
        </w:rPr>
        <w:tab/>
      </w:r>
      <w:r>
        <w:rPr>
          <w:rFonts w:ascii="Times New Roman"/>
          <w:w w:val="105"/>
          <w:position w:val="2"/>
          <w:sz w:val="19"/>
          <w:u w:val="single"/>
        </w:rPr>
        <w:t xml:space="preserve"> </w:t>
      </w:r>
      <w:r>
        <w:rPr>
          <w:rFonts w:ascii="Times New Roman"/>
          <w:w w:val="105"/>
          <w:position w:val="2"/>
          <w:sz w:val="19"/>
          <w:u w:val="single"/>
        </w:rPr>
        <w:tab/>
        <w:t>2,954,954</w:t>
      </w:r>
      <w:r>
        <w:rPr>
          <w:rFonts w:ascii="Times New Roman"/>
          <w:w w:val="105"/>
          <w:position w:val="2"/>
          <w:sz w:val="19"/>
        </w:rPr>
        <w:tab/>
      </w:r>
      <w:r>
        <w:rPr>
          <w:rFonts w:ascii="Times New Roman"/>
          <w:w w:val="105"/>
          <w:position w:val="2"/>
          <w:sz w:val="19"/>
          <w:u w:val="single"/>
        </w:rPr>
        <w:t xml:space="preserve"> </w:t>
      </w:r>
      <w:r>
        <w:rPr>
          <w:rFonts w:ascii="Times New Roman"/>
          <w:w w:val="105"/>
          <w:position w:val="2"/>
          <w:sz w:val="19"/>
          <w:u w:val="single"/>
        </w:rPr>
        <w:tab/>
        <w:t>280,645</w:t>
      </w:r>
      <w:r>
        <w:rPr>
          <w:rFonts w:ascii="Times New Roman"/>
          <w:spacing w:val="-19"/>
          <w:position w:val="2"/>
          <w:sz w:val="19"/>
          <w:u w:val="single"/>
        </w:rPr>
        <w:t xml:space="preserve"> </w:t>
      </w:r>
    </w:p>
    <w:p w:rsidR="0044079A" w:rsidRDefault="00A71AD0">
      <w:pPr>
        <w:tabs>
          <w:tab w:val="left" w:pos="5141"/>
          <w:tab w:val="left" w:pos="6581"/>
          <w:tab w:val="left" w:pos="8026"/>
          <w:tab w:val="left" w:pos="9714"/>
        </w:tabs>
        <w:spacing w:line="215" w:lineRule="exact"/>
        <w:ind w:left="1051"/>
        <w:rPr>
          <w:rFonts w:ascii="Times New Roman"/>
          <w:sz w:val="19"/>
        </w:rPr>
      </w:pPr>
      <w:r>
        <w:pict>
          <v:line id="_x0000_s2141" style="position:absolute;left:0;text-align:left;z-index:3616;mso-wrap-distance-left:0;mso-wrap-distance-right:0;mso-position-horizontal-relative:page" from="286.8pt,16.85pt" to="346.3pt,16.85pt" strokeweight=".48pt">
            <w10:wrap type="topAndBottom" anchorx="page"/>
          </v:line>
        </w:pict>
      </w:r>
      <w:r>
        <w:pict>
          <v:line id="_x0000_s2140" style="position:absolute;left:0;text-align:left;z-index:3640;mso-wrap-distance-left:0;mso-wrap-distance-right:0;mso-position-horizontal-relative:page" from="358.55pt,16.85pt" to="418.55pt,16.85pt" strokeweight=".48pt">
            <w10:wrap type="topAndBottom" anchorx="page"/>
          </v:line>
        </w:pict>
      </w:r>
      <w:r>
        <w:pict>
          <v:line id="_x0000_s2139" style="position:absolute;left:0;text-align:left;z-index:3664;mso-wrap-distance-left:0;mso-wrap-distance-right:0;mso-position-horizontal-relative:page" from="431.5pt,16.85pt" to="490.1pt,16.85pt" strokeweight=".48pt">
            <w10:wrap type="topAndBottom" anchorx="page"/>
          </v:line>
        </w:pict>
      </w:r>
      <w:r>
        <w:pict>
          <v:line id="_x0000_s2138" style="position:absolute;left:0;text-align:left;z-index:3688;mso-wrap-distance-left:0;mso-wrap-distance-right:0;mso-position-horizontal-relative:page" from="502.3pt,16.85pt" to="557.5pt,16.85pt" strokeweight=".48pt">
            <w10:wrap type="topAndBottom" anchorx="page"/>
          </v:line>
        </w:pict>
      </w:r>
      <w:r w:rsidR="008B58E1">
        <w:rPr>
          <w:w w:val="105"/>
          <w:sz w:val="17"/>
        </w:rPr>
        <w:t>Total Support Services -</w:t>
      </w:r>
      <w:r w:rsidR="008B58E1">
        <w:rPr>
          <w:spacing w:val="8"/>
          <w:w w:val="105"/>
          <w:sz w:val="17"/>
        </w:rPr>
        <w:t xml:space="preserve"> </w:t>
      </w:r>
      <w:r w:rsidR="008B58E1">
        <w:rPr>
          <w:w w:val="105"/>
          <w:sz w:val="17"/>
        </w:rPr>
        <w:t>Student</w:t>
      </w:r>
      <w:r w:rsidR="008B58E1">
        <w:rPr>
          <w:spacing w:val="8"/>
          <w:w w:val="105"/>
          <w:sz w:val="17"/>
        </w:rPr>
        <w:t xml:space="preserve"> </w:t>
      </w:r>
      <w:r w:rsidR="008B58E1">
        <w:rPr>
          <w:w w:val="105"/>
          <w:sz w:val="17"/>
        </w:rPr>
        <w:t>(Pupil)</w:t>
      </w:r>
      <w:r w:rsidR="008B58E1">
        <w:rPr>
          <w:w w:val="105"/>
          <w:sz w:val="17"/>
        </w:rPr>
        <w:tab/>
      </w:r>
      <w:r w:rsidR="008B58E1">
        <w:rPr>
          <w:rFonts w:ascii="Times New Roman"/>
          <w:w w:val="105"/>
          <w:position w:val="1"/>
          <w:sz w:val="19"/>
        </w:rPr>
        <w:t>11,843,243</w:t>
      </w:r>
      <w:r w:rsidR="008B58E1">
        <w:rPr>
          <w:rFonts w:ascii="Times New Roman"/>
          <w:w w:val="105"/>
          <w:position w:val="1"/>
          <w:sz w:val="19"/>
        </w:rPr>
        <w:tab/>
        <w:t>11,793,243</w:t>
      </w:r>
      <w:r w:rsidR="008B58E1">
        <w:rPr>
          <w:rFonts w:ascii="Times New Roman"/>
          <w:w w:val="105"/>
          <w:position w:val="1"/>
          <w:sz w:val="19"/>
        </w:rPr>
        <w:tab/>
        <w:t>11,283,202</w:t>
      </w:r>
      <w:r w:rsidR="008B58E1">
        <w:rPr>
          <w:rFonts w:ascii="Times New Roman"/>
          <w:w w:val="105"/>
          <w:position w:val="1"/>
          <w:sz w:val="19"/>
        </w:rPr>
        <w:tab/>
        <w:t>510,041</w:t>
      </w:r>
    </w:p>
    <w:p w:rsidR="0044079A" w:rsidRDefault="008B58E1">
      <w:pPr>
        <w:spacing w:before="85" w:line="194" w:lineRule="exact"/>
        <w:ind w:left="959"/>
        <w:rPr>
          <w:sz w:val="17"/>
        </w:rPr>
      </w:pPr>
      <w:r>
        <w:rPr>
          <w:w w:val="105"/>
          <w:sz w:val="17"/>
        </w:rPr>
        <w:t>Administrative Support Services:</w:t>
      </w:r>
    </w:p>
    <w:p w:rsidR="0044079A" w:rsidRDefault="008B58E1">
      <w:pPr>
        <w:tabs>
          <w:tab w:val="left" w:pos="961"/>
          <w:tab w:val="left" w:pos="4967"/>
          <w:tab w:val="left" w:pos="5247"/>
          <w:tab w:val="left" w:pos="6402"/>
          <w:tab w:val="left" w:pos="6687"/>
          <w:tab w:val="left" w:pos="8127"/>
          <w:tab w:val="left" w:pos="9719"/>
        </w:tabs>
        <w:spacing w:line="228" w:lineRule="exact"/>
        <w:ind w:left="213"/>
        <w:rPr>
          <w:rFonts w:ascii="Times New Roman"/>
          <w:sz w:val="19"/>
        </w:rPr>
      </w:pPr>
      <w:r>
        <w:rPr>
          <w:rFonts w:ascii="Times New Roman"/>
          <w:w w:val="105"/>
          <w:sz w:val="19"/>
        </w:rPr>
        <w:t>0041</w:t>
      </w:r>
      <w:r>
        <w:rPr>
          <w:rFonts w:ascii="Times New Roman"/>
          <w:w w:val="105"/>
          <w:sz w:val="19"/>
        </w:rPr>
        <w:tab/>
      </w:r>
      <w:r>
        <w:rPr>
          <w:i/>
          <w:w w:val="105"/>
          <w:position w:val="1"/>
          <w:sz w:val="17"/>
        </w:rPr>
        <w:t>General</w:t>
      </w:r>
      <w:r>
        <w:rPr>
          <w:i/>
          <w:spacing w:val="10"/>
          <w:w w:val="105"/>
          <w:position w:val="1"/>
          <w:sz w:val="17"/>
        </w:rPr>
        <w:t xml:space="preserve"> </w:t>
      </w:r>
      <w:r>
        <w:rPr>
          <w:i/>
          <w:w w:val="105"/>
          <w:position w:val="1"/>
          <w:sz w:val="17"/>
        </w:rPr>
        <w:t>Administration</w:t>
      </w:r>
      <w:r>
        <w:rPr>
          <w:i/>
          <w:w w:val="105"/>
          <w:position w:val="1"/>
          <w:sz w:val="17"/>
        </w:rPr>
        <w:tab/>
      </w:r>
      <w:r>
        <w:rPr>
          <w:rFonts w:ascii="Times New Roman"/>
          <w:w w:val="105"/>
          <w:position w:val="1"/>
          <w:sz w:val="19"/>
          <w:u w:val="single"/>
        </w:rPr>
        <w:t xml:space="preserve"> </w:t>
      </w:r>
      <w:r>
        <w:rPr>
          <w:rFonts w:ascii="Times New Roman"/>
          <w:w w:val="105"/>
          <w:position w:val="1"/>
          <w:sz w:val="19"/>
          <w:u w:val="single"/>
        </w:rPr>
        <w:tab/>
        <w:t>3,630,662</w:t>
      </w:r>
      <w:r>
        <w:rPr>
          <w:rFonts w:ascii="Times New Roman"/>
          <w:w w:val="105"/>
          <w:position w:val="1"/>
          <w:sz w:val="19"/>
        </w:rPr>
        <w:tab/>
      </w:r>
      <w:r>
        <w:rPr>
          <w:rFonts w:ascii="Times New Roman"/>
          <w:w w:val="105"/>
          <w:position w:val="1"/>
          <w:sz w:val="19"/>
          <w:u w:val="single"/>
        </w:rPr>
        <w:t xml:space="preserve"> </w:t>
      </w:r>
      <w:r>
        <w:rPr>
          <w:rFonts w:ascii="Times New Roman"/>
          <w:w w:val="105"/>
          <w:position w:val="1"/>
          <w:sz w:val="19"/>
          <w:u w:val="single"/>
        </w:rPr>
        <w:tab/>
        <w:t>3,630,662</w:t>
      </w:r>
      <w:r>
        <w:rPr>
          <w:rFonts w:ascii="Times New Roman"/>
          <w:w w:val="105"/>
          <w:position w:val="1"/>
          <w:sz w:val="19"/>
        </w:rPr>
        <w:tab/>
      </w:r>
      <w:r>
        <w:rPr>
          <w:rFonts w:ascii="Times New Roman"/>
          <w:w w:val="105"/>
          <w:position w:val="2"/>
          <w:sz w:val="19"/>
        </w:rPr>
        <w:t>3,384,108</w:t>
      </w:r>
      <w:r>
        <w:rPr>
          <w:rFonts w:ascii="Times New Roman"/>
          <w:w w:val="105"/>
          <w:position w:val="2"/>
          <w:sz w:val="19"/>
        </w:rPr>
        <w:tab/>
        <w:t>246,554</w:t>
      </w:r>
    </w:p>
    <w:p w:rsidR="0044079A" w:rsidRDefault="00A71AD0">
      <w:pPr>
        <w:tabs>
          <w:tab w:val="left" w:pos="5252"/>
          <w:tab w:val="left" w:pos="6682"/>
          <w:tab w:val="left" w:pos="8127"/>
          <w:tab w:val="left" w:pos="9715"/>
        </w:tabs>
        <w:spacing w:line="220" w:lineRule="exact"/>
        <w:ind w:left="1051"/>
        <w:rPr>
          <w:rFonts w:ascii="Times New Roman"/>
          <w:sz w:val="19"/>
        </w:rPr>
      </w:pPr>
      <w:r>
        <w:pict>
          <v:line id="_x0000_s2137" style="position:absolute;left:0;text-align:left;z-index:-232312;mso-position-horizontal-relative:page" from="428.9pt,.4pt" to="479.3pt,.4pt" strokeweight=".48pt">
            <w10:wrap anchorx="page"/>
          </v:line>
        </w:pict>
      </w:r>
      <w:r>
        <w:pict>
          <v:line id="_x0000_s2136" style="position:absolute;left:0;text-align:left;z-index:-232288;mso-position-horizontal-relative:page" from="500.9pt,.4pt" to="558pt,.4pt" strokeweight=".6pt">
            <w10:wrap anchorx="page"/>
          </v:line>
        </w:pict>
      </w:r>
      <w:r w:rsidR="008B58E1">
        <w:rPr>
          <w:w w:val="105"/>
          <w:sz w:val="17"/>
        </w:rPr>
        <w:t>Total Administrative</w:t>
      </w:r>
      <w:r w:rsidR="008B58E1">
        <w:rPr>
          <w:spacing w:val="9"/>
          <w:w w:val="105"/>
          <w:sz w:val="17"/>
        </w:rPr>
        <w:t xml:space="preserve"> </w:t>
      </w:r>
      <w:r w:rsidR="008B58E1">
        <w:rPr>
          <w:w w:val="105"/>
          <w:sz w:val="17"/>
        </w:rPr>
        <w:t>Support</w:t>
      </w:r>
      <w:r w:rsidR="008B58E1">
        <w:rPr>
          <w:spacing w:val="6"/>
          <w:w w:val="105"/>
          <w:sz w:val="17"/>
        </w:rPr>
        <w:t xml:space="preserve"> </w:t>
      </w:r>
      <w:r w:rsidR="008B58E1">
        <w:rPr>
          <w:w w:val="105"/>
          <w:sz w:val="17"/>
        </w:rPr>
        <w:t>Services</w:t>
      </w:r>
      <w:r w:rsidR="008B58E1">
        <w:rPr>
          <w:w w:val="105"/>
          <w:sz w:val="17"/>
        </w:rPr>
        <w:tab/>
      </w:r>
      <w:r w:rsidR="008B58E1">
        <w:rPr>
          <w:rFonts w:ascii="Times New Roman"/>
          <w:w w:val="105"/>
          <w:sz w:val="19"/>
        </w:rPr>
        <w:t>3,630,662</w:t>
      </w:r>
      <w:r w:rsidR="008B58E1">
        <w:rPr>
          <w:rFonts w:ascii="Times New Roman"/>
          <w:w w:val="105"/>
          <w:sz w:val="19"/>
        </w:rPr>
        <w:tab/>
        <w:t>3,630,662</w:t>
      </w:r>
      <w:r w:rsidR="008B58E1">
        <w:rPr>
          <w:rFonts w:ascii="Times New Roman"/>
          <w:w w:val="105"/>
          <w:sz w:val="19"/>
        </w:rPr>
        <w:tab/>
      </w:r>
      <w:r w:rsidR="008B58E1">
        <w:rPr>
          <w:rFonts w:ascii="Times New Roman"/>
          <w:w w:val="105"/>
          <w:position w:val="1"/>
          <w:sz w:val="19"/>
        </w:rPr>
        <w:t>3,384,108</w:t>
      </w:r>
      <w:r w:rsidR="008B58E1">
        <w:rPr>
          <w:rFonts w:ascii="Times New Roman"/>
          <w:w w:val="105"/>
          <w:position w:val="1"/>
          <w:sz w:val="19"/>
        </w:rPr>
        <w:tab/>
        <w:t>246,554</w:t>
      </w:r>
    </w:p>
    <w:p w:rsidR="0044079A" w:rsidRDefault="0044079A">
      <w:pPr>
        <w:pStyle w:val="BodyText"/>
        <w:spacing w:before="2"/>
        <w:rPr>
          <w:rFonts w:ascii="Times New Roman"/>
          <w:sz w:val="10"/>
        </w:rPr>
      </w:pPr>
    </w:p>
    <w:tbl>
      <w:tblPr>
        <w:tblW w:w="0" w:type="auto"/>
        <w:tblInd w:w="163"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25"/>
        <w:gridCol w:w="4208"/>
        <w:gridCol w:w="1190"/>
        <w:gridCol w:w="240"/>
        <w:gridCol w:w="1205"/>
        <w:gridCol w:w="230"/>
        <w:gridCol w:w="1200"/>
        <w:gridCol w:w="230"/>
        <w:gridCol w:w="1119"/>
      </w:tblGrid>
      <w:tr w:rsidR="0044079A">
        <w:trPr>
          <w:trHeight w:hRule="exact" w:val="317"/>
        </w:trPr>
        <w:tc>
          <w:tcPr>
            <w:tcW w:w="625" w:type="dxa"/>
          </w:tcPr>
          <w:p w:rsidR="0044079A" w:rsidRDefault="0044079A"/>
        </w:tc>
        <w:tc>
          <w:tcPr>
            <w:tcW w:w="4208" w:type="dxa"/>
          </w:tcPr>
          <w:p w:rsidR="0044079A" w:rsidRDefault="008B58E1">
            <w:pPr>
              <w:pStyle w:val="TableParagraph"/>
              <w:spacing w:before="119"/>
              <w:ind w:left="168"/>
              <w:rPr>
                <w:sz w:val="17"/>
              </w:rPr>
            </w:pPr>
            <w:r>
              <w:rPr>
                <w:w w:val="105"/>
                <w:sz w:val="17"/>
              </w:rPr>
              <w:t>Support Services - Nonstudent Based:</w:t>
            </w:r>
          </w:p>
        </w:tc>
        <w:tc>
          <w:tcPr>
            <w:tcW w:w="5414" w:type="dxa"/>
            <w:gridSpan w:val="7"/>
          </w:tcPr>
          <w:p w:rsidR="0044079A" w:rsidRDefault="0044079A"/>
        </w:tc>
      </w:tr>
      <w:tr w:rsidR="0044079A">
        <w:trPr>
          <w:trHeight w:hRule="exact" w:val="231"/>
        </w:trPr>
        <w:tc>
          <w:tcPr>
            <w:tcW w:w="625" w:type="dxa"/>
          </w:tcPr>
          <w:p w:rsidR="0044079A" w:rsidRDefault="008B58E1">
            <w:pPr>
              <w:pStyle w:val="TableParagraph"/>
              <w:spacing w:before="14"/>
              <w:ind w:left="50"/>
              <w:rPr>
                <w:rFonts w:ascii="Times New Roman"/>
                <w:sz w:val="19"/>
              </w:rPr>
            </w:pPr>
            <w:r>
              <w:rPr>
                <w:rFonts w:ascii="Times New Roman"/>
                <w:sz w:val="19"/>
              </w:rPr>
              <w:t>0051</w:t>
            </w:r>
          </w:p>
        </w:tc>
        <w:tc>
          <w:tcPr>
            <w:tcW w:w="4208" w:type="dxa"/>
          </w:tcPr>
          <w:p w:rsidR="0044079A" w:rsidRDefault="008B58E1">
            <w:pPr>
              <w:pStyle w:val="TableParagraph"/>
              <w:spacing w:before="22"/>
              <w:ind w:left="178"/>
              <w:rPr>
                <w:i/>
                <w:sz w:val="17"/>
              </w:rPr>
            </w:pPr>
            <w:r>
              <w:rPr>
                <w:i/>
                <w:w w:val="105"/>
                <w:sz w:val="17"/>
              </w:rPr>
              <w:t>Plant Maintenance and Operations</w:t>
            </w:r>
          </w:p>
        </w:tc>
        <w:tc>
          <w:tcPr>
            <w:tcW w:w="1190" w:type="dxa"/>
          </w:tcPr>
          <w:p w:rsidR="0044079A" w:rsidRDefault="008B58E1">
            <w:pPr>
              <w:pStyle w:val="TableParagraph"/>
              <w:spacing w:line="218" w:lineRule="exact"/>
              <w:ind w:right="153"/>
              <w:jc w:val="right"/>
              <w:rPr>
                <w:rFonts w:ascii="Times New Roman"/>
                <w:sz w:val="19"/>
              </w:rPr>
            </w:pPr>
            <w:r>
              <w:rPr>
                <w:rFonts w:ascii="Times New Roman"/>
                <w:sz w:val="19"/>
              </w:rPr>
              <w:t>7,854,750</w:t>
            </w:r>
          </w:p>
        </w:tc>
        <w:tc>
          <w:tcPr>
            <w:tcW w:w="240" w:type="dxa"/>
          </w:tcPr>
          <w:p w:rsidR="0044079A" w:rsidRDefault="0044079A"/>
        </w:tc>
        <w:tc>
          <w:tcPr>
            <w:tcW w:w="1205" w:type="dxa"/>
          </w:tcPr>
          <w:p w:rsidR="0044079A" w:rsidRDefault="008B58E1">
            <w:pPr>
              <w:pStyle w:val="TableParagraph"/>
              <w:spacing w:line="218" w:lineRule="exact"/>
              <w:ind w:right="155"/>
              <w:jc w:val="right"/>
              <w:rPr>
                <w:rFonts w:ascii="Times New Roman"/>
                <w:sz w:val="19"/>
              </w:rPr>
            </w:pPr>
            <w:r>
              <w:rPr>
                <w:rFonts w:ascii="Times New Roman"/>
                <w:sz w:val="19"/>
              </w:rPr>
              <w:t>7,854,750</w:t>
            </w:r>
          </w:p>
        </w:tc>
        <w:tc>
          <w:tcPr>
            <w:tcW w:w="230" w:type="dxa"/>
          </w:tcPr>
          <w:p w:rsidR="0044079A" w:rsidRDefault="0044079A"/>
        </w:tc>
        <w:tc>
          <w:tcPr>
            <w:tcW w:w="1200" w:type="dxa"/>
          </w:tcPr>
          <w:p w:rsidR="0044079A" w:rsidRDefault="008B58E1">
            <w:pPr>
              <w:pStyle w:val="TableParagraph"/>
              <w:spacing w:line="213" w:lineRule="exact"/>
              <w:ind w:right="133"/>
              <w:jc w:val="right"/>
              <w:rPr>
                <w:rFonts w:ascii="Times New Roman"/>
                <w:sz w:val="19"/>
              </w:rPr>
            </w:pPr>
            <w:r>
              <w:rPr>
                <w:rFonts w:ascii="Times New Roman"/>
                <w:w w:val="105"/>
                <w:sz w:val="19"/>
              </w:rPr>
              <w:t>7,775,385</w:t>
            </w:r>
          </w:p>
        </w:tc>
        <w:tc>
          <w:tcPr>
            <w:tcW w:w="230" w:type="dxa"/>
          </w:tcPr>
          <w:p w:rsidR="0044079A" w:rsidRDefault="0044079A"/>
        </w:tc>
        <w:tc>
          <w:tcPr>
            <w:tcW w:w="1118" w:type="dxa"/>
          </w:tcPr>
          <w:p w:rsidR="0044079A" w:rsidRDefault="008B58E1">
            <w:pPr>
              <w:pStyle w:val="TableParagraph"/>
              <w:spacing w:line="218" w:lineRule="exact"/>
              <w:ind w:right="62"/>
              <w:jc w:val="right"/>
              <w:rPr>
                <w:rFonts w:ascii="Times New Roman"/>
                <w:sz w:val="19"/>
              </w:rPr>
            </w:pPr>
            <w:r>
              <w:rPr>
                <w:rFonts w:ascii="Times New Roman"/>
                <w:sz w:val="19"/>
              </w:rPr>
              <w:t>79,365</w:t>
            </w:r>
          </w:p>
        </w:tc>
      </w:tr>
      <w:tr w:rsidR="0044079A">
        <w:trPr>
          <w:trHeight w:hRule="exact" w:val="216"/>
        </w:trPr>
        <w:tc>
          <w:tcPr>
            <w:tcW w:w="625" w:type="dxa"/>
          </w:tcPr>
          <w:p w:rsidR="0044079A" w:rsidRDefault="008B58E1">
            <w:pPr>
              <w:pStyle w:val="TableParagraph"/>
              <w:spacing w:before="4"/>
              <w:ind w:left="50"/>
              <w:rPr>
                <w:rFonts w:ascii="Times New Roman"/>
                <w:sz w:val="19"/>
              </w:rPr>
            </w:pPr>
            <w:r>
              <w:rPr>
                <w:rFonts w:ascii="Times New Roman"/>
                <w:w w:val="105"/>
                <w:sz w:val="19"/>
              </w:rPr>
              <w:t>0052</w:t>
            </w:r>
          </w:p>
        </w:tc>
        <w:tc>
          <w:tcPr>
            <w:tcW w:w="4208" w:type="dxa"/>
          </w:tcPr>
          <w:p w:rsidR="0044079A" w:rsidRDefault="008B58E1">
            <w:pPr>
              <w:pStyle w:val="TableParagraph"/>
              <w:spacing w:before="12"/>
              <w:ind w:left="173"/>
              <w:rPr>
                <w:i/>
                <w:sz w:val="17"/>
              </w:rPr>
            </w:pPr>
            <w:r>
              <w:rPr>
                <w:i/>
                <w:w w:val="105"/>
                <w:sz w:val="17"/>
              </w:rPr>
              <w:t>Security and Monitoring Services</w:t>
            </w:r>
          </w:p>
        </w:tc>
        <w:tc>
          <w:tcPr>
            <w:tcW w:w="1190" w:type="dxa"/>
          </w:tcPr>
          <w:p w:rsidR="0044079A" w:rsidRDefault="008B58E1">
            <w:pPr>
              <w:pStyle w:val="TableParagraph"/>
              <w:spacing w:line="208" w:lineRule="exact"/>
              <w:ind w:right="145"/>
              <w:jc w:val="right"/>
              <w:rPr>
                <w:rFonts w:ascii="Times New Roman"/>
                <w:sz w:val="19"/>
              </w:rPr>
            </w:pPr>
            <w:r>
              <w:rPr>
                <w:rFonts w:ascii="Times New Roman"/>
                <w:sz w:val="19"/>
              </w:rPr>
              <w:t>340,527</w:t>
            </w:r>
          </w:p>
        </w:tc>
        <w:tc>
          <w:tcPr>
            <w:tcW w:w="240" w:type="dxa"/>
          </w:tcPr>
          <w:p w:rsidR="0044079A" w:rsidRDefault="0044079A"/>
        </w:tc>
        <w:tc>
          <w:tcPr>
            <w:tcW w:w="1205" w:type="dxa"/>
          </w:tcPr>
          <w:p w:rsidR="0044079A" w:rsidRDefault="008B58E1">
            <w:pPr>
              <w:pStyle w:val="TableParagraph"/>
              <w:spacing w:line="208" w:lineRule="exact"/>
              <w:ind w:right="145"/>
              <w:jc w:val="right"/>
              <w:rPr>
                <w:rFonts w:ascii="Times New Roman"/>
                <w:sz w:val="19"/>
              </w:rPr>
            </w:pPr>
            <w:r>
              <w:rPr>
                <w:rFonts w:ascii="Times New Roman"/>
                <w:w w:val="105"/>
                <w:sz w:val="19"/>
              </w:rPr>
              <w:t>299,702</w:t>
            </w:r>
          </w:p>
        </w:tc>
        <w:tc>
          <w:tcPr>
            <w:tcW w:w="230" w:type="dxa"/>
          </w:tcPr>
          <w:p w:rsidR="0044079A" w:rsidRDefault="0044079A"/>
        </w:tc>
        <w:tc>
          <w:tcPr>
            <w:tcW w:w="1200" w:type="dxa"/>
          </w:tcPr>
          <w:p w:rsidR="0044079A" w:rsidRDefault="008B58E1">
            <w:pPr>
              <w:pStyle w:val="TableParagraph"/>
              <w:spacing w:line="208" w:lineRule="exact"/>
              <w:ind w:right="149"/>
              <w:jc w:val="right"/>
              <w:rPr>
                <w:rFonts w:ascii="Times New Roman"/>
                <w:sz w:val="19"/>
              </w:rPr>
            </w:pPr>
            <w:r>
              <w:rPr>
                <w:rFonts w:ascii="Times New Roman"/>
                <w:sz w:val="19"/>
              </w:rPr>
              <w:t>203,421</w:t>
            </w:r>
          </w:p>
        </w:tc>
        <w:tc>
          <w:tcPr>
            <w:tcW w:w="230" w:type="dxa"/>
          </w:tcPr>
          <w:p w:rsidR="0044079A" w:rsidRDefault="0044079A"/>
        </w:tc>
        <w:tc>
          <w:tcPr>
            <w:tcW w:w="1118" w:type="dxa"/>
          </w:tcPr>
          <w:p w:rsidR="0044079A" w:rsidRDefault="008B58E1">
            <w:pPr>
              <w:pStyle w:val="TableParagraph"/>
              <w:spacing w:line="208" w:lineRule="exact"/>
              <w:ind w:right="73"/>
              <w:jc w:val="right"/>
              <w:rPr>
                <w:rFonts w:ascii="Times New Roman"/>
                <w:sz w:val="19"/>
              </w:rPr>
            </w:pPr>
            <w:r>
              <w:rPr>
                <w:rFonts w:ascii="Times New Roman"/>
                <w:sz w:val="19"/>
              </w:rPr>
              <w:t>96,281</w:t>
            </w:r>
          </w:p>
        </w:tc>
      </w:tr>
      <w:tr w:rsidR="0044079A">
        <w:trPr>
          <w:trHeight w:hRule="exact" w:val="223"/>
        </w:trPr>
        <w:tc>
          <w:tcPr>
            <w:tcW w:w="625" w:type="dxa"/>
          </w:tcPr>
          <w:p w:rsidR="0044079A" w:rsidRDefault="008B58E1">
            <w:pPr>
              <w:pStyle w:val="TableParagraph"/>
              <w:spacing w:before="4"/>
              <w:ind w:left="50"/>
              <w:rPr>
                <w:rFonts w:ascii="Times New Roman"/>
                <w:sz w:val="19"/>
              </w:rPr>
            </w:pPr>
            <w:r>
              <w:rPr>
                <w:rFonts w:ascii="Times New Roman"/>
                <w:w w:val="105"/>
                <w:sz w:val="19"/>
              </w:rPr>
              <w:t>0053</w:t>
            </w:r>
          </w:p>
        </w:tc>
        <w:tc>
          <w:tcPr>
            <w:tcW w:w="4208" w:type="dxa"/>
          </w:tcPr>
          <w:p w:rsidR="0044079A" w:rsidRDefault="008B58E1">
            <w:pPr>
              <w:pStyle w:val="TableParagraph"/>
              <w:spacing w:before="12"/>
              <w:ind w:left="178"/>
              <w:rPr>
                <w:i/>
                <w:sz w:val="17"/>
              </w:rPr>
            </w:pPr>
            <w:r>
              <w:rPr>
                <w:i/>
                <w:w w:val="105"/>
                <w:sz w:val="17"/>
              </w:rPr>
              <w:t>Data Processing Services</w:t>
            </w:r>
          </w:p>
        </w:tc>
        <w:tc>
          <w:tcPr>
            <w:tcW w:w="1190" w:type="dxa"/>
            <w:tcBorders>
              <w:bottom w:val="single" w:sz="4" w:space="0" w:color="000000"/>
            </w:tcBorders>
          </w:tcPr>
          <w:p w:rsidR="0044079A" w:rsidRDefault="008B58E1">
            <w:pPr>
              <w:pStyle w:val="TableParagraph"/>
              <w:spacing w:line="208" w:lineRule="exact"/>
              <w:ind w:right="148"/>
              <w:jc w:val="right"/>
              <w:rPr>
                <w:rFonts w:ascii="Times New Roman"/>
                <w:sz w:val="19"/>
              </w:rPr>
            </w:pPr>
            <w:r>
              <w:rPr>
                <w:rFonts w:ascii="Times New Roman"/>
                <w:w w:val="105"/>
                <w:sz w:val="19"/>
              </w:rPr>
              <w:t>1,908,636</w:t>
            </w:r>
          </w:p>
        </w:tc>
        <w:tc>
          <w:tcPr>
            <w:tcW w:w="240" w:type="dxa"/>
          </w:tcPr>
          <w:p w:rsidR="0044079A" w:rsidRDefault="0044079A"/>
        </w:tc>
        <w:tc>
          <w:tcPr>
            <w:tcW w:w="1205" w:type="dxa"/>
            <w:tcBorders>
              <w:bottom w:val="single" w:sz="5" w:space="0" w:color="000000"/>
            </w:tcBorders>
          </w:tcPr>
          <w:p w:rsidR="0044079A" w:rsidRDefault="008B58E1">
            <w:pPr>
              <w:pStyle w:val="TableParagraph"/>
              <w:spacing w:line="208" w:lineRule="exact"/>
              <w:ind w:right="153"/>
              <w:jc w:val="right"/>
              <w:rPr>
                <w:rFonts w:ascii="Times New Roman"/>
                <w:sz w:val="19"/>
              </w:rPr>
            </w:pPr>
            <w:r>
              <w:rPr>
                <w:rFonts w:ascii="Times New Roman"/>
                <w:w w:val="105"/>
                <w:sz w:val="19"/>
              </w:rPr>
              <w:t>1,908,636</w:t>
            </w:r>
          </w:p>
        </w:tc>
        <w:tc>
          <w:tcPr>
            <w:tcW w:w="230" w:type="dxa"/>
          </w:tcPr>
          <w:p w:rsidR="0044079A" w:rsidRDefault="0044079A"/>
        </w:tc>
        <w:tc>
          <w:tcPr>
            <w:tcW w:w="1200" w:type="dxa"/>
            <w:tcBorders>
              <w:bottom w:val="single" w:sz="4" w:space="0" w:color="000000"/>
            </w:tcBorders>
          </w:tcPr>
          <w:p w:rsidR="0044079A" w:rsidRDefault="008B58E1">
            <w:pPr>
              <w:pStyle w:val="TableParagraph"/>
              <w:spacing w:line="204" w:lineRule="exact"/>
              <w:ind w:right="138"/>
              <w:jc w:val="right"/>
              <w:rPr>
                <w:rFonts w:ascii="Times New Roman"/>
                <w:sz w:val="19"/>
              </w:rPr>
            </w:pPr>
            <w:r>
              <w:rPr>
                <w:rFonts w:ascii="Times New Roman"/>
                <w:w w:val="105"/>
                <w:sz w:val="19"/>
              </w:rPr>
              <w:t>1,698,227</w:t>
            </w:r>
          </w:p>
        </w:tc>
        <w:tc>
          <w:tcPr>
            <w:tcW w:w="230" w:type="dxa"/>
          </w:tcPr>
          <w:p w:rsidR="0044079A" w:rsidRDefault="0044079A"/>
        </w:tc>
        <w:tc>
          <w:tcPr>
            <w:tcW w:w="1118" w:type="dxa"/>
            <w:tcBorders>
              <w:bottom w:val="single" w:sz="4" w:space="0" w:color="000000"/>
            </w:tcBorders>
          </w:tcPr>
          <w:p w:rsidR="0044079A" w:rsidRDefault="008B58E1">
            <w:pPr>
              <w:pStyle w:val="TableParagraph"/>
              <w:spacing w:line="208" w:lineRule="exact"/>
              <w:ind w:right="69"/>
              <w:jc w:val="right"/>
              <w:rPr>
                <w:rFonts w:ascii="Times New Roman"/>
                <w:sz w:val="19"/>
              </w:rPr>
            </w:pPr>
            <w:r>
              <w:rPr>
                <w:rFonts w:ascii="Times New Roman"/>
                <w:sz w:val="19"/>
              </w:rPr>
              <w:t>210,409</w:t>
            </w:r>
          </w:p>
        </w:tc>
      </w:tr>
      <w:tr w:rsidR="0044079A">
        <w:trPr>
          <w:trHeight w:hRule="exact" w:val="333"/>
        </w:trPr>
        <w:tc>
          <w:tcPr>
            <w:tcW w:w="625" w:type="dxa"/>
          </w:tcPr>
          <w:p w:rsidR="0044079A" w:rsidRDefault="0044079A"/>
        </w:tc>
        <w:tc>
          <w:tcPr>
            <w:tcW w:w="4208" w:type="dxa"/>
          </w:tcPr>
          <w:p w:rsidR="0044079A" w:rsidRDefault="008B58E1">
            <w:pPr>
              <w:pStyle w:val="TableParagraph"/>
              <w:spacing w:before="6"/>
              <w:ind w:left="263"/>
              <w:rPr>
                <w:sz w:val="17"/>
              </w:rPr>
            </w:pPr>
            <w:r>
              <w:rPr>
                <w:w w:val="105"/>
                <w:sz w:val="17"/>
              </w:rPr>
              <w:t>Total Support Services - Nonstudent Based</w:t>
            </w:r>
          </w:p>
        </w:tc>
        <w:tc>
          <w:tcPr>
            <w:tcW w:w="1190" w:type="dxa"/>
            <w:tcBorders>
              <w:top w:val="single" w:sz="4" w:space="0" w:color="000000"/>
              <w:bottom w:val="single" w:sz="4" w:space="0" w:color="000000"/>
            </w:tcBorders>
          </w:tcPr>
          <w:p w:rsidR="0044079A" w:rsidRDefault="008B58E1">
            <w:pPr>
              <w:pStyle w:val="TableParagraph"/>
              <w:spacing w:line="197" w:lineRule="exact"/>
              <w:ind w:right="144"/>
              <w:jc w:val="right"/>
              <w:rPr>
                <w:rFonts w:ascii="Times New Roman"/>
                <w:sz w:val="19"/>
              </w:rPr>
            </w:pPr>
            <w:r>
              <w:rPr>
                <w:rFonts w:ascii="Times New Roman"/>
                <w:w w:val="105"/>
                <w:sz w:val="19"/>
              </w:rPr>
              <w:t>10,103,913</w:t>
            </w:r>
          </w:p>
        </w:tc>
        <w:tc>
          <w:tcPr>
            <w:tcW w:w="240" w:type="dxa"/>
          </w:tcPr>
          <w:p w:rsidR="0044079A" w:rsidRDefault="0044079A"/>
        </w:tc>
        <w:tc>
          <w:tcPr>
            <w:tcW w:w="1205" w:type="dxa"/>
            <w:tcBorders>
              <w:top w:val="single" w:sz="5" w:space="0" w:color="000000"/>
              <w:bottom w:val="single" w:sz="4" w:space="0" w:color="000000"/>
            </w:tcBorders>
          </w:tcPr>
          <w:p w:rsidR="0044079A" w:rsidRDefault="008B58E1">
            <w:pPr>
              <w:pStyle w:val="TableParagraph"/>
              <w:spacing w:line="196" w:lineRule="exact"/>
              <w:ind w:right="154"/>
              <w:jc w:val="right"/>
              <w:rPr>
                <w:rFonts w:ascii="Times New Roman"/>
                <w:sz w:val="19"/>
              </w:rPr>
            </w:pPr>
            <w:r>
              <w:rPr>
                <w:rFonts w:ascii="Times New Roman"/>
                <w:w w:val="105"/>
                <w:sz w:val="19"/>
              </w:rPr>
              <w:t>10,063,088</w:t>
            </w:r>
          </w:p>
        </w:tc>
        <w:tc>
          <w:tcPr>
            <w:tcW w:w="230" w:type="dxa"/>
          </w:tcPr>
          <w:p w:rsidR="0044079A" w:rsidRDefault="0044079A"/>
        </w:tc>
        <w:tc>
          <w:tcPr>
            <w:tcW w:w="1200" w:type="dxa"/>
            <w:tcBorders>
              <w:top w:val="single" w:sz="4" w:space="0" w:color="000000"/>
              <w:bottom w:val="single" w:sz="4" w:space="0" w:color="000000"/>
            </w:tcBorders>
          </w:tcPr>
          <w:p w:rsidR="0044079A" w:rsidRDefault="008B58E1">
            <w:pPr>
              <w:pStyle w:val="TableParagraph"/>
              <w:spacing w:line="197" w:lineRule="exact"/>
              <w:ind w:right="129"/>
              <w:jc w:val="right"/>
              <w:rPr>
                <w:rFonts w:ascii="Times New Roman"/>
                <w:sz w:val="19"/>
              </w:rPr>
            </w:pPr>
            <w:r>
              <w:rPr>
                <w:rFonts w:ascii="Times New Roman"/>
                <w:w w:val="105"/>
                <w:sz w:val="19"/>
              </w:rPr>
              <w:t>9,677,033</w:t>
            </w:r>
          </w:p>
        </w:tc>
        <w:tc>
          <w:tcPr>
            <w:tcW w:w="230" w:type="dxa"/>
          </w:tcPr>
          <w:p w:rsidR="0044079A" w:rsidRDefault="0044079A"/>
        </w:tc>
        <w:tc>
          <w:tcPr>
            <w:tcW w:w="1118" w:type="dxa"/>
            <w:tcBorders>
              <w:top w:val="single" w:sz="4" w:space="0" w:color="000000"/>
              <w:bottom w:val="single" w:sz="4" w:space="0" w:color="000000"/>
            </w:tcBorders>
          </w:tcPr>
          <w:p w:rsidR="0044079A" w:rsidRDefault="008B58E1">
            <w:pPr>
              <w:pStyle w:val="TableParagraph"/>
              <w:spacing w:line="199" w:lineRule="exact"/>
              <w:ind w:right="59"/>
              <w:jc w:val="right"/>
              <w:rPr>
                <w:rFonts w:ascii="Times New Roman"/>
                <w:sz w:val="19"/>
              </w:rPr>
            </w:pPr>
            <w:r>
              <w:rPr>
                <w:rFonts w:ascii="Times New Roman"/>
                <w:sz w:val="19"/>
              </w:rPr>
              <w:t>386,055</w:t>
            </w:r>
          </w:p>
        </w:tc>
      </w:tr>
    </w:tbl>
    <w:p w:rsidR="0044079A" w:rsidRDefault="008B58E1">
      <w:pPr>
        <w:spacing w:before="104"/>
        <w:ind w:left="959"/>
        <w:rPr>
          <w:sz w:val="17"/>
        </w:rPr>
      </w:pPr>
      <w:r>
        <w:rPr>
          <w:w w:val="105"/>
          <w:sz w:val="17"/>
        </w:rPr>
        <w:t>Ancillary Services:</w:t>
      </w:r>
    </w:p>
    <w:p w:rsidR="0044079A" w:rsidRDefault="008B58E1">
      <w:pPr>
        <w:tabs>
          <w:tab w:val="left" w:pos="962"/>
          <w:tab w:val="left" w:pos="4967"/>
          <w:tab w:val="left" w:pos="5496"/>
          <w:tab w:val="left" w:pos="6387"/>
          <w:tab w:val="left" w:pos="6936"/>
          <w:tab w:val="left" w:pos="8376"/>
          <w:tab w:val="right" w:pos="10356"/>
        </w:tabs>
        <w:spacing w:before="1" w:line="222" w:lineRule="exact"/>
        <w:ind w:left="213"/>
        <w:rPr>
          <w:rFonts w:ascii="Times New Roman"/>
          <w:sz w:val="19"/>
        </w:rPr>
      </w:pPr>
      <w:r>
        <w:rPr>
          <w:rFonts w:ascii="Times New Roman"/>
          <w:w w:val="105"/>
          <w:sz w:val="19"/>
        </w:rPr>
        <w:t>0061</w:t>
      </w:r>
      <w:r>
        <w:rPr>
          <w:rFonts w:ascii="Times New Roman"/>
          <w:w w:val="105"/>
          <w:sz w:val="19"/>
        </w:rPr>
        <w:tab/>
      </w:r>
      <w:r>
        <w:rPr>
          <w:i/>
          <w:w w:val="105"/>
          <w:sz w:val="17"/>
        </w:rPr>
        <w:t>Community</w:t>
      </w:r>
      <w:r>
        <w:rPr>
          <w:i/>
          <w:spacing w:val="11"/>
          <w:w w:val="105"/>
          <w:sz w:val="17"/>
        </w:rPr>
        <w:t xml:space="preserve"> </w:t>
      </w:r>
      <w:r>
        <w:rPr>
          <w:i/>
          <w:w w:val="105"/>
          <w:sz w:val="17"/>
        </w:rPr>
        <w:t>Services</w:t>
      </w:r>
      <w:r>
        <w:rPr>
          <w:i/>
          <w:w w:val="105"/>
          <w:sz w:val="17"/>
        </w:rPr>
        <w:tab/>
      </w:r>
      <w:r>
        <w:rPr>
          <w:rFonts w:ascii="Times New Roman"/>
          <w:w w:val="105"/>
          <w:position w:val="1"/>
          <w:sz w:val="19"/>
          <w:u w:val="single"/>
        </w:rPr>
        <w:t xml:space="preserve"> </w:t>
      </w:r>
      <w:r>
        <w:rPr>
          <w:rFonts w:ascii="Times New Roman"/>
          <w:w w:val="105"/>
          <w:position w:val="1"/>
          <w:sz w:val="19"/>
          <w:u w:val="single"/>
        </w:rPr>
        <w:tab/>
        <w:t>62,936</w:t>
      </w:r>
      <w:r>
        <w:rPr>
          <w:rFonts w:ascii="Times New Roman"/>
          <w:w w:val="105"/>
          <w:position w:val="1"/>
          <w:sz w:val="19"/>
        </w:rPr>
        <w:tab/>
      </w:r>
      <w:r>
        <w:rPr>
          <w:rFonts w:ascii="Times New Roman"/>
          <w:w w:val="105"/>
          <w:position w:val="1"/>
          <w:sz w:val="19"/>
          <w:u w:val="single"/>
        </w:rPr>
        <w:t xml:space="preserve"> </w:t>
      </w:r>
      <w:r>
        <w:rPr>
          <w:rFonts w:ascii="Times New Roman"/>
          <w:w w:val="105"/>
          <w:position w:val="1"/>
          <w:sz w:val="19"/>
          <w:u w:val="single"/>
        </w:rPr>
        <w:tab/>
        <w:t>67,936</w:t>
      </w:r>
      <w:r>
        <w:rPr>
          <w:rFonts w:ascii="Times New Roman"/>
          <w:w w:val="105"/>
          <w:position w:val="1"/>
          <w:sz w:val="19"/>
        </w:rPr>
        <w:tab/>
        <w:t>67,278</w:t>
      </w:r>
      <w:r>
        <w:rPr>
          <w:rFonts w:ascii="Times New Roman"/>
          <w:w w:val="105"/>
          <w:position w:val="1"/>
          <w:sz w:val="19"/>
        </w:rPr>
        <w:tab/>
        <w:t>658</w:t>
      </w:r>
    </w:p>
    <w:p w:rsidR="0044079A" w:rsidRDefault="00A71AD0">
      <w:pPr>
        <w:tabs>
          <w:tab w:val="left" w:pos="4967"/>
          <w:tab w:val="left" w:pos="5496"/>
          <w:tab w:val="left" w:pos="6392"/>
          <w:tab w:val="left" w:pos="6936"/>
          <w:tab w:val="left" w:pos="7837"/>
          <w:tab w:val="left" w:pos="8376"/>
          <w:tab w:val="left" w:pos="9277"/>
          <w:tab w:val="left" w:pos="10056"/>
        </w:tabs>
        <w:spacing w:line="222" w:lineRule="exact"/>
        <w:ind w:left="1051"/>
        <w:rPr>
          <w:rFonts w:ascii="Times New Roman"/>
          <w:sz w:val="19"/>
        </w:rPr>
      </w:pPr>
      <w:r>
        <w:pict>
          <v:line id="_x0000_s2135" style="position:absolute;left:0;text-align:left;z-index:-232264;mso-position-horizontal-relative:page" from="428.9pt,.55pt" to="486.7pt,.55pt" strokeweight=".6pt">
            <w10:wrap anchorx="page"/>
          </v:line>
        </w:pict>
      </w:r>
      <w:r>
        <w:pict>
          <v:line id="_x0000_s2134" style="position:absolute;left:0;text-align:left;z-index:-232240;mso-position-horizontal-relative:page" from="500.9pt,.65pt" to="558pt,.65pt" strokeweight=".48pt">
            <w10:wrap anchorx="page"/>
          </v:line>
        </w:pict>
      </w:r>
      <w:r w:rsidR="008B58E1">
        <w:rPr>
          <w:w w:val="105"/>
          <w:sz w:val="17"/>
        </w:rPr>
        <w:t>Total</w:t>
      </w:r>
      <w:r w:rsidR="008B58E1">
        <w:rPr>
          <w:spacing w:val="2"/>
          <w:w w:val="105"/>
          <w:sz w:val="17"/>
        </w:rPr>
        <w:t xml:space="preserve"> </w:t>
      </w:r>
      <w:r w:rsidR="008B58E1">
        <w:rPr>
          <w:w w:val="105"/>
          <w:sz w:val="17"/>
        </w:rPr>
        <w:t>Ancillary</w:t>
      </w:r>
      <w:r w:rsidR="008B58E1">
        <w:rPr>
          <w:spacing w:val="11"/>
          <w:w w:val="105"/>
          <w:sz w:val="17"/>
        </w:rPr>
        <w:t xml:space="preserve"> </w:t>
      </w:r>
      <w:r w:rsidR="008B58E1">
        <w:rPr>
          <w:w w:val="105"/>
          <w:sz w:val="17"/>
        </w:rPr>
        <w:t>Services</w:t>
      </w:r>
      <w:r w:rsidR="008B58E1">
        <w:rPr>
          <w:w w:val="105"/>
          <w:sz w:val="17"/>
        </w:rPr>
        <w:tab/>
      </w:r>
      <w:r w:rsidR="008B58E1">
        <w:rPr>
          <w:rFonts w:ascii="Times New Roman"/>
          <w:w w:val="105"/>
          <w:sz w:val="19"/>
          <w:u w:val="single"/>
        </w:rPr>
        <w:t xml:space="preserve"> </w:t>
      </w:r>
      <w:r w:rsidR="008B58E1">
        <w:rPr>
          <w:rFonts w:ascii="Times New Roman"/>
          <w:w w:val="105"/>
          <w:sz w:val="19"/>
          <w:u w:val="single"/>
        </w:rPr>
        <w:tab/>
        <w:t>62,936</w:t>
      </w:r>
      <w:r w:rsidR="008B58E1">
        <w:rPr>
          <w:rFonts w:ascii="Times New Roman"/>
          <w:w w:val="105"/>
          <w:sz w:val="19"/>
        </w:rPr>
        <w:tab/>
      </w:r>
      <w:r w:rsidR="008B58E1">
        <w:rPr>
          <w:rFonts w:ascii="Times New Roman"/>
          <w:w w:val="105"/>
          <w:sz w:val="19"/>
          <w:u w:val="single"/>
        </w:rPr>
        <w:t xml:space="preserve"> </w:t>
      </w:r>
      <w:r w:rsidR="008B58E1">
        <w:rPr>
          <w:rFonts w:ascii="Times New Roman"/>
          <w:w w:val="105"/>
          <w:sz w:val="19"/>
          <w:u w:val="single"/>
        </w:rPr>
        <w:tab/>
        <w:t>67,936</w:t>
      </w:r>
      <w:r w:rsidR="008B58E1">
        <w:rPr>
          <w:rFonts w:ascii="Times New Roman"/>
          <w:w w:val="105"/>
          <w:sz w:val="19"/>
        </w:rPr>
        <w:tab/>
      </w:r>
      <w:r w:rsidR="008B58E1">
        <w:rPr>
          <w:rFonts w:ascii="Times New Roman"/>
          <w:w w:val="105"/>
          <w:position w:val="1"/>
          <w:sz w:val="19"/>
          <w:u w:val="single"/>
        </w:rPr>
        <w:t xml:space="preserve"> </w:t>
      </w:r>
      <w:r w:rsidR="008B58E1">
        <w:rPr>
          <w:rFonts w:ascii="Times New Roman"/>
          <w:w w:val="105"/>
          <w:position w:val="1"/>
          <w:sz w:val="19"/>
          <w:u w:val="single"/>
        </w:rPr>
        <w:tab/>
        <w:t>67,278</w:t>
      </w:r>
      <w:r w:rsidR="008B58E1">
        <w:rPr>
          <w:rFonts w:ascii="Times New Roman"/>
          <w:w w:val="105"/>
          <w:position w:val="1"/>
          <w:sz w:val="19"/>
        </w:rPr>
        <w:tab/>
      </w:r>
      <w:r w:rsidR="008B58E1">
        <w:rPr>
          <w:rFonts w:ascii="Times New Roman"/>
          <w:w w:val="105"/>
          <w:sz w:val="19"/>
          <w:u w:val="single"/>
        </w:rPr>
        <w:t xml:space="preserve"> </w:t>
      </w:r>
      <w:r w:rsidR="008B58E1">
        <w:rPr>
          <w:rFonts w:ascii="Times New Roman"/>
          <w:w w:val="105"/>
          <w:sz w:val="19"/>
          <w:u w:val="single"/>
        </w:rPr>
        <w:tab/>
        <w:t>658</w:t>
      </w:r>
      <w:r w:rsidR="008B58E1">
        <w:rPr>
          <w:rFonts w:ascii="Times New Roman"/>
          <w:spacing w:val="19"/>
          <w:sz w:val="19"/>
          <w:u w:val="single"/>
        </w:rPr>
        <w:t xml:space="preserve"> </w:t>
      </w:r>
    </w:p>
    <w:p w:rsidR="0044079A" w:rsidRDefault="0044079A">
      <w:pPr>
        <w:pStyle w:val="BodyText"/>
        <w:spacing w:before="10"/>
        <w:rPr>
          <w:rFonts w:ascii="Times New Roman"/>
          <w:sz w:val="19"/>
        </w:rPr>
      </w:pPr>
    </w:p>
    <w:tbl>
      <w:tblPr>
        <w:tblW w:w="0" w:type="auto"/>
        <w:tblInd w:w="15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53"/>
        <w:gridCol w:w="4149"/>
        <w:gridCol w:w="1290"/>
        <w:gridCol w:w="252"/>
        <w:gridCol w:w="1147"/>
        <w:gridCol w:w="283"/>
        <w:gridCol w:w="1197"/>
        <w:gridCol w:w="248"/>
        <w:gridCol w:w="1122"/>
        <w:gridCol w:w="20"/>
      </w:tblGrid>
      <w:tr w:rsidR="0044079A">
        <w:trPr>
          <w:trHeight w:hRule="exact" w:val="217"/>
        </w:trPr>
        <w:tc>
          <w:tcPr>
            <w:tcW w:w="553" w:type="dxa"/>
          </w:tcPr>
          <w:p w:rsidR="0044079A" w:rsidRDefault="0044079A"/>
        </w:tc>
        <w:tc>
          <w:tcPr>
            <w:tcW w:w="4149" w:type="dxa"/>
          </w:tcPr>
          <w:p w:rsidR="0044079A" w:rsidRDefault="008B58E1">
            <w:pPr>
              <w:pStyle w:val="TableParagraph"/>
              <w:spacing w:line="212" w:lineRule="exact"/>
              <w:ind w:left="105"/>
              <w:rPr>
                <w:b/>
                <w:sz w:val="19"/>
              </w:rPr>
            </w:pPr>
            <w:r>
              <w:rPr>
                <w:b/>
                <w:w w:val="85"/>
                <w:sz w:val="19"/>
              </w:rPr>
              <w:t>Intergovernmental  Charges:</w:t>
            </w:r>
          </w:p>
        </w:tc>
        <w:tc>
          <w:tcPr>
            <w:tcW w:w="5555" w:type="dxa"/>
            <w:gridSpan w:val="8"/>
          </w:tcPr>
          <w:p w:rsidR="0044079A" w:rsidRDefault="0044079A"/>
        </w:tc>
      </w:tr>
      <w:tr w:rsidR="0044079A">
        <w:trPr>
          <w:trHeight w:hRule="exact" w:val="223"/>
        </w:trPr>
        <w:tc>
          <w:tcPr>
            <w:tcW w:w="553" w:type="dxa"/>
          </w:tcPr>
          <w:p w:rsidR="0044079A" w:rsidRDefault="008B58E1">
            <w:pPr>
              <w:pStyle w:val="TableParagraph"/>
              <w:spacing w:before="26"/>
              <w:ind w:left="29" w:right="76"/>
              <w:jc w:val="center"/>
              <w:rPr>
                <w:b/>
                <w:sz w:val="17"/>
              </w:rPr>
            </w:pPr>
            <w:r>
              <w:rPr>
                <w:b/>
                <w:w w:val="105"/>
                <w:sz w:val="17"/>
              </w:rPr>
              <w:t>0091</w:t>
            </w:r>
          </w:p>
        </w:tc>
        <w:tc>
          <w:tcPr>
            <w:tcW w:w="4149" w:type="dxa"/>
          </w:tcPr>
          <w:p w:rsidR="0044079A" w:rsidRDefault="008B58E1">
            <w:pPr>
              <w:pStyle w:val="TableParagraph"/>
              <w:spacing w:line="217" w:lineRule="exact"/>
              <w:ind w:left="105"/>
              <w:rPr>
                <w:b/>
                <w:i/>
                <w:sz w:val="19"/>
              </w:rPr>
            </w:pPr>
            <w:r>
              <w:rPr>
                <w:b/>
                <w:i/>
                <w:w w:val="90"/>
                <w:sz w:val="19"/>
              </w:rPr>
              <w:t>Contracted</w:t>
            </w:r>
            <w:r>
              <w:rPr>
                <w:b/>
                <w:i/>
                <w:spacing w:val="-18"/>
                <w:w w:val="90"/>
                <w:sz w:val="19"/>
              </w:rPr>
              <w:t xml:space="preserve"> </w:t>
            </w:r>
            <w:r>
              <w:rPr>
                <w:b/>
                <w:i/>
                <w:w w:val="90"/>
                <w:sz w:val="19"/>
              </w:rPr>
              <w:t>Instr.</w:t>
            </w:r>
            <w:r>
              <w:rPr>
                <w:b/>
                <w:i/>
                <w:spacing w:val="-26"/>
                <w:w w:val="90"/>
                <w:sz w:val="19"/>
              </w:rPr>
              <w:t xml:space="preserve"> </w:t>
            </w:r>
            <w:r>
              <w:rPr>
                <w:b/>
                <w:i/>
                <w:w w:val="90"/>
                <w:sz w:val="19"/>
              </w:rPr>
              <w:t>Services</w:t>
            </w:r>
            <w:r>
              <w:rPr>
                <w:b/>
                <w:i/>
                <w:spacing w:val="-24"/>
                <w:w w:val="90"/>
                <w:sz w:val="19"/>
              </w:rPr>
              <w:t xml:space="preserve"> </w:t>
            </w:r>
            <w:r>
              <w:rPr>
                <w:b/>
                <w:i/>
                <w:w w:val="90"/>
                <w:sz w:val="19"/>
              </w:rPr>
              <w:t>Between</w:t>
            </w:r>
            <w:r>
              <w:rPr>
                <w:b/>
                <w:i/>
                <w:spacing w:val="-18"/>
                <w:w w:val="90"/>
                <w:sz w:val="19"/>
              </w:rPr>
              <w:t xml:space="preserve"> </w:t>
            </w:r>
            <w:r>
              <w:rPr>
                <w:b/>
                <w:i/>
                <w:w w:val="90"/>
                <w:sz w:val="19"/>
              </w:rPr>
              <w:t>Public</w:t>
            </w:r>
            <w:r>
              <w:rPr>
                <w:b/>
                <w:i/>
                <w:spacing w:val="-26"/>
                <w:w w:val="90"/>
                <w:sz w:val="19"/>
              </w:rPr>
              <w:t xml:space="preserve"> </w:t>
            </w:r>
            <w:r>
              <w:rPr>
                <w:b/>
                <w:i/>
                <w:w w:val="90"/>
                <w:sz w:val="19"/>
              </w:rPr>
              <w:t>Schools</w:t>
            </w:r>
          </w:p>
        </w:tc>
        <w:tc>
          <w:tcPr>
            <w:tcW w:w="1290" w:type="dxa"/>
          </w:tcPr>
          <w:p w:rsidR="0044079A" w:rsidRDefault="008B58E1">
            <w:pPr>
              <w:pStyle w:val="TableParagraph"/>
              <w:spacing w:before="12"/>
              <w:ind w:left="290"/>
              <w:rPr>
                <w:b/>
                <w:sz w:val="17"/>
              </w:rPr>
            </w:pPr>
            <w:r>
              <w:rPr>
                <w:b/>
                <w:w w:val="105"/>
                <w:sz w:val="17"/>
              </w:rPr>
              <w:t>19,241,408</w:t>
            </w:r>
          </w:p>
        </w:tc>
        <w:tc>
          <w:tcPr>
            <w:tcW w:w="252" w:type="dxa"/>
          </w:tcPr>
          <w:p w:rsidR="0044079A" w:rsidRDefault="0044079A"/>
        </w:tc>
        <w:tc>
          <w:tcPr>
            <w:tcW w:w="1147" w:type="dxa"/>
          </w:tcPr>
          <w:p w:rsidR="0044079A" w:rsidRDefault="008B58E1">
            <w:pPr>
              <w:pStyle w:val="TableParagraph"/>
              <w:spacing w:before="12"/>
              <w:ind w:left="183"/>
              <w:rPr>
                <w:b/>
                <w:sz w:val="17"/>
              </w:rPr>
            </w:pPr>
            <w:r>
              <w:rPr>
                <w:b/>
                <w:w w:val="105"/>
                <w:sz w:val="17"/>
              </w:rPr>
              <w:t>19,343,970</w:t>
            </w:r>
          </w:p>
        </w:tc>
        <w:tc>
          <w:tcPr>
            <w:tcW w:w="283" w:type="dxa"/>
          </w:tcPr>
          <w:p w:rsidR="0044079A" w:rsidRDefault="0044079A"/>
        </w:tc>
        <w:tc>
          <w:tcPr>
            <w:tcW w:w="1197" w:type="dxa"/>
          </w:tcPr>
          <w:p w:rsidR="0044079A" w:rsidRDefault="008B58E1">
            <w:pPr>
              <w:pStyle w:val="TableParagraph"/>
              <w:spacing w:before="7"/>
              <w:ind w:left="202"/>
              <w:rPr>
                <w:b/>
                <w:sz w:val="17"/>
              </w:rPr>
            </w:pPr>
            <w:r>
              <w:rPr>
                <w:b/>
                <w:w w:val="105"/>
                <w:sz w:val="17"/>
              </w:rPr>
              <w:t>19,388,953</w:t>
            </w:r>
          </w:p>
        </w:tc>
        <w:tc>
          <w:tcPr>
            <w:tcW w:w="248" w:type="dxa"/>
          </w:tcPr>
          <w:p w:rsidR="0044079A" w:rsidRDefault="0044079A"/>
        </w:tc>
        <w:tc>
          <w:tcPr>
            <w:tcW w:w="1122" w:type="dxa"/>
          </w:tcPr>
          <w:p w:rsidR="0044079A" w:rsidRDefault="008B58E1">
            <w:pPr>
              <w:pStyle w:val="TableParagraph"/>
              <w:spacing w:before="12"/>
              <w:jc w:val="right"/>
              <w:rPr>
                <w:b/>
                <w:sz w:val="17"/>
              </w:rPr>
            </w:pPr>
            <w:r>
              <w:rPr>
                <w:b/>
                <w:sz w:val="17"/>
              </w:rPr>
              <w:t>(44,983)</w:t>
            </w:r>
          </w:p>
        </w:tc>
        <w:tc>
          <w:tcPr>
            <w:tcW w:w="16" w:type="dxa"/>
          </w:tcPr>
          <w:p w:rsidR="0044079A" w:rsidRDefault="0044079A"/>
        </w:tc>
      </w:tr>
      <w:tr w:rsidR="0044079A">
        <w:trPr>
          <w:trHeight w:hRule="exact" w:val="218"/>
        </w:trPr>
        <w:tc>
          <w:tcPr>
            <w:tcW w:w="553" w:type="dxa"/>
          </w:tcPr>
          <w:p w:rsidR="0044079A" w:rsidRDefault="008B58E1">
            <w:pPr>
              <w:pStyle w:val="TableParagraph"/>
              <w:spacing w:before="23"/>
              <w:ind w:left="27" w:right="76"/>
              <w:jc w:val="center"/>
              <w:rPr>
                <w:b/>
                <w:sz w:val="17"/>
              </w:rPr>
            </w:pPr>
            <w:r>
              <w:rPr>
                <w:b/>
                <w:w w:val="105"/>
                <w:sz w:val="17"/>
              </w:rPr>
              <w:t>0097</w:t>
            </w:r>
          </w:p>
        </w:tc>
        <w:tc>
          <w:tcPr>
            <w:tcW w:w="4149" w:type="dxa"/>
          </w:tcPr>
          <w:p w:rsidR="0044079A" w:rsidRDefault="008B58E1">
            <w:pPr>
              <w:pStyle w:val="TableParagraph"/>
              <w:spacing w:line="214" w:lineRule="exact"/>
              <w:ind w:left="106"/>
              <w:rPr>
                <w:b/>
                <w:i/>
                <w:sz w:val="19"/>
              </w:rPr>
            </w:pPr>
            <w:r>
              <w:rPr>
                <w:b/>
                <w:i/>
                <w:w w:val="90"/>
                <w:sz w:val="19"/>
              </w:rPr>
              <w:t>Payments to Tax Increment Fund</w:t>
            </w:r>
          </w:p>
        </w:tc>
        <w:tc>
          <w:tcPr>
            <w:tcW w:w="1290" w:type="dxa"/>
          </w:tcPr>
          <w:p w:rsidR="0044079A" w:rsidRDefault="008B58E1">
            <w:pPr>
              <w:pStyle w:val="TableParagraph"/>
              <w:spacing w:before="9"/>
              <w:ind w:right="121"/>
              <w:jc w:val="right"/>
              <w:rPr>
                <w:b/>
                <w:sz w:val="17"/>
              </w:rPr>
            </w:pPr>
            <w:r>
              <w:rPr>
                <w:b/>
                <w:sz w:val="17"/>
              </w:rPr>
              <w:t>5,500,000</w:t>
            </w:r>
          </w:p>
        </w:tc>
        <w:tc>
          <w:tcPr>
            <w:tcW w:w="252" w:type="dxa"/>
          </w:tcPr>
          <w:p w:rsidR="0044079A" w:rsidRDefault="0044079A"/>
        </w:tc>
        <w:tc>
          <w:tcPr>
            <w:tcW w:w="1147" w:type="dxa"/>
          </w:tcPr>
          <w:p w:rsidR="0044079A" w:rsidRDefault="008B58E1">
            <w:pPr>
              <w:pStyle w:val="TableParagraph"/>
              <w:spacing w:before="9"/>
              <w:ind w:left="280"/>
              <w:rPr>
                <w:b/>
                <w:sz w:val="17"/>
              </w:rPr>
            </w:pPr>
            <w:r>
              <w:rPr>
                <w:b/>
                <w:w w:val="105"/>
                <w:sz w:val="17"/>
              </w:rPr>
              <w:t>6,151,684</w:t>
            </w:r>
          </w:p>
        </w:tc>
        <w:tc>
          <w:tcPr>
            <w:tcW w:w="283" w:type="dxa"/>
          </w:tcPr>
          <w:p w:rsidR="0044079A" w:rsidRDefault="0044079A"/>
        </w:tc>
        <w:tc>
          <w:tcPr>
            <w:tcW w:w="1197" w:type="dxa"/>
          </w:tcPr>
          <w:p w:rsidR="0044079A" w:rsidRDefault="008B58E1">
            <w:pPr>
              <w:pStyle w:val="TableParagraph"/>
              <w:spacing w:before="4"/>
              <w:ind w:left="290"/>
              <w:rPr>
                <w:b/>
                <w:sz w:val="17"/>
              </w:rPr>
            </w:pPr>
            <w:r>
              <w:rPr>
                <w:b/>
                <w:w w:val="105"/>
                <w:sz w:val="17"/>
              </w:rPr>
              <w:t>6,151,684</w:t>
            </w:r>
          </w:p>
        </w:tc>
        <w:tc>
          <w:tcPr>
            <w:tcW w:w="248" w:type="dxa"/>
          </w:tcPr>
          <w:p w:rsidR="0044079A" w:rsidRDefault="0044079A"/>
        </w:tc>
        <w:tc>
          <w:tcPr>
            <w:tcW w:w="1122" w:type="dxa"/>
          </w:tcPr>
          <w:p w:rsidR="0044079A" w:rsidRDefault="0044079A"/>
        </w:tc>
        <w:tc>
          <w:tcPr>
            <w:tcW w:w="16" w:type="dxa"/>
          </w:tcPr>
          <w:p w:rsidR="0044079A" w:rsidRDefault="0044079A"/>
        </w:tc>
      </w:tr>
      <w:tr w:rsidR="0044079A">
        <w:trPr>
          <w:trHeight w:hRule="exact" w:val="215"/>
        </w:trPr>
        <w:tc>
          <w:tcPr>
            <w:tcW w:w="553" w:type="dxa"/>
          </w:tcPr>
          <w:p w:rsidR="0044079A" w:rsidRDefault="008B58E1">
            <w:pPr>
              <w:pStyle w:val="TableParagraph"/>
              <w:spacing w:before="16"/>
              <w:ind w:left="27" w:right="76"/>
              <w:jc w:val="center"/>
              <w:rPr>
                <w:b/>
                <w:sz w:val="17"/>
              </w:rPr>
            </w:pPr>
            <w:r>
              <w:rPr>
                <w:b/>
                <w:w w:val="105"/>
                <w:sz w:val="17"/>
              </w:rPr>
              <w:t>0099</w:t>
            </w:r>
          </w:p>
        </w:tc>
        <w:tc>
          <w:tcPr>
            <w:tcW w:w="4149" w:type="dxa"/>
          </w:tcPr>
          <w:p w:rsidR="0044079A" w:rsidRDefault="008B58E1">
            <w:pPr>
              <w:pStyle w:val="TableParagraph"/>
              <w:spacing w:line="211" w:lineRule="exact"/>
              <w:ind w:left="97"/>
              <w:rPr>
                <w:b/>
                <w:i/>
                <w:sz w:val="19"/>
              </w:rPr>
            </w:pPr>
            <w:r>
              <w:rPr>
                <w:b/>
                <w:i/>
                <w:w w:val="90"/>
                <w:sz w:val="19"/>
              </w:rPr>
              <w:t>Other Intergovernmental Charges</w:t>
            </w:r>
          </w:p>
        </w:tc>
        <w:tc>
          <w:tcPr>
            <w:tcW w:w="1290" w:type="dxa"/>
            <w:tcBorders>
              <w:bottom w:val="single" w:sz="4" w:space="0" w:color="000000"/>
            </w:tcBorders>
          </w:tcPr>
          <w:p w:rsidR="0044079A" w:rsidRDefault="008B58E1">
            <w:pPr>
              <w:pStyle w:val="TableParagraph"/>
              <w:spacing w:before="2"/>
              <w:ind w:right="117"/>
              <w:jc w:val="right"/>
              <w:rPr>
                <w:b/>
                <w:sz w:val="17"/>
              </w:rPr>
            </w:pPr>
            <w:r>
              <w:rPr>
                <w:b/>
                <w:sz w:val="17"/>
              </w:rPr>
              <w:t>555,000</w:t>
            </w:r>
          </w:p>
        </w:tc>
        <w:tc>
          <w:tcPr>
            <w:tcW w:w="252" w:type="dxa"/>
          </w:tcPr>
          <w:p w:rsidR="0044079A" w:rsidRDefault="0044079A"/>
        </w:tc>
        <w:tc>
          <w:tcPr>
            <w:tcW w:w="1147" w:type="dxa"/>
            <w:tcBorders>
              <w:bottom w:val="single" w:sz="4" w:space="0" w:color="000000"/>
            </w:tcBorders>
          </w:tcPr>
          <w:p w:rsidR="0044079A" w:rsidRDefault="008B58E1">
            <w:pPr>
              <w:pStyle w:val="TableParagraph"/>
              <w:spacing w:before="7"/>
              <w:ind w:right="75"/>
              <w:jc w:val="right"/>
              <w:rPr>
                <w:b/>
                <w:sz w:val="17"/>
              </w:rPr>
            </w:pPr>
            <w:r>
              <w:rPr>
                <w:b/>
                <w:sz w:val="17"/>
              </w:rPr>
              <w:t>555,000</w:t>
            </w:r>
          </w:p>
        </w:tc>
        <w:tc>
          <w:tcPr>
            <w:tcW w:w="283" w:type="dxa"/>
          </w:tcPr>
          <w:p w:rsidR="0044079A" w:rsidRDefault="0044079A"/>
        </w:tc>
        <w:tc>
          <w:tcPr>
            <w:tcW w:w="1197" w:type="dxa"/>
            <w:tcBorders>
              <w:bottom w:val="single" w:sz="4" w:space="0" w:color="000000"/>
            </w:tcBorders>
          </w:tcPr>
          <w:p w:rsidR="0044079A" w:rsidRDefault="008B58E1">
            <w:pPr>
              <w:pStyle w:val="TableParagraph"/>
              <w:spacing w:before="2"/>
              <w:ind w:right="106"/>
              <w:jc w:val="right"/>
              <w:rPr>
                <w:b/>
                <w:sz w:val="17"/>
              </w:rPr>
            </w:pPr>
            <w:r>
              <w:rPr>
                <w:b/>
                <w:sz w:val="17"/>
              </w:rPr>
              <w:t>539,237</w:t>
            </w:r>
          </w:p>
        </w:tc>
        <w:tc>
          <w:tcPr>
            <w:tcW w:w="248" w:type="dxa"/>
          </w:tcPr>
          <w:p w:rsidR="0044079A" w:rsidRDefault="0044079A"/>
        </w:tc>
        <w:tc>
          <w:tcPr>
            <w:tcW w:w="1122" w:type="dxa"/>
            <w:tcBorders>
              <w:bottom w:val="single" w:sz="5" w:space="0" w:color="000000"/>
            </w:tcBorders>
          </w:tcPr>
          <w:p w:rsidR="0044079A" w:rsidRDefault="008B58E1">
            <w:pPr>
              <w:pStyle w:val="TableParagraph"/>
              <w:spacing w:before="2"/>
              <w:ind w:right="55"/>
              <w:jc w:val="right"/>
              <w:rPr>
                <w:b/>
                <w:sz w:val="17"/>
              </w:rPr>
            </w:pPr>
            <w:r>
              <w:rPr>
                <w:b/>
                <w:sz w:val="17"/>
              </w:rPr>
              <w:t>15,763</w:t>
            </w:r>
          </w:p>
        </w:tc>
        <w:tc>
          <w:tcPr>
            <w:tcW w:w="16" w:type="dxa"/>
            <w:tcBorders>
              <w:bottom w:val="single" w:sz="5" w:space="0" w:color="000000"/>
            </w:tcBorders>
          </w:tcPr>
          <w:p w:rsidR="0044079A" w:rsidRDefault="0044079A"/>
        </w:tc>
      </w:tr>
      <w:tr w:rsidR="0044079A">
        <w:trPr>
          <w:trHeight w:hRule="exact" w:val="436"/>
        </w:trPr>
        <w:tc>
          <w:tcPr>
            <w:tcW w:w="553" w:type="dxa"/>
          </w:tcPr>
          <w:p w:rsidR="0044079A" w:rsidRDefault="0044079A"/>
        </w:tc>
        <w:tc>
          <w:tcPr>
            <w:tcW w:w="4149" w:type="dxa"/>
          </w:tcPr>
          <w:p w:rsidR="0044079A" w:rsidRDefault="008B58E1">
            <w:pPr>
              <w:pStyle w:val="TableParagraph"/>
              <w:spacing w:line="212" w:lineRule="exact"/>
              <w:ind w:left="335"/>
              <w:rPr>
                <w:b/>
                <w:sz w:val="19"/>
              </w:rPr>
            </w:pPr>
            <w:r>
              <w:rPr>
                <w:b/>
                <w:w w:val="90"/>
                <w:sz w:val="19"/>
              </w:rPr>
              <w:t>Total Intergovernmental Charges</w:t>
            </w:r>
          </w:p>
        </w:tc>
        <w:tc>
          <w:tcPr>
            <w:tcW w:w="1290" w:type="dxa"/>
            <w:tcBorders>
              <w:top w:val="single" w:sz="4" w:space="0" w:color="000000"/>
              <w:bottom w:val="single" w:sz="4" w:space="0" w:color="000000"/>
            </w:tcBorders>
          </w:tcPr>
          <w:p w:rsidR="0044079A" w:rsidRDefault="008B58E1">
            <w:pPr>
              <w:pStyle w:val="TableParagraph"/>
              <w:tabs>
                <w:tab w:val="left" w:pos="288"/>
              </w:tabs>
              <w:spacing w:line="191" w:lineRule="exact"/>
              <w:ind w:right="35"/>
              <w:jc w:val="right"/>
              <w:rPr>
                <w:b/>
                <w:sz w:val="17"/>
              </w:rPr>
            </w:pPr>
            <w:r>
              <w:rPr>
                <w:b/>
                <w:w w:val="99"/>
                <w:sz w:val="17"/>
                <w:u w:val="single"/>
              </w:rPr>
              <w:t xml:space="preserve"> </w:t>
            </w:r>
            <w:r>
              <w:rPr>
                <w:b/>
                <w:sz w:val="17"/>
                <w:u w:val="single"/>
              </w:rPr>
              <w:tab/>
            </w:r>
            <w:r>
              <w:rPr>
                <w:b/>
                <w:spacing w:val="-1"/>
                <w:w w:val="105"/>
                <w:sz w:val="17"/>
                <w:u w:val="single"/>
              </w:rPr>
              <w:t>25,296,408</w:t>
            </w:r>
            <w:r>
              <w:rPr>
                <w:b/>
                <w:spacing w:val="-17"/>
                <w:sz w:val="17"/>
                <w:u w:val="single"/>
              </w:rPr>
              <w:t xml:space="preserve"> </w:t>
            </w:r>
          </w:p>
        </w:tc>
        <w:tc>
          <w:tcPr>
            <w:tcW w:w="252" w:type="dxa"/>
          </w:tcPr>
          <w:p w:rsidR="0044079A" w:rsidRDefault="0044079A"/>
        </w:tc>
        <w:tc>
          <w:tcPr>
            <w:tcW w:w="1147" w:type="dxa"/>
            <w:tcBorders>
              <w:top w:val="single" w:sz="4" w:space="0" w:color="000000"/>
              <w:bottom w:val="single" w:sz="4" w:space="0" w:color="000000"/>
            </w:tcBorders>
          </w:tcPr>
          <w:p w:rsidR="0044079A" w:rsidRDefault="008B58E1">
            <w:pPr>
              <w:pStyle w:val="TableParagraph"/>
              <w:spacing w:line="192" w:lineRule="exact"/>
              <w:ind w:left="178"/>
              <w:rPr>
                <w:b/>
                <w:sz w:val="17"/>
              </w:rPr>
            </w:pPr>
            <w:r>
              <w:rPr>
                <w:b/>
                <w:w w:val="105"/>
                <w:sz w:val="17"/>
              </w:rPr>
              <w:t>26,050,654</w:t>
            </w:r>
          </w:p>
        </w:tc>
        <w:tc>
          <w:tcPr>
            <w:tcW w:w="283" w:type="dxa"/>
          </w:tcPr>
          <w:p w:rsidR="0044079A" w:rsidRDefault="0044079A"/>
        </w:tc>
        <w:tc>
          <w:tcPr>
            <w:tcW w:w="1197" w:type="dxa"/>
            <w:tcBorders>
              <w:top w:val="single" w:sz="4" w:space="0" w:color="000000"/>
              <w:bottom w:val="single" w:sz="4" w:space="0" w:color="000000"/>
            </w:tcBorders>
          </w:tcPr>
          <w:p w:rsidR="0044079A" w:rsidRDefault="008B58E1">
            <w:pPr>
              <w:pStyle w:val="TableParagraph"/>
              <w:spacing w:line="192" w:lineRule="exact"/>
              <w:ind w:right="30"/>
              <w:jc w:val="right"/>
              <w:rPr>
                <w:b/>
                <w:sz w:val="17"/>
              </w:rPr>
            </w:pPr>
            <w:r>
              <w:rPr>
                <w:b/>
                <w:w w:val="99"/>
                <w:sz w:val="17"/>
                <w:u w:val="single"/>
              </w:rPr>
              <w:t xml:space="preserve"> </w:t>
            </w:r>
            <w:r>
              <w:rPr>
                <w:b/>
                <w:sz w:val="17"/>
                <w:u w:val="single"/>
              </w:rPr>
              <w:t xml:space="preserve">    </w:t>
            </w:r>
            <w:r>
              <w:rPr>
                <w:b/>
                <w:w w:val="105"/>
                <w:sz w:val="17"/>
                <w:u w:val="single"/>
              </w:rPr>
              <w:t>26,079,874</w:t>
            </w:r>
            <w:r>
              <w:rPr>
                <w:b/>
                <w:sz w:val="17"/>
                <w:u w:val="single"/>
              </w:rPr>
              <w:t xml:space="preserve"> </w:t>
            </w:r>
          </w:p>
        </w:tc>
        <w:tc>
          <w:tcPr>
            <w:tcW w:w="248" w:type="dxa"/>
          </w:tcPr>
          <w:p w:rsidR="0044079A" w:rsidRDefault="0044079A"/>
        </w:tc>
        <w:tc>
          <w:tcPr>
            <w:tcW w:w="1122" w:type="dxa"/>
            <w:tcBorders>
              <w:top w:val="single" w:sz="5" w:space="0" w:color="000000"/>
              <w:bottom w:val="single" w:sz="4" w:space="0" w:color="000000"/>
            </w:tcBorders>
          </w:tcPr>
          <w:p w:rsidR="0044079A" w:rsidRDefault="008B58E1">
            <w:pPr>
              <w:pStyle w:val="TableParagraph"/>
              <w:spacing w:line="193" w:lineRule="exact"/>
              <w:jc w:val="right"/>
              <w:rPr>
                <w:b/>
                <w:sz w:val="17"/>
              </w:rPr>
            </w:pPr>
            <w:r>
              <w:rPr>
                <w:b/>
                <w:sz w:val="17"/>
              </w:rPr>
              <w:t>(29,220)</w:t>
            </w:r>
          </w:p>
        </w:tc>
        <w:tc>
          <w:tcPr>
            <w:tcW w:w="16" w:type="dxa"/>
            <w:tcBorders>
              <w:top w:val="single" w:sz="5" w:space="0" w:color="000000"/>
              <w:bottom w:val="single" w:sz="4" w:space="0" w:color="000000"/>
            </w:tcBorders>
          </w:tcPr>
          <w:p w:rsidR="0044079A" w:rsidRDefault="0044079A"/>
        </w:tc>
      </w:tr>
      <w:tr w:rsidR="0044079A">
        <w:trPr>
          <w:trHeight w:hRule="exact" w:val="336"/>
        </w:trPr>
        <w:tc>
          <w:tcPr>
            <w:tcW w:w="553" w:type="dxa"/>
          </w:tcPr>
          <w:p w:rsidR="0044079A" w:rsidRDefault="008B58E1">
            <w:pPr>
              <w:pStyle w:val="TableParagraph"/>
              <w:spacing w:before="18"/>
              <w:ind w:left="32" w:right="76"/>
              <w:jc w:val="center"/>
              <w:rPr>
                <w:b/>
                <w:sz w:val="17"/>
              </w:rPr>
            </w:pPr>
            <w:r>
              <w:rPr>
                <w:b/>
                <w:w w:val="105"/>
                <w:sz w:val="17"/>
              </w:rPr>
              <w:t>6030</w:t>
            </w:r>
          </w:p>
        </w:tc>
        <w:tc>
          <w:tcPr>
            <w:tcW w:w="4149" w:type="dxa"/>
          </w:tcPr>
          <w:p w:rsidR="0044079A" w:rsidRDefault="008B58E1">
            <w:pPr>
              <w:pStyle w:val="TableParagraph"/>
              <w:spacing w:line="213" w:lineRule="exact"/>
              <w:ind w:left="340"/>
              <w:rPr>
                <w:b/>
                <w:sz w:val="19"/>
              </w:rPr>
            </w:pPr>
            <w:r>
              <w:rPr>
                <w:b/>
                <w:w w:val="85"/>
                <w:sz w:val="19"/>
              </w:rPr>
              <w:t>Total Expenditures</w:t>
            </w:r>
          </w:p>
        </w:tc>
        <w:tc>
          <w:tcPr>
            <w:tcW w:w="1290" w:type="dxa"/>
            <w:tcBorders>
              <w:top w:val="single" w:sz="4" w:space="0" w:color="000000"/>
              <w:bottom w:val="single" w:sz="4" w:space="0" w:color="000000"/>
            </w:tcBorders>
          </w:tcPr>
          <w:p w:rsidR="0044079A" w:rsidRDefault="008B58E1">
            <w:pPr>
              <w:pStyle w:val="TableParagraph"/>
              <w:spacing w:line="192" w:lineRule="exact"/>
              <w:ind w:left="189"/>
              <w:rPr>
                <w:b/>
                <w:sz w:val="17"/>
              </w:rPr>
            </w:pPr>
            <w:r>
              <w:rPr>
                <w:b/>
                <w:w w:val="105"/>
                <w:sz w:val="17"/>
              </w:rPr>
              <w:t>100,350,161</w:t>
            </w:r>
          </w:p>
        </w:tc>
        <w:tc>
          <w:tcPr>
            <w:tcW w:w="252" w:type="dxa"/>
          </w:tcPr>
          <w:p w:rsidR="0044079A" w:rsidRDefault="0044079A"/>
        </w:tc>
        <w:tc>
          <w:tcPr>
            <w:tcW w:w="1147" w:type="dxa"/>
            <w:tcBorders>
              <w:top w:val="single" w:sz="4" w:space="0" w:color="000000"/>
              <w:bottom w:val="single" w:sz="4" w:space="0" w:color="000000"/>
            </w:tcBorders>
          </w:tcPr>
          <w:p w:rsidR="0044079A" w:rsidRDefault="008B58E1">
            <w:pPr>
              <w:pStyle w:val="TableParagraph"/>
              <w:spacing w:line="192" w:lineRule="exact"/>
              <w:ind w:left="82"/>
              <w:rPr>
                <w:b/>
                <w:sz w:val="17"/>
              </w:rPr>
            </w:pPr>
            <w:r>
              <w:rPr>
                <w:b/>
                <w:w w:val="105"/>
                <w:sz w:val="17"/>
              </w:rPr>
              <w:t>100,350,161</w:t>
            </w:r>
          </w:p>
        </w:tc>
        <w:tc>
          <w:tcPr>
            <w:tcW w:w="283" w:type="dxa"/>
            <w:tcBorders>
              <w:bottom w:val="single" w:sz="4" w:space="0" w:color="000000"/>
            </w:tcBorders>
          </w:tcPr>
          <w:p w:rsidR="0044079A" w:rsidRDefault="0044079A"/>
        </w:tc>
        <w:tc>
          <w:tcPr>
            <w:tcW w:w="1197" w:type="dxa"/>
            <w:tcBorders>
              <w:top w:val="single" w:sz="4" w:space="0" w:color="000000"/>
              <w:bottom w:val="single" w:sz="4" w:space="0" w:color="000000"/>
            </w:tcBorders>
          </w:tcPr>
          <w:p w:rsidR="0044079A" w:rsidRDefault="008B58E1">
            <w:pPr>
              <w:pStyle w:val="TableParagraph"/>
              <w:spacing w:line="192" w:lineRule="exact"/>
              <w:ind w:left="196"/>
              <w:rPr>
                <w:b/>
                <w:sz w:val="17"/>
              </w:rPr>
            </w:pPr>
            <w:r>
              <w:rPr>
                <w:b/>
                <w:w w:val="105"/>
                <w:sz w:val="17"/>
              </w:rPr>
              <w:t>97,989,774</w:t>
            </w:r>
          </w:p>
        </w:tc>
        <w:tc>
          <w:tcPr>
            <w:tcW w:w="248" w:type="dxa"/>
          </w:tcPr>
          <w:p w:rsidR="0044079A" w:rsidRDefault="0044079A"/>
        </w:tc>
        <w:tc>
          <w:tcPr>
            <w:tcW w:w="1122" w:type="dxa"/>
            <w:tcBorders>
              <w:top w:val="single" w:sz="4" w:space="0" w:color="000000"/>
              <w:bottom w:val="single" w:sz="4" w:space="0" w:color="000000"/>
            </w:tcBorders>
          </w:tcPr>
          <w:p w:rsidR="0044079A" w:rsidRDefault="008B58E1">
            <w:pPr>
              <w:pStyle w:val="TableParagraph"/>
              <w:spacing w:line="194" w:lineRule="exact"/>
              <w:ind w:right="52"/>
              <w:jc w:val="right"/>
              <w:rPr>
                <w:b/>
                <w:sz w:val="17"/>
              </w:rPr>
            </w:pPr>
            <w:r>
              <w:rPr>
                <w:b/>
                <w:sz w:val="17"/>
              </w:rPr>
              <w:t>2,360,387</w:t>
            </w:r>
          </w:p>
        </w:tc>
        <w:tc>
          <w:tcPr>
            <w:tcW w:w="16" w:type="dxa"/>
            <w:tcBorders>
              <w:top w:val="single" w:sz="4" w:space="0" w:color="000000"/>
              <w:bottom w:val="single" w:sz="4" w:space="0" w:color="000000"/>
            </w:tcBorders>
          </w:tcPr>
          <w:p w:rsidR="0044079A" w:rsidRDefault="0044079A"/>
        </w:tc>
      </w:tr>
      <w:tr w:rsidR="0044079A">
        <w:trPr>
          <w:trHeight w:hRule="exact" w:val="318"/>
        </w:trPr>
        <w:tc>
          <w:tcPr>
            <w:tcW w:w="553" w:type="dxa"/>
          </w:tcPr>
          <w:p w:rsidR="0044079A" w:rsidRDefault="008B58E1">
            <w:pPr>
              <w:pStyle w:val="TableParagraph"/>
              <w:spacing w:before="123"/>
              <w:ind w:left="33" w:right="70"/>
              <w:jc w:val="center"/>
              <w:rPr>
                <w:b/>
                <w:sz w:val="17"/>
              </w:rPr>
            </w:pPr>
            <w:r>
              <w:rPr>
                <w:b/>
                <w:w w:val="105"/>
                <w:sz w:val="17"/>
              </w:rPr>
              <w:t>1100</w:t>
            </w:r>
          </w:p>
        </w:tc>
        <w:tc>
          <w:tcPr>
            <w:tcW w:w="4149" w:type="dxa"/>
          </w:tcPr>
          <w:p w:rsidR="0044079A" w:rsidRDefault="008B58E1">
            <w:pPr>
              <w:pStyle w:val="TableParagraph"/>
              <w:spacing w:before="90"/>
              <w:ind w:left="100"/>
              <w:rPr>
                <w:b/>
                <w:sz w:val="19"/>
              </w:rPr>
            </w:pPr>
            <w:r>
              <w:rPr>
                <w:b/>
                <w:w w:val="90"/>
                <w:sz w:val="19"/>
              </w:rPr>
              <w:t>Excess (Deficiency) of Revenues Over (Under)</w:t>
            </w:r>
          </w:p>
        </w:tc>
        <w:tc>
          <w:tcPr>
            <w:tcW w:w="1290" w:type="dxa"/>
            <w:tcBorders>
              <w:top w:val="single" w:sz="4" w:space="0" w:color="000000"/>
            </w:tcBorders>
          </w:tcPr>
          <w:p w:rsidR="0044079A" w:rsidRDefault="0044079A"/>
        </w:tc>
        <w:tc>
          <w:tcPr>
            <w:tcW w:w="252" w:type="dxa"/>
          </w:tcPr>
          <w:p w:rsidR="0044079A" w:rsidRDefault="0044079A"/>
        </w:tc>
        <w:tc>
          <w:tcPr>
            <w:tcW w:w="1147" w:type="dxa"/>
            <w:tcBorders>
              <w:top w:val="single" w:sz="4" w:space="0" w:color="000000"/>
            </w:tcBorders>
          </w:tcPr>
          <w:p w:rsidR="0044079A" w:rsidRDefault="0044079A"/>
        </w:tc>
        <w:tc>
          <w:tcPr>
            <w:tcW w:w="283" w:type="dxa"/>
            <w:tcBorders>
              <w:top w:val="single" w:sz="4" w:space="0" w:color="000000"/>
            </w:tcBorders>
          </w:tcPr>
          <w:p w:rsidR="0044079A" w:rsidRDefault="0044079A"/>
        </w:tc>
        <w:tc>
          <w:tcPr>
            <w:tcW w:w="1197" w:type="dxa"/>
            <w:tcBorders>
              <w:top w:val="single" w:sz="4" w:space="0" w:color="000000"/>
            </w:tcBorders>
          </w:tcPr>
          <w:p w:rsidR="0044079A" w:rsidRDefault="0044079A"/>
        </w:tc>
        <w:tc>
          <w:tcPr>
            <w:tcW w:w="248" w:type="dxa"/>
          </w:tcPr>
          <w:p w:rsidR="0044079A" w:rsidRDefault="0044079A"/>
        </w:tc>
        <w:tc>
          <w:tcPr>
            <w:tcW w:w="1122" w:type="dxa"/>
            <w:tcBorders>
              <w:top w:val="single" w:sz="4" w:space="0" w:color="000000"/>
            </w:tcBorders>
          </w:tcPr>
          <w:p w:rsidR="0044079A" w:rsidRDefault="0044079A"/>
        </w:tc>
        <w:tc>
          <w:tcPr>
            <w:tcW w:w="16" w:type="dxa"/>
            <w:tcBorders>
              <w:top w:val="single" w:sz="4" w:space="0" w:color="000000"/>
            </w:tcBorders>
          </w:tcPr>
          <w:p w:rsidR="0044079A" w:rsidRDefault="0044079A"/>
        </w:tc>
      </w:tr>
      <w:tr w:rsidR="0044079A">
        <w:trPr>
          <w:trHeight w:hRule="exact" w:val="214"/>
        </w:trPr>
        <w:tc>
          <w:tcPr>
            <w:tcW w:w="553" w:type="dxa"/>
          </w:tcPr>
          <w:p w:rsidR="0044079A" w:rsidRDefault="008B58E1">
            <w:pPr>
              <w:pStyle w:val="TableParagraph"/>
              <w:spacing w:before="16"/>
              <w:ind w:left="33" w:right="76"/>
              <w:jc w:val="center"/>
              <w:rPr>
                <w:b/>
                <w:sz w:val="17"/>
              </w:rPr>
            </w:pPr>
            <w:r>
              <w:rPr>
                <w:b/>
                <w:w w:val="105"/>
                <w:sz w:val="17"/>
              </w:rPr>
              <w:t>1100</w:t>
            </w:r>
          </w:p>
        </w:tc>
        <w:tc>
          <w:tcPr>
            <w:tcW w:w="4149" w:type="dxa"/>
          </w:tcPr>
          <w:p w:rsidR="0044079A" w:rsidRDefault="008B58E1">
            <w:pPr>
              <w:pStyle w:val="TableParagraph"/>
              <w:spacing w:line="211" w:lineRule="exact"/>
              <w:ind w:left="249"/>
              <w:rPr>
                <w:b/>
                <w:sz w:val="19"/>
              </w:rPr>
            </w:pPr>
            <w:r>
              <w:rPr>
                <w:b/>
                <w:w w:val="95"/>
                <w:sz w:val="19"/>
              </w:rPr>
              <w:t>Expenditures</w:t>
            </w:r>
          </w:p>
        </w:tc>
        <w:tc>
          <w:tcPr>
            <w:tcW w:w="1290" w:type="dxa"/>
            <w:tcBorders>
              <w:bottom w:val="single" w:sz="4" w:space="0" w:color="000000"/>
            </w:tcBorders>
          </w:tcPr>
          <w:p w:rsidR="0044079A" w:rsidRDefault="004E0F97">
            <w:pPr>
              <w:pStyle w:val="TableParagraph"/>
              <w:spacing w:before="2"/>
              <w:ind w:right="54"/>
              <w:jc w:val="right"/>
              <w:rPr>
                <w:b/>
                <w:sz w:val="17"/>
              </w:rPr>
            </w:pPr>
            <w:r>
              <w:rPr>
                <w:b/>
                <w:sz w:val="17"/>
              </w:rPr>
              <w:t>(</w:t>
            </w:r>
            <w:r w:rsidR="008B58E1">
              <w:rPr>
                <w:b/>
                <w:sz w:val="17"/>
              </w:rPr>
              <w:t>1,641,333)</w:t>
            </w:r>
          </w:p>
        </w:tc>
        <w:tc>
          <w:tcPr>
            <w:tcW w:w="252" w:type="dxa"/>
          </w:tcPr>
          <w:p w:rsidR="0044079A" w:rsidRDefault="0044079A"/>
        </w:tc>
        <w:tc>
          <w:tcPr>
            <w:tcW w:w="1147" w:type="dxa"/>
            <w:tcBorders>
              <w:bottom w:val="single" w:sz="4" w:space="0" w:color="000000"/>
            </w:tcBorders>
          </w:tcPr>
          <w:p w:rsidR="0044079A" w:rsidRDefault="008B58E1">
            <w:pPr>
              <w:pStyle w:val="TableParagraph"/>
              <w:spacing w:before="2"/>
              <w:ind w:right="15"/>
              <w:jc w:val="right"/>
              <w:rPr>
                <w:b/>
                <w:sz w:val="17"/>
              </w:rPr>
            </w:pPr>
            <w:r>
              <w:rPr>
                <w:b/>
                <w:w w:val="105"/>
                <w:sz w:val="17"/>
              </w:rPr>
              <w:t>(1,641,333)</w:t>
            </w:r>
          </w:p>
        </w:tc>
        <w:tc>
          <w:tcPr>
            <w:tcW w:w="283" w:type="dxa"/>
          </w:tcPr>
          <w:p w:rsidR="0044079A" w:rsidRDefault="0044079A"/>
        </w:tc>
        <w:tc>
          <w:tcPr>
            <w:tcW w:w="1197" w:type="dxa"/>
            <w:tcBorders>
              <w:bottom w:val="single" w:sz="4" w:space="0" w:color="000000"/>
            </w:tcBorders>
          </w:tcPr>
          <w:p w:rsidR="0044079A" w:rsidRDefault="008B58E1">
            <w:pPr>
              <w:pStyle w:val="TableParagraph"/>
              <w:spacing w:line="193" w:lineRule="exact"/>
              <w:ind w:left="300"/>
              <w:rPr>
                <w:b/>
                <w:sz w:val="17"/>
              </w:rPr>
            </w:pPr>
            <w:r>
              <w:rPr>
                <w:b/>
                <w:w w:val="105"/>
                <w:sz w:val="17"/>
              </w:rPr>
              <w:t>3,352,186</w:t>
            </w:r>
          </w:p>
        </w:tc>
        <w:tc>
          <w:tcPr>
            <w:tcW w:w="248" w:type="dxa"/>
          </w:tcPr>
          <w:p w:rsidR="0044079A" w:rsidRDefault="0044079A"/>
        </w:tc>
        <w:tc>
          <w:tcPr>
            <w:tcW w:w="1122" w:type="dxa"/>
            <w:tcBorders>
              <w:bottom w:val="single" w:sz="5" w:space="0" w:color="000000"/>
            </w:tcBorders>
          </w:tcPr>
          <w:p w:rsidR="0044079A" w:rsidRDefault="008B58E1">
            <w:pPr>
              <w:pStyle w:val="TableParagraph"/>
              <w:spacing w:line="193" w:lineRule="exact"/>
              <w:ind w:right="51"/>
              <w:jc w:val="right"/>
              <w:rPr>
                <w:b/>
                <w:sz w:val="17"/>
              </w:rPr>
            </w:pPr>
            <w:r>
              <w:rPr>
                <w:b/>
                <w:sz w:val="17"/>
              </w:rPr>
              <w:t>4,993,519</w:t>
            </w:r>
          </w:p>
        </w:tc>
        <w:tc>
          <w:tcPr>
            <w:tcW w:w="16" w:type="dxa"/>
          </w:tcPr>
          <w:p w:rsidR="0044079A" w:rsidRDefault="0044079A"/>
        </w:tc>
      </w:tr>
    </w:tbl>
    <w:p w:rsidR="0044079A" w:rsidRDefault="0044079A">
      <w:pPr>
        <w:sectPr w:rsidR="0044079A">
          <w:headerReference w:type="default" r:id="rId64"/>
          <w:footerReference w:type="default" r:id="rId65"/>
          <w:pgSz w:w="12240" w:h="15840"/>
          <w:pgMar w:top="2900" w:right="920" w:bottom="700" w:left="740" w:header="478" w:footer="501" w:gutter="0"/>
          <w:pgNumType w:start="42"/>
          <w:cols w:space="720"/>
        </w:sectPr>
      </w:pPr>
    </w:p>
    <w:p w:rsidR="0044079A" w:rsidRDefault="008B58E1">
      <w:pPr>
        <w:tabs>
          <w:tab w:val="left" w:pos="5017"/>
          <w:tab w:val="left" w:pos="7955"/>
        </w:tabs>
        <w:spacing w:line="22" w:lineRule="exact"/>
        <w:ind w:left="116"/>
        <w:rPr>
          <w:rFonts w:ascii="Times New Roman"/>
          <w:sz w:val="2"/>
        </w:rPr>
      </w:pPr>
      <w:r>
        <w:lastRenderedPageBreak/>
        <w:tab/>
      </w:r>
      <w:r w:rsidR="00A71AD0">
        <w:rPr>
          <w:rFonts w:ascii="Times New Roman"/>
          <w:sz w:val="2"/>
        </w:rPr>
      </w:r>
      <w:r w:rsidR="00A71AD0">
        <w:rPr>
          <w:rFonts w:ascii="Times New Roman"/>
          <w:sz w:val="2"/>
        </w:rPr>
        <w:pict>
          <v:group id="_x0000_s2132" style="width:58.6pt;height:.5pt;mso-position-horizontal-relative:char;mso-position-vertical-relative:line" coordsize="1172,10">
            <v:line id="_x0000_s2133" style="position:absolute" from="5,5" to="1167,5" strokeweight=".48pt"/>
            <w10:anchorlock/>
          </v:group>
        </w:pict>
      </w:r>
      <w:r>
        <w:rPr>
          <w:rFonts w:ascii="Times New Roman"/>
          <w:sz w:val="2"/>
        </w:rPr>
        <w:tab/>
      </w:r>
      <w:r w:rsidR="00A71AD0">
        <w:rPr>
          <w:rFonts w:ascii="Times New Roman"/>
          <w:position w:val="1"/>
          <w:sz w:val="2"/>
        </w:rPr>
      </w:r>
      <w:r w:rsidR="00A71AD0">
        <w:rPr>
          <w:rFonts w:ascii="Times New Roman"/>
          <w:position w:val="1"/>
          <w:sz w:val="2"/>
        </w:rPr>
        <w:pict>
          <v:group id="_x0000_s2130" style="width:55.95pt;height:.5pt;mso-position-horizontal-relative:char;mso-position-vertical-relative:line" coordsize="1119,10">
            <v:line id="_x0000_s2131" style="position:absolute" from="5,5" to="1114,5" strokeweight=".48pt"/>
            <w10:anchorlock/>
          </v:group>
        </w:pict>
      </w:r>
      <w:r w:rsidR="00A71AD0">
        <w:rPr>
          <w:rFonts w:ascii="Times New Roman"/>
          <w:sz w:val="2"/>
        </w:rPr>
      </w:r>
      <w:r w:rsidR="00A71AD0">
        <w:rPr>
          <w:rFonts w:ascii="Times New Roman"/>
          <w:sz w:val="2"/>
        </w:rPr>
        <w:pict>
          <v:group id="_x0000_s2128" style="width:37pt;height:.5pt;mso-position-horizontal-relative:char;mso-position-vertical-relative:line" coordsize="740,10">
            <v:line id="_x0000_s2129" style="position:absolute" from="5,5" to="735,5" strokeweight=".48pt"/>
            <w10:anchorlock/>
          </v:group>
        </w:pict>
      </w:r>
    </w:p>
    <w:p w:rsidR="0044079A" w:rsidRDefault="0044079A">
      <w:pPr>
        <w:pStyle w:val="BodyText"/>
        <w:spacing w:before="9"/>
        <w:rPr>
          <w:rFonts w:ascii="Times New Roman"/>
          <w:sz w:val="10"/>
        </w:rPr>
      </w:pPr>
    </w:p>
    <w:p w:rsidR="0044079A" w:rsidRDefault="00A71AD0">
      <w:pPr>
        <w:spacing w:before="95"/>
        <w:ind w:left="886"/>
        <w:rPr>
          <w:sz w:val="17"/>
        </w:rPr>
      </w:pPr>
      <w:r>
        <w:pict>
          <v:line id="_x0000_s2127" style="position:absolute;left:0;text-align:left;z-index:-232048;mso-position-horizontal-relative:page" from="5in,-6.7pt" to="415.2pt,-6.7pt" strokeweight=".48pt">
            <w10:wrap anchorx="page"/>
          </v:line>
        </w:pict>
      </w:r>
      <w:r>
        <w:pict>
          <v:line id="_x0000_s2126" style="position:absolute;left:0;text-align:left;z-index:-232024;mso-position-horizontal-relative:page" from="501.1pt,-6.85pt" to="558.7pt,-6.85pt" strokeweight=".48pt">
            <w10:wrap anchorx="page"/>
          </v:line>
        </w:pict>
      </w:r>
      <w:r w:rsidR="008B58E1">
        <w:rPr>
          <w:w w:val="105"/>
          <w:sz w:val="17"/>
        </w:rPr>
        <w:t>Other Financing Sources (Uses):</w:t>
      </w:r>
    </w:p>
    <w:tbl>
      <w:tblPr>
        <w:tblW w:w="0" w:type="auto"/>
        <w:tblInd w:w="22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60"/>
        <w:gridCol w:w="4235"/>
        <w:gridCol w:w="1189"/>
        <w:gridCol w:w="251"/>
        <w:gridCol w:w="1189"/>
        <w:gridCol w:w="309"/>
        <w:gridCol w:w="1109"/>
        <w:gridCol w:w="274"/>
        <w:gridCol w:w="1152"/>
      </w:tblGrid>
      <w:tr w:rsidR="0044079A">
        <w:trPr>
          <w:trHeight w:hRule="exact" w:val="223"/>
        </w:trPr>
        <w:tc>
          <w:tcPr>
            <w:tcW w:w="560" w:type="dxa"/>
          </w:tcPr>
          <w:p w:rsidR="0044079A" w:rsidRDefault="008B58E1">
            <w:pPr>
              <w:pStyle w:val="TableParagraph"/>
              <w:spacing w:before="6"/>
              <w:ind w:left="60"/>
              <w:rPr>
                <w:rFonts w:ascii="Times New Roman"/>
                <w:sz w:val="19"/>
              </w:rPr>
            </w:pPr>
            <w:r>
              <w:rPr>
                <w:rFonts w:ascii="Times New Roman"/>
                <w:w w:val="105"/>
                <w:sz w:val="19"/>
              </w:rPr>
              <w:t>7912</w:t>
            </w:r>
          </w:p>
        </w:tc>
        <w:tc>
          <w:tcPr>
            <w:tcW w:w="4235" w:type="dxa"/>
          </w:tcPr>
          <w:p w:rsidR="0044079A" w:rsidRDefault="008B58E1">
            <w:pPr>
              <w:pStyle w:val="TableParagraph"/>
              <w:spacing w:before="24"/>
              <w:ind w:left="244"/>
              <w:rPr>
                <w:i/>
                <w:sz w:val="17"/>
              </w:rPr>
            </w:pPr>
            <w:r>
              <w:rPr>
                <w:i/>
                <w:w w:val="105"/>
                <w:sz w:val="17"/>
              </w:rPr>
              <w:t>Sale of Real or Personal Property</w:t>
            </w:r>
          </w:p>
        </w:tc>
        <w:tc>
          <w:tcPr>
            <w:tcW w:w="1189" w:type="dxa"/>
          </w:tcPr>
          <w:p w:rsidR="0044079A" w:rsidRDefault="0044079A"/>
        </w:tc>
        <w:tc>
          <w:tcPr>
            <w:tcW w:w="251" w:type="dxa"/>
          </w:tcPr>
          <w:p w:rsidR="0044079A" w:rsidRDefault="0044079A"/>
        </w:tc>
        <w:tc>
          <w:tcPr>
            <w:tcW w:w="1189" w:type="dxa"/>
          </w:tcPr>
          <w:p w:rsidR="0044079A" w:rsidRDefault="0044079A"/>
        </w:tc>
        <w:tc>
          <w:tcPr>
            <w:tcW w:w="309" w:type="dxa"/>
          </w:tcPr>
          <w:p w:rsidR="0044079A" w:rsidRDefault="0044079A"/>
        </w:tc>
        <w:tc>
          <w:tcPr>
            <w:tcW w:w="1109" w:type="dxa"/>
          </w:tcPr>
          <w:p w:rsidR="0044079A" w:rsidRDefault="008B58E1">
            <w:pPr>
              <w:pStyle w:val="TableParagraph"/>
              <w:spacing w:line="210" w:lineRule="exact"/>
              <w:ind w:right="70"/>
              <w:jc w:val="right"/>
              <w:rPr>
                <w:rFonts w:ascii="Times New Roman"/>
                <w:sz w:val="19"/>
              </w:rPr>
            </w:pPr>
            <w:r>
              <w:rPr>
                <w:rFonts w:ascii="Times New Roman"/>
                <w:w w:val="105"/>
                <w:sz w:val="19"/>
              </w:rPr>
              <w:t>75,915</w:t>
            </w:r>
          </w:p>
        </w:tc>
        <w:tc>
          <w:tcPr>
            <w:tcW w:w="274" w:type="dxa"/>
          </w:tcPr>
          <w:p w:rsidR="0044079A" w:rsidRDefault="0044079A"/>
        </w:tc>
        <w:tc>
          <w:tcPr>
            <w:tcW w:w="1152" w:type="dxa"/>
          </w:tcPr>
          <w:p w:rsidR="0044079A" w:rsidRDefault="008B58E1">
            <w:pPr>
              <w:pStyle w:val="TableParagraph"/>
              <w:spacing w:line="215" w:lineRule="exact"/>
              <w:ind w:right="66"/>
              <w:jc w:val="right"/>
              <w:rPr>
                <w:rFonts w:ascii="Times New Roman"/>
                <w:sz w:val="19"/>
              </w:rPr>
            </w:pPr>
            <w:r>
              <w:rPr>
                <w:rFonts w:ascii="Times New Roman"/>
                <w:w w:val="105"/>
                <w:sz w:val="19"/>
              </w:rPr>
              <w:t>75,915</w:t>
            </w:r>
          </w:p>
        </w:tc>
      </w:tr>
      <w:tr w:rsidR="0044079A">
        <w:trPr>
          <w:trHeight w:hRule="exact" w:val="221"/>
        </w:trPr>
        <w:tc>
          <w:tcPr>
            <w:tcW w:w="560" w:type="dxa"/>
          </w:tcPr>
          <w:p w:rsidR="0044079A" w:rsidRDefault="008B58E1">
            <w:pPr>
              <w:pStyle w:val="TableParagraph"/>
              <w:spacing w:before="9"/>
              <w:ind w:left="60"/>
              <w:rPr>
                <w:rFonts w:ascii="Times New Roman"/>
                <w:sz w:val="19"/>
              </w:rPr>
            </w:pPr>
            <w:r>
              <w:rPr>
                <w:rFonts w:ascii="Times New Roman"/>
                <w:w w:val="105"/>
                <w:sz w:val="19"/>
              </w:rPr>
              <w:t>7915</w:t>
            </w:r>
          </w:p>
        </w:tc>
        <w:tc>
          <w:tcPr>
            <w:tcW w:w="4235" w:type="dxa"/>
          </w:tcPr>
          <w:p w:rsidR="0044079A" w:rsidRDefault="008B58E1">
            <w:pPr>
              <w:pStyle w:val="TableParagraph"/>
              <w:spacing w:before="22"/>
              <w:ind w:left="249"/>
              <w:rPr>
                <w:i/>
                <w:sz w:val="17"/>
              </w:rPr>
            </w:pPr>
            <w:r>
              <w:rPr>
                <w:i/>
                <w:sz w:val="17"/>
              </w:rPr>
              <w:t>Transfers In</w:t>
            </w:r>
          </w:p>
        </w:tc>
        <w:tc>
          <w:tcPr>
            <w:tcW w:w="1189" w:type="dxa"/>
          </w:tcPr>
          <w:p w:rsidR="0044079A" w:rsidRDefault="008B58E1">
            <w:pPr>
              <w:pStyle w:val="TableParagraph"/>
              <w:spacing w:line="213" w:lineRule="exact"/>
              <w:ind w:left="285"/>
              <w:rPr>
                <w:rFonts w:ascii="Times New Roman"/>
                <w:sz w:val="19"/>
              </w:rPr>
            </w:pPr>
            <w:r>
              <w:rPr>
                <w:rFonts w:ascii="Times New Roman"/>
                <w:w w:val="105"/>
                <w:sz w:val="19"/>
              </w:rPr>
              <w:t>1,791,477</w:t>
            </w:r>
          </w:p>
        </w:tc>
        <w:tc>
          <w:tcPr>
            <w:tcW w:w="251" w:type="dxa"/>
          </w:tcPr>
          <w:p w:rsidR="0044079A" w:rsidRDefault="0044079A"/>
        </w:tc>
        <w:tc>
          <w:tcPr>
            <w:tcW w:w="1189" w:type="dxa"/>
          </w:tcPr>
          <w:p w:rsidR="0044079A" w:rsidRDefault="008B58E1">
            <w:pPr>
              <w:pStyle w:val="TableParagraph"/>
              <w:spacing w:line="218" w:lineRule="exact"/>
              <w:ind w:left="289"/>
              <w:rPr>
                <w:rFonts w:ascii="Times New Roman"/>
                <w:sz w:val="19"/>
              </w:rPr>
            </w:pPr>
            <w:r>
              <w:rPr>
                <w:rFonts w:ascii="Times New Roman"/>
                <w:w w:val="105"/>
                <w:sz w:val="19"/>
              </w:rPr>
              <w:t>1,791,477</w:t>
            </w:r>
          </w:p>
        </w:tc>
        <w:tc>
          <w:tcPr>
            <w:tcW w:w="309" w:type="dxa"/>
          </w:tcPr>
          <w:p w:rsidR="0044079A" w:rsidRDefault="0044079A"/>
        </w:tc>
        <w:tc>
          <w:tcPr>
            <w:tcW w:w="1109" w:type="dxa"/>
          </w:tcPr>
          <w:p w:rsidR="0044079A" w:rsidRDefault="0044079A"/>
        </w:tc>
        <w:tc>
          <w:tcPr>
            <w:tcW w:w="274" w:type="dxa"/>
          </w:tcPr>
          <w:p w:rsidR="0044079A" w:rsidRDefault="0044079A"/>
        </w:tc>
        <w:tc>
          <w:tcPr>
            <w:tcW w:w="1152" w:type="dxa"/>
          </w:tcPr>
          <w:p w:rsidR="0044079A" w:rsidRDefault="008B58E1">
            <w:pPr>
              <w:pStyle w:val="TableParagraph"/>
              <w:spacing w:line="208" w:lineRule="exact"/>
              <w:ind w:right="21"/>
              <w:jc w:val="right"/>
              <w:rPr>
                <w:rFonts w:ascii="Times New Roman"/>
                <w:sz w:val="19"/>
              </w:rPr>
            </w:pPr>
            <w:r>
              <w:rPr>
                <w:rFonts w:ascii="Times New Roman"/>
                <w:w w:val="95"/>
                <w:sz w:val="19"/>
              </w:rPr>
              <w:t>(1,791,477)</w:t>
            </w:r>
          </w:p>
        </w:tc>
      </w:tr>
      <w:tr w:rsidR="0044079A">
        <w:trPr>
          <w:trHeight w:hRule="exact" w:val="219"/>
        </w:trPr>
        <w:tc>
          <w:tcPr>
            <w:tcW w:w="560" w:type="dxa"/>
          </w:tcPr>
          <w:p w:rsidR="0044079A" w:rsidRDefault="008B58E1">
            <w:pPr>
              <w:pStyle w:val="TableParagraph"/>
              <w:spacing w:line="218" w:lineRule="exact"/>
              <w:ind w:left="55"/>
              <w:rPr>
                <w:rFonts w:ascii="Times New Roman"/>
                <w:sz w:val="19"/>
              </w:rPr>
            </w:pPr>
            <w:r>
              <w:rPr>
                <w:rFonts w:ascii="Times New Roman"/>
                <w:w w:val="105"/>
                <w:sz w:val="19"/>
              </w:rPr>
              <w:t>8911</w:t>
            </w:r>
          </w:p>
        </w:tc>
        <w:tc>
          <w:tcPr>
            <w:tcW w:w="4235" w:type="dxa"/>
          </w:tcPr>
          <w:p w:rsidR="0044079A" w:rsidRDefault="008B58E1">
            <w:pPr>
              <w:pStyle w:val="TableParagraph"/>
              <w:spacing w:before="17"/>
              <w:ind w:left="244"/>
              <w:rPr>
                <w:i/>
                <w:sz w:val="17"/>
              </w:rPr>
            </w:pPr>
            <w:r>
              <w:rPr>
                <w:i/>
                <w:w w:val="105"/>
                <w:sz w:val="17"/>
              </w:rPr>
              <w:t>Transfers Out</w:t>
            </w:r>
          </w:p>
        </w:tc>
        <w:tc>
          <w:tcPr>
            <w:tcW w:w="1189" w:type="dxa"/>
            <w:tcBorders>
              <w:bottom w:val="single" w:sz="4" w:space="0" w:color="000000"/>
            </w:tcBorders>
          </w:tcPr>
          <w:p w:rsidR="0044079A" w:rsidRDefault="008B58E1">
            <w:pPr>
              <w:pStyle w:val="TableParagraph"/>
              <w:spacing w:line="208" w:lineRule="exact"/>
              <w:ind w:left="241"/>
              <w:rPr>
                <w:rFonts w:ascii="Times New Roman"/>
                <w:sz w:val="19"/>
              </w:rPr>
            </w:pPr>
            <w:r>
              <w:rPr>
                <w:rFonts w:ascii="Times New Roman"/>
                <w:sz w:val="19"/>
              </w:rPr>
              <w:t>(1,791,477)</w:t>
            </w:r>
          </w:p>
        </w:tc>
        <w:tc>
          <w:tcPr>
            <w:tcW w:w="251" w:type="dxa"/>
          </w:tcPr>
          <w:p w:rsidR="0044079A" w:rsidRDefault="0044079A"/>
        </w:tc>
        <w:tc>
          <w:tcPr>
            <w:tcW w:w="1189" w:type="dxa"/>
            <w:tcBorders>
              <w:bottom w:val="single" w:sz="4" w:space="0" w:color="000000"/>
            </w:tcBorders>
          </w:tcPr>
          <w:p w:rsidR="0044079A" w:rsidRDefault="008B58E1">
            <w:pPr>
              <w:pStyle w:val="TableParagraph"/>
              <w:spacing w:line="208" w:lineRule="exact"/>
              <w:ind w:right="49"/>
              <w:jc w:val="right"/>
              <w:rPr>
                <w:rFonts w:ascii="Times New Roman"/>
                <w:sz w:val="19"/>
              </w:rPr>
            </w:pPr>
            <w:r>
              <w:rPr>
                <w:rFonts w:ascii="Times New Roman"/>
                <w:sz w:val="19"/>
              </w:rPr>
              <w:t>(1,791,477)</w:t>
            </w:r>
          </w:p>
        </w:tc>
        <w:tc>
          <w:tcPr>
            <w:tcW w:w="309" w:type="dxa"/>
          </w:tcPr>
          <w:p w:rsidR="0044079A" w:rsidRDefault="0044079A"/>
        </w:tc>
        <w:tc>
          <w:tcPr>
            <w:tcW w:w="1109" w:type="dxa"/>
            <w:tcBorders>
              <w:bottom w:val="single" w:sz="4" w:space="0" w:color="000000"/>
            </w:tcBorders>
          </w:tcPr>
          <w:p w:rsidR="0044079A" w:rsidRDefault="008B58E1">
            <w:pPr>
              <w:pStyle w:val="TableParagraph"/>
              <w:spacing w:line="204" w:lineRule="exact"/>
              <w:ind w:right="27"/>
              <w:jc w:val="right"/>
              <w:rPr>
                <w:rFonts w:ascii="Times New Roman"/>
                <w:sz w:val="19"/>
              </w:rPr>
            </w:pPr>
            <w:r>
              <w:rPr>
                <w:rFonts w:ascii="Times New Roman"/>
                <w:sz w:val="19"/>
              </w:rPr>
              <w:t>(1,035,648)</w:t>
            </w:r>
          </w:p>
        </w:tc>
        <w:tc>
          <w:tcPr>
            <w:tcW w:w="274" w:type="dxa"/>
          </w:tcPr>
          <w:p w:rsidR="0044079A" w:rsidRDefault="0044079A"/>
        </w:tc>
        <w:tc>
          <w:tcPr>
            <w:tcW w:w="1152" w:type="dxa"/>
            <w:tcBorders>
              <w:bottom w:val="single" w:sz="5" w:space="0" w:color="000000"/>
            </w:tcBorders>
          </w:tcPr>
          <w:p w:rsidR="0044079A" w:rsidRDefault="008B58E1">
            <w:pPr>
              <w:pStyle w:val="TableParagraph"/>
              <w:spacing w:line="208" w:lineRule="exact"/>
              <w:ind w:right="74"/>
              <w:jc w:val="right"/>
              <w:rPr>
                <w:rFonts w:ascii="Times New Roman"/>
                <w:sz w:val="19"/>
              </w:rPr>
            </w:pPr>
            <w:r>
              <w:rPr>
                <w:rFonts w:ascii="Times New Roman"/>
                <w:sz w:val="19"/>
              </w:rPr>
              <w:t>755,829</w:t>
            </w:r>
          </w:p>
        </w:tc>
      </w:tr>
      <w:tr w:rsidR="0044079A">
        <w:trPr>
          <w:trHeight w:hRule="exact" w:val="223"/>
        </w:trPr>
        <w:tc>
          <w:tcPr>
            <w:tcW w:w="560" w:type="dxa"/>
          </w:tcPr>
          <w:p w:rsidR="0044079A" w:rsidRDefault="008B58E1">
            <w:pPr>
              <w:pStyle w:val="TableParagraph"/>
              <w:spacing w:before="6"/>
              <w:ind w:left="55"/>
              <w:rPr>
                <w:rFonts w:ascii="Times New Roman"/>
                <w:sz w:val="19"/>
              </w:rPr>
            </w:pPr>
            <w:r>
              <w:rPr>
                <w:rFonts w:ascii="Times New Roman"/>
                <w:w w:val="105"/>
                <w:sz w:val="19"/>
              </w:rPr>
              <w:t>7080</w:t>
            </w:r>
          </w:p>
        </w:tc>
        <w:tc>
          <w:tcPr>
            <w:tcW w:w="4235" w:type="dxa"/>
          </w:tcPr>
          <w:p w:rsidR="0044079A" w:rsidRDefault="008B58E1">
            <w:pPr>
              <w:pStyle w:val="TableParagraph"/>
              <w:spacing w:before="19"/>
              <w:ind w:left="93"/>
              <w:rPr>
                <w:sz w:val="17"/>
              </w:rPr>
            </w:pPr>
            <w:r>
              <w:rPr>
                <w:w w:val="105"/>
                <w:sz w:val="17"/>
              </w:rPr>
              <w:t>Total Other Financing Sources and (Uses)</w:t>
            </w:r>
          </w:p>
        </w:tc>
        <w:tc>
          <w:tcPr>
            <w:tcW w:w="1189" w:type="dxa"/>
            <w:tcBorders>
              <w:top w:val="single" w:sz="4" w:space="0" w:color="000000"/>
            </w:tcBorders>
          </w:tcPr>
          <w:p w:rsidR="0044079A" w:rsidRDefault="008B58E1">
            <w:pPr>
              <w:pStyle w:val="TableParagraph"/>
              <w:tabs>
                <w:tab w:val="left" w:pos="1188"/>
              </w:tabs>
              <w:spacing w:before="3"/>
              <w:rPr>
                <w:sz w:val="17"/>
              </w:rPr>
            </w:pPr>
            <w:r>
              <w:rPr>
                <w:w w:val="99"/>
                <w:sz w:val="17"/>
                <w:u w:val="single"/>
              </w:rPr>
              <w:t xml:space="preserve"> </w:t>
            </w:r>
            <w:r>
              <w:rPr>
                <w:sz w:val="17"/>
                <w:u w:val="single"/>
              </w:rPr>
              <w:tab/>
            </w:r>
          </w:p>
        </w:tc>
        <w:tc>
          <w:tcPr>
            <w:tcW w:w="251" w:type="dxa"/>
          </w:tcPr>
          <w:p w:rsidR="0044079A" w:rsidRDefault="0044079A"/>
        </w:tc>
        <w:tc>
          <w:tcPr>
            <w:tcW w:w="1189" w:type="dxa"/>
            <w:tcBorders>
              <w:top w:val="single" w:sz="4" w:space="0" w:color="000000"/>
            </w:tcBorders>
          </w:tcPr>
          <w:p w:rsidR="0044079A" w:rsidRDefault="008B58E1">
            <w:pPr>
              <w:pStyle w:val="TableParagraph"/>
              <w:tabs>
                <w:tab w:val="left" w:pos="1188"/>
              </w:tabs>
              <w:spacing w:before="3"/>
              <w:jc w:val="right"/>
              <w:rPr>
                <w:sz w:val="17"/>
              </w:rPr>
            </w:pPr>
            <w:r>
              <w:rPr>
                <w:w w:val="99"/>
                <w:sz w:val="17"/>
                <w:u w:val="single"/>
              </w:rPr>
              <w:t xml:space="preserve"> </w:t>
            </w:r>
            <w:r>
              <w:rPr>
                <w:sz w:val="17"/>
                <w:u w:val="single"/>
              </w:rPr>
              <w:tab/>
            </w:r>
          </w:p>
        </w:tc>
        <w:tc>
          <w:tcPr>
            <w:tcW w:w="309" w:type="dxa"/>
          </w:tcPr>
          <w:p w:rsidR="0044079A" w:rsidRDefault="0044079A"/>
        </w:tc>
        <w:tc>
          <w:tcPr>
            <w:tcW w:w="1109" w:type="dxa"/>
            <w:tcBorders>
              <w:top w:val="single" w:sz="4" w:space="0" w:color="000000"/>
            </w:tcBorders>
          </w:tcPr>
          <w:p w:rsidR="0044079A" w:rsidRDefault="008B58E1">
            <w:pPr>
              <w:pStyle w:val="TableParagraph"/>
              <w:tabs>
                <w:tab w:val="left" w:pos="332"/>
              </w:tabs>
              <w:spacing w:line="199" w:lineRule="exact"/>
              <w:ind w:right="22"/>
              <w:jc w:val="right"/>
              <w:rPr>
                <w:rFonts w:ascii="Times New Roman"/>
                <w:sz w:val="19"/>
              </w:rPr>
            </w:pPr>
            <w:r>
              <w:rPr>
                <w:rFonts w:ascii="Times New Roman"/>
                <w:sz w:val="19"/>
                <w:u w:val="single"/>
              </w:rPr>
              <w:t xml:space="preserve"> </w:t>
            </w:r>
            <w:r>
              <w:rPr>
                <w:rFonts w:ascii="Times New Roman"/>
                <w:sz w:val="19"/>
                <w:u w:val="single"/>
              </w:rPr>
              <w:tab/>
              <w:t>(959,733)</w:t>
            </w:r>
          </w:p>
        </w:tc>
        <w:tc>
          <w:tcPr>
            <w:tcW w:w="274" w:type="dxa"/>
          </w:tcPr>
          <w:p w:rsidR="0044079A" w:rsidRDefault="0044079A"/>
        </w:tc>
        <w:tc>
          <w:tcPr>
            <w:tcW w:w="1152" w:type="dxa"/>
            <w:tcBorders>
              <w:top w:val="single" w:sz="5" w:space="0" w:color="000000"/>
            </w:tcBorders>
          </w:tcPr>
          <w:p w:rsidR="0044079A" w:rsidRDefault="008B58E1">
            <w:pPr>
              <w:pStyle w:val="TableParagraph"/>
              <w:tabs>
                <w:tab w:val="left" w:pos="385"/>
              </w:tabs>
              <w:spacing w:line="196" w:lineRule="exact"/>
              <w:ind w:right="20"/>
              <w:jc w:val="right"/>
              <w:rPr>
                <w:rFonts w:ascii="Times New Roman"/>
                <w:sz w:val="19"/>
              </w:rPr>
            </w:pPr>
            <w:r>
              <w:rPr>
                <w:rFonts w:ascii="Times New Roman"/>
                <w:sz w:val="19"/>
                <w:u w:val="single"/>
              </w:rPr>
              <w:t xml:space="preserve"> </w:t>
            </w:r>
            <w:r>
              <w:rPr>
                <w:rFonts w:ascii="Times New Roman"/>
                <w:sz w:val="19"/>
                <w:u w:val="single"/>
              </w:rPr>
              <w:tab/>
              <w:t>(959,733)</w:t>
            </w:r>
          </w:p>
        </w:tc>
      </w:tr>
      <w:tr w:rsidR="0044079A">
        <w:trPr>
          <w:trHeight w:hRule="exact" w:val="326"/>
        </w:trPr>
        <w:tc>
          <w:tcPr>
            <w:tcW w:w="560" w:type="dxa"/>
          </w:tcPr>
          <w:p w:rsidR="0044079A" w:rsidRDefault="008B58E1">
            <w:pPr>
              <w:pStyle w:val="TableParagraph"/>
              <w:spacing w:line="218" w:lineRule="exact"/>
              <w:ind w:left="54"/>
              <w:rPr>
                <w:rFonts w:ascii="Times New Roman"/>
                <w:sz w:val="19"/>
              </w:rPr>
            </w:pPr>
            <w:r>
              <w:rPr>
                <w:rFonts w:ascii="Times New Roman"/>
                <w:w w:val="105"/>
                <w:sz w:val="19"/>
              </w:rPr>
              <w:t>1200</w:t>
            </w:r>
          </w:p>
        </w:tc>
        <w:tc>
          <w:tcPr>
            <w:tcW w:w="4235" w:type="dxa"/>
          </w:tcPr>
          <w:p w:rsidR="0044079A" w:rsidRDefault="008B58E1">
            <w:pPr>
              <w:pStyle w:val="TableParagraph"/>
              <w:spacing w:before="12"/>
              <w:ind w:left="94"/>
              <w:rPr>
                <w:sz w:val="17"/>
              </w:rPr>
            </w:pPr>
            <w:r>
              <w:rPr>
                <w:w w:val="105"/>
                <w:sz w:val="17"/>
              </w:rPr>
              <w:t>Net Change in Fund Balance</w:t>
            </w:r>
          </w:p>
        </w:tc>
        <w:tc>
          <w:tcPr>
            <w:tcW w:w="1189" w:type="dxa"/>
          </w:tcPr>
          <w:p w:rsidR="0044079A" w:rsidRDefault="008B58E1">
            <w:pPr>
              <w:pStyle w:val="TableParagraph"/>
              <w:spacing w:line="208" w:lineRule="exact"/>
              <w:ind w:left="241"/>
              <w:rPr>
                <w:rFonts w:ascii="Times New Roman"/>
                <w:sz w:val="19"/>
              </w:rPr>
            </w:pPr>
            <w:r>
              <w:rPr>
                <w:rFonts w:ascii="Times New Roman"/>
                <w:sz w:val="19"/>
              </w:rPr>
              <w:t>(1,641,333)</w:t>
            </w:r>
          </w:p>
        </w:tc>
        <w:tc>
          <w:tcPr>
            <w:tcW w:w="251" w:type="dxa"/>
          </w:tcPr>
          <w:p w:rsidR="0044079A" w:rsidRDefault="0044079A"/>
        </w:tc>
        <w:tc>
          <w:tcPr>
            <w:tcW w:w="1189" w:type="dxa"/>
          </w:tcPr>
          <w:p w:rsidR="0044079A" w:rsidRDefault="008B58E1">
            <w:pPr>
              <w:pStyle w:val="TableParagraph"/>
              <w:spacing w:line="208" w:lineRule="exact"/>
              <w:ind w:right="45"/>
              <w:jc w:val="right"/>
              <w:rPr>
                <w:rFonts w:ascii="Times New Roman"/>
                <w:sz w:val="19"/>
              </w:rPr>
            </w:pPr>
            <w:r>
              <w:rPr>
                <w:rFonts w:ascii="Times New Roman"/>
                <w:sz w:val="19"/>
              </w:rPr>
              <w:t>(1,641,333)</w:t>
            </w:r>
          </w:p>
        </w:tc>
        <w:tc>
          <w:tcPr>
            <w:tcW w:w="309" w:type="dxa"/>
          </w:tcPr>
          <w:p w:rsidR="0044079A" w:rsidRDefault="0044079A"/>
        </w:tc>
        <w:tc>
          <w:tcPr>
            <w:tcW w:w="1109" w:type="dxa"/>
          </w:tcPr>
          <w:p w:rsidR="0044079A" w:rsidRDefault="008B58E1">
            <w:pPr>
              <w:pStyle w:val="TableParagraph"/>
              <w:spacing w:line="208" w:lineRule="exact"/>
              <w:ind w:right="72"/>
              <w:jc w:val="right"/>
              <w:rPr>
                <w:rFonts w:ascii="Times New Roman"/>
                <w:sz w:val="19"/>
              </w:rPr>
            </w:pPr>
            <w:r>
              <w:rPr>
                <w:rFonts w:ascii="Times New Roman"/>
                <w:w w:val="105"/>
                <w:sz w:val="19"/>
              </w:rPr>
              <w:t>2,392,453</w:t>
            </w:r>
          </w:p>
        </w:tc>
        <w:tc>
          <w:tcPr>
            <w:tcW w:w="274" w:type="dxa"/>
          </w:tcPr>
          <w:p w:rsidR="0044079A" w:rsidRDefault="0044079A"/>
        </w:tc>
        <w:tc>
          <w:tcPr>
            <w:tcW w:w="1152" w:type="dxa"/>
          </w:tcPr>
          <w:p w:rsidR="0044079A" w:rsidRDefault="008B58E1">
            <w:pPr>
              <w:pStyle w:val="TableParagraph"/>
              <w:spacing w:line="208" w:lineRule="exact"/>
              <w:ind w:right="80"/>
              <w:jc w:val="right"/>
              <w:rPr>
                <w:rFonts w:ascii="Times New Roman"/>
                <w:sz w:val="19"/>
              </w:rPr>
            </w:pPr>
            <w:r>
              <w:rPr>
                <w:rFonts w:ascii="Times New Roman"/>
                <w:sz w:val="19"/>
              </w:rPr>
              <w:t>4,033,786</w:t>
            </w:r>
          </w:p>
        </w:tc>
      </w:tr>
      <w:tr w:rsidR="0044079A">
        <w:trPr>
          <w:trHeight w:hRule="exact" w:val="326"/>
        </w:trPr>
        <w:tc>
          <w:tcPr>
            <w:tcW w:w="560" w:type="dxa"/>
          </w:tcPr>
          <w:p w:rsidR="0044079A" w:rsidRDefault="008B58E1">
            <w:pPr>
              <w:pStyle w:val="TableParagraph"/>
              <w:spacing w:before="110"/>
              <w:ind w:left="60"/>
              <w:rPr>
                <w:rFonts w:ascii="Times New Roman"/>
                <w:sz w:val="19"/>
              </w:rPr>
            </w:pPr>
            <w:r>
              <w:rPr>
                <w:rFonts w:ascii="Times New Roman"/>
                <w:w w:val="105"/>
                <w:sz w:val="19"/>
              </w:rPr>
              <w:t>0100</w:t>
            </w:r>
          </w:p>
        </w:tc>
        <w:tc>
          <w:tcPr>
            <w:tcW w:w="4235" w:type="dxa"/>
          </w:tcPr>
          <w:p w:rsidR="0044079A" w:rsidRDefault="008B58E1">
            <w:pPr>
              <w:pStyle w:val="TableParagraph"/>
              <w:spacing w:before="123"/>
              <w:ind w:left="98"/>
              <w:rPr>
                <w:sz w:val="17"/>
              </w:rPr>
            </w:pPr>
            <w:r>
              <w:rPr>
                <w:w w:val="105"/>
                <w:sz w:val="17"/>
              </w:rPr>
              <w:t>Fund Balance - Beginning</w:t>
            </w:r>
          </w:p>
        </w:tc>
        <w:tc>
          <w:tcPr>
            <w:tcW w:w="1189" w:type="dxa"/>
          </w:tcPr>
          <w:p w:rsidR="0044079A" w:rsidRDefault="008B58E1">
            <w:pPr>
              <w:pStyle w:val="TableParagraph"/>
              <w:spacing w:before="100"/>
              <w:ind w:left="189"/>
              <w:rPr>
                <w:rFonts w:ascii="Times New Roman"/>
                <w:sz w:val="19"/>
              </w:rPr>
            </w:pPr>
            <w:r>
              <w:rPr>
                <w:rFonts w:ascii="Times New Roman"/>
                <w:w w:val="105"/>
                <w:sz w:val="19"/>
              </w:rPr>
              <w:t>33,798,987</w:t>
            </w:r>
          </w:p>
        </w:tc>
        <w:tc>
          <w:tcPr>
            <w:tcW w:w="1440" w:type="dxa"/>
            <w:gridSpan w:val="2"/>
          </w:tcPr>
          <w:p w:rsidR="0044079A" w:rsidRDefault="008B58E1">
            <w:pPr>
              <w:pStyle w:val="TableParagraph"/>
              <w:spacing w:before="100"/>
              <w:ind w:left="440"/>
              <w:rPr>
                <w:rFonts w:ascii="Times New Roman"/>
                <w:sz w:val="19"/>
              </w:rPr>
            </w:pPr>
            <w:r>
              <w:rPr>
                <w:rFonts w:ascii="Times New Roman"/>
                <w:w w:val="105"/>
                <w:sz w:val="19"/>
              </w:rPr>
              <w:t>33,798,987</w:t>
            </w:r>
          </w:p>
        </w:tc>
        <w:tc>
          <w:tcPr>
            <w:tcW w:w="2843" w:type="dxa"/>
            <w:gridSpan w:val="4"/>
          </w:tcPr>
          <w:p w:rsidR="0044079A" w:rsidRDefault="008B58E1">
            <w:pPr>
              <w:pStyle w:val="TableParagraph"/>
              <w:tabs>
                <w:tab w:val="left" w:pos="2133"/>
              </w:tabs>
              <w:spacing w:before="100"/>
              <w:ind w:left="440"/>
              <w:rPr>
                <w:rFonts w:ascii="Times New Roman"/>
                <w:sz w:val="19"/>
              </w:rPr>
            </w:pPr>
            <w:r>
              <w:rPr>
                <w:rFonts w:ascii="Times New Roman"/>
                <w:w w:val="105"/>
                <w:sz w:val="19"/>
              </w:rPr>
              <w:t>34,390,570</w:t>
            </w:r>
            <w:r>
              <w:rPr>
                <w:rFonts w:ascii="Times New Roman"/>
                <w:w w:val="105"/>
                <w:sz w:val="19"/>
              </w:rPr>
              <w:tab/>
              <w:t>591,583</w:t>
            </w:r>
          </w:p>
        </w:tc>
      </w:tr>
      <w:tr w:rsidR="0044079A">
        <w:trPr>
          <w:trHeight w:hRule="exact" w:val="223"/>
        </w:trPr>
        <w:tc>
          <w:tcPr>
            <w:tcW w:w="560" w:type="dxa"/>
          </w:tcPr>
          <w:p w:rsidR="0044079A" w:rsidRDefault="008B58E1">
            <w:pPr>
              <w:pStyle w:val="TableParagraph"/>
              <w:spacing w:before="4"/>
              <w:ind w:left="50"/>
              <w:rPr>
                <w:rFonts w:ascii="Times New Roman"/>
                <w:sz w:val="19"/>
              </w:rPr>
            </w:pPr>
            <w:r>
              <w:rPr>
                <w:rFonts w:ascii="Times New Roman"/>
                <w:w w:val="105"/>
                <w:sz w:val="19"/>
              </w:rPr>
              <w:t>1300</w:t>
            </w:r>
          </w:p>
        </w:tc>
        <w:tc>
          <w:tcPr>
            <w:tcW w:w="4235" w:type="dxa"/>
          </w:tcPr>
          <w:p w:rsidR="0044079A" w:rsidRDefault="008B58E1">
            <w:pPr>
              <w:pStyle w:val="TableParagraph"/>
              <w:spacing w:before="17"/>
              <w:ind w:left="94"/>
              <w:rPr>
                <w:sz w:val="17"/>
              </w:rPr>
            </w:pPr>
            <w:r>
              <w:rPr>
                <w:w w:val="105"/>
                <w:sz w:val="17"/>
              </w:rPr>
              <w:t>Prior Period Adjustment</w:t>
            </w:r>
          </w:p>
        </w:tc>
        <w:tc>
          <w:tcPr>
            <w:tcW w:w="1189" w:type="dxa"/>
          </w:tcPr>
          <w:p w:rsidR="0044079A" w:rsidRDefault="0044079A"/>
        </w:tc>
        <w:tc>
          <w:tcPr>
            <w:tcW w:w="1440" w:type="dxa"/>
            <w:gridSpan w:val="2"/>
          </w:tcPr>
          <w:p w:rsidR="0044079A" w:rsidRDefault="0044079A"/>
        </w:tc>
        <w:tc>
          <w:tcPr>
            <w:tcW w:w="2843" w:type="dxa"/>
            <w:gridSpan w:val="4"/>
          </w:tcPr>
          <w:p w:rsidR="0044079A" w:rsidRDefault="008B58E1">
            <w:pPr>
              <w:pStyle w:val="TableParagraph"/>
              <w:tabs>
                <w:tab w:val="left" w:pos="2072"/>
              </w:tabs>
              <w:spacing w:line="213" w:lineRule="exact"/>
              <w:ind w:left="637"/>
              <w:rPr>
                <w:rFonts w:ascii="Times New Roman"/>
                <w:sz w:val="19"/>
              </w:rPr>
            </w:pPr>
            <w:r>
              <w:rPr>
                <w:rFonts w:ascii="Times New Roman"/>
                <w:sz w:val="19"/>
              </w:rPr>
              <w:t>(591,583)</w:t>
            </w:r>
            <w:r>
              <w:rPr>
                <w:rFonts w:ascii="Times New Roman"/>
                <w:sz w:val="19"/>
              </w:rPr>
              <w:tab/>
              <w:t>(591,583)</w:t>
            </w:r>
          </w:p>
        </w:tc>
      </w:tr>
      <w:tr w:rsidR="0044079A">
        <w:trPr>
          <w:trHeight w:hRule="exact" w:val="220"/>
        </w:trPr>
        <w:tc>
          <w:tcPr>
            <w:tcW w:w="560" w:type="dxa"/>
          </w:tcPr>
          <w:p w:rsidR="0044079A" w:rsidRDefault="008B58E1">
            <w:pPr>
              <w:pStyle w:val="TableParagraph"/>
              <w:spacing w:before="2"/>
              <w:ind w:left="55"/>
              <w:rPr>
                <w:rFonts w:ascii="Times New Roman"/>
                <w:sz w:val="19"/>
              </w:rPr>
            </w:pPr>
            <w:r>
              <w:rPr>
                <w:rFonts w:ascii="Times New Roman"/>
                <w:w w:val="105"/>
                <w:sz w:val="19"/>
              </w:rPr>
              <w:t>0100</w:t>
            </w:r>
          </w:p>
        </w:tc>
        <w:tc>
          <w:tcPr>
            <w:tcW w:w="4235" w:type="dxa"/>
          </w:tcPr>
          <w:p w:rsidR="0044079A" w:rsidRDefault="008B58E1">
            <w:pPr>
              <w:pStyle w:val="TableParagraph"/>
              <w:spacing w:before="15"/>
              <w:ind w:left="93"/>
              <w:rPr>
                <w:sz w:val="17"/>
              </w:rPr>
            </w:pPr>
            <w:r>
              <w:rPr>
                <w:w w:val="105"/>
                <w:sz w:val="17"/>
              </w:rPr>
              <w:t>Fund Balance - Beginning, as Restated</w:t>
            </w:r>
          </w:p>
        </w:tc>
        <w:tc>
          <w:tcPr>
            <w:tcW w:w="1189" w:type="dxa"/>
          </w:tcPr>
          <w:p w:rsidR="0044079A" w:rsidRDefault="008B58E1">
            <w:pPr>
              <w:pStyle w:val="TableParagraph"/>
              <w:spacing w:line="211" w:lineRule="exact"/>
              <w:ind w:left="76"/>
              <w:rPr>
                <w:rFonts w:ascii="Times New Roman"/>
                <w:sz w:val="19"/>
              </w:rPr>
            </w:pPr>
            <w:r>
              <w:rPr>
                <w:rFonts w:ascii="Times New Roman"/>
                <w:sz w:val="19"/>
                <w:u w:val="single"/>
              </w:rPr>
              <w:t xml:space="preserve">   </w:t>
            </w:r>
            <w:r>
              <w:rPr>
                <w:rFonts w:ascii="Times New Roman"/>
                <w:w w:val="105"/>
                <w:sz w:val="19"/>
                <w:u w:val="single"/>
              </w:rPr>
              <w:t>33,798,987</w:t>
            </w:r>
            <w:r>
              <w:rPr>
                <w:rFonts w:ascii="Times New Roman"/>
                <w:sz w:val="19"/>
                <w:u w:val="single"/>
              </w:rPr>
              <w:t xml:space="preserve"> </w:t>
            </w:r>
          </w:p>
        </w:tc>
        <w:tc>
          <w:tcPr>
            <w:tcW w:w="1440" w:type="dxa"/>
            <w:gridSpan w:val="2"/>
          </w:tcPr>
          <w:p w:rsidR="0044079A" w:rsidRDefault="008B58E1">
            <w:pPr>
              <w:pStyle w:val="TableParagraph"/>
              <w:spacing w:line="211" w:lineRule="exact"/>
              <w:ind w:left="246"/>
              <w:rPr>
                <w:rFonts w:ascii="Times New Roman"/>
                <w:sz w:val="19"/>
              </w:rPr>
            </w:pPr>
            <w:r>
              <w:rPr>
                <w:rFonts w:ascii="Times New Roman"/>
                <w:sz w:val="19"/>
                <w:u w:val="single"/>
              </w:rPr>
              <w:t xml:space="preserve">     </w:t>
            </w:r>
            <w:r>
              <w:rPr>
                <w:rFonts w:ascii="Times New Roman"/>
                <w:w w:val="105"/>
                <w:sz w:val="19"/>
                <w:u w:val="single"/>
              </w:rPr>
              <w:t>33,798,987</w:t>
            </w:r>
            <w:r>
              <w:rPr>
                <w:rFonts w:ascii="Times New Roman"/>
                <w:sz w:val="19"/>
                <w:u w:val="single"/>
              </w:rPr>
              <w:t xml:space="preserve"> </w:t>
            </w:r>
          </w:p>
        </w:tc>
        <w:tc>
          <w:tcPr>
            <w:tcW w:w="2843" w:type="dxa"/>
            <w:gridSpan w:val="4"/>
          </w:tcPr>
          <w:p w:rsidR="0044079A" w:rsidRDefault="008B58E1">
            <w:pPr>
              <w:pStyle w:val="TableParagraph"/>
              <w:tabs>
                <w:tab w:val="left" w:pos="1686"/>
                <w:tab w:val="left" w:pos="2861"/>
              </w:tabs>
              <w:spacing w:line="211" w:lineRule="exact"/>
              <w:ind w:left="308" w:right="-18"/>
              <w:rPr>
                <w:rFonts w:ascii="Times New Roman"/>
                <w:sz w:val="19"/>
              </w:rPr>
            </w:pPr>
            <w:r>
              <w:rPr>
                <w:rFonts w:ascii="Times New Roman"/>
                <w:sz w:val="19"/>
                <w:u w:val="single"/>
              </w:rPr>
              <w:t xml:space="preserve">  </w:t>
            </w:r>
            <w:r>
              <w:rPr>
                <w:rFonts w:ascii="Times New Roman"/>
                <w:spacing w:val="11"/>
                <w:sz w:val="19"/>
                <w:u w:val="single"/>
              </w:rPr>
              <w:t xml:space="preserve"> </w:t>
            </w:r>
            <w:r>
              <w:rPr>
                <w:rFonts w:ascii="Times New Roman"/>
                <w:w w:val="105"/>
                <w:sz w:val="19"/>
                <w:u w:val="single"/>
              </w:rPr>
              <w:t>33,798,987</w:t>
            </w:r>
            <w:r>
              <w:rPr>
                <w:rFonts w:ascii="Times New Roman"/>
                <w:sz w:val="19"/>
                <w:u w:val="single"/>
              </w:rPr>
              <w:t xml:space="preserve"> </w:t>
            </w:r>
            <w:r>
              <w:rPr>
                <w:rFonts w:ascii="Times New Roman"/>
                <w:spacing w:val="-12"/>
                <w:sz w:val="19"/>
                <w:u w:val="single"/>
              </w:rPr>
              <w:t xml:space="preserve"> </w:t>
            </w:r>
            <w:r>
              <w:rPr>
                <w:rFonts w:ascii="Times New Roman"/>
                <w:sz w:val="19"/>
              </w:rPr>
              <w:tab/>
            </w:r>
            <w:r>
              <w:rPr>
                <w:rFonts w:ascii="Times New Roman"/>
                <w:sz w:val="19"/>
                <w:u w:val="single"/>
              </w:rPr>
              <w:t xml:space="preserve"> </w:t>
            </w:r>
            <w:r>
              <w:rPr>
                <w:rFonts w:ascii="Times New Roman"/>
                <w:sz w:val="19"/>
                <w:u w:val="single"/>
              </w:rPr>
              <w:tab/>
            </w:r>
          </w:p>
        </w:tc>
      </w:tr>
    </w:tbl>
    <w:p w:rsidR="0044079A" w:rsidRDefault="008B58E1">
      <w:pPr>
        <w:tabs>
          <w:tab w:val="left" w:pos="4915"/>
          <w:tab w:val="left" w:pos="6355"/>
          <w:tab w:val="left" w:pos="7790"/>
          <w:tab w:val="left" w:pos="9230"/>
          <w:tab w:val="left" w:pos="9632"/>
        </w:tabs>
        <w:ind w:left="281"/>
        <w:rPr>
          <w:rFonts w:ascii="Times New Roman"/>
          <w:sz w:val="19"/>
        </w:rPr>
      </w:pPr>
      <w:r>
        <w:rPr>
          <w:rFonts w:ascii="Times New Roman"/>
          <w:w w:val="105"/>
          <w:sz w:val="19"/>
        </w:rPr>
        <w:t xml:space="preserve">3000    </w:t>
      </w:r>
      <w:r>
        <w:rPr>
          <w:w w:val="105"/>
          <w:position w:val="1"/>
          <w:sz w:val="17"/>
        </w:rPr>
        <w:t>Fund Balance</w:t>
      </w:r>
      <w:r>
        <w:rPr>
          <w:spacing w:val="8"/>
          <w:w w:val="105"/>
          <w:position w:val="1"/>
          <w:sz w:val="17"/>
        </w:rPr>
        <w:t xml:space="preserve"> </w:t>
      </w:r>
      <w:r>
        <w:rPr>
          <w:w w:val="105"/>
          <w:position w:val="1"/>
          <w:sz w:val="17"/>
        </w:rPr>
        <w:t>-</w:t>
      </w:r>
      <w:r>
        <w:rPr>
          <w:spacing w:val="2"/>
          <w:w w:val="105"/>
          <w:position w:val="1"/>
          <w:sz w:val="17"/>
        </w:rPr>
        <w:t xml:space="preserve"> </w:t>
      </w:r>
      <w:r>
        <w:rPr>
          <w:w w:val="105"/>
          <w:position w:val="1"/>
          <w:sz w:val="17"/>
        </w:rPr>
        <w:t>Ending</w:t>
      </w:r>
      <w:r>
        <w:rPr>
          <w:w w:val="105"/>
          <w:position w:val="1"/>
          <w:sz w:val="17"/>
        </w:rPr>
        <w:tab/>
      </w:r>
      <w:r>
        <w:rPr>
          <w:rFonts w:ascii="Times New Roman"/>
          <w:w w:val="105"/>
          <w:sz w:val="20"/>
        </w:rPr>
        <w:t xml:space="preserve">$  </w:t>
      </w:r>
      <w:r>
        <w:rPr>
          <w:rFonts w:ascii="Times New Roman"/>
          <w:spacing w:val="27"/>
          <w:w w:val="105"/>
          <w:sz w:val="20"/>
        </w:rPr>
        <w:t xml:space="preserve"> </w:t>
      </w:r>
      <w:r>
        <w:rPr>
          <w:rFonts w:ascii="Times New Roman"/>
          <w:w w:val="105"/>
          <w:position w:val="1"/>
          <w:sz w:val="19"/>
        </w:rPr>
        <w:t>32,157,654</w:t>
      </w:r>
      <w:r>
        <w:rPr>
          <w:rFonts w:ascii="Times New Roman"/>
          <w:w w:val="105"/>
          <w:position w:val="1"/>
          <w:sz w:val="19"/>
        </w:rPr>
        <w:tab/>
      </w:r>
      <w:r>
        <w:rPr>
          <w:w w:val="105"/>
          <w:position w:val="1"/>
          <w:sz w:val="17"/>
        </w:rPr>
        <w:t xml:space="preserve">$  </w:t>
      </w:r>
      <w:r>
        <w:rPr>
          <w:spacing w:val="36"/>
          <w:w w:val="105"/>
          <w:position w:val="1"/>
          <w:sz w:val="17"/>
        </w:rPr>
        <w:t xml:space="preserve"> </w:t>
      </w:r>
      <w:r>
        <w:rPr>
          <w:rFonts w:ascii="Times New Roman"/>
          <w:w w:val="105"/>
          <w:position w:val="1"/>
          <w:sz w:val="19"/>
        </w:rPr>
        <w:t>32,157,654</w:t>
      </w:r>
      <w:r>
        <w:rPr>
          <w:rFonts w:ascii="Times New Roman"/>
          <w:w w:val="105"/>
          <w:position w:val="1"/>
          <w:sz w:val="19"/>
        </w:rPr>
        <w:tab/>
      </w:r>
      <w:r>
        <w:rPr>
          <w:rFonts w:ascii="Times New Roman"/>
          <w:w w:val="105"/>
          <w:sz w:val="20"/>
        </w:rPr>
        <w:t xml:space="preserve">$  </w:t>
      </w:r>
      <w:r>
        <w:rPr>
          <w:rFonts w:ascii="Times New Roman"/>
          <w:spacing w:val="30"/>
          <w:w w:val="105"/>
          <w:sz w:val="20"/>
        </w:rPr>
        <w:t xml:space="preserve"> </w:t>
      </w:r>
      <w:r>
        <w:rPr>
          <w:rFonts w:ascii="Times New Roman"/>
          <w:w w:val="105"/>
          <w:position w:val="1"/>
          <w:sz w:val="19"/>
        </w:rPr>
        <w:t>36,191,440</w:t>
      </w:r>
      <w:r>
        <w:rPr>
          <w:rFonts w:ascii="Times New Roman"/>
          <w:w w:val="105"/>
          <w:position w:val="1"/>
          <w:sz w:val="19"/>
        </w:rPr>
        <w:tab/>
      </w:r>
      <w:r>
        <w:rPr>
          <w:rFonts w:ascii="Times New Roman"/>
          <w:w w:val="105"/>
          <w:sz w:val="20"/>
        </w:rPr>
        <w:t>$</w:t>
      </w:r>
      <w:r>
        <w:rPr>
          <w:rFonts w:ascii="Times New Roman"/>
          <w:w w:val="105"/>
          <w:sz w:val="20"/>
        </w:rPr>
        <w:tab/>
      </w:r>
      <w:r>
        <w:rPr>
          <w:rFonts w:ascii="Times New Roman"/>
          <w:w w:val="105"/>
          <w:position w:val="1"/>
          <w:sz w:val="19"/>
        </w:rPr>
        <w:t>4,033,786</w:t>
      </w:r>
    </w:p>
    <w:p w:rsidR="0044079A" w:rsidRDefault="00A71AD0">
      <w:pPr>
        <w:pStyle w:val="BodyText"/>
        <w:spacing w:line="24" w:lineRule="exact"/>
        <w:ind w:left="9325"/>
        <w:rPr>
          <w:rFonts w:ascii="Times New Roman"/>
          <w:sz w:val="2"/>
        </w:rPr>
      </w:pPr>
      <w:r>
        <w:rPr>
          <w:rFonts w:ascii="Times New Roman"/>
          <w:sz w:val="2"/>
        </w:rPr>
      </w:r>
      <w:r>
        <w:rPr>
          <w:rFonts w:ascii="Times New Roman"/>
          <w:sz w:val="2"/>
        </w:rPr>
        <w:pict>
          <v:group id="_x0000_s2124" style="width:58.8pt;height:1.2pt;mso-position-horizontal-relative:char;mso-position-vertical-relative:line" coordsize="1176,24">
            <v:line id="_x0000_s2125" style="position:absolute" from="12,12" to="1164,12" strokeweight="1.2pt"/>
            <w10:anchorlock/>
          </v:group>
        </w:pict>
      </w:r>
    </w:p>
    <w:p w:rsidR="0044079A" w:rsidRDefault="00A71AD0">
      <w:pPr>
        <w:pStyle w:val="BodyText"/>
        <w:spacing w:line="20" w:lineRule="exact"/>
        <w:ind w:left="7892"/>
        <w:rPr>
          <w:rFonts w:ascii="Times New Roman"/>
          <w:sz w:val="2"/>
        </w:rPr>
      </w:pPr>
      <w:r>
        <w:rPr>
          <w:rFonts w:ascii="Times New Roman"/>
          <w:sz w:val="2"/>
        </w:rPr>
      </w:r>
      <w:r>
        <w:rPr>
          <w:rFonts w:ascii="Times New Roman"/>
          <w:sz w:val="2"/>
        </w:rPr>
        <w:pict>
          <v:group id="_x0000_s2122" style="width:59.1pt;height:.5pt;mso-position-horizontal-relative:char;mso-position-vertical-relative:line" coordsize="1182,10">
            <v:line id="_x0000_s2123" style="position:absolute" from="5,5" to="1176,5" strokeweight=".48pt"/>
            <w10:anchorlock/>
          </v:group>
        </w:pict>
      </w:r>
    </w:p>
    <w:p w:rsidR="0044079A" w:rsidRDefault="00A71AD0">
      <w:pPr>
        <w:tabs>
          <w:tab w:val="left" w:pos="6452"/>
        </w:tabs>
        <w:spacing w:line="20" w:lineRule="exact"/>
        <w:ind w:left="5012"/>
        <w:rPr>
          <w:rFonts w:ascii="Times New Roman"/>
          <w:sz w:val="2"/>
        </w:rPr>
      </w:pPr>
      <w:r>
        <w:rPr>
          <w:rFonts w:ascii="Times New Roman"/>
          <w:sz w:val="2"/>
        </w:rPr>
      </w:r>
      <w:r>
        <w:rPr>
          <w:rFonts w:ascii="Times New Roman"/>
          <w:sz w:val="2"/>
        </w:rPr>
        <w:pict>
          <v:group id="_x0000_s2120" style="width:59.1pt;height:.5pt;mso-position-horizontal-relative:char;mso-position-vertical-relative:line" coordsize="1182,10">
            <v:line id="_x0000_s2121" style="position:absolute" from="5,5" to="1176,5" strokeweight=".48pt"/>
            <w10:anchorlock/>
          </v:group>
        </w:pict>
      </w:r>
      <w:r w:rsidR="008B58E1">
        <w:rPr>
          <w:rFonts w:ascii="Times New Roman"/>
          <w:sz w:val="2"/>
        </w:rPr>
        <w:tab/>
      </w:r>
      <w:r>
        <w:rPr>
          <w:rFonts w:ascii="Times New Roman"/>
          <w:sz w:val="2"/>
        </w:rPr>
      </w:r>
      <w:r>
        <w:rPr>
          <w:rFonts w:ascii="Times New Roman"/>
          <w:sz w:val="2"/>
        </w:rPr>
        <w:pict>
          <v:group id="_x0000_s2118" style="width:59.1pt;height:.5pt;mso-position-horizontal-relative:char;mso-position-vertical-relative:line" coordsize="1182,10">
            <v:line id="_x0000_s2119" style="position:absolute" from="5,5" to="1176,5" strokeweight=".48pt"/>
            <w10:anchorlock/>
          </v:group>
        </w:pict>
      </w:r>
    </w:p>
    <w:p w:rsidR="0044079A" w:rsidRDefault="0044079A">
      <w:pPr>
        <w:spacing w:line="20" w:lineRule="exact"/>
        <w:rPr>
          <w:rFonts w:ascii="Times New Roman"/>
          <w:sz w:val="2"/>
        </w:rPr>
        <w:sectPr w:rsidR="0044079A">
          <w:headerReference w:type="default" r:id="rId66"/>
          <w:pgSz w:w="12240" w:h="15840"/>
          <w:pgMar w:top="2880" w:right="940" w:bottom="740" w:left="680" w:header="469" w:footer="501" w:gutter="0"/>
          <w:cols w:space="720"/>
        </w:sectPr>
      </w:pPr>
    </w:p>
    <w:p w:rsidR="0044079A" w:rsidRDefault="008B58E1">
      <w:pPr>
        <w:spacing w:before="25" w:line="271" w:lineRule="auto"/>
        <w:ind w:left="145" w:right="10796" w:hanging="6"/>
        <w:rPr>
          <w:sz w:val="17"/>
        </w:rPr>
      </w:pPr>
      <w:r>
        <w:rPr>
          <w:i/>
          <w:w w:val="105"/>
          <w:sz w:val="17"/>
        </w:rPr>
        <w:lastRenderedPageBreak/>
        <w:t xml:space="preserve">SHARE OF THE NET PENSION LIABILITY TEACHER RETIREMENT SYSTEM OF TEXAS LAST TEN FISCAL YEARS </w:t>
      </w:r>
      <w:r>
        <w:rPr>
          <w:w w:val="105"/>
          <w:sz w:val="17"/>
        </w:rPr>
        <w:t>•</w:t>
      </w:r>
    </w:p>
    <w:p w:rsidR="0044079A" w:rsidRDefault="0044079A">
      <w:pPr>
        <w:pStyle w:val="BodyText"/>
      </w:pPr>
    </w:p>
    <w:p w:rsidR="0044079A" w:rsidRDefault="0044079A">
      <w:pPr>
        <w:pStyle w:val="BodyText"/>
      </w:pPr>
    </w:p>
    <w:p w:rsidR="0044079A" w:rsidRDefault="0044079A">
      <w:pPr>
        <w:pStyle w:val="BodyText"/>
        <w:spacing w:before="9"/>
        <w:rPr>
          <w:sz w:val="17"/>
        </w:rPr>
      </w:pPr>
    </w:p>
    <w:p w:rsidR="0044079A" w:rsidRDefault="008B58E1">
      <w:pPr>
        <w:spacing w:after="21"/>
        <w:ind w:left="2999"/>
        <w:jc w:val="center"/>
        <w:rPr>
          <w:sz w:val="15"/>
        </w:rPr>
      </w:pPr>
      <w:r>
        <w:rPr>
          <w:w w:val="105"/>
          <w:sz w:val="15"/>
        </w:rPr>
        <w:t>Fiscal Year</w:t>
      </w:r>
    </w:p>
    <w:p w:rsidR="0044079A" w:rsidRDefault="00A71AD0">
      <w:pPr>
        <w:pStyle w:val="BodyText"/>
        <w:spacing w:line="20" w:lineRule="exact"/>
        <w:ind w:left="3112"/>
        <w:rPr>
          <w:sz w:val="2"/>
        </w:rPr>
      </w:pPr>
      <w:r>
        <w:rPr>
          <w:sz w:val="2"/>
        </w:rPr>
      </w:r>
      <w:r>
        <w:rPr>
          <w:sz w:val="2"/>
        </w:rPr>
        <w:pict>
          <v:group id="_x0000_s2116" style="width:575.6pt;height:.4pt;mso-position-horizontal-relative:char;mso-position-vertical-relative:line" coordsize="11512,8">
            <v:line id="_x0000_s2117" style="position:absolute" from="4,4" to="11507,4" strokeweight=".36pt"/>
            <w10:anchorlock/>
          </v:group>
        </w:pict>
      </w:r>
    </w:p>
    <w:p w:rsidR="0044079A" w:rsidRDefault="00A71AD0">
      <w:pPr>
        <w:tabs>
          <w:tab w:val="left" w:pos="4139"/>
          <w:tab w:val="left" w:pos="5214"/>
          <w:tab w:val="left" w:pos="6371"/>
          <w:tab w:val="left" w:pos="7523"/>
          <w:tab w:val="left" w:pos="8670"/>
          <w:tab w:val="left" w:pos="9827"/>
          <w:tab w:val="left" w:pos="10974"/>
          <w:tab w:val="left" w:pos="12126"/>
          <w:tab w:val="left" w:pos="13335"/>
        </w:tabs>
        <w:spacing w:after="17"/>
        <w:ind w:left="2905"/>
        <w:jc w:val="center"/>
        <w:rPr>
          <w:sz w:val="15"/>
        </w:rPr>
      </w:pPr>
      <w:r>
        <w:pict>
          <v:line id="_x0000_s2115" style="position:absolute;left:0;text-align:left;z-index:-231880;mso-position-horizontal-relative:page" from="227.5pt,10.65pt" to="278.15pt,10.65pt" strokeweight=".48pt">
            <w10:wrap anchorx="page"/>
          </v:line>
        </w:pict>
      </w:r>
      <w:r>
        <w:pict>
          <v:line id="_x0000_s2114" style="position:absolute;left:0;text-align:left;z-index:4168;mso-position-horizontal-relative:page" from="515.3pt,10.3pt" to="565.9pt,10.3pt" strokeweight=".48pt">
            <w10:wrap anchorx="page"/>
          </v:line>
        </w:pict>
      </w:r>
      <w:r>
        <w:pict>
          <v:line id="_x0000_s2113" style="position:absolute;left:0;text-align:left;z-index:4192;mso-position-horizontal-relative:page" from="572.65pt,10.15pt" to="623.5pt,10.15pt" strokeweight=".48pt">
            <w10:wrap anchorx="page"/>
          </v:line>
        </w:pict>
      </w:r>
      <w:r>
        <w:pict>
          <v:line id="_x0000_s2112" style="position:absolute;left:0;text-align:left;z-index:4216;mso-position-horizontal-relative:page" from="630.25pt,10.15pt" to="680.65pt,10.15pt" strokeweight=".48pt">
            <w10:wrap anchorx="page"/>
          </v:line>
        </w:pict>
      </w:r>
      <w:r>
        <w:pict>
          <v:line id="_x0000_s2111" style="position:absolute;left:0;text-align:left;z-index:4240;mso-position-horizontal-relative:page" from="687.6pt,10.15pt" to="744.95pt,10.15pt" strokeweight=".36pt">
            <w10:wrap anchorx="page"/>
          </v:line>
        </w:pict>
      </w:r>
      <w:r w:rsidR="008B58E1">
        <w:rPr>
          <w:w w:val="105"/>
          <w:sz w:val="15"/>
        </w:rPr>
        <w:t>2017</w:t>
      </w:r>
      <w:r w:rsidR="008B58E1">
        <w:rPr>
          <w:w w:val="105"/>
          <w:sz w:val="15"/>
        </w:rPr>
        <w:tab/>
        <w:t>2016</w:t>
      </w:r>
      <w:r w:rsidR="008B58E1">
        <w:rPr>
          <w:w w:val="105"/>
          <w:sz w:val="15"/>
        </w:rPr>
        <w:tab/>
        <w:t>2015</w:t>
      </w:r>
      <w:r w:rsidR="008B58E1">
        <w:rPr>
          <w:w w:val="105"/>
          <w:sz w:val="15"/>
        </w:rPr>
        <w:tab/>
      </w:r>
      <w:r w:rsidR="008B58E1">
        <w:rPr>
          <w:w w:val="105"/>
          <w:position w:val="1"/>
          <w:sz w:val="15"/>
        </w:rPr>
        <w:t>2014</w:t>
      </w:r>
      <w:r w:rsidR="008B58E1">
        <w:rPr>
          <w:w w:val="105"/>
          <w:position w:val="1"/>
          <w:sz w:val="15"/>
        </w:rPr>
        <w:tab/>
        <w:t>2013</w:t>
      </w:r>
      <w:r w:rsidR="008B58E1">
        <w:rPr>
          <w:w w:val="105"/>
          <w:position w:val="1"/>
          <w:sz w:val="15"/>
        </w:rPr>
        <w:tab/>
        <w:t>2012</w:t>
      </w:r>
      <w:r w:rsidR="008B58E1">
        <w:rPr>
          <w:w w:val="105"/>
          <w:position w:val="1"/>
          <w:sz w:val="15"/>
        </w:rPr>
        <w:tab/>
        <w:t>2011</w:t>
      </w:r>
      <w:r w:rsidR="008B58E1">
        <w:rPr>
          <w:w w:val="105"/>
          <w:position w:val="1"/>
          <w:sz w:val="15"/>
        </w:rPr>
        <w:tab/>
        <w:t>2010</w:t>
      </w:r>
      <w:r w:rsidR="008B58E1">
        <w:rPr>
          <w:w w:val="105"/>
          <w:position w:val="1"/>
          <w:sz w:val="15"/>
        </w:rPr>
        <w:tab/>
        <w:t>2009</w:t>
      </w:r>
      <w:r w:rsidR="008B58E1">
        <w:rPr>
          <w:w w:val="105"/>
          <w:position w:val="1"/>
          <w:sz w:val="15"/>
        </w:rPr>
        <w:tab/>
        <w:t>2008</w:t>
      </w:r>
    </w:p>
    <w:p w:rsidR="0044079A" w:rsidRDefault="008B58E1">
      <w:pPr>
        <w:pStyle w:val="BodyText"/>
        <w:tabs>
          <w:tab w:val="left" w:pos="5417"/>
        </w:tabs>
        <w:spacing w:line="20" w:lineRule="exact"/>
        <w:ind w:left="3111"/>
        <w:rPr>
          <w:sz w:val="2"/>
        </w:rPr>
      </w:pPr>
      <w:r>
        <w:tab/>
      </w:r>
      <w:r w:rsidR="00A71AD0">
        <w:rPr>
          <w:sz w:val="2"/>
        </w:rPr>
      </w:r>
      <w:r w:rsidR="00A71AD0">
        <w:rPr>
          <w:sz w:val="2"/>
        </w:rPr>
        <w:pict>
          <v:group id="_x0000_s2109" style="width:51.15pt;height:.5pt;mso-position-horizontal-relative:char;mso-position-vertical-relative:line" coordsize="1023,10">
            <v:line id="_x0000_s2110" style="position:absolute" from="5,5" to="1018,5" strokeweight=".48pt"/>
            <w10:anchorlock/>
          </v:group>
        </w:pict>
      </w:r>
      <w:r>
        <w:rPr>
          <w:rFonts w:ascii="Times New Roman"/>
          <w:spacing w:val="107"/>
          <w:sz w:val="2"/>
        </w:rPr>
        <w:t xml:space="preserve"> </w:t>
      </w:r>
      <w:r w:rsidR="00A71AD0">
        <w:rPr>
          <w:spacing w:val="107"/>
          <w:position w:val="1"/>
          <w:sz w:val="2"/>
        </w:rPr>
      </w:r>
      <w:r w:rsidR="00A71AD0">
        <w:rPr>
          <w:spacing w:val="107"/>
          <w:position w:val="1"/>
          <w:sz w:val="2"/>
        </w:rPr>
        <w:pict>
          <v:group id="_x0000_s2107" style="width:51.05pt;height:.4pt;mso-position-horizontal-relative:char;mso-position-vertical-relative:line" coordsize="1021,8">
            <v:line id="_x0000_s2108" style="position:absolute" from="4,4" to="1017,4" strokeweight=".36pt"/>
            <w10:anchorlock/>
          </v:group>
        </w:pict>
      </w:r>
      <w:r w:rsidR="00A71AD0">
        <w:rPr>
          <w:spacing w:val="107"/>
          <w:sz w:val="2"/>
        </w:rPr>
      </w:r>
      <w:r w:rsidR="00A71AD0">
        <w:rPr>
          <w:spacing w:val="107"/>
          <w:sz w:val="2"/>
        </w:rPr>
        <w:pict>
          <v:group id="_x0000_s2105" style="width:51.3pt;height:.5pt;mso-position-horizontal-relative:char;mso-position-vertical-relative:line" coordsize="1026,10">
            <v:line id="_x0000_s2106" style="position:absolute" from="5,5" to="1020,5" strokeweight=".48pt"/>
            <w10:anchorlock/>
          </v:group>
        </w:pict>
      </w:r>
    </w:p>
    <w:p w:rsidR="0044079A" w:rsidRDefault="0044079A">
      <w:pPr>
        <w:pStyle w:val="BodyText"/>
        <w:spacing w:before="9"/>
        <w:rPr>
          <w:sz w:val="16"/>
        </w:rPr>
      </w:pPr>
    </w:p>
    <w:p w:rsidR="0044079A" w:rsidRDefault="008B58E1">
      <w:pPr>
        <w:spacing w:after="29"/>
        <w:ind w:left="154"/>
        <w:rPr>
          <w:sz w:val="15"/>
        </w:rPr>
      </w:pPr>
      <w:r>
        <w:rPr>
          <w:w w:val="105"/>
          <w:sz w:val="15"/>
        </w:rPr>
        <w:t>District's proportion of the net</w:t>
      </w:r>
    </w:p>
    <w:tbl>
      <w:tblPr>
        <w:tblW w:w="0" w:type="auto"/>
        <w:tblInd w:w="10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421"/>
        <w:gridCol w:w="1589"/>
        <w:gridCol w:w="6376"/>
        <w:gridCol w:w="1142"/>
      </w:tblGrid>
      <w:tr w:rsidR="0044079A">
        <w:trPr>
          <w:trHeight w:hRule="exact" w:val="585"/>
        </w:trPr>
        <w:tc>
          <w:tcPr>
            <w:tcW w:w="5421" w:type="dxa"/>
          </w:tcPr>
          <w:p w:rsidR="0044079A" w:rsidRDefault="008B58E1">
            <w:pPr>
              <w:pStyle w:val="TableParagraph"/>
              <w:tabs>
                <w:tab w:val="left" w:pos="3453"/>
                <w:tab w:val="left" w:pos="4615"/>
              </w:tabs>
              <w:spacing w:before="4"/>
              <w:ind w:left="51"/>
              <w:rPr>
                <w:sz w:val="15"/>
              </w:rPr>
            </w:pPr>
            <w:r>
              <w:rPr>
                <w:w w:val="105"/>
                <w:sz w:val="15"/>
              </w:rPr>
              <w:t>pension</w:t>
            </w:r>
            <w:r>
              <w:rPr>
                <w:spacing w:val="-11"/>
                <w:w w:val="105"/>
                <w:sz w:val="15"/>
              </w:rPr>
              <w:t xml:space="preserve"> </w:t>
            </w:r>
            <w:r>
              <w:rPr>
                <w:w w:val="105"/>
                <w:sz w:val="15"/>
              </w:rPr>
              <w:t>liability</w:t>
            </w:r>
            <w:r>
              <w:rPr>
                <w:spacing w:val="-3"/>
                <w:w w:val="105"/>
                <w:sz w:val="15"/>
              </w:rPr>
              <w:t xml:space="preserve"> </w:t>
            </w:r>
            <w:r>
              <w:rPr>
                <w:w w:val="105"/>
                <w:sz w:val="15"/>
              </w:rPr>
              <w:t>(asset)</w:t>
            </w:r>
            <w:r>
              <w:rPr>
                <w:w w:val="105"/>
                <w:sz w:val="15"/>
              </w:rPr>
              <w:tab/>
              <w:t>0.043%</w:t>
            </w:r>
            <w:r>
              <w:rPr>
                <w:w w:val="105"/>
                <w:sz w:val="15"/>
              </w:rPr>
              <w:tab/>
              <w:t>0.044%</w:t>
            </w:r>
          </w:p>
          <w:p w:rsidR="0044079A" w:rsidRDefault="0044079A">
            <w:pPr>
              <w:pStyle w:val="TableParagraph"/>
              <w:spacing w:before="6"/>
              <w:rPr>
                <w:sz w:val="19"/>
              </w:rPr>
            </w:pPr>
          </w:p>
          <w:p w:rsidR="0044079A" w:rsidRDefault="008B58E1">
            <w:pPr>
              <w:pStyle w:val="TableParagraph"/>
              <w:ind w:left="50"/>
              <w:rPr>
                <w:sz w:val="15"/>
              </w:rPr>
            </w:pPr>
            <w:r>
              <w:rPr>
                <w:w w:val="105"/>
                <w:sz w:val="15"/>
              </w:rPr>
              <w:t>District's proportionate share of</w:t>
            </w:r>
          </w:p>
        </w:tc>
        <w:tc>
          <w:tcPr>
            <w:tcW w:w="1589" w:type="dxa"/>
          </w:tcPr>
          <w:p w:rsidR="0044079A" w:rsidRDefault="008B58E1">
            <w:pPr>
              <w:pStyle w:val="TableParagraph"/>
              <w:spacing w:line="168" w:lineRule="exact"/>
              <w:ind w:left="346"/>
              <w:rPr>
                <w:sz w:val="15"/>
              </w:rPr>
            </w:pPr>
            <w:r>
              <w:rPr>
                <w:w w:val="105"/>
                <w:sz w:val="15"/>
              </w:rPr>
              <w:t>0.026%</w:t>
            </w:r>
          </w:p>
        </w:tc>
        <w:tc>
          <w:tcPr>
            <w:tcW w:w="6376" w:type="dxa"/>
          </w:tcPr>
          <w:p w:rsidR="0044079A" w:rsidRDefault="0044079A"/>
        </w:tc>
        <w:tc>
          <w:tcPr>
            <w:tcW w:w="1142" w:type="dxa"/>
            <w:vMerge w:val="restart"/>
          </w:tcPr>
          <w:p w:rsidR="0044079A" w:rsidRDefault="0044079A"/>
        </w:tc>
      </w:tr>
      <w:tr w:rsidR="0044079A">
        <w:trPr>
          <w:trHeight w:hRule="exact" w:val="313"/>
        </w:trPr>
        <w:tc>
          <w:tcPr>
            <w:tcW w:w="5421" w:type="dxa"/>
          </w:tcPr>
          <w:p w:rsidR="0044079A" w:rsidRDefault="008B58E1">
            <w:pPr>
              <w:pStyle w:val="TableParagraph"/>
              <w:tabs>
                <w:tab w:val="left" w:pos="2898"/>
                <w:tab w:val="left" w:pos="3208"/>
              </w:tabs>
              <w:spacing w:before="2"/>
              <w:ind w:left="54"/>
              <w:rPr>
                <w:rFonts w:ascii="Times New Roman"/>
                <w:sz w:val="17"/>
              </w:rPr>
            </w:pPr>
            <w:r>
              <w:rPr>
                <w:w w:val="105"/>
                <w:sz w:val="15"/>
              </w:rPr>
              <w:t>the net pension</w:t>
            </w:r>
            <w:r>
              <w:rPr>
                <w:spacing w:val="-27"/>
                <w:w w:val="105"/>
                <w:sz w:val="15"/>
              </w:rPr>
              <w:t xml:space="preserve"> </w:t>
            </w:r>
            <w:r>
              <w:rPr>
                <w:w w:val="105"/>
                <w:sz w:val="15"/>
              </w:rPr>
              <w:t>liability</w:t>
            </w:r>
            <w:r>
              <w:rPr>
                <w:spacing w:val="-5"/>
                <w:w w:val="105"/>
                <w:sz w:val="15"/>
              </w:rPr>
              <w:t xml:space="preserve"> </w:t>
            </w:r>
            <w:r>
              <w:rPr>
                <w:w w:val="105"/>
                <w:sz w:val="15"/>
              </w:rPr>
              <w:t>(asset)</w:t>
            </w:r>
            <w:r>
              <w:rPr>
                <w:w w:val="105"/>
                <w:sz w:val="15"/>
              </w:rPr>
              <w:tab/>
            </w:r>
            <w:r>
              <w:rPr>
                <w:rFonts w:ascii="Times New Roman"/>
                <w:w w:val="105"/>
                <w:sz w:val="17"/>
              </w:rPr>
              <w:t>$</w:t>
            </w:r>
            <w:r>
              <w:rPr>
                <w:rFonts w:ascii="Times New Roman"/>
                <w:w w:val="105"/>
                <w:sz w:val="17"/>
              </w:rPr>
              <w:tab/>
            </w:r>
            <w:r>
              <w:rPr>
                <w:w w:val="105"/>
                <w:sz w:val="15"/>
              </w:rPr>
              <w:t xml:space="preserve">16,335,981  </w:t>
            </w:r>
            <w:r>
              <w:rPr>
                <w:rFonts w:ascii="Times New Roman"/>
                <w:w w:val="105"/>
                <w:sz w:val="17"/>
              </w:rPr>
              <w:t xml:space="preserve">$    </w:t>
            </w:r>
            <w:r>
              <w:rPr>
                <w:w w:val="105"/>
                <w:sz w:val="15"/>
              </w:rPr>
              <w:t xml:space="preserve">15,600,075  </w:t>
            </w:r>
            <w:r>
              <w:rPr>
                <w:rFonts w:ascii="Times New Roman"/>
                <w:w w:val="105"/>
                <w:sz w:val="17"/>
              </w:rPr>
              <w:t>$</w:t>
            </w:r>
          </w:p>
        </w:tc>
        <w:tc>
          <w:tcPr>
            <w:tcW w:w="1589" w:type="dxa"/>
          </w:tcPr>
          <w:p w:rsidR="0044079A" w:rsidRDefault="008B58E1">
            <w:pPr>
              <w:pStyle w:val="TableParagraph"/>
              <w:spacing w:before="2"/>
              <w:ind w:left="177"/>
              <w:rPr>
                <w:rFonts w:ascii="Times New Roman"/>
                <w:sz w:val="17"/>
              </w:rPr>
            </w:pPr>
            <w:r>
              <w:rPr>
                <w:w w:val="105"/>
                <w:sz w:val="15"/>
              </w:rPr>
              <w:t xml:space="preserve">7,128,759 </w:t>
            </w:r>
            <w:r>
              <w:rPr>
                <w:rFonts w:ascii="Times New Roman"/>
                <w:w w:val="105"/>
                <w:sz w:val="17"/>
              </w:rPr>
              <w:t>$</w:t>
            </w:r>
          </w:p>
        </w:tc>
        <w:tc>
          <w:tcPr>
            <w:tcW w:w="6376" w:type="dxa"/>
          </w:tcPr>
          <w:p w:rsidR="0044079A" w:rsidRDefault="008B58E1">
            <w:pPr>
              <w:pStyle w:val="TableParagraph"/>
              <w:tabs>
                <w:tab w:val="left" w:pos="1147"/>
                <w:tab w:val="left" w:pos="2303"/>
                <w:tab w:val="left" w:pos="3451"/>
                <w:tab w:val="left" w:pos="4603"/>
                <w:tab w:val="left" w:pos="5750"/>
              </w:tabs>
              <w:spacing w:before="10"/>
              <w:ind w:right="2"/>
              <w:jc w:val="right"/>
              <w:rPr>
                <w:sz w:val="15"/>
              </w:rPr>
            </w:pPr>
            <w:r>
              <w:rPr>
                <w:w w:val="110"/>
                <w:sz w:val="16"/>
              </w:rPr>
              <w:t>$</w:t>
            </w:r>
            <w:r>
              <w:rPr>
                <w:w w:val="110"/>
                <w:sz w:val="16"/>
              </w:rPr>
              <w:tab/>
            </w:r>
            <w:r>
              <w:rPr>
                <w:w w:val="110"/>
                <w:sz w:val="15"/>
              </w:rPr>
              <w:t>$</w:t>
            </w:r>
            <w:r>
              <w:rPr>
                <w:w w:val="110"/>
                <w:sz w:val="15"/>
              </w:rPr>
              <w:tab/>
            </w:r>
            <w:r>
              <w:rPr>
                <w:w w:val="110"/>
                <w:sz w:val="16"/>
              </w:rPr>
              <w:t>$</w:t>
            </w:r>
            <w:r>
              <w:rPr>
                <w:w w:val="110"/>
                <w:sz w:val="16"/>
              </w:rPr>
              <w:tab/>
            </w:r>
            <w:r>
              <w:rPr>
                <w:w w:val="110"/>
                <w:sz w:val="15"/>
              </w:rPr>
              <w:t>$</w:t>
            </w:r>
            <w:r>
              <w:rPr>
                <w:w w:val="110"/>
                <w:sz w:val="15"/>
              </w:rPr>
              <w:tab/>
              <w:t>$</w:t>
            </w:r>
            <w:r>
              <w:rPr>
                <w:w w:val="110"/>
                <w:sz w:val="15"/>
              </w:rPr>
              <w:tab/>
            </w:r>
            <w:r>
              <w:rPr>
                <w:spacing w:val="-1"/>
                <w:w w:val="110"/>
                <w:sz w:val="15"/>
              </w:rPr>
              <w:t>$</w:t>
            </w:r>
          </w:p>
        </w:tc>
        <w:tc>
          <w:tcPr>
            <w:tcW w:w="1142" w:type="dxa"/>
            <w:vMerge/>
          </w:tcPr>
          <w:p w:rsidR="0044079A" w:rsidRDefault="0044079A"/>
        </w:tc>
      </w:tr>
      <w:tr w:rsidR="0044079A">
        <w:trPr>
          <w:trHeight w:hRule="exact" w:val="298"/>
        </w:trPr>
        <w:tc>
          <w:tcPr>
            <w:tcW w:w="5421" w:type="dxa"/>
          </w:tcPr>
          <w:p w:rsidR="0044079A" w:rsidRDefault="008B58E1">
            <w:pPr>
              <w:pStyle w:val="TableParagraph"/>
              <w:spacing w:before="110"/>
              <w:ind w:left="59"/>
              <w:rPr>
                <w:sz w:val="15"/>
              </w:rPr>
            </w:pPr>
            <w:r>
              <w:rPr>
                <w:w w:val="105"/>
                <w:sz w:val="15"/>
              </w:rPr>
              <w:t>State's proportionate share of</w:t>
            </w:r>
          </w:p>
        </w:tc>
        <w:tc>
          <w:tcPr>
            <w:tcW w:w="1589" w:type="dxa"/>
          </w:tcPr>
          <w:p w:rsidR="0044079A" w:rsidRDefault="0044079A"/>
        </w:tc>
        <w:tc>
          <w:tcPr>
            <w:tcW w:w="6376" w:type="dxa"/>
          </w:tcPr>
          <w:p w:rsidR="0044079A" w:rsidRDefault="0044079A"/>
        </w:tc>
        <w:tc>
          <w:tcPr>
            <w:tcW w:w="1142" w:type="dxa"/>
          </w:tcPr>
          <w:p w:rsidR="0044079A" w:rsidRDefault="0044079A"/>
        </w:tc>
      </w:tr>
      <w:tr w:rsidR="0044079A">
        <w:trPr>
          <w:trHeight w:hRule="exact" w:val="594"/>
        </w:trPr>
        <w:tc>
          <w:tcPr>
            <w:tcW w:w="5421" w:type="dxa"/>
          </w:tcPr>
          <w:p w:rsidR="0044079A" w:rsidRDefault="008B58E1">
            <w:pPr>
              <w:pStyle w:val="TableParagraph"/>
              <w:spacing w:before="9"/>
              <w:ind w:left="59"/>
              <w:rPr>
                <w:sz w:val="15"/>
              </w:rPr>
            </w:pPr>
            <w:r>
              <w:rPr>
                <w:w w:val="105"/>
                <w:sz w:val="15"/>
              </w:rPr>
              <w:t>the net pension liability (asset)</w:t>
            </w:r>
          </w:p>
          <w:p w:rsidR="0044079A" w:rsidRDefault="008B58E1">
            <w:pPr>
              <w:pStyle w:val="TableParagraph"/>
              <w:tabs>
                <w:tab w:val="left" w:pos="3203"/>
                <w:tab w:val="left" w:pos="4372"/>
              </w:tabs>
              <w:spacing w:before="28"/>
              <w:ind w:left="60"/>
              <w:rPr>
                <w:sz w:val="15"/>
              </w:rPr>
            </w:pPr>
            <w:r>
              <w:rPr>
                <w:w w:val="105"/>
                <w:sz w:val="15"/>
              </w:rPr>
              <w:t>associated with</w:t>
            </w:r>
            <w:r>
              <w:rPr>
                <w:spacing w:val="-11"/>
                <w:w w:val="105"/>
                <w:sz w:val="15"/>
              </w:rPr>
              <w:t xml:space="preserve"> </w:t>
            </w:r>
            <w:r>
              <w:rPr>
                <w:w w:val="105"/>
                <w:sz w:val="15"/>
              </w:rPr>
              <w:t>the</w:t>
            </w:r>
            <w:r>
              <w:rPr>
                <w:spacing w:val="-8"/>
                <w:w w:val="105"/>
                <w:sz w:val="15"/>
              </w:rPr>
              <w:t xml:space="preserve"> </w:t>
            </w:r>
            <w:r>
              <w:rPr>
                <w:w w:val="105"/>
                <w:sz w:val="15"/>
              </w:rPr>
              <w:t>District</w:t>
            </w:r>
            <w:r>
              <w:rPr>
                <w:w w:val="105"/>
                <w:sz w:val="15"/>
              </w:rPr>
              <w:tab/>
              <w:t>31,268,218</w:t>
            </w:r>
            <w:r>
              <w:rPr>
                <w:w w:val="105"/>
                <w:sz w:val="15"/>
              </w:rPr>
              <w:tab/>
              <w:t>29,978,787</w:t>
            </w:r>
          </w:p>
        </w:tc>
        <w:tc>
          <w:tcPr>
            <w:tcW w:w="1589" w:type="dxa"/>
          </w:tcPr>
          <w:p w:rsidR="0044079A" w:rsidRDefault="0044079A">
            <w:pPr>
              <w:pStyle w:val="TableParagraph"/>
              <w:spacing w:before="6"/>
              <w:rPr>
                <w:sz w:val="17"/>
              </w:rPr>
            </w:pPr>
          </w:p>
          <w:p w:rsidR="0044079A" w:rsidRDefault="008B58E1">
            <w:pPr>
              <w:pStyle w:val="TableParagraph"/>
              <w:ind w:left="103"/>
              <w:rPr>
                <w:sz w:val="15"/>
              </w:rPr>
            </w:pPr>
            <w:r>
              <w:rPr>
                <w:sz w:val="15"/>
              </w:rPr>
              <w:t>26,923,208</w:t>
            </w:r>
          </w:p>
        </w:tc>
        <w:tc>
          <w:tcPr>
            <w:tcW w:w="6376" w:type="dxa"/>
          </w:tcPr>
          <w:p w:rsidR="0044079A" w:rsidRDefault="0044079A"/>
        </w:tc>
        <w:tc>
          <w:tcPr>
            <w:tcW w:w="1142" w:type="dxa"/>
            <w:tcBorders>
              <w:bottom w:val="single" w:sz="3" w:space="0" w:color="000000"/>
            </w:tcBorders>
          </w:tcPr>
          <w:p w:rsidR="0044079A" w:rsidRDefault="0044079A"/>
        </w:tc>
      </w:tr>
      <w:tr w:rsidR="0044079A">
        <w:trPr>
          <w:trHeight w:hRule="exact" w:val="193"/>
        </w:trPr>
        <w:tc>
          <w:tcPr>
            <w:tcW w:w="5421" w:type="dxa"/>
          </w:tcPr>
          <w:p w:rsidR="0044079A" w:rsidRDefault="008B58E1">
            <w:pPr>
              <w:pStyle w:val="TableParagraph"/>
              <w:tabs>
                <w:tab w:val="left" w:pos="2906"/>
                <w:tab w:val="left" w:pos="3213"/>
                <w:tab w:val="left" w:pos="4374"/>
              </w:tabs>
              <w:spacing w:line="193" w:lineRule="exact"/>
              <w:ind w:left="58"/>
              <w:rPr>
                <w:rFonts w:ascii="Times New Roman"/>
                <w:sz w:val="17"/>
              </w:rPr>
            </w:pPr>
            <w:r>
              <w:rPr>
                <w:w w:val="105"/>
                <w:sz w:val="15"/>
              </w:rPr>
              <w:t>Total</w:t>
            </w:r>
            <w:r>
              <w:rPr>
                <w:w w:val="105"/>
                <w:sz w:val="15"/>
              </w:rPr>
              <w:tab/>
            </w:r>
            <w:r>
              <w:rPr>
                <w:w w:val="105"/>
                <w:position w:val="1"/>
                <w:sz w:val="16"/>
              </w:rPr>
              <w:t>$</w:t>
            </w:r>
            <w:r>
              <w:rPr>
                <w:w w:val="105"/>
                <w:position w:val="1"/>
                <w:sz w:val="16"/>
              </w:rPr>
              <w:tab/>
            </w:r>
            <w:r>
              <w:rPr>
                <w:w w:val="105"/>
                <w:position w:val="1"/>
                <w:sz w:val="15"/>
              </w:rPr>
              <w:t xml:space="preserve">47,604,199 </w:t>
            </w:r>
            <w:r>
              <w:rPr>
                <w:spacing w:val="4"/>
                <w:w w:val="105"/>
                <w:position w:val="1"/>
                <w:sz w:val="15"/>
              </w:rPr>
              <w:t xml:space="preserve"> </w:t>
            </w:r>
            <w:r>
              <w:rPr>
                <w:rFonts w:ascii="Times New Roman"/>
                <w:w w:val="105"/>
                <w:position w:val="1"/>
                <w:sz w:val="17"/>
              </w:rPr>
              <w:t>$</w:t>
            </w:r>
            <w:r>
              <w:rPr>
                <w:rFonts w:ascii="Times New Roman"/>
                <w:w w:val="105"/>
                <w:position w:val="1"/>
                <w:sz w:val="17"/>
              </w:rPr>
              <w:tab/>
            </w:r>
            <w:r>
              <w:rPr>
                <w:w w:val="105"/>
                <w:position w:val="1"/>
                <w:sz w:val="15"/>
              </w:rPr>
              <w:t>45,578,862</w:t>
            </w:r>
            <w:r>
              <w:rPr>
                <w:spacing w:val="27"/>
                <w:w w:val="105"/>
                <w:position w:val="1"/>
                <w:sz w:val="15"/>
              </w:rPr>
              <w:t xml:space="preserve"> </w:t>
            </w:r>
            <w:r>
              <w:rPr>
                <w:rFonts w:ascii="Times New Roman"/>
                <w:w w:val="105"/>
                <w:position w:val="1"/>
                <w:sz w:val="17"/>
              </w:rPr>
              <w:t>$</w:t>
            </w:r>
          </w:p>
        </w:tc>
        <w:tc>
          <w:tcPr>
            <w:tcW w:w="1589" w:type="dxa"/>
          </w:tcPr>
          <w:p w:rsidR="0044079A" w:rsidRDefault="008B58E1">
            <w:pPr>
              <w:pStyle w:val="TableParagraph"/>
              <w:spacing w:line="188" w:lineRule="exact"/>
              <w:ind w:left="96"/>
              <w:rPr>
                <w:rFonts w:ascii="Times New Roman"/>
                <w:sz w:val="17"/>
              </w:rPr>
            </w:pPr>
            <w:r>
              <w:rPr>
                <w:w w:val="105"/>
                <w:sz w:val="15"/>
              </w:rPr>
              <w:t xml:space="preserve">34,051,967 </w:t>
            </w:r>
            <w:r>
              <w:rPr>
                <w:rFonts w:ascii="Times New Roman"/>
                <w:w w:val="105"/>
                <w:sz w:val="17"/>
              </w:rPr>
              <w:t>$</w:t>
            </w:r>
          </w:p>
        </w:tc>
        <w:tc>
          <w:tcPr>
            <w:tcW w:w="6376" w:type="dxa"/>
          </w:tcPr>
          <w:p w:rsidR="0044079A" w:rsidRDefault="008B58E1">
            <w:pPr>
              <w:pStyle w:val="TableParagraph"/>
              <w:tabs>
                <w:tab w:val="left" w:pos="1677"/>
                <w:tab w:val="left" w:pos="2834"/>
                <w:tab w:val="left" w:pos="5133"/>
              </w:tabs>
              <w:spacing w:line="143" w:lineRule="exact"/>
              <w:ind w:left="530"/>
              <w:rPr>
                <w:rFonts w:ascii="Times New Roman"/>
                <w:sz w:val="17"/>
              </w:rPr>
            </w:pPr>
            <w:r>
              <w:rPr>
                <w:rFonts w:ascii="Times New Roman"/>
                <w:w w:val="105"/>
                <w:sz w:val="17"/>
              </w:rPr>
              <w:t>$</w:t>
            </w:r>
            <w:r>
              <w:rPr>
                <w:rFonts w:ascii="Times New Roman"/>
                <w:w w:val="105"/>
                <w:sz w:val="17"/>
              </w:rPr>
              <w:tab/>
              <w:t>$</w:t>
            </w:r>
            <w:r>
              <w:rPr>
                <w:rFonts w:ascii="Times New Roman"/>
                <w:w w:val="105"/>
                <w:sz w:val="17"/>
              </w:rPr>
              <w:tab/>
              <w:t>$</w:t>
            </w:r>
            <w:r>
              <w:rPr>
                <w:rFonts w:ascii="Times New Roman"/>
                <w:w w:val="105"/>
                <w:sz w:val="17"/>
              </w:rPr>
              <w:tab/>
              <w:t>$</w:t>
            </w:r>
          </w:p>
          <w:p w:rsidR="0044079A" w:rsidRDefault="0044079A">
            <w:pPr>
              <w:pStyle w:val="TableParagraph"/>
              <w:spacing w:line="88" w:lineRule="exact"/>
              <w:ind w:right="108"/>
              <w:jc w:val="right"/>
              <w:rPr>
                <w:sz w:val="17"/>
              </w:rPr>
            </w:pPr>
          </w:p>
        </w:tc>
        <w:tc>
          <w:tcPr>
            <w:tcW w:w="1142" w:type="dxa"/>
            <w:tcBorders>
              <w:top w:val="single" w:sz="3" w:space="0" w:color="000000"/>
            </w:tcBorders>
          </w:tcPr>
          <w:p w:rsidR="0044079A" w:rsidRDefault="0044079A"/>
        </w:tc>
      </w:tr>
      <w:tr w:rsidR="0044079A">
        <w:trPr>
          <w:trHeight w:hRule="exact" w:val="708"/>
        </w:trPr>
        <w:tc>
          <w:tcPr>
            <w:tcW w:w="5421" w:type="dxa"/>
          </w:tcPr>
          <w:p w:rsidR="0044079A" w:rsidRDefault="00A71AD0">
            <w:pPr>
              <w:pStyle w:val="TableParagraph"/>
              <w:spacing w:line="20" w:lineRule="exact"/>
              <w:ind w:left="3651"/>
              <w:rPr>
                <w:sz w:val="2"/>
              </w:rPr>
            </w:pPr>
            <w:r>
              <w:rPr>
                <w:sz w:val="2"/>
              </w:rPr>
            </w:r>
            <w:r>
              <w:rPr>
                <w:sz w:val="2"/>
              </w:rPr>
              <w:pict>
                <v:group id="_x0000_s2103" style="width:4.15pt;height:1pt;mso-position-horizontal-relative:char;mso-position-vertical-relative:line" coordsize="83,20">
                  <v:line id="_x0000_s2104" style="position:absolute" from="10,10" to="72,10" strokeweight=".96pt"/>
                  <w10:anchorlock/>
                </v:group>
              </w:pict>
            </w:r>
          </w:p>
          <w:p w:rsidR="0044079A" w:rsidRDefault="0044079A">
            <w:pPr>
              <w:pStyle w:val="TableParagraph"/>
              <w:rPr>
                <w:sz w:val="18"/>
              </w:rPr>
            </w:pPr>
          </w:p>
          <w:p w:rsidR="0044079A" w:rsidRDefault="0044079A">
            <w:pPr>
              <w:pStyle w:val="TableParagraph"/>
              <w:spacing w:before="9"/>
              <w:rPr>
                <w:sz w:val="17"/>
              </w:rPr>
            </w:pPr>
          </w:p>
          <w:p w:rsidR="0044079A" w:rsidRDefault="008B58E1">
            <w:pPr>
              <w:pStyle w:val="TableParagraph"/>
              <w:tabs>
                <w:tab w:val="left" w:pos="2916"/>
                <w:tab w:val="left" w:pos="3213"/>
              </w:tabs>
              <w:ind w:left="59"/>
              <w:rPr>
                <w:rFonts w:ascii="Times New Roman"/>
                <w:sz w:val="17"/>
              </w:rPr>
            </w:pPr>
            <w:r>
              <w:rPr>
                <w:w w:val="105"/>
                <w:sz w:val="15"/>
              </w:rPr>
              <w:t>District's</w:t>
            </w:r>
            <w:r>
              <w:rPr>
                <w:spacing w:val="2"/>
                <w:w w:val="105"/>
                <w:sz w:val="15"/>
              </w:rPr>
              <w:t xml:space="preserve"> </w:t>
            </w:r>
            <w:r>
              <w:rPr>
                <w:w w:val="105"/>
                <w:sz w:val="15"/>
              </w:rPr>
              <w:t>covered-employee</w:t>
            </w:r>
            <w:r>
              <w:rPr>
                <w:spacing w:val="-21"/>
                <w:w w:val="105"/>
                <w:sz w:val="15"/>
              </w:rPr>
              <w:t xml:space="preserve"> </w:t>
            </w:r>
            <w:r>
              <w:rPr>
                <w:w w:val="105"/>
                <w:sz w:val="15"/>
              </w:rPr>
              <w:t>payroll</w:t>
            </w:r>
            <w:r>
              <w:rPr>
                <w:w w:val="105"/>
                <w:sz w:val="15"/>
              </w:rPr>
              <w:tab/>
              <w:t>$</w:t>
            </w:r>
            <w:r>
              <w:rPr>
                <w:w w:val="105"/>
                <w:sz w:val="15"/>
              </w:rPr>
              <w:tab/>
              <w:t xml:space="preserve">49,728,770  </w:t>
            </w:r>
            <w:r>
              <w:rPr>
                <w:rFonts w:ascii="Times New Roman"/>
                <w:w w:val="105"/>
                <w:sz w:val="17"/>
              </w:rPr>
              <w:t xml:space="preserve">$    </w:t>
            </w:r>
            <w:r>
              <w:rPr>
                <w:w w:val="105"/>
                <w:sz w:val="15"/>
              </w:rPr>
              <w:t>47,710,376</w:t>
            </w:r>
            <w:r>
              <w:rPr>
                <w:spacing w:val="42"/>
                <w:w w:val="105"/>
                <w:sz w:val="15"/>
              </w:rPr>
              <w:t xml:space="preserve"> </w:t>
            </w:r>
            <w:r>
              <w:rPr>
                <w:rFonts w:ascii="Times New Roman"/>
                <w:w w:val="105"/>
                <w:sz w:val="17"/>
              </w:rPr>
              <w:t>$</w:t>
            </w:r>
          </w:p>
        </w:tc>
        <w:tc>
          <w:tcPr>
            <w:tcW w:w="1589" w:type="dxa"/>
          </w:tcPr>
          <w:p w:rsidR="0044079A" w:rsidRDefault="0044079A">
            <w:pPr>
              <w:pStyle w:val="TableParagraph"/>
              <w:rPr>
                <w:sz w:val="18"/>
              </w:rPr>
            </w:pPr>
          </w:p>
          <w:p w:rsidR="0044079A" w:rsidRDefault="0044079A">
            <w:pPr>
              <w:pStyle w:val="TableParagraph"/>
              <w:spacing w:before="1"/>
              <w:rPr>
                <w:sz w:val="19"/>
              </w:rPr>
            </w:pPr>
          </w:p>
          <w:p w:rsidR="0044079A" w:rsidRDefault="008B58E1">
            <w:pPr>
              <w:pStyle w:val="TableParagraph"/>
              <w:ind w:left="101"/>
              <w:rPr>
                <w:rFonts w:ascii="Times New Roman"/>
                <w:sz w:val="17"/>
              </w:rPr>
            </w:pPr>
            <w:r>
              <w:rPr>
                <w:w w:val="105"/>
                <w:sz w:val="15"/>
              </w:rPr>
              <w:t xml:space="preserve">45,445,803 </w:t>
            </w:r>
            <w:r>
              <w:rPr>
                <w:rFonts w:ascii="Times New Roman"/>
                <w:w w:val="105"/>
                <w:sz w:val="17"/>
              </w:rPr>
              <w:t>$</w:t>
            </w:r>
          </w:p>
        </w:tc>
        <w:tc>
          <w:tcPr>
            <w:tcW w:w="6376" w:type="dxa"/>
          </w:tcPr>
          <w:p w:rsidR="0044079A" w:rsidRDefault="0044079A">
            <w:pPr>
              <w:pStyle w:val="TableParagraph"/>
              <w:rPr>
                <w:sz w:val="16"/>
              </w:rPr>
            </w:pPr>
          </w:p>
          <w:p w:rsidR="0044079A" w:rsidRDefault="0044079A">
            <w:pPr>
              <w:pStyle w:val="TableParagraph"/>
              <w:spacing w:before="5"/>
              <w:rPr>
                <w:sz w:val="19"/>
              </w:rPr>
            </w:pPr>
          </w:p>
          <w:p w:rsidR="0044079A" w:rsidRDefault="008B58E1">
            <w:pPr>
              <w:pStyle w:val="TableParagraph"/>
              <w:tabs>
                <w:tab w:val="left" w:pos="1147"/>
                <w:tab w:val="left" w:pos="2303"/>
                <w:tab w:val="left" w:pos="3451"/>
                <w:tab w:val="left" w:pos="4603"/>
                <w:tab w:val="left" w:pos="5750"/>
              </w:tabs>
              <w:spacing w:before="1"/>
              <w:jc w:val="right"/>
              <w:rPr>
                <w:sz w:val="15"/>
              </w:rPr>
            </w:pPr>
            <w:r>
              <w:rPr>
                <w:w w:val="105"/>
                <w:sz w:val="15"/>
              </w:rPr>
              <w:t>$</w:t>
            </w:r>
            <w:r>
              <w:rPr>
                <w:w w:val="105"/>
                <w:sz w:val="15"/>
              </w:rPr>
              <w:tab/>
              <w:t>$</w:t>
            </w:r>
            <w:r>
              <w:rPr>
                <w:w w:val="105"/>
                <w:sz w:val="15"/>
              </w:rPr>
              <w:tab/>
              <w:t>$</w:t>
            </w:r>
            <w:r>
              <w:rPr>
                <w:w w:val="105"/>
                <w:sz w:val="15"/>
              </w:rPr>
              <w:tab/>
              <w:t>$</w:t>
            </w:r>
            <w:r>
              <w:rPr>
                <w:w w:val="105"/>
                <w:sz w:val="15"/>
              </w:rPr>
              <w:tab/>
              <w:t>$</w:t>
            </w:r>
            <w:r>
              <w:rPr>
                <w:w w:val="105"/>
                <w:sz w:val="15"/>
              </w:rPr>
              <w:tab/>
            </w:r>
            <w:r>
              <w:rPr>
                <w:spacing w:val="-1"/>
                <w:w w:val="105"/>
                <w:sz w:val="15"/>
              </w:rPr>
              <w:t>$</w:t>
            </w:r>
          </w:p>
        </w:tc>
        <w:tc>
          <w:tcPr>
            <w:tcW w:w="1142" w:type="dxa"/>
          </w:tcPr>
          <w:p w:rsidR="0044079A" w:rsidRDefault="0044079A"/>
        </w:tc>
      </w:tr>
      <w:tr w:rsidR="0044079A">
        <w:trPr>
          <w:trHeight w:hRule="exact" w:val="300"/>
        </w:trPr>
        <w:tc>
          <w:tcPr>
            <w:tcW w:w="5421" w:type="dxa"/>
          </w:tcPr>
          <w:p w:rsidR="0044079A" w:rsidRDefault="008B58E1">
            <w:pPr>
              <w:pStyle w:val="TableParagraph"/>
              <w:spacing w:before="113"/>
              <w:ind w:left="64"/>
              <w:rPr>
                <w:sz w:val="15"/>
              </w:rPr>
            </w:pPr>
            <w:r>
              <w:rPr>
                <w:w w:val="105"/>
                <w:sz w:val="15"/>
              </w:rPr>
              <w:t>District's proportionate share of the net</w:t>
            </w:r>
          </w:p>
        </w:tc>
        <w:tc>
          <w:tcPr>
            <w:tcW w:w="1589" w:type="dxa"/>
          </w:tcPr>
          <w:p w:rsidR="0044079A" w:rsidRDefault="0044079A"/>
        </w:tc>
        <w:tc>
          <w:tcPr>
            <w:tcW w:w="6376" w:type="dxa"/>
          </w:tcPr>
          <w:p w:rsidR="0044079A" w:rsidRDefault="0044079A"/>
        </w:tc>
        <w:tc>
          <w:tcPr>
            <w:tcW w:w="1142" w:type="dxa"/>
          </w:tcPr>
          <w:p w:rsidR="0044079A" w:rsidRDefault="0044079A"/>
        </w:tc>
      </w:tr>
      <w:tr w:rsidR="0044079A">
        <w:trPr>
          <w:trHeight w:hRule="exact" w:val="499"/>
        </w:trPr>
        <w:tc>
          <w:tcPr>
            <w:tcW w:w="5421" w:type="dxa"/>
          </w:tcPr>
          <w:p w:rsidR="0044079A" w:rsidRDefault="008B58E1">
            <w:pPr>
              <w:pStyle w:val="TableParagraph"/>
              <w:spacing w:before="9"/>
              <w:ind w:left="61"/>
              <w:rPr>
                <w:sz w:val="15"/>
              </w:rPr>
            </w:pPr>
            <w:r>
              <w:rPr>
                <w:w w:val="105"/>
                <w:sz w:val="15"/>
              </w:rPr>
              <w:t>pension liability (asset) as a percentage</w:t>
            </w:r>
          </w:p>
          <w:p w:rsidR="0044079A" w:rsidRDefault="008B58E1">
            <w:pPr>
              <w:pStyle w:val="TableParagraph"/>
              <w:tabs>
                <w:tab w:val="left" w:pos="3463"/>
                <w:tab w:val="left" w:pos="4624"/>
              </w:tabs>
              <w:spacing w:before="28"/>
              <w:ind w:left="61"/>
              <w:rPr>
                <w:sz w:val="15"/>
              </w:rPr>
            </w:pPr>
            <w:r>
              <w:rPr>
                <w:w w:val="105"/>
                <w:sz w:val="15"/>
              </w:rPr>
              <w:t>of its</w:t>
            </w:r>
            <w:r>
              <w:rPr>
                <w:spacing w:val="-8"/>
                <w:w w:val="105"/>
                <w:sz w:val="15"/>
              </w:rPr>
              <w:t xml:space="preserve"> </w:t>
            </w:r>
            <w:r>
              <w:rPr>
                <w:w w:val="105"/>
                <w:sz w:val="15"/>
              </w:rPr>
              <w:t>covered-employee</w:t>
            </w:r>
            <w:r>
              <w:rPr>
                <w:spacing w:val="-14"/>
                <w:w w:val="105"/>
                <w:sz w:val="15"/>
              </w:rPr>
              <w:t xml:space="preserve"> </w:t>
            </w:r>
            <w:r>
              <w:rPr>
                <w:w w:val="105"/>
                <w:sz w:val="15"/>
              </w:rPr>
              <w:t>payroll</w:t>
            </w:r>
            <w:r>
              <w:rPr>
                <w:w w:val="105"/>
                <w:sz w:val="15"/>
              </w:rPr>
              <w:tab/>
              <w:t>32.85%</w:t>
            </w:r>
            <w:r>
              <w:rPr>
                <w:w w:val="105"/>
                <w:sz w:val="15"/>
              </w:rPr>
              <w:tab/>
              <w:t>32.70%</w:t>
            </w:r>
          </w:p>
        </w:tc>
        <w:tc>
          <w:tcPr>
            <w:tcW w:w="1589" w:type="dxa"/>
          </w:tcPr>
          <w:p w:rsidR="0044079A" w:rsidRDefault="0044079A">
            <w:pPr>
              <w:pStyle w:val="TableParagraph"/>
              <w:spacing w:before="6"/>
              <w:rPr>
                <w:sz w:val="17"/>
              </w:rPr>
            </w:pPr>
          </w:p>
          <w:p w:rsidR="0044079A" w:rsidRDefault="008B58E1">
            <w:pPr>
              <w:pStyle w:val="TableParagraph"/>
              <w:ind w:left="350"/>
              <w:rPr>
                <w:sz w:val="15"/>
              </w:rPr>
            </w:pPr>
            <w:r>
              <w:rPr>
                <w:w w:val="105"/>
                <w:sz w:val="15"/>
              </w:rPr>
              <w:t>15.69%</w:t>
            </w:r>
          </w:p>
        </w:tc>
        <w:tc>
          <w:tcPr>
            <w:tcW w:w="6376" w:type="dxa"/>
          </w:tcPr>
          <w:p w:rsidR="0044079A" w:rsidRDefault="0044079A"/>
        </w:tc>
        <w:tc>
          <w:tcPr>
            <w:tcW w:w="1142" w:type="dxa"/>
          </w:tcPr>
          <w:p w:rsidR="0044079A" w:rsidRDefault="0044079A"/>
        </w:tc>
      </w:tr>
      <w:tr w:rsidR="0044079A">
        <w:trPr>
          <w:trHeight w:hRule="exact" w:val="480"/>
        </w:trPr>
        <w:tc>
          <w:tcPr>
            <w:tcW w:w="5421" w:type="dxa"/>
          </w:tcPr>
          <w:p w:rsidR="0044079A" w:rsidRDefault="008B58E1">
            <w:pPr>
              <w:pStyle w:val="TableParagraph"/>
              <w:spacing w:before="110"/>
              <w:ind w:left="64"/>
              <w:rPr>
                <w:sz w:val="15"/>
              </w:rPr>
            </w:pPr>
            <w:r>
              <w:rPr>
                <w:w w:val="105"/>
                <w:sz w:val="15"/>
              </w:rPr>
              <w:t>Plan fiduciary net position as a percentage</w:t>
            </w:r>
          </w:p>
          <w:p w:rsidR="0044079A" w:rsidRDefault="008B58E1">
            <w:pPr>
              <w:pStyle w:val="TableParagraph"/>
              <w:tabs>
                <w:tab w:val="left" w:pos="3467"/>
                <w:tab w:val="left" w:pos="4628"/>
              </w:tabs>
              <w:spacing w:before="24"/>
              <w:ind w:left="66"/>
              <w:rPr>
                <w:sz w:val="15"/>
              </w:rPr>
            </w:pPr>
            <w:r>
              <w:rPr>
                <w:w w:val="105"/>
                <w:sz w:val="15"/>
              </w:rPr>
              <w:t>of the total</w:t>
            </w:r>
            <w:r>
              <w:rPr>
                <w:spacing w:val="-30"/>
                <w:w w:val="105"/>
                <w:sz w:val="15"/>
              </w:rPr>
              <w:t xml:space="preserve"> </w:t>
            </w:r>
            <w:r>
              <w:rPr>
                <w:w w:val="105"/>
                <w:sz w:val="15"/>
              </w:rPr>
              <w:t>pension</w:t>
            </w:r>
            <w:r>
              <w:rPr>
                <w:spacing w:val="-10"/>
                <w:w w:val="105"/>
                <w:sz w:val="15"/>
              </w:rPr>
              <w:t xml:space="preserve"> </w:t>
            </w:r>
            <w:r>
              <w:rPr>
                <w:w w:val="105"/>
                <w:sz w:val="15"/>
              </w:rPr>
              <w:t>liability</w:t>
            </w:r>
            <w:r>
              <w:rPr>
                <w:w w:val="105"/>
                <w:sz w:val="15"/>
              </w:rPr>
              <w:tab/>
              <w:t>78.00%</w:t>
            </w:r>
            <w:r>
              <w:rPr>
                <w:w w:val="105"/>
                <w:sz w:val="15"/>
              </w:rPr>
              <w:tab/>
              <w:t>78.43%</w:t>
            </w:r>
          </w:p>
        </w:tc>
        <w:tc>
          <w:tcPr>
            <w:tcW w:w="1589" w:type="dxa"/>
          </w:tcPr>
          <w:p w:rsidR="0044079A" w:rsidRDefault="0044079A">
            <w:pPr>
              <w:pStyle w:val="TableParagraph"/>
              <w:rPr>
                <w:sz w:val="16"/>
              </w:rPr>
            </w:pPr>
          </w:p>
          <w:p w:rsidR="0044079A" w:rsidRDefault="008B58E1">
            <w:pPr>
              <w:pStyle w:val="TableParagraph"/>
              <w:spacing w:before="113"/>
              <w:ind w:left="356"/>
              <w:rPr>
                <w:sz w:val="15"/>
              </w:rPr>
            </w:pPr>
            <w:r>
              <w:rPr>
                <w:w w:val="105"/>
                <w:sz w:val="15"/>
              </w:rPr>
              <w:t>83.25%</w:t>
            </w:r>
          </w:p>
        </w:tc>
        <w:tc>
          <w:tcPr>
            <w:tcW w:w="6376" w:type="dxa"/>
          </w:tcPr>
          <w:p w:rsidR="0044079A" w:rsidRDefault="0044079A"/>
        </w:tc>
        <w:tc>
          <w:tcPr>
            <w:tcW w:w="1142" w:type="dxa"/>
          </w:tcPr>
          <w:p w:rsidR="0044079A" w:rsidRDefault="0044079A"/>
        </w:tc>
      </w:tr>
    </w:tbl>
    <w:p w:rsidR="0044079A" w:rsidRDefault="0044079A">
      <w:pPr>
        <w:pStyle w:val="BodyText"/>
        <w:rPr>
          <w:sz w:val="16"/>
        </w:rPr>
      </w:pPr>
    </w:p>
    <w:p w:rsidR="0044079A" w:rsidRDefault="0044079A">
      <w:pPr>
        <w:pStyle w:val="BodyText"/>
        <w:spacing w:before="2"/>
        <w:rPr>
          <w:sz w:val="21"/>
        </w:rPr>
      </w:pPr>
    </w:p>
    <w:p w:rsidR="0044079A" w:rsidRDefault="008B58E1">
      <w:pPr>
        <w:pStyle w:val="ListParagraph"/>
        <w:numPr>
          <w:ilvl w:val="0"/>
          <w:numId w:val="4"/>
        </w:numPr>
        <w:tabs>
          <w:tab w:val="left" w:pos="269"/>
        </w:tabs>
        <w:spacing w:line="280" w:lineRule="auto"/>
        <w:ind w:right="5116" w:hanging="126"/>
        <w:rPr>
          <w:sz w:val="15"/>
        </w:rPr>
      </w:pPr>
      <w:r>
        <w:rPr>
          <w:w w:val="105"/>
          <w:sz w:val="15"/>
        </w:rPr>
        <w:t>This</w:t>
      </w:r>
      <w:r>
        <w:rPr>
          <w:spacing w:val="-8"/>
          <w:w w:val="105"/>
          <w:sz w:val="15"/>
        </w:rPr>
        <w:t xml:space="preserve"> </w:t>
      </w:r>
      <w:r>
        <w:rPr>
          <w:w w:val="105"/>
          <w:sz w:val="15"/>
        </w:rPr>
        <w:t>schedule</w:t>
      </w:r>
      <w:r>
        <w:rPr>
          <w:spacing w:val="-6"/>
          <w:w w:val="105"/>
          <w:sz w:val="15"/>
        </w:rPr>
        <w:t xml:space="preserve"> </w:t>
      </w:r>
      <w:r>
        <w:rPr>
          <w:w w:val="105"/>
          <w:sz w:val="15"/>
        </w:rPr>
        <w:t>is</w:t>
      </w:r>
      <w:r>
        <w:rPr>
          <w:spacing w:val="-3"/>
          <w:w w:val="105"/>
          <w:sz w:val="15"/>
        </w:rPr>
        <w:t xml:space="preserve"> </w:t>
      </w:r>
      <w:r>
        <w:rPr>
          <w:w w:val="105"/>
          <w:sz w:val="15"/>
        </w:rPr>
        <w:t>presented</w:t>
      </w:r>
      <w:r>
        <w:rPr>
          <w:spacing w:val="-11"/>
          <w:w w:val="105"/>
          <w:sz w:val="15"/>
        </w:rPr>
        <w:t xml:space="preserve"> </w:t>
      </w:r>
      <w:r>
        <w:rPr>
          <w:w w:val="105"/>
          <w:sz w:val="15"/>
        </w:rPr>
        <w:t>to</w:t>
      </w:r>
      <w:r>
        <w:rPr>
          <w:spacing w:val="-11"/>
          <w:w w:val="105"/>
          <w:sz w:val="15"/>
        </w:rPr>
        <w:t xml:space="preserve"> </w:t>
      </w:r>
      <w:r>
        <w:rPr>
          <w:w w:val="105"/>
          <w:sz w:val="15"/>
        </w:rPr>
        <w:t>illustrate</w:t>
      </w:r>
      <w:r>
        <w:rPr>
          <w:spacing w:val="-12"/>
          <w:w w:val="105"/>
          <w:sz w:val="15"/>
        </w:rPr>
        <w:t xml:space="preserve"> </w:t>
      </w:r>
      <w:r>
        <w:rPr>
          <w:w w:val="105"/>
          <w:sz w:val="15"/>
        </w:rPr>
        <w:t>the</w:t>
      </w:r>
      <w:r>
        <w:rPr>
          <w:spacing w:val="-9"/>
          <w:w w:val="105"/>
          <w:sz w:val="15"/>
        </w:rPr>
        <w:t xml:space="preserve"> </w:t>
      </w:r>
      <w:r>
        <w:rPr>
          <w:w w:val="105"/>
          <w:sz w:val="15"/>
        </w:rPr>
        <w:t>requirement</w:t>
      </w:r>
      <w:r>
        <w:rPr>
          <w:spacing w:val="8"/>
          <w:w w:val="105"/>
          <w:sz w:val="15"/>
        </w:rPr>
        <w:t xml:space="preserve"> </w:t>
      </w:r>
      <w:r>
        <w:rPr>
          <w:w w:val="105"/>
          <w:sz w:val="15"/>
        </w:rPr>
        <w:t>to</w:t>
      </w:r>
      <w:r>
        <w:rPr>
          <w:spacing w:val="-2"/>
          <w:w w:val="105"/>
          <w:sz w:val="15"/>
        </w:rPr>
        <w:t xml:space="preserve"> </w:t>
      </w:r>
      <w:r>
        <w:rPr>
          <w:w w:val="105"/>
          <w:sz w:val="15"/>
        </w:rPr>
        <w:t>show</w:t>
      </w:r>
      <w:r>
        <w:rPr>
          <w:spacing w:val="-1"/>
          <w:w w:val="105"/>
          <w:sz w:val="15"/>
        </w:rPr>
        <w:t xml:space="preserve"> </w:t>
      </w:r>
      <w:r>
        <w:rPr>
          <w:w w:val="105"/>
          <w:sz w:val="15"/>
        </w:rPr>
        <w:t>information</w:t>
      </w:r>
      <w:r>
        <w:rPr>
          <w:spacing w:val="6"/>
          <w:w w:val="105"/>
          <w:sz w:val="15"/>
        </w:rPr>
        <w:t xml:space="preserve"> </w:t>
      </w:r>
      <w:r>
        <w:rPr>
          <w:w w:val="105"/>
          <w:sz w:val="15"/>
        </w:rPr>
        <w:t>tor</w:t>
      </w:r>
      <w:r>
        <w:rPr>
          <w:spacing w:val="-8"/>
          <w:w w:val="105"/>
          <w:sz w:val="15"/>
        </w:rPr>
        <w:t xml:space="preserve"> </w:t>
      </w:r>
      <w:r>
        <w:rPr>
          <w:w w:val="105"/>
          <w:sz w:val="15"/>
        </w:rPr>
        <w:t>10</w:t>
      </w:r>
      <w:r>
        <w:rPr>
          <w:spacing w:val="-7"/>
          <w:w w:val="105"/>
          <w:sz w:val="15"/>
        </w:rPr>
        <w:t xml:space="preserve"> </w:t>
      </w:r>
      <w:r>
        <w:rPr>
          <w:w w:val="105"/>
          <w:sz w:val="15"/>
        </w:rPr>
        <w:t>years.</w:t>
      </w:r>
      <w:r>
        <w:rPr>
          <w:spacing w:val="-7"/>
          <w:w w:val="105"/>
          <w:sz w:val="15"/>
        </w:rPr>
        <w:t xml:space="preserve"> </w:t>
      </w:r>
      <w:r>
        <w:rPr>
          <w:w w:val="105"/>
          <w:sz w:val="15"/>
        </w:rPr>
        <w:t>However,</w:t>
      </w:r>
      <w:r>
        <w:rPr>
          <w:spacing w:val="4"/>
          <w:w w:val="105"/>
          <w:sz w:val="15"/>
        </w:rPr>
        <w:t xml:space="preserve"> </w:t>
      </w:r>
      <w:r>
        <w:rPr>
          <w:w w:val="105"/>
          <w:sz w:val="15"/>
        </w:rPr>
        <w:t>until</w:t>
      </w:r>
      <w:r>
        <w:rPr>
          <w:spacing w:val="-3"/>
          <w:w w:val="105"/>
          <w:sz w:val="15"/>
        </w:rPr>
        <w:t xml:space="preserve"> </w:t>
      </w:r>
      <w:r>
        <w:rPr>
          <w:w w:val="105"/>
          <w:sz w:val="15"/>
        </w:rPr>
        <w:t>a</w:t>
      </w:r>
      <w:r>
        <w:rPr>
          <w:spacing w:val="-18"/>
          <w:w w:val="105"/>
          <w:sz w:val="15"/>
        </w:rPr>
        <w:t xml:space="preserve"> </w:t>
      </w:r>
      <w:r>
        <w:rPr>
          <w:w w:val="105"/>
          <w:sz w:val="15"/>
        </w:rPr>
        <w:t>full</w:t>
      </w:r>
      <w:r>
        <w:rPr>
          <w:spacing w:val="-7"/>
          <w:w w:val="105"/>
          <w:sz w:val="15"/>
        </w:rPr>
        <w:t xml:space="preserve"> </w:t>
      </w:r>
      <w:r>
        <w:rPr>
          <w:w w:val="105"/>
          <w:sz w:val="15"/>
        </w:rPr>
        <w:t>10-year</w:t>
      </w:r>
      <w:r>
        <w:rPr>
          <w:spacing w:val="3"/>
          <w:w w:val="105"/>
          <w:sz w:val="15"/>
        </w:rPr>
        <w:t xml:space="preserve"> </w:t>
      </w:r>
      <w:r>
        <w:rPr>
          <w:w w:val="105"/>
          <w:sz w:val="15"/>
        </w:rPr>
        <w:t>trend</w:t>
      </w:r>
      <w:r>
        <w:rPr>
          <w:spacing w:val="-9"/>
          <w:w w:val="105"/>
          <w:sz w:val="15"/>
        </w:rPr>
        <w:t xml:space="preserve"> </w:t>
      </w:r>
      <w:r>
        <w:rPr>
          <w:w w:val="105"/>
          <w:sz w:val="15"/>
        </w:rPr>
        <w:t>is</w:t>
      </w:r>
      <w:r>
        <w:rPr>
          <w:spacing w:val="-8"/>
          <w:w w:val="105"/>
          <w:sz w:val="15"/>
        </w:rPr>
        <w:t xml:space="preserve"> </w:t>
      </w:r>
      <w:r>
        <w:rPr>
          <w:w w:val="105"/>
          <w:sz w:val="15"/>
        </w:rPr>
        <w:t>compiled, this</w:t>
      </w:r>
      <w:r>
        <w:rPr>
          <w:spacing w:val="-7"/>
          <w:w w:val="105"/>
          <w:sz w:val="15"/>
        </w:rPr>
        <w:t xml:space="preserve"> </w:t>
      </w:r>
      <w:r>
        <w:rPr>
          <w:w w:val="105"/>
          <w:sz w:val="15"/>
        </w:rPr>
        <w:t>schedule</w:t>
      </w:r>
      <w:r>
        <w:rPr>
          <w:spacing w:val="-8"/>
          <w:w w:val="105"/>
          <w:sz w:val="15"/>
        </w:rPr>
        <w:t xml:space="preserve"> </w:t>
      </w:r>
      <w:r>
        <w:rPr>
          <w:w w:val="105"/>
          <w:sz w:val="15"/>
        </w:rPr>
        <w:t>provides</w:t>
      </w:r>
      <w:r>
        <w:rPr>
          <w:spacing w:val="-5"/>
          <w:w w:val="105"/>
          <w:sz w:val="15"/>
        </w:rPr>
        <w:t xml:space="preserve"> </w:t>
      </w:r>
      <w:r>
        <w:rPr>
          <w:w w:val="105"/>
          <w:sz w:val="15"/>
        </w:rPr>
        <w:t>the</w:t>
      </w:r>
      <w:r>
        <w:rPr>
          <w:spacing w:val="-16"/>
          <w:w w:val="105"/>
          <w:sz w:val="15"/>
        </w:rPr>
        <w:t xml:space="preserve"> </w:t>
      </w:r>
      <w:r>
        <w:rPr>
          <w:w w:val="105"/>
          <w:sz w:val="15"/>
        </w:rPr>
        <w:t>information</w:t>
      </w:r>
      <w:r>
        <w:rPr>
          <w:spacing w:val="-1"/>
          <w:w w:val="105"/>
          <w:sz w:val="15"/>
        </w:rPr>
        <w:t xml:space="preserve"> </w:t>
      </w:r>
      <w:r>
        <w:rPr>
          <w:w w:val="105"/>
          <w:sz w:val="15"/>
        </w:rPr>
        <w:t>only</w:t>
      </w:r>
      <w:r>
        <w:rPr>
          <w:spacing w:val="-2"/>
          <w:w w:val="105"/>
          <w:sz w:val="15"/>
        </w:rPr>
        <w:t xml:space="preserve"> </w:t>
      </w:r>
      <w:r>
        <w:rPr>
          <w:w w:val="105"/>
          <w:sz w:val="15"/>
        </w:rPr>
        <w:t>for</w:t>
      </w:r>
      <w:r>
        <w:rPr>
          <w:spacing w:val="-11"/>
          <w:w w:val="105"/>
          <w:sz w:val="15"/>
        </w:rPr>
        <w:t xml:space="preserve"> </w:t>
      </w:r>
      <w:r>
        <w:rPr>
          <w:w w:val="105"/>
          <w:sz w:val="15"/>
        </w:rPr>
        <w:t>those</w:t>
      </w:r>
      <w:r>
        <w:rPr>
          <w:spacing w:val="-3"/>
          <w:w w:val="105"/>
          <w:sz w:val="15"/>
        </w:rPr>
        <w:t xml:space="preserve"> </w:t>
      </w:r>
      <w:r>
        <w:rPr>
          <w:w w:val="105"/>
          <w:sz w:val="15"/>
        </w:rPr>
        <w:t>years</w:t>
      </w:r>
      <w:r>
        <w:rPr>
          <w:spacing w:val="4"/>
          <w:w w:val="105"/>
          <w:sz w:val="15"/>
        </w:rPr>
        <w:t xml:space="preserve"> </w:t>
      </w:r>
      <w:r>
        <w:rPr>
          <w:w w:val="105"/>
          <w:sz w:val="15"/>
        </w:rPr>
        <w:t>for</w:t>
      </w:r>
      <w:r>
        <w:rPr>
          <w:spacing w:val="-6"/>
          <w:w w:val="105"/>
          <w:sz w:val="15"/>
        </w:rPr>
        <w:t xml:space="preserve"> </w:t>
      </w:r>
      <w:r>
        <w:rPr>
          <w:w w:val="105"/>
          <w:sz w:val="15"/>
        </w:rPr>
        <w:t>which</w:t>
      </w:r>
      <w:r>
        <w:rPr>
          <w:spacing w:val="-10"/>
          <w:w w:val="105"/>
          <w:sz w:val="15"/>
        </w:rPr>
        <w:t xml:space="preserve"> </w:t>
      </w:r>
      <w:r>
        <w:rPr>
          <w:w w:val="105"/>
          <w:sz w:val="15"/>
        </w:rPr>
        <w:t>information</w:t>
      </w:r>
      <w:r>
        <w:rPr>
          <w:spacing w:val="-4"/>
          <w:w w:val="105"/>
          <w:sz w:val="15"/>
        </w:rPr>
        <w:t xml:space="preserve"> </w:t>
      </w:r>
      <w:r>
        <w:rPr>
          <w:w w:val="105"/>
          <w:sz w:val="15"/>
        </w:rPr>
        <w:t>is</w:t>
      </w:r>
      <w:r>
        <w:rPr>
          <w:spacing w:val="-5"/>
          <w:w w:val="105"/>
          <w:sz w:val="15"/>
        </w:rPr>
        <w:t xml:space="preserve"> </w:t>
      </w:r>
      <w:r>
        <w:rPr>
          <w:w w:val="105"/>
          <w:sz w:val="15"/>
        </w:rPr>
        <w:t>available.</w:t>
      </w:r>
    </w:p>
    <w:p w:rsidR="0044079A" w:rsidRDefault="0044079A">
      <w:pPr>
        <w:spacing w:line="280" w:lineRule="auto"/>
        <w:rPr>
          <w:sz w:val="15"/>
        </w:rPr>
        <w:sectPr w:rsidR="0044079A">
          <w:headerReference w:type="default" r:id="rId67"/>
          <w:footerReference w:type="default" r:id="rId68"/>
          <w:pgSz w:w="15840" w:h="12240" w:orient="landscape"/>
          <w:pgMar w:top="1480" w:right="820" w:bottom="540" w:left="280" w:header="778" w:footer="353" w:gutter="0"/>
          <w:pgNumType w:start="44"/>
          <w:cols w:space="720"/>
        </w:sectPr>
      </w:pPr>
    </w:p>
    <w:p w:rsidR="0044079A" w:rsidRDefault="008B58E1">
      <w:pPr>
        <w:spacing w:before="20" w:line="276" w:lineRule="auto"/>
        <w:ind w:left="150" w:right="10976" w:hanging="5"/>
        <w:rPr>
          <w:i/>
          <w:sz w:val="17"/>
        </w:rPr>
      </w:pPr>
      <w:r>
        <w:rPr>
          <w:i/>
          <w:w w:val="105"/>
          <w:sz w:val="17"/>
        </w:rPr>
        <w:lastRenderedPageBreak/>
        <w:t>TEACHER RETIREMENT SYSTEM OF TEXAS LAST TEN FISCAL YEARS *</w:t>
      </w: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44079A">
      <w:pPr>
        <w:pStyle w:val="BodyText"/>
        <w:rPr>
          <w:i/>
          <w:sz w:val="20"/>
        </w:rPr>
      </w:pPr>
    </w:p>
    <w:p w:rsidR="0044079A" w:rsidRDefault="00A71AD0">
      <w:pPr>
        <w:pStyle w:val="BodyText"/>
        <w:spacing w:before="11"/>
        <w:rPr>
          <w:i/>
        </w:rPr>
      </w:pPr>
      <w:r>
        <w:pict>
          <v:line id="_x0000_s2102" style="position:absolute;z-index:4264;mso-wrap-distance-left:0;mso-wrap-distance-right:0;mso-position-horizontal-relative:page" from="181.2pt,13pt" to="522.25pt,13pt" strokeweight=".24pt">
            <w10:wrap type="topAndBottom" anchorx="page"/>
          </v:line>
        </w:pict>
      </w:r>
    </w:p>
    <w:p w:rsidR="0044079A" w:rsidRDefault="0044079A">
      <w:pPr>
        <w:pStyle w:val="BodyText"/>
        <w:spacing w:before="3"/>
        <w:rPr>
          <w:i/>
          <w:sz w:val="5"/>
        </w:rPr>
      </w:pPr>
    </w:p>
    <w:p w:rsidR="0044079A" w:rsidRDefault="00A71AD0">
      <w:pPr>
        <w:ind w:right="3696"/>
        <w:jc w:val="right"/>
        <w:rPr>
          <w:rFonts w:ascii="Times New Roman"/>
          <w:sz w:val="6"/>
        </w:rPr>
      </w:pPr>
      <w:r>
        <w:pict>
          <v:shape id="_x0000_s2101" type="#_x0000_t202" style="position:absolute;left:0;text-align:left;margin-left:18pt;margin-top:-78.4pt;width:735.8pt;height:149.4pt;z-index:4288;mso-position-horizontal-relative:page"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068"/>
                    <w:gridCol w:w="1360"/>
                    <w:gridCol w:w="1154"/>
                    <w:gridCol w:w="1118"/>
                    <w:gridCol w:w="1214"/>
                    <w:gridCol w:w="532"/>
                    <w:gridCol w:w="5094"/>
                    <w:gridCol w:w="734"/>
                    <w:gridCol w:w="441"/>
                  </w:tblGrid>
                  <w:tr w:rsidR="00A71AD0">
                    <w:trPr>
                      <w:trHeight w:hRule="exact" w:val="195"/>
                    </w:trPr>
                    <w:tc>
                      <w:tcPr>
                        <w:tcW w:w="8446" w:type="dxa"/>
                        <w:gridSpan w:val="6"/>
                      </w:tcPr>
                      <w:p w:rsidR="00A71AD0" w:rsidRDefault="00A71AD0"/>
                    </w:tc>
                    <w:tc>
                      <w:tcPr>
                        <w:tcW w:w="5094" w:type="dxa"/>
                      </w:tcPr>
                      <w:p w:rsidR="00A71AD0" w:rsidRDefault="00A71AD0">
                        <w:pPr>
                          <w:pStyle w:val="TableParagraph"/>
                          <w:spacing w:line="168" w:lineRule="exact"/>
                          <w:ind w:left="80"/>
                          <w:rPr>
                            <w:sz w:val="15"/>
                          </w:rPr>
                        </w:pPr>
                        <w:r>
                          <w:rPr>
                            <w:w w:val="105"/>
                            <w:sz w:val="15"/>
                          </w:rPr>
                          <w:t>Fiscal Year</w:t>
                        </w:r>
                      </w:p>
                    </w:tc>
                    <w:tc>
                      <w:tcPr>
                        <w:tcW w:w="734" w:type="dxa"/>
                      </w:tcPr>
                      <w:p w:rsidR="00A71AD0" w:rsidRDefault="00A71AD0"/>
                    </w:tc>
                    <w:tc>
                      <w:tcPr>
                        <w:tcW w:w="440" w:type="dxa"/>
                        <w:vMerge w:val="restart"/>
                      </w:tcPr>
                      <w:p w:rsidR="00A71AD0" w:rsidRDefault="00A71AD0"/>
                    </w:tc>
                  </w:tr>
                  <w:tr w:rsidR="00A71AD0">
                    <w:trPr>
                      <w:trHeight w:hRule="exact" w:val="184"/>
                    </w:trPr>
                    <w:tc>
                      <w:tcPr>
                        <w:tcW w:w="3068" w:type="dxa"/>
                      </w:tcPr>
                      <w:p w:rsidR="00A71AD0" w:rsidRDefault="00A71AD0"/>
                    </w:tc>
                    <w:tc>
                      <w:tcPr>
                        <w:tcW w:w="1360" w:type="dxa"/>
                        <w:tcBorders>
                          <w:top w:val="single" w:sz="3" w:space="0" w:color="000000"/>
                        </w:tcBorders>
                      </w:tcPr>
                      <w:p w:rsidR="00A71AD0" w:rsidRDefault="00A71AD0">
                        <w:pPr>
                          <w:pStyle w:val="TableParagraph"/>
                          <w:spacing w:before="2"/>
                          <w:ind w:left="417"/>
                          <w:rPr>
                            <w:sz w:val="15"/>
                          </w:rPr>
                        </w:pPr>
                        <w:r>
                          <w:rPr>
                            <w:w w:val="105"/>
                            <w:sz w:val="15"/>
                          </w:rPr>
                          <w:t>2017</w:t>
                        </w:r>
                      </w:p>
                    </w:tc>
                    <w:tc>
                      <w:tcPr>
                        <w:tcW w:w="1154" w:type="dxa"/>
                        <w:tcBorders>
                          <w:top w:val="single" w:sz="3" w:space="0" w:color="000000"/>
                        </w:tcBorders>
                      </w:tcPr>
                      <w:p w:rsidR="00A71AD0" w:rsidRDefault="00A71AD0">
                        <w:pPr>
                          <w:pStyle w:val="TableParagraph"/>
                          <w:spacing w:before="2"/>
                          <w:ind w:left="295"/>
                          <w:rPr>
                            <w:sz w:val="15"/>
                          </w:rPr>
                        </w:pPr>
                        <w:r>
                          <w:rPr>
                            <w:sz w:val="15"/>
                          </w:rPr>
                          <w:t>2016</w:t>
                        </w:r>
                      </w:p>
                    </w:tc>
                    <w:tc>
                      <w:tcPr>
                        <w:tcW w:w="1118" w:type="dxa"/>
                        <w:tcBorders>
                          <w:top w:val="single" w:sz="3" w:space="0" w:color="000000"/>
                        </w:tcBorders>
                      </w:tcPr>
                      <w:p w:rsidR="00A71AD0" w:rsidRDefault="00A71AD0">
                        <w:pPr>
                          <w:pStyle w:val="TableParagraph"/>
                          <w:spacing w:line="170" w:lineRule="exact"/>
                          <w:ind w:left="211"/>
                          <w:rPr>
                            <w:sz w:val="15"/>
                          </w:rPr>
                        </w:pPr>
                        <w:r>
                          <w:rPr>
                            <w:w w:val="105"/>
                            <w:sz w:val="15"/>
                          </w:rPr>
                          <w:t>2015</w:t>
                        </w:r>
                      </w:p>
                    </w:tc>
                    <w:tc>
                      <w:tcPr>
                        <w:tcW w:w="1214" w:type="dxa"/>
                        <w:tcBorders>
                          <w:top w:val="single" w:sz="1" w:space="0" w:color="000000"/>
                          <w:bottom w:val="single" w:sz="1" w:space="0" w:color="000000"/>
                        </w:tcBorders>
                      </w:tcPr>
                      <w:p w:rsidR="00A71AD0" w:rsidRDefault="00A71AD0">
                        <w:pPr>
                          <w:pStyle w:val="TableParagraph"/>
                          <w:ind w:left="250"/>
                          <w:rPr>
                            <w:sz w:val="15"/>
                          </w:rPr>
                        </w:pPr>
                        <w:r>
                          <w:rPr>
                            <w:w w:val="105"/>
                            <w:sz w:val="15"/>
                          </w:rPr>
                          <w:t>2014</w:t>
                        </w:r>
                      </w:p>
                    </w:tc>
                    <w:tc>
                      <w:tcPr>
                        <w:tcW w:w="531" w:type="dxa"/>
                        <w:tcBorders>
                          <w:top w:val="single" w:sz="1" w:space="0" w:color="000000"/>
                          <w:bottom w:val="single" w:sz="1" w:space="0" w:color="000000"/>
                        </w:tcBorders>
                      </w:tcPr>
                      <w:p w:rsidR="00A71AD0" w:rsidRDefault="00A71AD0">
                        <w:pPr>
                          <w:pStyle w:val="TableParagraph"/>
                          <w:ind w:left="187"/>
                          <w:rPr>
                            <w:sz w:val="15"/>
                          </w:rPr>
                        </w:pPr>
                        <w:r>
                          <w:rPr>
                            <w:sz w:val="15"/>
                          </w:rPr>
                          <w:t>2013</w:t>
                        </w:r>
                      </w:p>
                    </w:tc>
                    <w:tc>
                      <w:tcPr>
                        <w:tcW w:w="5094" w:type="dxa"/>
                        <w:tcBorders>
                          <w:bottom w:val="single" w:sz="2" w:space="0" w:color="000000"/>
                        </w:tcBorders>
                      </w:tcPr>
                      <w:p w:rsidR="00A71AD0" w:rsidRDefault="00A71AD0">
                        <w:pPr>
                          <w:pStyle w:val="TableParagraph"/>
                          <w:tabs>
                            <w:tab w:val="left" w:pos="1960"/>
                            <w:tab w:val="left" w:pos="3112"/>
                            <w:tab w:val="left" w:pos="4269"/>
                          </w:tabs>
                          <w:spacing w:before="6"/>
                          <w:ind w:left="803"/>
                          <w:rPr>
                            <w:sz w:val="15"/>
                          </w:rPr>
                        </w:pPr>
                        <w:r>
                          <w:rPr>
                            <w:w w:val="105"/>
                            <w:sz w:val="15"/>
                          </w:rPr>
                          <w:t>2012</w:t>
                        </w:r>
                        <w:r>
                          <w:rPr>
                            <w:w w:val="105"/>
                            <w:sz w:val="15"/>
                          </w:rPr>
                          <w:tab/>
                          <w:t>2011</w:t>
                        </w:r>
                        <w:r>
                          <w:rPr>
                            <w:w w:val="105"/>
                            <w:sz w:val="15"/>
                          </w:rPr>
                          <w:tab/>
                          <w:t>2010</w:t>
                        </w:r>
                        <w:r>
                          <w:rPr>
                            <w:w w:val="105"/>
                            <w:sz w:val="15"/>
                          </w:rPr>
                          <w:tab/>
                          <w:t>2009</w:t>
                        </w:r>
                      </w:p>
                    </w:tc>
                    <w:tc>
                      <w:tcPr>
                        <w:tcW w:w="734" w:type="dxa"/>
                        <w:tcBorders>
                          <w:bottom w:val="single" w:sz="2" w:space="0" w:color="000000"/>
                        </w:tcBorders>
                      </w:tcPr>
                      <w:p w:rsidR="00A71AD0" w:rsidRDefault="00A71AD0">
                        <w:pPr>
                          <w:pStyle w:val="TableParagraph"/>
                          <w:spacing w:before="11"/>
                          <w:ind w:left="389"/>
                          <w:rPr>
                            <w:sz w:val="15"/>
                          </w:rPr>
                        </w:pPr>
                        <w:r>
                          <w:rPr>
                            <w:sz w:val="15"/>
                          </w:rPr>
                          <w:t>2008</w:t>
                        </w:r>
                      </w:p>
                    </w:tc>
                    <w:tc>
                      <w:tcPr>
                        <w:tcW w:w="440" w:type="dxa"/>
                        <w:vMerge/>
                      </w:tcPr>
                      <w:p w:rsidR="00A71AD0" w:rsidRDefault="00A71AD0"/>
                    </w:tc>
                  </w:tr>
                  <w:tr w:rsidR="00A71AD0">
                    <w:trPr>
                      <w:trHeight w:hRule="exact" w:val="524"/>
                    </w:trPr>
                    <w:tc>
                      <w:tcPr>
                        <w:tcW w:w="3068" w:type="dxa"/>
                      </w:tcPr>
                      <w:p w:rsidR="00A71AD0" w:rsidRDefault="00A71AD0">
                        <w:pPr>
                          <w:pStyle w:val="TableParagraph"/>
                          <w:spacing w:before="9"/>
                          <w:rPr>
                            <w:sz w:val="18"/>
                          </w:rPr>
                        </w:pPr>
                      </w:p>
                      <w:p w:rsidR="00A71AD0" w:rsidRDefault="00A71AD0">
                        <w:pPr>
                          <w:pStyle w:val="TableParagraph"/>
                          <w:ind w:left="50"/>
                          <w:rPr>
                            <w:b/>
                            <w:sz w:val="16"/>
                          </w:rPr>
                        </w:pPr>
                        <w:r>
                          <w:rPr>
                            <w:b/>
                            <w:w w:val="85"/>
                            <w:sz w:val="16"/>
                          </w:rPr>
                          <w:t>Contractually  required  contribution</w:t>
                        </w:r>
                      </w:p>
                    </w:tc>
                    <w:tc>
                      <w:tcPr>
                        <w:tcW w:w="1360" w:type="dxa"/>
                      </w:tcPr>
                      <w:p w:rsidR="00A71AD0" w:rsidRDefault="00A71AD0">
                        <w:pPr>
                          <w:pStyle w:val="TableParagraph"/>
                          <w:spacing w:before="7"/>
                          <w:rPr>
                            <w:sz w:val="17"/>
                          </w:rPr>
                        </w:pPr>
                      </w:p>
                      <w:p w:rsidR="00A71AD0" w:rsidRDefault="00A71AD0">
                        <w:pPr>
                          <w:pStyle w:val="TableParagraph"/>
                          <w:tabs>
                            <w:tab w:val="left" w:pos="367"/>
                          </w:tabs>
                          <w:spacing w:before="1"/>
                          <w:rPr>
                            <w:rFonts w:ascii="Times New Roman"/>
                            <w:sz w:val="18"/>
                          </w:rPr>
                        </w:pPr>
                        <w:r>
                          <w:rPr>
                            <w:rFonts w:ascii="Times New Roman"/>
                            <w:sz w:val="17"/>
                          </w:rPr>
                          <w:t>$</w:t>
                        </w:r>
                        <w:r>
                          <w:rPr>
                            <w:rFonts w:ascii="Times New Roman"/>
                            <w:sz w:val="17"/>
                          </w:rPr>
                          <w:tab/>
                        </w:r>
                        <w:r>
                          <w:rPr>
                            <w:sz w:val="15"/>
                          </w:rPr>
                          <w:t>1,48</w:t>
                        </w:r>
                        <w:r w:rsidR="00EF26E6">
                          <w:rPr>
                            <w:sz w:val="15"/>
                          </w:rPr>
                          <w:t>0,</w:t>
                        </w:r>
                        <w:r>
                          <w:rPr>
                            <w:sz w:val="15"/>
                          </w:rPr>
                          <w:t xml:space="preserve">223  </w:t>
                        </w:r>
                        <w:r>
                          <w:rPr>
                            <w:spacing w:val="8"/>
                            <w:sz w:val="15"/>
                          </w:rPr>
                          <w:t xml:space="preserve"> </w:t>
                        </w:r>
                        <w:r>
                          <w:rPr>
                            <w:rFonts w:ascii="Times New Roman"/>
                            <w:sz w:val="18"/>
                          </w:rPr>
                          <w:t>$</w:t>
                        </w:r>
                      </w:p>
                    </w:tc>
                    <w:tc>
                      <w:tcPr>
                        <w:tcW w:w="1154" w:type="dxa"/>
                      </w:tcPr>
                      <w:p w:rsidR="00A71AD0" w:rsidRDefault="00A71AD0">
                        <w:pPr>
                          <w:pStyle w:val="TableParagraph"/>
                          <w:rPr>
                            <w:sz w:val="18"/>
                          </w:rPr>
                        </w:pPr>
                      </w:p>
                      <w:p w:rsidR="00A71AD0" w:rsidRDefault="00A71AD0">
                        <w:pPr>
                          <w:pStyle w:val="TableParagraph"/>
                          <w:spacing w:before="1"/>
                          <w:ind w:left="173"/>
                          <w:rPr>
                            <w:rFonts w:ascii="Times New Roman"/>
                            <w:sz w:val="17"/>
                          </w:rPr>
                        </w:pPr>
                        <w:r>
                          <w:rPr>
                            <w:w w:val="105"/>
                            <w:sz w:val="15"/>
                          </w:rPr>
                          <w:t xml:space="preserve">1,373,527 </w:t>
                        </w:r>
                        <w:r>
                          <w:rPr>
                            <w:rFonts w:ascii="Times New Roman"/>
                            <w:w w:val="105"/>
                            <w:sz w:val="17"/>
                          </w:rPr>
                          <w:t>$</w:t>
                        </w:r>
                      </w:p>
                    </w:tc>
                    <w:tc>
                      <w:tcPr>
                        <w:tcW w:w="1118" w:type="dxa"/>
                      </w:tcPr>
                      <w:p w:rsidR="00A71AD0" w:rsidRDefault="00A71AD0">
                        <w:pPr>
                          <w:pStyle w:val="TableParagraph"/>
                          <w:spacing w:before="7"/>
                          <w:rPr>
                            <w:sz w:val="17"/>
                          </w:rPr>
                        </w:pPr>
                      </w:p>
                      <w:p w:rsidR="00A71AD0" w:rsidRDefault="00A71AD0">
                        <w:pPr>
                          <w:pStyle w:val="TableParagraph"/>
                          <w:ind w:left="166"/>
                          <w:rPr>
                            <w:rFonts w:ascii="Times New Roman"/>
                            <w:sz w:val="17"/>
                          </w:rPr>
                        </w:pPr>
                        <w:r>
                          <w:rPr>
                            <w:w w:val="105"/>
                            <w:sz w:val="15"/>
                          </w:rPr>
                          <w:t xml:space="preserve">1,306,768 </w:t>
                        </w:r>
                        <w:r>
                          <w:rPr>
                            <w:rFonts w:ascii="Times New Roman"/>
                            <w:w w:val="105"/>
                            <w:sz w:val="17"/>
                          </w:rPr>
                          <w:t>$</w:t>
                        </w:r>
                      </w:p>
                    </w:tc>
                    <w:tc>
                      <w:tcPr>
                        <w:tcW w:w="1214" w:type="dxa"/>
                        <w:tcBorders>
                          <w:top w:val="single" w:sz="1" w:space="0" w:color="000000"/>
                        </w:tcBorders>
                      </w:tcPr>
                      <w:p w:rsidR="00A71AD0" w:rsidRDefault="00EF26E6">
                        <w:pPr>
                          <w:pStyle w:val="TableParagraph"/>
                          <w:spacing w:before="180"/>
                          <w:ind w:right="125"/>
                          <w:jc w:val="right"/>
                          <w:rPr>
                            <w:rFonts w:ascii="Times New Roman"/>
                            <w:sz w:val="18"/>
                          </w:rPr>
                        </w:pPr>
                        <w:r>
                          <w:rPr>
                            <w:w w:val="105"/>
                            <w:sz w:val="15"/>
                          </w:rPr>
                          <w:t xml:space="preserve">  </w:t>
                        </w:r>
                        <w:r w:rsidR="00A71AD0">
                          <w:rPr>
                            <w:w w:val="105"/>
                            <w:sz w:val="15"/>
                          </w:rPr>
                          <w:t xml:space="preserve">669,023  </w:t>
                        </w:r>
                        <w:r w:rsidR="00A71AD0">
                          <w:rPr>
                            <w:rFonts w:ascii="Times New Roman"/>
                            <w:w w:val="105"/>
                            <w:sz w:val="18"/>
                          </w:rPr>
                          <w:t>$</w:t>
                        </w:r>
                      </w:p>
                    </w:tc>
                    <w:tc>
                      <w:tcPr>
                        <w:tcW w:w="531" w:type="dxa"/>
                        <w:tcBorders>
                          <w:top w:val="single" w:sz="1" w:space="0" w:color="000000"/>
                        </w:tcBorders>
                      </w:tcPr>
                      <w:p w:rsidR="00A71AD0" w:rsidRDefault="00A71AD0"/>
                    </w:tc>
                    <w:tc>
                      <w:tcPr>
                        <w:tcW w:w="5094" w:type="dxa"/>
                        <w:tcBorders>
                          <w:top w:val="single" w:sz="2" w:space="0" w:color="000000"/>
                        </w:tcBorders>
                      </w:tcPr>
                      <w:p w:rsidR="00A71AD0" w:rsidRDefault="00A71AD0">
                        <w:pPr>
                          <w:pStyle w:val="TableParagraph"/>
                          <w:spacing w:before="9"/>
                          <w:rPr>
                            <w:sz w:val="19"/>
                          </w:rPr>
                        </w:pPr>
                      </w:p>
                      <w:p w:rsidR="00A71AD0" w:rsidRDefault="00A71AD0">
                        <w:pPr>
                          <w:pStyle w:val="TableParagraph"/>
                          <w:tabs>
                            <w:tab w:val="left" w:pos="1542"/>
                            <w:tab w:val="left" w:pos="2689"/>
                            <w:tab w:val="left" w:pos="3846"/>
                            <w:tab w:val="left" w:pos="4993"/>
                          </w:tabs>
                          <w:ind w:left="385"/>
                          <w:rPr>
                            <w:rFonts w:ascii="Times New Roman"/>
                            <w:sz w:val="17"/>
                          </w:rPr>
                        </w:pPr>
                        <w:r>
                          <w:rPr>
                            <w:rFonts w:ascii="Times New Roman"/>
                            <w:w w:val="110"/>
                            <w:sz w:val="18"/>
                          </w:rPr>
                          <w:t>$</w:t>
                        </w:r>
                        <w:r>
                          <w:rPr>
                            <w:rFonts w:ascii="Times New Roman"/>
                            <w:w w:val="110"/>
                            <w:sz w:val="18"/>
                          </w:rPr>
                          <w:tab/>
                        </w:r>
                        <w:r>
                          <w:rPr>
                            <w:rFonts w:ascii="Times New Roman"/>
                            <w:w w:val="110"/>
                            <w:sz w:val="17"/>
                          </w:rPr>
                          <w:t>$</w:t>
                        </w:r>
                        <w:r>
                          <w:rPr>
                            <w:rFonts w:ascii="Times New Roman"/>
                            <w:w w:val="110"/>
                            <w:sz w:val="17"/>
                          </w:rPr>
                          <w:tab/>
                          <w:t>$</w:t>
                        </w:r>
                        <w:r>
                          <w:rPr>
                            <w:rFonts w:ascii="Times New Roman"/>
                            <w:w w:val="110"/>
                            <w:sz w:val="17"/>
                          </w:rPr>
                          <w:tab/>
                          <w:t>$</w:t>
                        </w:r>
                        <w:r>
                          <w:rPr>
                            <w:rFonts w:ascii="Times New Roman"/>
                            <w:w w:val="110"/>
                            <w:sz w:val="17"/>
                          </w:rPr>
                          <w:tab/>
                          <w:t>$</w:t>
                        </w:r>
                      </w:p>
                    </w:tc>
                    <w:tc>
                      <w:tcPr>
                        <w:tcW w:w="734" w:type="dxa"/>
                        <w:tcBorders>
                          <w:top w:val="single" w:sz="2" w:space="0" w:color="000000"/>
                        </w:tcBorders>
                      </w:tcPr>
                      <w:p w:rsidR="00A71AD0" w:rsidRDefault="00A71AD0"/>
                    </w:tc>
                    <w:tc>
                      <w:tcPr>
                        <w:tcW w:w="440" w:type="dxa"/>
                        <w:vMerge/>
                      </w:tcPr>
                      <w:p w:rsidR="00A71AD0" w:rsidRDefault="00A71AD0"/>
                    </w:tc>
                  </w:tr>
                  <w:tr w:rsidR="00A71AD0">
                    <w:trPr>
                      <w:trHeight w:hRule="exact" w:val="572"/>
                    </w:trPr>
                    <w:tc>
                      <w:tcPr>
                        <w:tcW w:w="3068" w:type="dxa"/>
                      </w:tcPr>
                      <w:p w:rsidR="00A71AD0" w:rsidRDefault="00A71AD0">
                        <w:pPr>
                          <w:pStyle w:val="TableParagraph"/>
                          <w:spacing w:before="100" w:line="256" w:lineRule="auto"/>
                          <w:ind w:left="50" w:hanging="1"/>
                          <w:rPr>
                            <w:b/>
                            <w:sz w:val="16"/>
                          </w:rPr>
                        </w:pPr>
                        <w:r>
                          <w:rPr>
                            <w:b/>
                            <w:w w:val="95"/>
                            <w:sz w:val="16"/>
                          </w:rPr>
                          <w:t xml:space="preserve">Contributions in relation to the </w:t>
                        </w:r>
                        <w:r>
                          <w:rPr>
                            <w:b/>
                            <w:w w:val="85"/>
                            <w:sz w:val="16"/>
                          </w:rPr>
                          <w:t>contractually  required contribution</w:t>
                        </w:r>
                      </w:p>
                    </w:tc>
                    <w:tc>
                      <w:tcPr>
                        <w:tcW w:w="1360" w:type="dxa"/>
                      </w:tcPr>
                      <w:p w:rsidR="00A71AD0" w:rsidRDefault="00A71AD0">
                        <w:pPr>
                          <w:pStyle w:val="TableParagraph"/>
                          <w:rPr>
                            <w:sz w:val="16"/>
                          </w:rPr>
                        </w:pPr>
                      </w:p>
                      <w:p w:rsidR="00A71AD0" w:rsidRDefault="00A71AD0">
                        <w:pPr>
                          <w:pStyle w:val="TableParagraph"/>
                          <w:spacing w:before="123"/>
                          <w:ind w:left="321"/>
                          <w:rPr>
                            <w:sz w:val="15"/>
                          </w:rPr>
                        </w:pPr>
                        <w:r>
                          <w:rPr>
                            <w:w w:val="105"/>
                            <w:sz w:val="15"/>
                          </w:rPr>
                          <w:t>(1,480,223)</w:t>
                        </w:r>
                      </w:p>
                    </w:tc>
                    <w:tc>
                      <w:tcPr>
                        <w:tcW w:w="1154" w:type="dxa"/>
                      </w:tcPr>
                      <w:p w:rsidR="00A71AD0" w:rsidRDefault="00A71AD0">
                        <w:pPr>
                          <w:pStyle w:val="TableParagraph"/>
                          <w:rPr>
                            <w:sz w:val="16"/>
                          </w:rPr>
                        </w:pPr>
                      </w:p>
                      <w:p w:rsidR="00A71AD0" w:rsidRDefault="00A71AD0">
                        <w:pPr>
                          <w:pStyle w:val="TableParagraph"/>
                          <w:spacing w:before="123"/>
                          <w:ind w:left="122"/>
                          <w:rPr>
                            <w:sz w:val="15"/>
                          </w:rPr>
                        </w:pPr>
                        <w:r>
                          <w:rPr>
                            <w:sz w:val="15"/>
                          </w:rPr>
                          <w:t>(1,373,527)</w:t>
                        </w:r>
                      </w:p>
                    </w:tc>
                    <w:tc>
                      <w:tcPr>
                        <w:tcW w:w="1118" w:type="dxa"/>
                      </w:tcPr>
                      <w:p w:rsidR="00A71AD0" w:rsidRDefault="00A71AD0">
                        <w:pPr>
                          <w:pStyle w:val="TableParagraph"/>
                          <w:rPr>
                            <w:sz w:val="16"/>
                          </w:rPr>
                        </w:pPr>
                      </w:p>
                      <w:p w:rsidR="00A71AD0" w:rsidRDefault="00A71AD0">
                        <w:pPr>
                          <w:pStyle w:val="TableParagraph"/>
                          <w:spacing w:before="118"/>
                          <w:ind w:left="120"/>
                          <w:rPr>
                            <w:sz w:val="15"/>
                          </w:rPr>
                        </w:pPr>
                        <w:r>
                          <w:rPr>
                            <w:sz w:val="15"/>
                          </w:rPr>
                          <w:t>(1,306,768)</w:t>
                        </w:r>
                      </w:p>
                    </w:tc>
                    <w:tc>
                      <w:tcPr>
                        <w:tcW w:w="1214" w:type="dxa"/>
                      </w:tcPr>
                      <w:p w:rsidR="00A71AD0" w:rsidRDefault="00A71AD0">
                        <w:pPr>
                          <w:pStyle w:val="TableParagraph"/>
                          <w:rPr>
                            <w:sz w:val="16"/>
                          </w:rPr>
                        </w:pPr>
                      </w:p>
                      <w:p w:rsidR="00A71AD0" w:rsidRDefault="00A71AD0">
                        <w:pPr>
                          <w:pStyle w:val="TableParagraph"/>
                          <w:spacing w:before="118"/>
                          <w:ind w:left="283"/>
                          <w:rPr>
                            <w:sz w:val="15"/>
                          </w:rPr>
                        </w:pPr>
                        <w:r>
                          <w:rPr>
                            <w:sz w:val="15"/>
                          </w:rPr>
                          <w:t>(669,023)</w:t>
                        </w:r>
                      </w:p>
                    </w:tc>
                    <w:tc>
                      <w:tcPr>
                        <w:tcW w:w="531" w:type="dxa"/>
                      </w:tcPr>
                      <w:p w:rsidR="00A71AD0" w:rsidRDefault="00A71AD0"/>
                    </w:tc>
                    <w:tc>
                      <w:tcPr>
                        <w:tcW w:w="5094" w:type="dxa"/>
                        <w:tcBorders>
                          <w:bottom w:val="single" w:sz="2" w:space="0" w:color="000000"/>
                        </w:tcBorders>
                      </w:tcPr>
                      <w:p w:rsidR="00A71AD0" w:rsidRDefault="00A71AD0"/>
                    </w:tc>
                    <w:tc>
                      <w:tcPr>
                        <w:tcW w:w="734" w:type="dxa"/>
                      </w:tcPr>
                      <w:p w:rsidR="00A71AD0" w:rsidRDefault="00A71AD0"/>
                    </w:tc>
                    <w:tc>
                      <w:tcPr>
                        <w:tcW w:w="440" w:type="dxa"/>
                        <w:vMerge/>
                      </w:tcPr>
                      <w:p w:rsidR="00A71AD0" w:rsidRDefault="00A71AD0"/>
                    </w:tc>
                  </w:tr>
                  <w:tr w:rsidR="00A71AD0">
                    <w:trPr>
                      <w:trHeight w:hRule="exact" w:val="139"/>
                    </w:trPr>
                    <w:tc>
                      <w:tcPr>
                        <w:tcW w:w="3068" w:type="dxa"/>
                      </w:tcPr>
                      <w:p w:rsidR="00A71AD0" w:rsidRDefault="00A71AD0"/>
                    </w:tc>
                    <w:tc>
                      <w:tcPr>
                        <w:tcW w:w="1360" w:type="dxa"/>
                      </w:tcPr>
                      <w:p w:rsidR="00A71AD0" w:rsidRDefault="00A71AD0"/>
                    </w:tc>
                    <w:tc>
                      <w:tcPr>
                        <w:tcW w:w="1154" w:type="dxa"/>
                      </w:tcPr>
                      <w:p w:rsidR="00A71AD0" w:rsidRDefault="00A71AD0"/>
                    </w:tc>
                    <w:tc>
                      <w:tcPr>
                        <w:tcW w:w="1118" w:type="dxa"/>
                      </w:tcPr>
                      <w:p w:rsidR="00A71AD0" w:rsidRDefault="00A71AD0"/>
                    </w:tc>
                    <w:tc>
                      <w:tcPr>
                        <w:tcW w:w="1214" w:type="dxa"/>
                      </w:tcPr>
                      <w:p w:rsidR="00A71AD0" w:rsidRDefault="00A71AD0"/>
                    </w:tc>
                    <w:tc>
                      <w:tcPr>
                        <w:tcW w:w="531" w:type="dxa"/>
                      </w:tcPr>
                      <w:p w:rsidR="00A71AD0" w:rsidRDefault="00A71AD0"/>
                    </w:tc>
                    <w:tc>
                      <w:tcPr>
                        <w:tcW w:w="5094" w:type="dxa"/>
                        <w:tcBorders>
                          <w:top w:val="single" w:sz="2" w:space="0" w:color="000000"/>
                        </w:tcBorders>
                      </w:tcPr>
                      <w:p w:rsidR="00A71AD0" w:rsidRDefault="00A71AD0"/>
                    </w:tc>
                    <w:tc>
                      <w:tcPr>
                        <w:tcW w:w="734" w:type="dxa"/>
                        <w:tcBorders>
                          <w:bottom w:val="single" w:sz="3" w:space="0" w:color="000000"/>
                        </w:tcBorders>
                      </w:tcPr>
                      <w:p w:rsidR="00A71AD0" w:rsidRDefault="00A71AD0"/>
                    </w:tc>
                    <w:tc>
                      <w:tcPr>
                        <w:tcW w:w="440" w:type="dxa"/>
                        <w:vMerge/>
                        <w:tcBorders>
                          <w:bottom w:val="single" w:sz="3" w:space="0" w:color="000000"/>
                        </w:tcBorders>
                      </w:tcPr>
                      <w:p w:rsidR="00A71AD0" w:rsidRDefault="00A71AD0"/>
                    </w:tc>
                  </w:tr>
                  <w:tr w:rsidR="00A71AD0">
                    <w:trPr>
                      <w:trHeight w:hRule="exact" w:val="378"/>
                    </w:trPr>
                    <w:tc>
                      <w:tcPr>
                        <w:tcW w:w="14715" w:type="dxa"/>
                        <w:gridSpan w:val="9"/>
                      </w:tcPr>
                      <w:p w:rsidR="00A71AD0" w:rsidRDefault="00A71AD0">
                        <w:pPr>
                          <w:pStyle w:val="TableParagraph"/>
                          <w:tabs>
                            <w:tab w:val="left" w:pos="3263"/>
                            <w:tab w:val="left" w:pos="7584"/>
                            <w:tab w:val="left" w:pos="8836"/>
                            <w:tab w:val="left" w:pos="9993"/>
                            <w:tab w:val="left" w:pos="12302"/>
                            <w:tab w:val="left" w:pos="13445"/>
                            <w:tab w:val="left" w:pos="14715"/>
                          </w:tabs>
                          <w:spacing w:line="188" w:lineRule="exact"/>
                          <w:ind w:left="54"/>
                          <w:rPr>
                            <w:rFonts w:ascii="Times New Roman"/>
                            <w:sz w:val="17"/>
                          </w:rPr>
                        </w:pPr>
                        <w:r>
                          <w:rPr>
                            <w:b/>
                            <w:w w:val="90"/>
                            <w:position w:val="1"/>
                            <w:sz w:val="16"/>
                          </w:rPr>
                          <w:t>Contribution</w:t>
                        </w:r>
                        <w:r>
                          <w:rPr>
                            <w:b/>
                            <w:spacing w:val="-6"/>
                            <w:w w:val="90"/>
                            <w:position w:val="1"/>
                            <w:sz w:val="16"/>
                          </w:rPr>
                          <w:t xml:space="preserve"> </w:t>
                        </w:r>
                        <w:r>
                          <w:rPr>
                            <w:b/>
                            <w:w w:val="90"/>
                            <w:position w:val="1"/>
                            <w:sz w:val="16"/>
                          </w:rPr>
                          <w:t>deficiency</w:t>
                        </w:r>
                        <w:r>
                          <w:rPr>
                            <w:b/>
                            <w:spacing w:val="7"/>
                            <w:w w:val="90"/>
                            <w:position w:val="1"/>
                            <w:sz w:val="16"/>
                          </w:rPr>
                          <w:t xml:space="preserve"> </w:t>
                        </w:r>
                        <w:r>
                          <w:rPr>
                            <w:b/>
                            <w:w w:val="90"/>
                            <w:position w:val="1"/>
                            <w:sz w:val="16"/>
                          </w:rPr>
                          <w:t>(excess)</w:t>
                        </w:r>
                        <w:r>
                          <w:rPr>
                            <w:b/>
                            <w:w w:val="90"/>
                            <w:position w:val="1"/>
                            <w:sz w:val="16"/>
                          </w:rPr>
                          <w:tab/>
                        </w:r>
                        <w:r>
                          <w:rPr>
                            <w:b/>
                            <w:w w:val="90"/>
                            <w:position w:val="1"/>
                            <w:sz w:val="16"/>
                            <w:u w:val="single"/>
                          </w:rPr>
                          <w:t xml:space="preserve"> </w:t>
                        </w:r>
                        <w:r>
                          <w:rPr>
                            <w:b/>
                            <w:w w:val="90"/>
                            <w:position w:val="1"/>
                            <w:sz w:val="16"/>
                            <w:u w:val="single"/>
                          </w:rPr>
                          <w:tab/>
                        </w:r>
                        <w:r>
                          <w:rPr>
                            <w:b/>
                            <w:w w:val="90"/>
                            <w:position w:val="1"/>
                            <w:sz w:val="16"/>
                          </w:rPr>
                          <w:tab/>
                        </w:r>
                        <w:r>
                          <w:rPr>
                            <w:rFonts w:ascii="Times New Roman"/>
                            <w:sz w:val="18"/>
                          </w:rPr>
                          <w:t>$</w:t>
                        </w:r>
                        <w:r>
                          <w:rPr>
                            <w:rFonts w:ascii="Times New Roman"/>
                            <w:sz w:val="18"/>
                          </w:rPr>
                          <w:tab/>
                          <w:t>$</w:t>
                        </w:r>
                        <w:r>
                          <w:rPr>
                            <w:rFonts w:ascii="Times New Roman"/>
                            <w:sz w:val="18"/>
                          </w:rPr>
                          <w:tab/>
                          <w:t>$</w:t>
                        </w:r>
                        <w:r>
                          <w:rPr>
                            <w:rFonts w:ascii="Times New Roman"/>
                            <w:sz w:val="18"/>
                          </w:rPr>
                          <w:tab/>
                        </w:r>
                        <w:r>
                          <w:rPr>
                            <w:rFonts w:ascii="Times New Roman"/>
                            <w:spacing w:val="-17"/>
                            <w:sz w:val="17"/>
                          </w:rPr>
                          <w:t>$</w:t>
                        </w:r>
                        <w:r>
                          <w:rPr>
                            <w:rFonts w:ascii="Times New Roman"/>
                            <w:sz w:val="17"/>
                            <w:u w:val="single"/>
                          </w:rPr>
                          <w:t xml:space="preserve"> </w:t>
                        </w:r>
                        <w:r>
                          <w:rPr>
                            <w:rFonts w:ascii="Times New Roman"/>
                            <w:sz w:val="17"/>
                            <w:u w:val="single"/>
                          </w:rPr>
                          <w:tab/>
                        </w:r>
                      </w:p>
                    </w:tc>
                  </w:tr>
                  <w:tr w:rsidR="00A71AD0">
                    <w:trPr>
                      <w:trHeight w:hRule="exact" w:val="511"/>
                    </w:trPr>
                    <w:tc>
                      <w:tcPr>
                        <w:tcW w:w="3068" w:type="dxa"/>
                      </w:tcPr>
                      <w:p w:rsidR="00A71AD0" w:rsidRDefault="00A71AD0">
                        <w:pPr>
                          <w:pStyle w:val="TableParagraph"/>
                          <w:spacing w:before="3"/>
                          <w:rPr>
                            <w:sz w:val="18"/>
                          </w:rPr>
                        </w:pPr>
                      </w:p>
                      <w:p w:rsidR="00A71AD0" w:rsidRDefault="00A71AD0">
                        <w:pPr>
                          <w:pStyle w:val="TableParagraph"/>
                          <w:ind w:left="55"/>
                          <w:rPr>
                            <w:b/>
                            <w:sz w:val="16"/>
                          </w:rPr>
                        </w:pPr>
                        <w:r>
                          <w:rPr>
                            <w:b/>
                            <w:w w:val="90"/>
                            <w:sz w:val="16"/>
                          </w:rPr>
                          <w:t>District's covered-employee payroll</w:t>
                        </w:r>
                      </w:p>
                    </w:tc>
                    <w:tc>
                      <w:tcPr>
                        <w:tcW w:w="1360" w:type="dxa"/>
                      </w:tcPr>
                      <w:p w:rsidR="00A71AD0" w:rsidRDefault="00A71AD0">
                        <w:pPr>
                          <w:pStyle w:val="TableParagraph"/>
                          <w:spacing w:before="6"/>
                          <w:rPr>
                            <w:sz w:val="17"/>
                          </w:rPr>
                        </w:pPr>
                      </w:p>
                      <w:p w:rsidR="00A71AD0" w:rsidRDefault="00A71AD0">
                        <w:pPr>
                          <w:pStyle w:val="TableParagraph"/>
                          <w:ind w:left="9"/>
                          <w:rPr>
                            <w:rFonts w:ascii="Times New Roman"/>
                            <w:sz w:val="17"/>
                          </w:rPr>
                        </w:pPr>
                        <w:r>
                          <w:rPr>
                            <w:rFonts w:ascii="Times New Roman"/>
                            <w:sz w:val="17"/>
                          </w:rPr>
                          <w:t xml:space="preserve">$    </w:t>
                        </w:r>
                        <w:r>
                          <w:rPr>
                            <w:position w:val="1"/>
                            <w:sz w:val="15"/>
                          </w:rPr>
                          <w:t xml:space="preserve">52,116,439  </w:t>
                        </w:r>
                        <w:r>
                          <w:rPr>
                            <w:rFonts w:ascii="Times New Roman"/>
                            <w:position w:val="1"/>
                            <w:sz w:val="17"/>
                          </w:rPr>
                          <w:t>$</w:t>
                        </w:r>
                      </w:p>
                    </w:tc>
                    <w:tc>
                      <w:tcPr>
                        <w:tcW w:w="1154" w:type="dxa"/>
                      </w:tcPr>
                      <w:p w:rsidR="00A71AD0" w:rsidRDefault="00A71AD0">
                        <w:pPr>
                          <w:pStyle w:val="TableParagraph"/>
                          <w:spacing w:before="3"/>
                          <w:rPr>
                            <w:sz w:val="16"/>
                          </w:rPr>
                        </w:pPr>
                      </w:p>
                      <w:p w:rsidR="00A71AD0" w:rsidRDefault="00A71AD0">
                        <w:pPr>
                          <w:pStyle w:val="TableParagraph"/>
                          <w:spacing w:before="1"/>
                          <w:ind w:left="96"/>
                          <w:rPr>
                            <w:rFonts w:ascii="Times New Roman"/>
                            <w:sz w:val="18"/>
                          </w:rPr>
                        </w:pPr>
                        <w:r>
                          <w:rPr>
                            <w:w w:val="105"/>
                            <w:sz w:val="15"/>
                          </w:rPr>
                          <w:t xml:space="preserve">49,728,770 </w:t>
                        </w:r>
                        <w:r>
                          <w:rPr>
                            <w:rFonts w:ascii="Times New Roman"/>
                            <w:w w:val="105"/>
                            <w:sz w:val="18"/>
                          </w:rPr>
                          <w:t>$</w:t>
                        </w:r>
                      </w:p>
                    </w:tc>
                    <w:tc>
                      <w:tcPr>
                        <w:tcW w:w="1118" w:type="dxa"/>
                      </w:tcPr>
                      <w:p w:rsidR="00A71AD0" w:rsidRDefault="00A71AD0">
                        <w:pPr>
                          <w:pStyle w:val="TableParagraph"/>
                          <w:spacing w:before="1"/>
                          <w:rPr>
                            <w:sz w:val="17"/>
                          </w:rPr>
                        </w:pPr>
                      </w:p>
                      <w:p w:rsidR="00A71AD0" w:rsidRDefault="00A71AD0">
                        <w:pPr>
                          <w:pStyle w:val="TableParagraph"/>
                          <w:ind w:left="94"/>
                          <w:rPr>
                            <w:rFonts w:ascii="Times New Roman"/>
                            <w:sz w:val="17"/>
                          </w:rPr>
                        </w:pPr>
                        <w:r>
                          <w:rPr>
                            <w:sz w:val="15"/>
                          </w:rPr>
                          <w:t xml:space="preserve">47,710,376  </w:t>
                        </w:r>
                        <w:r>
                          <w:rPr>
                            <w:rFonts w:ascii="Times New Roman"/>
                            <w:sz w:val="17"/>
                          </w:rPr>
                          <w:t>$</w:t>
                        </w:r>
                      </w:p>
                    </w:tc>
                    <w:tc>
                      <w:tcPr>
                        <w:tcW w:w="1214" w:type="dxa"/>
                      </w:tcPr>
                      <w:p w:rsidR="00A71AD0" w:rsidRDefault="00A71AD0">
                        <w:pPr>
                          <w:pStyle w:val="TableParagraph"/>
                          <w:spacing w:before="10"/>
                          <w:rPr>
                            <w:sz w:val="15"/>
                          </w:rPr>
                        </w:pPr>
                      </w:p>
                      <w:p w:rsidR="00A71AD0" w:rsidRDefault="00A71AD0">
                        <w:pPr>
                          <w:pStyle w:val="TableParagraph"/>
                          <w:ind w:right="126"/>
                          <w:jc w:val="right"/>
                          <w:rPr>
                            <w:rFonts w:ascii="Times New Roman"/>
                            <w:sz w:val="18"/>
                          </w:rPr>
                        </w:pPr>
                        <w:r>
                          <w:rPr>
                            <w:w w:val="105"/>
                            <w:sz w:val="15"/>
                          </w:rPr>
                          <w:t xml:space="preserve">45,445,803 </w:t>
                        </w:r>
                        <w:r>
                          <w:rPr>
                            <w:rFonts w:ascii="Times New Roman"/>
                            <w:w w:val="105"/>
                            <w:sz w:val="18"/>
                          </w:rPr>
                          <w:t>$</w:t>
                        </w:r>
                      </w:p>
                    </w:tc>
                    <w:tc>
                      <w:tcPr>
                        <w:tcW w:w="6800" w:type="dxa"/>
                        <w:gridSpan w:val="4"/>
                      </w:tcPr>
                      <w:p w:rsidR="00A71AD0" w:rsidRDefault="00A71AD0">
                        <w:pPr>
                          <w:pStyle w:val="TableParagraph"/>
                          <w:spacing w:before="2"/>
                          <w:rPr>
                            <w:sz w:val="17"/>
                          </w:rPr>
                        </w:pPr>
                      </w:p>
                      <w:p w:rsidR="00A71AD0" w:rsidRDefault="00A71AD0">
                        <w:pPr>
                          <w:pStyle w:val="TableParagraph"/>
                          <w:tabs>
                            <w:tab w:val="left" w:pos="2083"/>
                            <w:tab w:val="left" w:pos="3230"/>
                            <w:tab w:val="left" w:pos="4387"/>
                            <w:tab w:val="left" w:pos="5534"/>
                          </w:tabs>
                          <w:ind w:left="926"/>
                          <w:rPr>
                            <w:rFonts w:ascii="Times New Roman"/>
                            <w:sz w:val="17"/>
                          </w:rPr>
                        </w:pPr>
                        <w:r>
                          <w:rPr>
                            <w:rFonts w:ascii="Times New Roman"/>
                            <w:w w:val="110"/>
                            <w:sz w:val="18"/>
                          </w:rPr>
                          <w:t>$</w:t>
                        </w:r>
                        <w:r>
                          <w:rPr>
                            <w:rFonts w:ascii="Times New Roman"/>
                            <w:w w:val="110"/>
                            <w:sz w:val="18"/>
                          </w:rPr>
                          <w:tab/>
                        </w:r>
                        <w:r>
                          <w:rPr>
                            <w:rFonts w:ascii="Times New Roman"/>
                            <w:w w:val="110"/>
                            <w:sz w:val="17"/>
                          </w:rPr>
                          <w:t>$</w:t>
                        </w:r>
                        <w:r>
                          <w:rPr>
                            <w:rFonts w:ascii="Times New Roman"/>
                            <w:w w:val="110"/>
                            <w:sz w:val="17"/>
                          </w:rPr>
                          <w:tab/>
                        </w:r>
                        <w:r>
                          <w:rPr>
                            <w:rFonts w:ascii="Times New Roman"/>
                            <w:w w:val="110"/>
                            <w:sz w:val="18"/>
                          </w:rPr>
                          <w:t>$</w:t>
                        </w:r>
                        <w:r>
                          <w:rPr>
                            <w:rFonts w:ascii="Times New Roman"/>
                            <w:w w:val="110"/>
                            <w:sz w:val="18"/>
                          </w:rPr>
                          <w:tab/>
                          <w:t>$</w:t>
                        </w:r>
                        <w:r>
                          <w:rPr>
                            <w:rFonts w:ascii="Times New Roman"/>
                            <w:w w:val="110"/>
                            <w:sz w:val="18"/>
                          </w:rPr>
                          <w:tab/>
                        </w:r>
                        <w:r>
                          <w:rPr>
                            <w:rFonts w:ascii="Times New Roman"/>
                            <w:w w:val="110"/>
                            <w:sz w:val="17"/>
                          </w:rPr>
                          <w:t>$</w:t>
                        </w:r>
                      </w:p>
                    </w:tc>
                  </w:tr>
                  <w:tr w:rsidR="00A71AD0">
                    <w:trPr>
                      <w:trHeight w:hRule="exact" w:val="484"/>
                    </w:trPr>
                    <w:tc>
                      <w:tcPr>
                        <w:tcW w:w="3068" w:type="dxa"/>
                      </w:tcPr>
                      <w:p w:rsidR="00A71AD0" w:rsidRDefault="00A71AD0">
                        <w:pPr>
                          <w:pStyle w:val="TableParagraph"/>
                          <w:spacing w:before="98" w:line="264" w:lineRule="auto"/>
                          <w:ind w:left="55" w:right="762" w:hanging="1"/>
                          <w:rPr>
                            <w:b/>
                            <w:sz w:val="16"/>
                          </w:rPr>
                        </w:pPr>
                        <w:r>
                          <w:rPr>
                            <w:b/>
                            <w:w w:val="90"/>
                            <w:sz w:val="16"/>
                          </w:rPr>
                          <w:t>Contributions as a percentage of covered-employee payroll</w:t>
                        </w:r>
                      </w:p>
                    </w:tc>
                    <w:tc>
                      <w:tcPr>
                        <w:tcW w:w="1360" w:type="dxa"/>
                      </w:tcPr>
                      <w:p w:rsidR="00A71AD0" w:rsidRDefault="00A71AD0">
                        <w:pPr>
                          <w:pStyle w:val="TableParagraph"/>
                          <w:rPr>
                            <w:sz w:val="16"/>
                          </w:rPr>
                        </w:pPr>
                      </w:p>
                      <w:p w:rsidR="00A71AD0" w:rsidRDefault="00A71AD0">
                        <w:pPr>
                          <w:pStyle w:val="TableParagraph"/>
                          <w:spacing w:before="120"/>
                          <w:ind w:left="638"/>
                          <w:rPr>
                            <w:sz w:val="15"/>
                          </w:rPr>
                        </w:pPr>
                        <w:r>
                          <w:rPr>
                            <w:w w:val="105"/>
                            <w:sz w:val="15"/>
                          </w:rPr>
                          <w:t>2.84%</w:t>
                        </w:r>
                      </w:p>
                    </w:tc>
                    <w:tc>
                      <w:tcPr>
                        <w:tcW w:w="1154" w:type="dxa"/>
                      </w:tcPr>
                      <w:p w:rsidR="00A71AD0" w:rsidRDefault="00A71AD0">
                        <w:pPr>
                          <w:pStyle w:val="TableParagraph"/>
                          <w:rPr>
                            <w:sz w:val="16"/>
                          </w:rPr>
                        </w:pPr>
                      </w:p>
                      <w:p w:rsidR="00A71AD0" w:rsidRDefault="00A71AD0">
                        <w:pPr>
                          <w:pStyle w:val="TableParagraph"/>
                          <w:spacing w:before="120"/>
                          <w:ind w:left="434"/>
                          <w:rPr>
                            <w:sz w:val="15"/>
                          </w:rPr>
                        </w:pPr>
                        <w:r>
                          <w:rPr>
                            <w:w w:val="105"/>
                            <w:sz w:val="15"/>
                          </w:rPr>
                          <w:t>2.76%</w:t>
                        </w:r>
                      </w:p>
                    </w:tc>
                    <w:tc>
                      <w:tcPr>
                        <w:tcW w:w="1118" w:type="dxa"/>
                      </w:tcPr>
                      <w:p w:rsidR="00A71AD0" w:rsidRDefault="00A71AD0">
                        <w:pPr>
                          <w:pStyle w:val="TableParagraph"/>
                          <w:rPr>
                            <w:sz w:val="16"/>
                          </w:rPr>
                        </w:pPr>
                      </w:p>
                      <w:p w:rsidR="00A71AD0" w:rsidRDefault="00A71AD0">
                        <w:pPr>
                          <w:pStyle w:val="TableParagraph"/>
                          <w:spacing w:before="115"/>
                          <w:ind w:left="427"/>
                          <w:rPr>
                            <w:sz w:val="15"/>
                          </w:rPr>
                        </w:pPr>
                        <w:r>
                          <w:rPr>
                            <w:w w:val="105"/>
                            <w:sz w:val="15"/>
                          </w:rPr>
                          <w:t>2.74%</w:t>
                        </w:r>
                      </w:p>
                    </w:tc>
                    <w:tc>
                      <w:tcPr>
                        <w:tcW w:w="1214" w:type="dxa"/>
                      </w:tcPr>
                      <w:p w:rsidR="00A71AD0" w:rsidRDefault="00A71AD0">
                        <w:pPr>
                          <w:pStyle w:val="TableParagraph"/>
                          <w:rPr>
                            <w:sz w:val="16"/>
                          </w:rPr>
                        </w:pPr>
                      </w:p>
                      <w:p w:rsidR="00A71AD0" w:rsidRDefault="00A71AD0">
                        <w:pPr>
                          <w:pStyle w:val="TableParagraph"/>
                          <w:spacing w:before="115"/>
                          <w:ind w:left="463"/>
                          <w:rPr>
                            <w:sz w:val="15"/>
                          </w:rPr>
                        </w:pPr>
                        <w:r>
                          <w:rPr>
                            <w:w w:val="105"/>
                            <w:sz w:val="15"/>
                          </w:rPr>
                          <w:t>1.47%</w:t>
                        </w:r>
                      </w:p>
                    </w:tc>
                    <w:tc>
                      <w:tcPr>
                        <w:tcW w:w="6800" w:type="dxa"/>
                        <w:gridSpan w:val="4"/>
                      </w:tcPr>
                      <w:p w:rsidR="00A71AD0" w:rsidRDefault="00A71AD0"/>
                    </w:tc>
                  </w:tr>
                </w:tbl>
                <w:p w:rsidR="00A71AD0" w:rsidRDefault="00A71AD0">
                  <w:pPr>
                    <w:pStyle w:val="BodyText"/>
                  </w:pPr>
                </w:p>
              </w:txbxContent>
            </v:textbox>
            <w10:wrap anchorx="page"/>
          </v:shape>
        </w:pict>
      </w:r>
      <w:r w:rsidR="008B58E1">
        <w:rPr>
          <w:rFonts w:ascii="Times New Roman"/>
          <w:w w:val="600"/>
          <w:sz w:val="6"/>
        </w:rPr>
        <w:t>--------</w:t>
      </w:r>
    </w:p>
    <w:p w:rsidR="0044079A" w:rsidRDefault="0044079A">
      <w:pPr>
        <w:pStyle w:val="BodyText"/>
        <w:rPr>
          <w:rFonts w:ascii="Times New Roman"/>
          <w:sz w:val="6"/>
        </w:rPr>
      </w:pPr>
    </w:p>
    <w:p w:rsidR="0044079A" w:rsidRDefault="0044079A">
      <w:pPr>
        <w:pStyle w:val="BodyText"/>
        <w:rPr>
          <w:rFonts w:ascii="Times New Roman"/>
          <w:sz w:val="6"/>
        </w:rPr>
      </w:pPr>
    </w:p>
    <w:p w:rsidR="0044079A" w:rsidRDefault="0044079A">
      <w:pPr>
        <w:pStyle w:val="BodyText"/>
        <w:rPr>
          <w:rFonts w:ascii="Times New Roman"/>
          <w:sz w:val="6"/>
        </w:rPr>
      </w:pPr>
    </w:p>
    <w:p w:rsidR="0044079A" w:rsidRDefault="0044079A">
      <w:pPr>
        <w:pStyle w:val="BodyText"/>
        <w:rPr>
          <w:rFonts w:ascii="Times New Roman"/>
          <w:sz w:val="6"/>
        </w:rPr>
      </w:pPr>
    </w:p>
    <w:p w:rsidR="0044079A" w:rsidRDefault="0044079A">
      <w:pPr>
        <w:pStyle w:val="BodyText"/>
        <w:rPr>
          <w:rFonts w:ascii="Times New Roman"/>
          <w:sz w:val="6"/>
        </w:rPr>
      </w:pPr>
    </w:p>
    <w:p w:rsidR="0044079A" w:rsidRDefault="0044079A">
      <w:pPr>
        <w:pStyle w:val="BodyText"/>
        <w:rPr>
          <w:rFonts w:ascii="Times New Roman"/>
          <w:sz w:val="6"/>
        </w:rPr>
      </w:pPr>
    </w:p>
    <w:p w:rsidR="0044079A" w:rsidRDefault="0044079A">
      <w:pPr>
        <w:pStyle w:val="BodyText"/>
        <w:rPr>
          <w:rFonts w:ascii="Times New Roman"/>
          <w:sz w:val="6"/>
        </w:rPr>
      </w:pPr>
    </w:p>
    <w:p w:rsidR="0044079A" w:rsidRDefault="0044079A">
      <w:pPr>
        <w:pStyle w:val="BodyText"/>
        <w:rPr>
          <w:rFonts w:ascii="Times New Roman"/>
          <w:sz w:val="6"/>
        </w:rPr>
      </w:pPr>
    </w:p>
    <w:p w:rsidR="0044079A" w:rsidRDefault="0044079A">
      <w:pPr>
        <w:pStyle w:val="BodyText"/>
        <w:rPr>
          <w:rFonts w:ascii="Times New Roman"/>
          <w:sz w:val="6"/>
        </w:rPr>
      </w:pPr>
    </w:p>
    <w:p w:rsidR="0044079A" w:rsidRDefault="0044079A">
      <w:pPr>
        <w:pStyle w:val="BodyText"/>
        <w:rPr>
          <w:rFonts w:ascii="Times New Roman"/>
          <w:sz w:val="6"/>
        </w:rPr>
      </w:pPr>
    </w:p>
    <w:p w:rsidR="0044079A" w:rsidRDefault="0044079A">
      <w:pPr>
        <w:pStyle w:val="BodyText"/>
        <w:rPr>
          <w:rFonts w:ascii="Times New Roman"/>
          <w:sz w:val="6"/>
        </w:rPr>
      </w:pPr>
    </w:p>
    <w:p w:rsidR="0044079A" w:rsidRDefault="0044079A">
      <w:pPr>
        <w:pStyle w:val="BodyText"/>
        <w:rPr>
          <w:rFonts w:ascii="Times New Roman"/>
          <w:sz w:val="6"/>
        </w:rPr>
      </w:pPr>
    </w:p>
    <w:p w:rsidR="0044079A" w:rsidRDefault="0044079A">
      <w:pPr>
        <w:pStyle w:val="BodyText"/>
        <w:rPr>
          <w:rFonts w:ascii="Times New Roman"/>
          <w:sz w:val="6"/>
        </w:rPr>
      </w:pPr>
    </w:p>
    <w:p w:rsidR="0044079A" w:rsidRDefault="0044079A">
      <w:pPr>
        <w:pStyle w:val="BodyText"/>
        <w:rPr>
          <w:rFonts w:ascii="Times New Roman"/>
          <w:sz w:val="6"/>
        </w:rPr>
      </w:pPr>
    </w:p>
    <w:p w:rsidR="0044079A" w:rsidRDefault="0044079A">
      <w:pPr>
        <w:pStyle w:val="BodyText"/>
        <w:rPr>
          <w:rFonts w:ascii="Times New Roman"/>
          <w:sz w:val="6"/>
        </w:rPr>
      </w:pPr>
    </w:p>
    <w:p w:rsidR="0044079A" w:rsidRDefault="0044079A">
      <w:pPr>
        <w:pStyle w:val="BodyText"/>
        <w:rPr>
          <w:rFonts w:ascii="Times New Roman"/>
          <w:sz w:val="6"/>
        </w:rPr>
      </w:pPr>
    </w:p>
    <w:p w:rsidR="0044079A" w:rsidRDefault="0044079A">
      <w:pPr>
        <w:pStyle w:val="BodyText"/>
        <w:rPr>
          <w:rFonts w:ascii="Times New Roman"/>
          <w:sz w:val="6"/>
        </w:rPr>
      </w:pPr>
    </w:p>
    <w:p w:rsidR="0044079A" w:rsidRDefault="0044079A">
      <w:pPr>
        <w:pStyle w:val="BodyText"/>
        <w:rPr>
          <w:rFonts w:ascii="Times New Roman"/>
          <w:sz w:val="6"/>
        </w:rPr>
      </w:pPr>
    </w:p>
    <w:p w:rsidR="0044079A" w:rsidRDefault="0044079A">
      <w:pPr>
        <w:pStyle w:val="BodyText"/>
        <w:rPr>
          <w:rFonts w:ascii="Times New Roman"/>
          <w:sz w:val="6"/>
        </w:rPr>
      </w:pPr>
    </w:p>
    <w:p w:rsidR="0044079A" w:rsidRDefault="0044079A">
      <w:pPr>
        <w:pStyle w:val="BodyText"/>
        <w:rPr>
          <w:rFonts w:ascii="Times New Roman"/>
          <w:sz w:val="6"/>
        </w:rPr>
      </w:pPr>
    </w:p>
    <w:p w:rsidR="0044079A" w:rsidRDefault="0044079A">
      <w:pPr>
        <w:pStyle w:val="BodyText"/>
        <w:rPr>
          <w:rFonts w:ascii="Times New Roman"/>
          <w:sz w:val="6"/>
        </w:rPr>
      </w:pPr>
    </w:p>
    <w:p w:rsidR="0044079A" w:rsidRDefault="0044079A">
      <w:pPr>
        <w:pStyle w:val="BodyText"/>
        <w:rPr>
          <w:rFonts w:ascii="Times New Roman"/>
          <w:sz w:val="6"/>
        </w:rPr>
      </w:pPr>
    </w:p>
    <w:p w:rsidR="0044079A" w:rsidRDefault="008B58E1">
      <w:pPr>
        <w:pStyle w:val="ListParagraph"/>
        <w:numPr>
          <w:ilvl w:val="0"/>
          <w:numId w:val="4"/>
        </w:numPr>
        <w:tabs>
          <w:tab w:val="left" w:pos="260"/>
        </w:tabs>
        <w:spacing w:before="51" w:line="280" w:lineRule="auto"/>
        <w:ind w:left="164" w:right="1951" w:hanging="5"/>
        <w:rPr>
          <w:sz w:val="15"/>
        </w:rPr>
      </w:pPr>
      <w:r>
        <w:rPr>
          <w:w w:val="105"/>
          <w:sz w:val="15"/>
        </w:rPr>
        <w:t>This</w:t>
      </w:r>
      <w:r>
        <w:rPr>
          <w:spacing w:val="-10"/>
          <w:w w:val="105"/>
          <w:sz w:val="15"/>
        </w:rPr>
        <w:t xml:space="preserve"> </w:t>
      </w:r>
      <w:r>
        <w:rPr>
          <w:w w:val="105"/>
          <w:sz w:val="15"/>
        </w:rPr>
        <w:t>schedule</w:t>
      </w:r>
      <w:r>
        <w:rPr>
          <w:spacing w:val="-4"/>
          <w:w w:val="105"/>
          <w:sz w:val="15"/>
        </w:rPr>
        <w:t xml:space="preserve"> </w:t>
      </w:r>
      <w:r>
        <w:rPr>
          <w:w w:val="105"/>
          <w:sz w:val="15"/>
        </w:rPr>
        <w:t>is</w:t>
      </w:r>
      <w:r>
        <w:rPr>
          <w:spacing w:val="-13"/>
          <w:w w:val="105"/>
          <w:sz w:val="15"/>
        </w:rPr>
        <w:t xml:space="preserve"> </w:t>
      </w:r>
      <w:r>
        <w:rPr>
          <w:w w:val="105"/>
          <w:sz w:val="15"/>
        </w:rPr>
        <w:t>presented</w:t>
      </w:r>
      <w:r>
        <w:rPr>
          <w:spacing w:val="-4"/>
          <w:w w:val="105"/>
          <w:sz w:val="15"/>
        </w:rPr>
        <w:t xml:space="preserve"> </w:t>
      </w:r>
      <w:r>
        <w:rPr>
          <w:w w:val="105"/>
          <w:sz w:val="15"/>
        </w:rPr>
        <w:t>to</w:t>
      </w:r>
      <w:r>
        <w:rPr>
          <w:spacing w:val="-12"/>
          <w:w w:val="105"/>
          <w:sz w:val="15"/>
        </w:rPr>
        <w:t xml:space="preserve"> </w:t>
      </w:r>
      <w:r>
        <w:rPr>
          <w:w w:val="105"/>
          <w:sz w:val="15"/>
        </w:rPr>
        <w:t>illustrate</w:t>
      </w:r>
      <w:r>
        <w:rPr>
          <w:spacing w:val="-3"/>
          <w:w w:val="105"/>
          <w:sz w:val="15"/>
        </w:rPr>
        <w:t xml:space="preserve"> </w:t>
      </w:r>
      <w:r>
        <w:rPr>
          <w:w w:val="105"/>
          <w:sz w:val="15"/>
        </w:rPr>
        <w:t>the</w:t>
      </w:r>
      <w:r>
        <w:rPr>
          <w:spacing w:val="-15"/>
          <w:w w:val="105"/>
          <w:sz w:val="15"/>
        </w:rPr>
        <w:t xml:space="preserve"> </w:t>
      </w:r>
      <w:r>
        <w:rPr>
          <w:w w:val="105"/>
          <w:sz w:val="15"/>
        </w:rPr>
        <w:t>requirement</w:t>
      </w:r>
      <w:r>
        <w:rPr>
          <w:spacing w:val="-1"/>
          <w:w w:val="105"/>
          <w:sz w:val="15"/>
        </w:rPr>
        <w:t xml:space="preserve"> </w:t>
      </w:r>
      <w:r>
        <w:rPr>
          <w:w w:val="105"/>
          <w:sz w:val="15"/>
        </w:rPr>
        <w:t>to</w:t>
      </w:r>
      <w:r>
        <w:rPr>
          <w:spacing w:val="-4"/>
          <w:w w:val="105"/>
          <w:sz w:val="15"/>
        </w:rPr>
        <w:t xml:space="preserve"> </w:t>
      </w:r>
      <w:r>
        <w:rPr>
          <w:w w:val="105"/>
          <w:sz w:val="15"/>
        </w:rPr>
        <w:t>show</w:t>
      </w:r>
      <w:r>
        <w:rPr>
          <w:spacing w:val="-1"/>
          <w:w w:val="105"/>
          <w:sz w:val="15"/>
        </w:rPr>
        <w:t xml:space="preserve"> </w:t>
      </w:r>
      <w:r>
        <w:rPr>
          <w:w w:val="105"/>
          <w:sz w:val="15"/>
        </w:rPr>
        <w:t>information</w:t>
      </w:r>
      <w:r>
        <w:rPr>
          <w:spacing w:val="6"/>
          <w:w w:val="105"/>
          <w:sz w:val="15"/>
        </w:rPr>
        <w:t xml:space="preserve"> </w:t>
      </w:r>
      <w:r>
        <w:rPr>
          <w:w w:val="105"/>
          <w:sz w:val="15"/>
        </w:rPr>
        <w:t>for</w:t>
      </w:r>
      <w:r>
        <w:rPr>
          <w:spacing w:val="-9"/>
          <w:w w:val="105"/>
          <w:sz w:val="15"/>
        </w:rPr>
        <w:t xml:space="preserve"> </w:t>
      </w:r>
      <w:r w:rsidR="00EF26E6">
        <w:rPr>
          <w:w w:val="105"/>
          <w:sz w:val="15"/>
        </w:rPr>
        <w:t>10</w:t>
      </w:r>
      <w:r>
        <w:rPr>
          <w:spacing w:val="-15"/>
          <w:w w:val="105"/>
          <w:sz w:val="15"/>
        </w:rPr>
        <w:t xml:space="preserve"> </w:t>
      </w:r>
      <w:r>
        <w:rPr>
          <w:w w:val="105"/>
          <w:sz w:val="15"/>
        </w:rPr>
        <w:t>years.</w:t>
      </w:r>
      <w:r>
        <w:rPr>
          <w:spacing w:val="-8"/>
          <w:w w:val="105"/>
          <w:sz w:val="15"/>
        </w:rPr>
        <w:t xml:space="preserve"> </w:t>
      </w:r>
      <w:r>
        <w:rPr>
          <w:w w:val="105"/>
          <w:sz w:val="15"/>
        </w:rPr>
        <w:t>However,</w:t>
      </w:r>
      <w:r>
        <w:rPr>
          <w:spacing w:val="-9"/>
          <w:w w:val="105"/>
          <w:sz w:val="15"/>
        </w:rPr>
        <w:t xml:space="preserve"> </w:t>
      </w:r>
      <w:r>
        <w:rPr>
          <w:w w:val="105"/>
          <w:sz w:val="15"/>
        </w:rPr>
        <w:t>until</w:t>
      </w:r>
      <w:r>
        <w:rPr>
          <w:spacing w:val="-11"/>
          <w:w w:val="105"/>
          <w:sz w:val="15"/>
        </w:rPr>
        <w:t xml:space="preserve"> </w:t>
      </w:r>
      <w:r>
        <w:rPr>
          <w:w w:val="105"/>
          <w:sz w:val="15"/>
        </w:rPr>
        <w:t>a</w:t>
      </w:r>
      <w:r>
        <w:rPr>
          <w:spacing w:val="-6"/>
          <w:w w:val="105"/>
          <w:sz w:val="15"/>
        </w:rPr>
        <w:t xml:space="preserve"> </w:t>
      </w:r>
      <w:r>
        <w:rPr>
          <w:w w:val="105"/>
          <w:sz w:val="15"/>
        </w:rPr>
        <w:t>full</w:t>
      </w:r>
      <w:r>
        <w:rPr>
          <w:spacing w:val="-13"/>
          <w:w w:val="105"/>
          <w:sz w:val="15"/>
        </w:rPr>
        <w:t xml:space="preserve"> </w:t>
      </w:r>
      <w:r>
        <w:rPr>
          <w:w w:val="105"/>
          <w:sz w:val="15"/>
        </w:rPr>
        <w:t>10-year</w:t>
      </w:r>
      <w:r>
        <w:rPr>
          <w:spacing w:val="5"/>
          <w:w w:val="105"/>
          <w:sz w:val="15"/>
        </w:rPr>
        <w:t xml:space="preserve"> </w:t>
      </w:r>
      <w:r>
        <w:rPr>
          <w:w w:val="105"/>
          <w:sz w:val="15"/>
        </w:rPr>
        <w:t>trend</w:t>
      </w:r>
      <w:r>
        <w:rPr>
          <w:spacing w:val="-9"/>
          <w:w w:val="105"/>
          <w:sz w:val="15"/>
        </w:rPr>
        <w:t xml:space="preserve"> </w:t>
      </w:r>
      <w:r>
        <w:rPr>
          <w:w w:val="105"/>
          <w:sz w:val="15"/>
        </w:rPr>
        <w:t>is</w:t>
      </w:r>
      <w:r>
        <w:rPr>
          <w:spacing w:val="-4"/>
          <w:w w:val="105"/>
          <w:sz w:val="15"/>
        </w:rPr>
        <w:t xml:space="preserve"> </w:t>
      </w:r>
      <w:r>
        <w:rPr>
          <w:w w:val="105"/>
          <w:sz w:val="15"/>
        </w:rPr>
        <w:t>compiled.</w:t>
      </w:r>
      <w:r>
        <w:rPr>
          <w:spacing w:val="6"/>
          <w:w w:val="105"/>
          <w:sz w:val="15"/>
        </w:rPr>
        <w:t xml:space="preserve"> </w:t>
      </w:r>
      <w:r>
        <w:rPr>
          <w:w w:val="105"/>
          <w:sz w:val="15"/>
        </w:rPr>
        <w:t>this</w:t>
      </w:r>
      <w:r>
        <w:rPr>
          <w:spacing w:val="-6"/>
          <w:w w:val="105"/>
          <w:sz w:val="15"/>
        </w:rPr>
        <w:t xml:space="preserve"> </w:t>
      </w:r>
      <w:r>
        <w:rPr>
          <w:w w:val="105"/>
          <w:sz w:val="15"/>
        </w:rPr>
        <w:t>schedule</w:t>
      </w:r>
      <w:r>
        <w:rPr>
          <w:spacing w:val="-7"/>
          <w:w w:val="105"/>
          <w:sz w:val="15"/>
        </w:rPr>
        <w:t xml:space="preserve"> </w:t>
      </w:r>
      <w:r>
        <w:rPr>
          <w:w w:val="105"/>
          <w:sz w:val="15"/>
        </w:rPr>
        <w:t>provides</w:t>
      </w:r>
      <w:r>
        <w:rPr>
          <w:spacing w:val="1"/>
          <w:w w:val="105"/>
          <w:sz w:val="15"/>
        </w:rPr>
        <w:t xml:space="preserve"> </w:t>
      </w:r>
      <w:r>
        <w:rPr>
          <w:w w:val="105"/>
          <w:sz w:val="15"/>
        </w:rPr>
        <w:t>the</w:t>
      </w:r>
      <w:r>
        <w:rPr>
          <w:spacing w:val="-7"/>
          <w:w w:val="105"/>
          <w:sz w:val="15"/>
        </w:rPr>
        <w:t xml:space="preserve"> </w:t>
      </w:r>
      <w:r>
        <w:rPr>
          <w:w w:val="105"/>
          <w:sz w:val="15"/>
        </w:rPr>
        <w:t>information</w:t>
      </w:r>
      <w:r>
        <w:rPr>
          <w:spacing w:val="10"/>
          <w:w w:val="105"/>
          <w:sz w:val="15"/>
        </w:rPr>
        <w:t xml:space="preserve"> </w:t>
      </w:r>
      <w:r>
        <w:rPr>
          <w:w w:val="105"/>
          <w:sz w:val="15"/>
        </w:rPr>
        <w:t>for</w:t>
      </w:r>
      <w:r>
        <w:rPr>
          <w:spacing w:val="-7"/>
          <w:w w:val="105"/>
          <w:sz w:val="15"/>
        </w:rPr>
        <w:t xml:space="preserve"> </w:t>
      </w:r>
      <w:r>
        <w:rPr>
          <w:w w:val="105"/>
          <w:sz w:val="15"/>
        </w:rPr>
        <w:t>those years</w:t>
      </w:r>
      <w:r>
        <w:rPr>
          <w:spacing w:val="-3"/>
          <w:w w:val="105"/>
          <w:sz w:val="15"/>
        </w:rPr>
        <w:t xml:space="preserve"> </w:t>
      </w:r>
      <w:r>
        <w:rPr>
          <w:w w:val="105"/>
          <w:sz w:val="15"/>
        </w:rPr>
        <w:t>for</w:t>
      </w:r>
      <w:r>
        <w:rPr>
          <w:spacing w:val="-6"/>
          <w:w w:val="105"/>
          <w:sz w:val="15"/>
        </w:rPr>
        <w:t xml:space="preserve"> </w:t>
      </w:r>
      <w:r>
        <w:rPr>
          <w:w w:val="105"/>
          <w:sz w:val="15"/>
        </w:rPr>
        <w:t>which</w:t>
      </w:r>
      <w:r>
        <w:rPr>
          <w:spacing w:val="-16"/>
          <w:w w:val="105"/>
          <w:sz w:val="15"/>
        </w:rPr>
        <w:t xml:space="preserve"> </w:t>
      </w:r>
      <w:r>
        <w:rPr>
          <w:w w:val="105"/>
          <w:sz w:val="15"/>
        </w:rPr>
        <w:t>information</w:t>
      </w:r>
      <w:r>
        <w:rPr>
          <w:spacing w:val="-4"/>
          <w:w w:val="105"/>
          <w:sz w:val="15"/>
        </w:rPr>
        <w:t xml:space="preserve"> </w:t>
      </w:r>
      <w:r>
        <w:rPr>
          <w:w w:val="105"/>
          <w:sz w:val="15"/>
        </w:rPr>
        <w:t>is</w:t>
      </w:r>
      <w:r>
        <w:rPr>
          <w:spacing w:val="-7"/>
          <w:w w:val="105"/>
          <w:sz w:val="15"/>
        </w:rPr>
        <w:t xml:space="preserve"> </w:t>
      </w:r>
      <w:r>
        <w:rPr>
          <w:w w:val="105"/>
          <w:sz w:val="15"/>
        </w:rPr>
        <w:t>available.</w:t>
      </w:r>
    </w:p>
    <w:p w:rsidR="0044079A" w:rsidRDefault="0044079A">
      <w:pPr>
        <w:pStyle w:val="BodyText"/>
        <w:spacing w:before="2"/>
        <w:rPr>
          <w:sz w:val="15"/>
        </w:rPr>
      </w:pPr>
    </w:p>
    <w:p w:rsidR="0044079A" w:rsidRDefault="008B58E1">
      <w:pPr>
        <w:ind w:left="163"/>
        <w:rPr>
          <w:sz w:val="15"/>
        </w:rPr>
      </w:pPr>
      <w:r>
        <w:rPr>
          <w:w w:val="105"/>
          <w:sz w:val="15"/>
        </w:rPr>
        <w:t xml:space="preserve">The contribution numbers for the 2017 column are based on calculations from the District. The previous years are based on numbers provided </w:t>
      </w:r>
      <w:r>
        <w:rPr>
          <w:rFonts w:ascii="Times New Roman"/>
          <w:w w:val="105"/>
          <w:sz w:val="17"/>
        </w:rPr>
        <w:t xml:space="preserve">by </w:t>
      </w:r>
      <w:r>
        <w:rPr>
          <w:w w:val="105"/>
          <w:sz w:val="15"/>
        </w:rPr>
        <w:t>TRS.</w:t>
      </w:r>
    </w:p>
    <w:p w:rsidR="0044079A" w:rsidRDefault="0044079A">
      <w:pPr>
        <w:rPr>
          <w:sz w:val="15"/>
        </w:rPr>
        <w:sectPr w:rsidR="0044079A">
          <w:headerReference w:type="default" r:id="rId69"/>
          <w:pgSz w:w="15840" w:h="12240" w:orient="landscape"/>
          <w:pgMar w:top="1500" w:right="660" w:bottom="540" w:left="260" w:header="825" w:footer="353" w:gutter="0"/>
          <w:cols w:space="720"/>
        </w:sectPr>
      </w:pPr>
    </w:p>
    <w:p w:rsidR="0044079A" w:rsidRDefault="008B58E1">
      <w:pPr>
        <w:pStyle w:val="Heading4"/>
        <w:spacing w:before="63"/>
        <w:ind w:left="2619" w:right="2527"/>
        <w:jc w:val="center"/>
      </w:pPr>
      <w:r>
        <w:lastRenderedPageBreak/>
        <w:t>CARROLL INDEPENDENT SCHOOL DISTRICT</w:t>
      </w:r>
    </w:p>
    <w:p w:rsidR="0044079A" w:rsidRDefault="008B58E1">
      <w:pPr>
        <w:spacing w:before="12" w:line="264" w:lineRule="auto"/>
        <w:ind w:left="2619" w:right="2493"/>
        <w:jc w:val="center"/>
        <w:rPr>
          <w:i/>
          <w:sz w:val="17"/>
        </w:rPr>
      </w:pPr>
      <w:r>
        <w:rPr>
          <w:i/>
          <w:w w:val="105"/>
          <w:sz w:val="17"/>
        </w:rPr>
        <w:t>NOTES TO REQUIRED SUPPLEMENTARY /NFORMAT/ON FOR THE YEAR ENDED AUGUST 31, 2017</w:t>
      </w:r>
    </w:p>
    <w:p w:rsidR="0044079A" w:rsidRDefault="008B58E1">
      <w:pPr>
        <w:pStyle w:val="BodyText"/>
        <w:spacing w:before="5"/>
        <w:rPr>
          <w:i/>
          <w:sz w:val="16"/>
        </w:rPr>
      </w:pPr>
      <w:r>
        <w:rPr>
          <w:noProof/>
        </w:rPr>
        <w:drawing>
          <wp:anchor distT="0" distB="0" distL="0" distR="0" simplePos="0" relativeHeight="4312" behindDoc="0" locked="0" layoutInCell="1" allowOverlap="1">
            <wp:simplePos x="0" y="0"/>
            <wp:positionH relativeFrom="page">
              <wp:posOffset>359663</wp:posOffset>
            </wp:positionH>
            <wp:positionV relativeFrom="paragraph">
              <wp:posOffset>144808</wp:posOffset>
            </wp:positionV>
            <wp:extent cx="402335" cy="121920"/>
            <wp:effectExtent l="0" t="0" r="0" b="0"/>
            <wp:wrapTopAndBottom/>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70" cstate="print"/>
                    <a:stretch>
                      <a:fillRect/>
                    </a:stretch>
                  </pic:blipFill>
                  <pic:spPr>
                    <a:xfrm>
                      <a:off x="0" y="0"/>
                      <a:ext cx="402335" cy="121920"/>
                    </a:xfrm>
                    <a:prstGeom prst="rect">
                      <a:avLst/>
                    </a:prstGeom>
                  </pic:spPr>
                </pic:pic>
              </a:graphicData>
            </a:graphic>
          </wp:anchor>
        </w:drawing>
      </w:r>
    </w:p>
    <w:p w:rsidR="0044079A" w:rsidRDefault="0044079A">
      <w:pPr>
        <w:pStyle w:val="BodyText"/>
        <w:spacing w:before="3"/>
        <w:rPr>
          <w:i/>
        </w:rPr>
      </w:pPr>
    </w:p>
    <w:p w:rsidR="0044079A" w:rsidRDefault="008B58E1">
      <w:pPr>
        <w:pStyle w:val="BodyText"/>
        <w:spacing w:line="256" w:lineRule="auto"/>
        <w:ind w:left="150" w:right="202" w:hanging="4"/>
      </w:pPr>
      <w:r>
        <w:t xml:space="preserve">The official budget was prepared for adoption for all Governmental Fund Types legally required to adopt a budget (General Funds and Debt Service Funds). The budget was prepared in </w:t>
      </w:r>
      <w:r w:rsidR="002A67C5">
        <w:t>accordance with</w:t>
      </w:r>
      <w:r>
        <w:t xml:space="preserve"> </w:t>
      </w:r>
      <w:r w:rsidR="002A67C5">
        <w:t>accounting practices</w:t>
      </w:r>
      <w:r>
        <w:t xml:space="preserve"> generally accepted in the United States of America. The following procedures are followed in establishing the budgetary data:</w:t>
      </w:r>
    </w:p>
    <w:p w:rsidR="0044079A" w:rsidRDefault="0044079A">
      <w:pPr>
        <w:pStyle w:val="BodyText"/>
        <w:spacing w:before="1"/>
        <w:rPr>
          <w:sz w:val="19"/>
        </w:rPr>
      </w:pPr>
    </w:p>
    <w:p w:rsidR="0044079A" w:rsidRDefault="008B58E1">
      <w:pPr>
        <w:pStyle w:val="ListParagraph"/>
        <w:numPr>
          <w:ilvl w:val="0"/>
          <w:numId w:val="3"/>
        </w:numPr>
        <w:tabs>
          <w:tab w:val="left" w:pos="1462"/>
        </w:tabs>
        <w:spacing w:before="1" w:line="256" w:lineRule="auto"/>
        <w:ind w:right="811" w:hanging="284"/>
        <w:rPr>
          <w:sz w:val="18"/>
        </w:rPr>
      </w:pPr>
      <w:r>
        <w:rPr>
          <w:sz w:val="18"/>
        </w:rPr>
        <w:t>Prior</w:t>
      </w:r>
      <w:r>
        <w:rPr>
          <w:spacing w:val="2"/>
          <w:sz w:val="18"/>
        </w:rPr>
        <w:t xml:space="preserve"> </w:t>
      </w:r>
      <w:r>
        <w:rPr>
          <w:sz w:val="18"/>
        </w:rPr>
        <w:t>to</w:t>
      </w:r>
      <w:r>
        <w:rPr>
          <w:spacing w:val="-1"/>
          <w:sz w:val="18"/>
        </w:rPr>
        <w:t xml:space="preserve"> </w:t>
      </w:r>
      <w:r>
        <w:rPr>
          <w:sz w:val="18"/>
        </w:rPr>
        <w:t>August</w:t>
      </w:r>
      <w:r>
        <w:rPr>
          <w:spacing w:val="4"/>
          <w:sz w:val="18"/>
        </w:rPr>
        <w:t xml:space="preserve"> </w:t>
      </w:r>
      <w:r>
        <w:rPr>
          <w:sz w:val="18"/>
        </w:rPr>
        <w:t>20</w:t>
      </w:r>
      <w:r>
        <w:rPr>
          <w:spacing w:val="-8"/>
          <w:sz w:val="18"/>
        </w:rPr>
        <w:t xml:space="preserve"> </w:t>
      </w:r>
      <w:r>
        <w:rPr>
          <w:sz w:val="18"/>
        </w:rPr>
        <w:t>of</w:t>
      </w:r>
      <w:r>
        <w:rPr>
          <w:spacing w:val="-6"/>
          <w:sz w:val="18"/>
        </w:rPr>
        <w:t xml:space="preserve"> </w:t>
      </w:r>
      <w:r>
        <w:rPr>
          <w:sz w:val="18"/>
        </w:rPr>
        <w:t>the</w:t>
      </w:r>
      <w:r>
        <w:rPr>
          <w:spacing w:val="-11"/>
          <w:sz w:val="18"/>
        </w:rPr>
        <w:t xml:space="preserve"> </w:t>
      </w:r>
      <w:r>
        <w:rPr>
          <w:sz w:val="18"/>
        </w:rPr>
        <w:t>preceding</w:t>
      </w:r>
      <w:r>
        <w:rPr>
          <w:spacing w:val="12"/>
          <w:sz w:val="18"/>
        </w:rPr>
        <w:t xml:space="preserve"> </w:t>
      </w:r>
      <w:r>
        <w:rPr>
          <w:sz w:val="18"/>
        </w:rPr>
        <w:t>fiscal</w:t>
      </w:r>
      <w:r>
        <w:rPr>
          <w:spacing w:val="-11"/>
          <w:sz w:val="18"/>
        </w:rPr>
        <w:t xml:space="preserve"> </w:t>
      </w:r>
      <w:r>
        <w:rPr>
          <w:sz w:val="18"/>
        </w:rPr>
        <w:t>year,</w:t>
      </w:r>
      <w:r>
        <w:rPr>
          <w:spacing w:val="-8"/>
          <w:sz w:val="18"/>
        </w:rPr>
        <w:t xml:space="preserve"> </w:t>
      </w:r>
      <w:r>
        <w:rPr>
          <w:sz w:val="18"/>
        </w:rPr>
        <w:t>the</w:t>
      </w:r>
      <w:r>
        <w:rPr>
          <w:spacing w:val="-3"/>
          <w:sz w:val="18"/>
        </w:rPr>
        <w:t xml:space="preserve"> </w:t>
      </w:r>
      <w:r>
        <w:rPr>
          <w:sz w:val="18"/>
        </w:rPr>
        <w:t>District</w:t>
      </w:r>
      <w:r>
        <w:rPr>
          <w:spacing w:val="-11"/>
          <w:sz w:val="18"/>
        </w:rPr>
        <w:t xml:space="preserve"> </w:t>
      </w:r>
      <w:r>
        <w:rPr>
          <w:sz w:val="18"/>
        </w:rPr>
        <w:t>prepares</w:t>
      </w:r>
      <w:r>
        <w:rPr>
          <w:spacing w:val="10"/>
          <w:sz w:val="18"/>
        </w:rPr>
        <w:t xml:space="preserve"> </w:t>
      </w:r>
      <w:r>
        <w:rPr>
          <w:sz w:val="18"/>
        </w:rPr>
        <w:t>a</w:t>
      </w:r>
      <w:r>
        <w:rPr>
          <w:spacing w:val="-10"/>
          <w:sz w:val="18"/>
        </w:rPr>
        <w:t xml:space="preserve"> </w:t>
      </w:r>
      <w:r>
        <w:rPr>
          <w:sz w:val="18"/>
        </w:rPr>
        <w:t>budget</w:t>
      </w:r>
      <w:r>
        <w:rPr>
          <w:spacing w:val="1"/>
          <w:sz w:val="18"/>
        </w:rPr>
        <w:t xml:space="preserve"> </w:t>
      </w:r>
      <w:r>
        <w:rPr>
          <w:sz w:val="18"/>
        </w:rPr>
        <w:t>for</w:t>
      </w:r>
      <w:r>
        <w:rPr>
          <w:spacing w:val="-3"/>
          <w:sz w:val="18"/>
        </w:rPr>
        <w:t xml:space="preserve"> </w:t>
      </w:r>
      <w:r>
        <w:rPr>
          <w:sz w:val="18"/>
        </w:rPr>
        <w:t>the</w:t>
      </w:r>
      <w:r>
        <w:rPr>
          <w:spacing w:val="-7"/>
          <w:sz w:val="18"/>
        </w:rPr>
        <w:t xml:space="preserve"> </w:t>
      </w:r>
      <w:r>
        <w:rPr>
          <w:sz w:val="18"/>
        </w:rPr>
        <w:t>next</w:t>
      </w:r>
      <w:r>
        <w:rPr>
          <w:spacing w:val="-3"/>
          <w:sz w:val="18"/>
        </w:rPr>
        <w:t xml:space="preserve"> </w:t>
      </w:r>
      <w:r>
        <w:rPr>
          <w:sz w:val="18"/>
        </w:rPr>
        <w:t>succeeding fiscal year. The operating budget includes proposed expenditures and the means of financing</w:t>
      </w:r>
      <w:r>
        <w:rPr>
          <w:spacing w:val="-5"/>
          <w:sz w:val="18"/>
        </w:rPr>
        <w:t xml:space="preserve"> </w:t>
      </w:r>
      <w:r>
        <w:rPr>
          <w:sz w:val="18"/>
        </w:rPr>
        <w:t>them.</w:t>
      </w:r>
    </w:p>
    <w:p w:rsidR="0044079A" w:rsidRDefault="0044079A">
      <w:pPr>
        <w:pStyle w:val="BodyText"/>
        <w:spacing w:before="8"/>
      </w:pPr>
    </w:p>
    <w:p w:rsidR="0044079A" w:rsidRDefault="008B58E1">
      <w:pPr>
        <w:pStyle w:val="ListParagraph"/>
        <w:numPr>
          <w:ilvl w:val="0"/>
          <w:numId w:val="3"/>
        </w:numPr>
        <w:tabs>
          <w:tab w:val="left" w:pos="1466"/>
        </w:tabs>
        <w:spacing w:before="1" w:line="249" w:lineRule="auto"/>
        <w:ind w:left="1448" w:right="108" w:hanging="283"/>
        <w:rPr>
          <w:i/>
          <w:sz w:val="18"/>
        </w:rPr>
      </w:pPr>
      <w:r>
        <w:rPr>
          <w:sz w:val="18"/>
        </w:rPr>
        <w:t xml:space="preserve">A meeting of the Board is then called for the </w:t>
      </w:r>
      <w:r w:rsidR="002A67C5">
        <w:rPr>
          <w:sz w:val="18"/>
        </w:rPr>
        <w:t>purpose of adopting</w:t>
      </w:r>
      <w:r>
        <w:rPr>
          <w:sz w:val="18"/>
        </w:rPr>
        <w:t xml:space="preserve"> the proposed </w:t>
      </w:r>
      <w:r w:rsidR="002A67C5">
        <w:rPr>
          <w:sz w:val="18"/>
        </w:rPr>
        <w:t>budget after</w:t>
      </w:r>
      <w:r>
        <w:rPr>
          <w:sz w:val="18"/>
        </w:rPr>
        <w:t xml:space="preserve"> ten days</w:t>
      </w:r>
      <w:r w:rsidR="002A67C5">
        <w:rPr>
          <w:sz w:val="18"/>
        </w:rPr>
        <w:t>’ public</w:t>
      </w:r>
      <w:r>
        <w:rPr>
          <w:sz w:val="18"/>
        </w:rPr>
        <w:t xml:space="preserve"> notice of the meeting has been</w:t>
      </w:r>
      <w:r>
        <w:rPr>
          <w:spacing w:val="6"/>
          <w:sz w:val="18"/>
        </w:rPr>
        <w:t xml:space="preserve"> </w:t>
      </w:r>
      <w:r>
        <w:rPr>
          <w:i/>
          <w:sz w:val="18"/>
        </w:rPr>
        <w:t>given.</w:t>
      </w:r>
    </w:p>
    <w:p w:rsidR="0044079A" w:rsidRDefault="0044079A">
      <w:pPr>
        <w:pStyle w:val="BodyText"/>
        <w:spacing w:before="1"/>
        <w:rPr>
          <w:i/>
          <w:sz w:val="20"/>
        </w:rPr>
      </w:pPr>
    </w:p>
    <w:p w:rsidR="0044079A" w:rsidRDefault="008B58E1">
      <w:pPr>
        <w:pStyle w:val="ListParagraph"/>
        <w:numPr>
          <w:ilvl w:val="0"/>
          <w:numId w:val="3"/>
        </w:numPr>
        <w:tabs>
          <w:tab w:val="left" w:pos="1457"/>
        </w:tabs>
        <w:spacing w:line="249" w:lineRule="auto"/>
        <w:ind w:left="1449" w:right="798" w:hanging="289"/>
        <w:rPr>
          <w:sz w:val="18"/>
        </w:rPr>
      </w:pPr>
      <w:r>
        <w:rPr>
          <w:sz w:val="18"/>
        </w:rPr>
        <w:t>Prior</w:t>
      </w:r>
      <w:r>
        <w:rPr>
          <w:spacing w:val="-1"/>
          <w:sz w:val="18"/>
        </w:rPr>
        <w:t xml:space="preserve"> </w:t>
      </w:r>
      <w:r>
        <w:rPr>
          <w:sz w:val="18"/>
        </w:rPr>
        <w:t>to</w:t>
      </w:r>
      <w:r>
        <w:rPr>
          <w:spacing w:val="-3"/>
          <w:sz w:val="18"/>
        </w:rPr>
        <w:t xml:space="preserve"> </w:t>
      </w:r>
      <w:r>
        <w:rPr>
          <w:sz w:val="18"/>
        </w:rPr>
        <w:t>the</w:t>
      </w:r>
      <w:r>
        <w:rPr>
          <w:spacing w:val="-9"/>
          <w:sz w:val="18"/>
        </w:rPr>
        <w:t xml:space="preserve"> </w:t>
      </w:r>
      <w:r>
        <w:rPr>
          <w:sz w:val="18"/>
        </w:rPr>
        <w:t>beginning of</w:t>
      </w:r>
      <w:r>
        <w:rPr>
          <w:spacing w:val="2"/>
          <w:sz w:val="18"/>
        </w:rPr>
        <w:t xml:space="preserve"> </w:t>
      </w:r>
      <w:r>
        <w:rPr>
          <w:sz w:val="18"/>
        </w:rPr>
        <w:t>the</w:t>
      </w:r>
      <w:r>
        <w:rPr>
          <w:spacing w:val="-4"/>
          <w:sz w:val="18"/>
        </w:rPr>
        <w:t xml:space="preserve"> </w:t>
      </w:r>
      <w:r>
        <w:rPr>
          <w:sz w:val="18"/>
        </w:rPr>
        <w:t>fiscal</w:t>
      </w:r>
      <w:r>
        <w:rPr>
          <w:spacing w:val="-3"/>
          <w:sz w:val="18"/>
        </w:rPr>
        <w:t xml:space="preserve"> </w:t>
      </w:r>
      <w:r>
        <w:rPr>
          <w:sz w:val="18"/>
        </w:rPr>
        <w:t>year,</w:t>
      </w:r>
      <w:r>
        <w:rPr>
          <w:spacing w:val="-2"/>
          <w:sz w:val="18"/>
        </w:rPr>
        <w:t xml:space="preserve"> </w:t>
      </w:r>
      <w:r>
        <w:rPr>
          <w:sz w:val="18"/>
        </w:rPr>
        <w:t>the</w:t>
      </w:r>
      <w:r>
        <w:rPr>
          <w:spacing w:val="-10"/>
          <w:sz w:val="18"/>
        </w:rPr>
        <w:t xml:space="preserve"> </w:t>
      </w:r>
      <w:r>
        <w:rPr>
          <w:sz w:val="18"/>
        </w:rPr>
        <w:t>budget</w:t>
      </w:r>
      <w:r>
        <w:rPr>
          <w:spacing w:val="-9"/>
          <w:sz w:val="18"/>
        </w:rPr>
        <w:t xml:space="preserve"> </w:t>
      </w:r>
      <w:r>
        <w:rPr>
          <w:sz w:val="18"/>
        </w:rPr>
        <w:t>is</w:t>
      </w:r>
      <w:r>
        <w:rPr>
          <w:spacing w:val="-7"/>
          <w:sz w:val="18"/>
        </w:rPr>
        <w:t xml:space="preserve"> </w:t>
      </w:r>
      <w:r>
        <w:rPr>
          <w:sz w:val="18"/>
        </w:rPr>
        <w:t>legally</w:t>
      </w:r>
      <w:r>
        <w:rPr>
          <w:spacing w:val="8"/>
          <w:sz w:val="18"/>
        </w:rPr>
        <w:t xml:space="preserve"> </w:t>
      </w:r>
      <w:r>
        <w:rPr>
          <w:sz w:val="18"/>
        </w:rPr>
        <w:t>enacted</w:t>
      </w:r>
      <w:r>
        <w:rPr>
          <w:spacing w:val="-3"/>
          <w:sz w:val="18"/>
        </w:rPr>
        <w:t xml:space="preserve"> </w:t>
      </w:r>
      <w:r>
        <w:rPr>
          <w:sz w:val="18"/>
        </w:rPr>
        <w:t>through passage</w:t>
      </w:r>
      <w:r>
        <w:rPr>
          <w:spacing w:val="7"/>
          <w:sz w:val="18"/>
        </w:rPr>
        <w:t xml:space="preserve"> </w:t>
      </w:r>
      <w:r>
        <w:rPr>
          <w:sz w:val="18"/>
        </w:rPr>
        <w:t>of</w:t>
      </w:r>
      <w:r>
        <w:rPr>
          <w:spacing w:val="-6"/>
          <w:sz w:val="18"/>
        </w:rPr>
        <w:t xml:space="preserve"> </w:t>
      </w:r>
      <w:r>
        <w:rPr>
          <w:sz w:val="18"/>
        </w:rPr>
        <w:t>a</w:t>
      </w:r>
      <w:r>
        <w:rPr>
          <w:spacing w:val="-13"/>
          <w:sz w:val="18"/>
        </w:rPr>
        <w:t xml:space="preserve"> </w:t>
      </w:r>
      <w:r>
        <w:rPr>
          <w:sz w:val="18"/>
        </w:rPr>
        <w:t>resolution by the</w:t>
      </w:r>
      <w:r>
        <w:rPr>
          <w:spacing w:val="-3"/>
          <w:sz w:val="18"/>
        </w:rPr>
        <w:t xml:space="preserve"> </w:t>
      </w:r>
      <w:r>
        <w:rPr>
          <w:sz w:val="18"/>
        </w:rPr>
        <w:t>Board.</w:t>
      </w:r>
    </w:p>
    <w:p w:rsidR="0044079A" w:rsidRDefault="0044079A">
      <w:pPr>
        <w:pStyle w:val="BodyText"/>
        <w:rPr>
          <w:sz w:val="20"/>
        </w:rPr>
      </w:pPr>
    </w:p>
    <w:p w:rsidR="0044079A" w:rsidRDefault="008B58E1">
      <w:pPr>
        <w:pStyle w:val="BodyText"/>
        <w:spacing w:before="1" w:line="256" w:lineRule="auto"/>
        <w:ind w:left="130" w:right="202" w:firstLine="2"/>
      </w:pPr>
      <w:r>
        <w:t xml:space="preserve">Once a budget is approved, it can be amended at </w:t>
      </w:r>
      <w:r w:rsidR="002A67C5">
        <w:t>function and</w:t>
      </w:r>
      <w:r>
        <w:t xml:space="preserve"> fund level </w:t>
      </w:r>
      <w:r w:rsidR="002A67C5">
        <w:t>only by approval</w:t>
      </w:r>
      <w:r>
        <w:t xml:space="preserve"> </w:t>
      </w:r>
      <w:r w:rsidR="002A67C5">
        <w:t>of a</w:t>
      </w:r>
      <w:r>
        <w:t xml:space="preserve"> </w:t>
      </w:r>
      <w:r w:rsidR="002A67C5">
        <w:t>majority of</w:t>
      </w:r>
      <w:r>
        <w:t xml:space="preserve"> </w:t>
      </w:r>
      <w:r w:rsidR="002A67C5">
        <w:t>the members of</w:t>
      </w:r>
      <w:r>
        <w:t xml:space="preserve"> the Board. Amendments are presented to the Board at its regular</w:t>
      </w:r>
      <w:r>
        <w:rPr>
          <w:spacing w:val="-18"/>
        </w:rPr>
        <w:t xml:space="preserve"> </w:t>
      </w:r>
      <w:r>
        <w:t>meetings.</w:t>
      </w:r>
    </w:p>
    <w:p w:rsidR="0044079A" w:rsidRDefault="0044079A">
      <w:pPr>
        <w:pStyle w:val="BodyText"/>
        <w:spacing w:before="8"/>
      </w:pPr>
    </w:p>
    <w:p w:rsidR="0044079A" w:rsidRDefault="008B58E1">
      <w:pPr>
        <w:pStyle w:val="BodyText"/>
        <w:spacing w:before="1" w:line="256" w:lineRule="auto"/>
        <w:ind w:left="128" w:right="202" w:firstLine="2"/>
      </w:pPr>
      <w:r>
        <w:t>Each amendment must have Board approval. Such amendments are made before the fact, are reflected in the official minutes of the Board and are not made after fiscal year end as required by</w:t>
      </w:r>
      <w:r>
        <w:rPr>
          <w:spacing w:val="-3"/>
        </w:rPr>
        <w:t xml:space="preserve"> </w:t>
      </w:r>
      <w:r>
        <w:t>law.</w:t>
      </w:r>
    </w:p>
    <w:p w:rsidR="0044079A" w:rsidRDefault="0044079A">
      <w:pPr>
        <w:pStyle w:val="BodyText"/>
        <w:spacing w:before="8"/>
      </w:pPr>
    </w:p>
    <w:p w:rsidR="0044079A" w:rsidRDefault="008B58E1">
      <w:pPr>
        <w:pStyle w:val="BodyText"/>
        <w:spacing w:before="1" w:line="256" w:lineRule="auto"/>
        <w:ind w:left="127" w:right="202" w:hanging="2"/>
      </w:pPr>
      <w:r>
        <w:t xml:space="preserve">Each amendment is controlled by </w:t>
      </w:r>
      <w:r w:rsidR="002A67C5">
        <w:t>the budget coordinator at the revenue and expenditure function</w:t>
      </w:r>
      <w:r>
        <w:t>/</w:t>
      </w:r>
      <w:r w:rsidR="002A67C5">
        <w:t>object level</w:t>
      </w:r>
      <w:r>
        <w:t>.  Budgeted amounts are as amended by the Board. All budget appropriations lapse at year</w:t>
      </w:r>
      <w:r>
        <w:rPr>
          <w:spacing w:val="9"/>
        </w:rPr>
        <w:t xml:space="preserve"> </w:t>
      </w:r>
      <w:r>
        <w:t>end.</w:t>
      </w:r>
    </w:p>
    <w:p w:rsidR="0044079A" w:rsidRDefault="0044079A">
      <w:pPr>
        <w:pStyle w:val="BodyText"/>
        <w:spacing w:before="6"/>
        <w:rPr>
          <w:sz w:val="19"/>
        </w:rPr>
      </w:pPr>
    </w:p>
    <w:p w:rsidR="0044079A" w:rsidRDefault="008B58E1">
      <w:pPr>
        <w:pStyle w:val="BodyText"/>
        <w:spacing w:before="1" w:line="254" w:lineRule="auto"/>
        <w:ind w:left="121" w:right="138" w:firstLine="5"/>
        <w:jc w:val="both"/>
      </w:pPr>
      <w:r>
        <w:t xml:space="preserve">Encumbrances for goods or purchased services are documented by purchase orders or contracts. Under Texas law, appropriations lapse at August 31, and encumbrances outstanding </w:t>
      </w:r>
      <w:r w:rsidR="002A67C5">
        <w:t>at that time are to be either cancelled or appropriately</w:t>
      </w:r>
      <w:r>
        <w:t xml:space="preserve"> provided for in the subsequent year's budget. There were </w:t>
      </w:r>
      <w:r w:rsidR="002A67C5">
        <w:t>no end</w:t>
      </w:r>
      <w:r>
        <w:t>-of-</w:t>
      </w:r>
      <w:r w:rsidR="002A67C5">
        <w:t>year outstanding encumbrances that</w:t>
      </w:r>
      <w:r>
        <w:t xml:space="preserve"> were provided for in the subsequent year's</w:t>
      </w:r>
      <w:r>
        <w:rPr>
          <w:spacing w:val="20"/>
        </w:rPr>
        <w:t xml:space="preserve"> </w:t>
      </w:r>
      <w:r>
        <w:t>budget.</w:t>
      </w:r>
    </w:p>
    <w:p w:rsidR="0044079A" w:rsidRDefault="0044079A">
      <w:pPr>
        <w:pStyle w:val="BodyText"/>
        <w:spacing w:before="6"/>
      </w:pPr>
    </w:p>
    <w:p w:rsidR="0044079A" w:rsidRPr="002A67C5" w:rsidRDefault="008B58E1">
      <w:pPr>
        <w:pStyle w:val="Heading8"/>
        <w:rPr>
          <w:u w:val="single"/>
        </w:rPr>
      </w:pPr>
      <w:r w:rsidRPr="002A67C5">
        <w:rPr>
          <w:w w:val="85"/>
          <w:u w:val="single"/>
        </w:rPr>
        <w:t>Defined Benefit Pensio</w:t>
      </w:r>
      <w:r w:rsidR="002A67C5" w:rsidRPr="002A67C5">
        <w:rPr>
          <w:w w:val="85"/>
          <w:u w:val="single"/>
        </w:rPr>
        <w:t>n Plan</w:t>
      </w:r>
    </w:p>
    <w:p w:rsidR="0044079A" w:rsidRDefault="0044079A">
      <w:pPr>
        <w:pStyle w:val="BodyText"/>
        <w:spacing w:before="6"/>
      </w:pPr>
    </w:p>
    <w:p w:rsidR="0044079A" w:rsidRDefault="008B58E1">
      <w:pPr>
        <w:ind w:left="125"/>
        <w:rPr>
          <w:i/>
          <w:sz w:val="17"/>
        </w:rPr>
      </w:pPr>
      <w:r>
        <w:rPr>
          <w:i/>
          <w:w w:val="105"/>
          <w:sz w:val="17"/>
        </w:rPr>
        <w:t>Changes of benefit terms</w:t>
      </w:r>
    </w:p>
    <w:p w:rsidR="0044079A" w:rsidRDefault="0044079A">
      <w:pPr>
        <w:pStyle w:val="BodyText"/>
        <w:spacing w:before="6"/>
        <w:rPr>
          <w:i/>
          <w:sz w:val="20"/>
        </w:rPr>
      </w:pPr>
    </w:p>
    <w:p w:rsidR="0044079A" w:rsidRDefault="008B58E1">
      <w:pPr>
        <w:pStyle w:val="BodyText"/>
        <w:spacing w:line="256" w:lineRule="auto"/>
        <w:ind w:left="109" w:right="202" w:firstLine="2"/>
      </w:pPr>
      <w:r>
        <w:t>There were no changes of benefit terms that affected measurement of the total pension liability during the measurement period.</w:t>
      </w:r>
    </w:p>
    <w:p w:rsidR="0044079A" w:rsidRDefault="0044079A">
      <w:pPr>
        <w:pStyle w:val="BodyText"/>
        <w:spacing w:before="5"/>
        <w:rPr>
          <w:sz w:val="19"/>
        </w:rPr>
      </w:pPr>
    </w:p>
    <w:p w:rsidR="0044079A" w:rsidRDefault="008B58E1">
      <w:pPr>
        <w:spacing w:before="1"/>
        <w:ind w:left="115"/>
        <w:rPr>
          <w:i/>
          <w:sz w:val="17"/>
        </w:rPr>
      </w:pPr>
      <w:r>
        <w:rPr>
          <w:i/>
          <w:w w:val="105"/>
          <w:sz w:val="17"/>
        </w:rPr>
        <w:t>Changes of assumptions</w:t>
      </w:r>
    </w:p>
    <w:p w:rsidR="0044079A" w:rsidRDefault="0044079A">
      <w:pPr>
        <w:pStyle w:val="BodyText"/>
        <w:rPr>
          <w:i/>
          <w:sz w:val="21"/>
        </w:rPr>
      </w:pPr>
    </w:p>
    <w:p w:rsidR="0044079A" w:rsidRDefault="008B58E1">
      <w:pPr>
        <w:pStyle w:val="BodyText"/>
        <w:spacing w:line="256" w:lineRule="auto"/>
        <w:ind w:left="109" w:right="202" w:hanging="7"/>
      </w:pPr>
      <w:r>
        <w:t xml:space="preserve">There were no </w:t>
      </w:r>
      <w:r w:rsidR="002A67C5">
        <w:t>changes of assumptions or</w:t>
      </w:r>
      <w:r>
        <w:t xml:space="preserve"> other </w:t>
      </w:r>
      <w:r w:rsidR="002A67C5">
        <w:t>inputs that</w:t>
      </w:r>
      <w:r>
        <w:t xml:space="preserve"> </w:t>
      </w:r>
      <w:r w:rsidR="002A67C5">
        <w:t>affected measurement of the</w:t>
      </w:r>
      <w:r>
        <w:t xml:space="preserve"> total </w:t>
      </w:r>
      <w:r w:rsidR="002A67C5">
        <w:t>pension liability during the</w:t>
      </w:r>
      <w:r>
        <w:t xml:space="preserve"> measurement</w:t>
      </w:r>
      <w:r>
        <w:rPr>
          <w:spacing w:val="17"/>
        </w:rPr>
        <w:t xml:space="preserve"> </w:t>
      </w:r>
      <w:r>
        <w:t>period.</w:t>
      </w:r>
    </w:p>
    <w:p w:rsidR="0044079A" w:rsidRDefault="0044079A">
      <w:pPr>
        <w:spacing w:line="256" w:lineRule="auto"/>
        <w:sectPr w:rsidR="0044079A">
          <w:headerReference w:type="default" r:id="rId71"/>
          <w:footerReference w:type="default" r:id="rId72"/>
          <w:pgSz w:w="12240" w:h="15840"/>
          <w:pgMar w:top="480" w:right="1540" w:bottom="380" w:left="440" w:header="0" w:footer="186" w:gutter="0"/>
          <w:pgNumType w:start="46"/>
          <w:cols w:space="720"/>
        </w:sect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spacing w:before="11"/>
        <w:rPr>
          <w:sz w:val="17"/>
        </w:rPr>
      </w:pPr>
    </w:p>
    <w:p w:rsidR="0044079A" w:rsidRDefault="008B58E1">
      <w:pPr>
        <w:pStyle w:val="Heading1"/>
        <w:ind w:left="3016"/>
      </w:pPr>
      <w:r>
        <w:rPr>
          <w:w w:val="90"/>
        </w:rPr>
        <w:t>Other Supplementary Information</w:t>
      </w:r>
    </w:p>
    <w:p w:rsidR="0044079A" w:rsidRDefault="0044079A">
      <w:pPr>
        <w:pStyle w:val="BodyText"/>
        <w:rPr>
          <w:b/>
          <w:i/>
          <w:sz w:val="30"/>
        </w:rPr>
      </w:pPr>
    </w:p>
    <w:p w:rsidR="0044079A" w:rsidRDefault="0044079A">
      <w:pPr>
        <w:pStyle w:val="BodyText"/>
        <w:spacing w:before="6"/>
        <w:rPr>
          <w:b/>
          <w:i/>
          <w:sz w:val="26"/>
        </w:rPr>
      </w:pPr>
    </w:p>
    <w:p w:rsidR="0044079A" w:rsidRDefault="008B58E1">
      <w:pPr>
        <w:pStyle w:val="BodyText"/>
        <w:spacing w:line="254" w:lineRule="auto"/>
        <w:ind w:left="101" w:right="111" w:firstLine="2"/>
        <w:jc w:val="both"/>
      </w:pPr>
      <w:r>
        <w:t xml:space="preserve">This section includes financial information and disclosures not required by the Governmental Accounting Standards Board and not considered a part of the </w:t>
      </w:r>
      <w:r w:rsidR="00BA5774">
        <w:t xml:space="preserve">basic financial statements. It </w:t>
      </w:r>
      <w:proofErr w:type="gramStart"/>
      <w:r>
        <w:t>may,  however</w:t>
      </w:r>
      <w:proofErr w:type="gramEnd"/>
      <w:r>
        <w:t>,  include  information  which  is  required by other</w:t>
      </w:r>
      <w:r>
        <w:rPr>
          <w:spacing w:val="1"/>
        </w:rPr>
        <w:t xml:space="preserve"> </w:t>
      </w:r>
      <w:r>
        <w:t>entities.</w:t>
      </w:r>
    </w:p>
    <w:p w:rsidR="0044079A" w:rsidRDefault="0044079A">
      <w:pPr>
        <w:spacing w:line="254" w:lineRule="auto"/>
        <w:jc w:val="both"/>
        <w:sectPr w:rsidR="0044079A">
          <w:headerReference w:type="default" r:id="rId73"/>
          <w:footerReference w:type="default" r:id="rId74"/>
          <w:pgSz w:w="12240" w:h="15840"/>
          <w:pgMar w:top="1500" w:right="680" w:bottom="280" w:left="1500" w:header="0" w:footer="0" w:gutter="0"/>
          <w:cols w:space="720"/>
        </w:sectPr>
      </w:pPr>
    </w:p>
    <w:p w:rsidR="0044079A" w:rsidRDefault="00BA5774" w:rsidP="00BA5774">
      <w:pPr>
        <w:pStyle w:val="Heading4"/>
        <w:spacing w:before="66"/>
        <w:ind w:left="152"/>
      </w:pPr>
      <w:r>
        <w:lastRenderedPageBreak/>
        <w:t>CARROLL</w:t>
      </w:r>
      <w:r w:rsidR="008B58E1">
        <w:t xml:space="preserve"> </w:t>
      </w:r>
      <w:proofErr w:type="gramStart"/>
      <w:r w:rsidR="008B58E1">
        <w:t>INDEPENDENT  SCHOOL</w:t>
      </w:r>
      <w:proofErr w:type="gramEnd"/>
      <w:r w:rsidR="008B58E1">
        <w:t xml:space="preserve"> DISTRICT</w:t>
      </w:r>
    </w:p>
    <w:p w:rsidR="0044079A" w:rsidRDefault="008B58E1">
      <w:pPr>
        <w:spacing w:before="17" w:line="264" w:lineRule="auto"/>
        <w:ind w:left="160" w:right="6073" w:hanging="5"/>
        <w:rPr>
          <w:i/>
          <w:sz w:val="17"/>
        </w:rPr>
      </w:pPr>
      <w:r>
        <w:rPr>
          <w:i/>
          <w:w w:val="105"/>
          <w:sz w:val="17"/>
        </w:rPr>
        <w:t>SCHEDULE OF DELINQUENT TAXES RECEIVABLE FOR THE YEAR ENDED AUGUST 31, 2017</w:t>
      </w:r>
    </w:p>
    <w:p w:rsidR="0044079A" w:rsidRDefault="0044079A">
      <w:pPr>
        <w:pStyle w:val="BodyText"/>
        <w:rPr>
          <w:i/>
          <w:sz w:val="20"/>
        </w:rPr>
      </w:pPr>
    </w:p>
    <w:p w:rsidR="0044079A" w:rsidRDefault="0044079A">
      <w:pPr>
        <w:pStyle w:val="BodyText"/>
        <w:rPr>
          <w:i/>
          <w:sz w:val="20"/>
        </w:rPr>
      </w:pPr>
    </w:p>
    <w:p w:rsidR="0044079A" w:rsidRDefault="0044079A">
      <w:pPr>
        <w:pStyle w:val="BodyText"/>
        <w:spacing w:before="9"/>
        <w:rPr>
          <w:i/>
          <w:sz w:val="27"/>
        </w:rPr>
      </w:pPr>
    </w:p>
    <w:p w:rsidR="0044079A" w:rsidRDefault="0044079A">
      <w:pPr>
        <w:rPr>
          <w:sz w:val="27"/>
        </w:rPr>
        <w:sectPr w:rsidR="0044079A">
          <w:headerReference w:type="default" r:id="rId75"/>
          <w:footerReference w:type="default" r:id="rId76"/>
          <w:pgSz w:w="12240" w:h="15840"/>
          <w:pgMar w:top="420" w:right="660" w:bottom="480" w:left="720" w:header="0" w:footer="299" w:gutter="0"/>
          <w:pgNumType w:start="47"/>
          <w:cols w:space="720"/>
        </w:sectPr>
      </w:pPr>
    </w:p>
    <w:p w:rsidR="0044079A" w:rsidRDefault="0044079A">
      <w:pPr>
        <w:pStyle w:val="BodyText"/>
        <w:rPr>
          <w:i/>
        </w:rPr>
      </w:pPr>
    </w:p>
    <w:p w:rsidR="0044079A" w:rsidRDefault="0044079A">
      <w:pPr>
        <w:pStyle w:val="BodyText"/>
        <w:rPr>
          <w:i/>
        </w:rPr>
      </w:pPr>
    </w:p>
    <w:p w:rsidR="0044079A" w:rsidRDefault="008B58E1">
      <w:pPr>
        <w:spacing w:before="122"/>
        <w:ind w:left="1645"/>
        <w:rPr>
          <w:sz w:val="17"/>
        </w:rPr>
      </w:pPr>
      <w:r>
        <w:rPr>
          <w:w w:val="105"/>
          <w:sz w:val="17"/>
        </w:rPr>
        <w:t>Year Ended</w:t>
      </w:r>
    </w:p>
    <w:p w:rsidR="0044079A" w:rsidRDefault="008B58E1">
      <w:pPr>
        <w:tabs>
          <w:tab w:val="left" w:pos="6491"/>
        </w:tabs>
        <w:spacing w:before="95"/>
        <w:ind w:left="4194"/>
        <w:rPr>
          <w:sz w:val="17"/>
        </w:rPr>
      </w:pPr>
      <w:r>
        <w:br w:type="column"/>
      </w:r>
      <w:r>
        <w:rPr>
          <w:w w:val="110"/>
          <w:sz w:val="17"/>
        </w:rPr>
        <w:lastRenderedPageBreak/>
        <w:t>2</w:t>
      </w:r>
      <w:r>
        <w:rPr>
          <w:w w:val="110"/>
          <w:sz w:val="17"/>
        </w:rPr>
        <w:tab/>
        <w:t>3</w:t>
      </w:r>
    </w:p>
    <w:p w:rsidR="0044079A" w:rsidRDefault="008B58E1">
      <w:pPr>
        <w:spacing w:before="25"/>
        <w:ind w:right="148"/>
        <w:jc w:val="right"/>
        <w:rPr>
          <w:sz w:val="17"/>
        </w:rPr>
      </w:pPr>
      <w:r>
        <w:rPr>
          <w:sz w:val="17"/>
        </w:rPr>
        <w:t>Assessed/ Appraised</w:t>
      </w:r>
    </w:p>
    <w:p w:rsidR="0044079A" w:rsidRDefault="008B58E1">
      <w:pPr>
        <w:tabs>
          <w:tab w:val="left" w:pos="2885"/>
          <w:tab w:val="left" w:pos="5005"/>
          <w:tab w:val="left" w:pos="5864"/>
        </w:tabs>
        <w:spacing w:before="25"/>
        <w:ind w:left="1645"/>
        <w:rPr>
          <w:sz w:val="17"/>
        </w:rPr>
      </w:pPr>
      <w:r>
        <w:rPr>
          <w:w w:val="99"/>
          <w:sz w:val="17"/>
          <w:u w:val="single"/>
        </w:rPr>
        <w:t xml:space="preserve"> </w:t>
      </w:r>
      <w:r>
        <w:rPr>
          <w:sz w:val="17"/>
          <w:u w:val="single"/>
        </w:rPr>
        <w:tab/>
      </w:r>
      <w:r>
        <w:rPr>
          <w:w w:val="105"/>
          <w:sz w:val="17"/>
          <w:u w:val="single"/>
        </w:rPr>
        <w:t>Tax</w:t>
      </w:r>
      <w:r>
        <w:rPr>
          <w:spacing w:val="6"/>
          <w:w w:val="105"/>
          <w:sz w:val="17"/>
          <w:u w:val="single"/>
        </w:rPr>
        <w:t xml:space="preserve"> </w:t>
      </w:r>
      <w:r>
        <w:rPr>
          <w:w w:val="105"/>
          <w:sz w:val="17"/>
          <w:u w:val="single"/>
        </w:rPr>
        <w:t>Rates</w:t>
      </w:r>
      <w:r>
        <w:rPr>
          <w:w w:val="105"/>
          <w:sz w:val="17"/>
          <w:u w:val="single"/>
        </w:rPr>
        <w:tab/>
      </w:r>
      <w:r>
        <w:rPr>
          <w:w w:val="105"/>
          <w:sz w:val="17"/>
        </w:rPr>
        <w:tab/>
        <w:t xml:space="preserve">Value </w:t>
      </w:r>
      <w:proofErr w:type="gramStart"/>
      <w:r>
        <w:rPr>
          <w:w w:val="105"/>
          <w:sz w:val="17"/>
        </w:rPr>
        <w:t>For</w:t>
      </w:r>
      <w:proofErr w:type="gramEnd"/>
      <w:r>
        <w:rPr>
          <w:spacing w:val="-18"/>
          <w:w w:val="105"/>
          <w:sz w:val="17"/>
        </w:rPr>
        <w:t xml:space="preserve"> </w:t>
      </w:r>
      <w:r>
        <w:rPr>
          <w:w w:val="105"/>
          <w:sz w:val="17"/>
        </w:rPr>
        <w:t>School</w:t>
      </w:r>
    </w:p>
    <w:p w:rsidR="0044079A" w:rsidRDefault="0044079A">
      <w:pPr>
        <w:rPr>
          <w:sz w:val="17"/>
        </w:rPr>
        <w:sectPr w:rsidR="0044079A">
          <w:type w:val="continuous"/>
          <w:pgSz w:w="12240" w:h="15840"/>
          <w:pgMar w:top="1500" w:right="660" w:bottom="280" w:left="720" w:header="720" w:footer="720" w:gutter="0"/>
          <w:cols w:num="2" w:space="720" w:equalWidth="0">
            <w:col w:w="2601" w:space="760"/>
            <w:col w:w="7499"/>
          </w:cols>
        </w:sectPr>
      </w:pPr>
    </w:p>
    <w:tbl>
      <w:tblPr>
        <w:tblW w:w="0" w:type="auto"/>
        <w:tblInd w:w="10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056"/>
        <w:gridCol w:w="2112"/>
        <w:gridCol w:w="2059"/>
        <w:gridCol w:w="2414"/>
      </w:tblGrid>
      <w:tr w:rsidR="0044079A">
        <w:trPr>
          <w:trHeight w:hRule="exact" w:val="211"/>
        </w:trPr>
        <w:tc>
          <w:tcPr>
            <w:tcW w:w="4056" w:type="dxa"/>
            <w:tcBorders>
              <w:bottom w:val="single" w:sz="4" w:space="0" w:color="000000"/>
            </w:tcBorders>
          </w:tcPr>
          <w:p w:rsidR="0044079A" w:rsidRDefault="008B58E1">
            <w:pPr>
              <w:pStyle w:val="TableParagraph"/>
              <w:spacing w:line="195" w:lineRule="exact"/>
              <w:ind w:left="1610" w:right="1614"/>
              <w:jc w:val="center"/>
              <w:rPr>
                <w:sz w:val="17"/>
              </w:rPr>
            </w:pPr>
            <w:r>
              <w:rPr>
                <w:w w:val="110"/>
                <w:sz w:val="17"/>
              </w:rPr>
              <w:lastRenderedPageBreak/>
              <w:t>August31</w:t>
            </w:r>
          </w:p>
        </w:tc>
        <w:tc>
          <w:tcPr>
            <w:tcW w:w="2112" w:type="dxa"/>
            <w:tcBorders>
              <w:bottom w:val="single" w:sz="4" w:space="0" w:color="000000"/>
            </w:tcBorders>
          </w:tcPr>
          <w:p w:rsidR="0044079A" w:rsidRDefault="008B58E1">
            <w:pPr>
              <w:pStyle w:val="TableParagraph"/>
              <w:spacing w:line="190" w:lineRule="exact"/>
              <w:ind w:left="1048"/>
              <w:rPr>
                <w:sz w:val="17"/>
              </w:rPr>
            </w:pPr>
            <w:r>
              <w:rPr>
                <w:w w:val="105"/>
                <w:sz w:val="17"/>
              </w:rPr>
              <w:t>Maintenance</w:t>
            </w:r>
          </w:p>
        </w:tc>
        <w:tc>
          <w:tcPr>
            <w:tcW w:w="2059" w:type="dxa"/>
            <w:tcBorders>
              <w:bottom w:val="single" w:sz="4" w:space="0" w:color="000000"/>
            </w:tcBorders>
          </w:tcPr>
          <w:p w:rsidR="0044079A" w:rsidRDefault="008B58E1">
            <w:pPr>
              <w:pStyle w:val="TableParagraph"/>
              <w:spacing w:line="190" w:lineRule="exact"/>
              <w:ind w:left="812"/>
              <w:rPr>
                <w:sz w:val="17"/>
              </w:rPr>
            </w:pPr>
            <w:r>
              <w:rPr>
                <w:w w:val="105"/>
                <w:sz w:val="17"/>
              </w:rPr>
              <w:t>Debt Service</w:t>
            </w:r>
          </w:p>
        </w:tc>
        <w:tc>
          <w:tcPr>
            <w:tcW w:w="2414" w:type="dxa"/>
            <w:tcBorders>
              <w:bottom w:val="single" w:sz="4" w:space="0" w:color="000000"/>
            </w:tcBorders>
          </w:tcPr>
          <w:p w:rsidR="0044079A" w:rsidRDefault="008B58E1">
            <w:pPr>
              <w:pStyle w:val="TableParagraph"/>
              <w:spacing w:line="190" w:lineRule="exact"/>
              <w:ind w:left="1018"/>
              <w:rPr>
                <w:sz w:val="17"/>
              </w:rPr>
            </w:pPr>
            <w:r>
              <w:rPr>
                <w:w w:val="105"/>
                <w:sz w:val="17"/>
              </w:rPr>
              <w:t>Tax Purposes</w:t>
            </w:r>
          </w:p>
        </w:tc>
      </w:tr>
      <w:tr w:rsidR="0044079A">
        <w:trPr>
          <w:trHeight w:hRule="exact" w:val="552"/>
        </w:trPr>
        <w:tc>
          <w:tcPr>
            <w:tcW w:w="4056" w:type="dxa"/>
            <w:tcBorders>
              <w:top w:val="single" w:sz="4" w:space="0" w:color="000000"/>
            </w:tcBorders>
          </w:tcPr>
          <w:p w:rsidR="0044079A" w:rsidRDefault="0044079A">
            <w:pPr>
              <w:pStyle w:val="TableParagraph"/>
              <w:spacing w:before="3"/>
              <w:rPr>
                <w:sz w:val="19"/>
              </w:rPr>
            </w:pPr>
          </w:p>
          <w:p w:rsidR="0044079A" w:rsidRDefault="008B58E1">
            <w:pPr>
              <w:pStyle w:val="TableParagraph"/>
              <w:ind w:left="38"/>
              <w:rPr>
                <w:sz w:val="17"/>
              </w:rPr>
            </w:pPr>
            <w:r>
              <w:rPr>
                <w:w w:val="105"/>
                <w:sz w:val="17"/>
              </w:rPr>
              <w:t>2008 and Prior Years</w:t>
            </w:r>
          </w:p>
        </w:tc>
        <w:tc>
          <w:tcPr>
            <w:tcW w:w="2112" w:type="dxa"/>
            <w:tcBorders>
              <w:top w:val="single" w:sz="4" w:space="0" w:color="000000"/>
            </w:tcBorders>
          </w:tcPr>
          <w:p w:rsidR="0044079A" w:rsidRDefault="0044079A">
            <w:pPr>
              <w:pStyle w:val="TableParagraph"/>
              <w:spacing w:before="6"/>
              <w:rPr>
                <w:sz w:val="17"/>
              </w:rPr>
            </w:pPr>
          </w:p>
          <w:p w:rsidR="0044079A" w:rsidRDefault="008B58E1">
            <w:pPr>
              <w:pStyle w:val="TableParagraph"/>
              <w:tabs>
                <w:tab w:val="left" w:pos="1266"/>
              </w:tabs>
              <w:ind w:left="747"/>
              <w:rPr>
                <w:sz w:val="17"/>
              </w:rPr>
            </w:pPr>
            <w:r>
              <w:rPr>
                <w:rFonts w:ascii="Times New Roman"/>
                <w:w w:val="105"/>
                <w:sz w:val="20"/>
              </w:rPr>
              <w:t>$</w:t>
            </w:r>
            <w:r>
              <w:rPr>
                <w:rFonts w:ascii="Times New Roman"/>
                <w:w w:val="105"/>
                <w:sz w:val="20"/>
              </w:rPr>
              <w:tab/>
            </w:r>
            <w:r>
              <w:rPr>
                <w:w w:val="105"/>
                <w:position w:val="1"/>
                <w:sz w:val="17"/>
              </w:rPr>
              <w:t>Various</w:t>
            </w:r>
          </w:p>
        </w:tc>
        <w:tc>
          <w:tcPr>
            <w:tcW w:w="2059" w:type="dxa"/>
            <w:tcBorders>
              <w:top w:val="single" w:sz="4" w:space="0" w:color="000000"/>
            </w:tcBorders>
          </w:tcPr>
          <w:p w:rsidR="0044079A" w:rsidRDefault="0044079A">
            <w:pPr>
              <w:pStyle w:val="TableParagraph"/>
              <w:rPr>
                <w:sz w:val="19"/>
              </w:rPr>
            </w:pPr>
          </w:p>
          <w:p w:rsidR="0044079A" w:rsidRDefault="008B58E1">
            <w:pPr>
              <w:pStyle w:val="TableParagraph"/>
              <w:tabs>
                <w:tab w:val="left" w:pos="1031"/>
              </w:tabs>
              <w:spacing w:before="1"/>
              <w:ind w:left="334"/>
              <w:rPr>
                <w:sz w:val="17"/>
              </w:rPr>
            </w:pPr>
            <w:r>
              <w:rPr>
                <w:w w:val="105"/>
                <w:sz w:val="17"/>
              </w:rPr>
              <w:t>$</w:t>
            </w:r>
            <w:r>
              <w:rPr>
                <w:w w:val="105"/>
                <w:sz w:val="17"/>
              </w:rPr>
              <w:tab/>
            </w:r>
            <w:r>
              <w:rPr>
                <w:w w:val="105"/>
                <w:position w:val="1"/>
                <w:sz w:val="17"/>
              </w:rPr>
              <w:t>Various</w:t>
            </w:r>
          </w:p>
        </w:tc>
        <w:tc>
          <w:tcPr>
            <w:tcW w:w="2414" w:type="dxa"/>
            <w:tcBorders>
              <w:top w:val="single" w:sz="4" w:space="0" w:color="000000"/>
            </w:tcBorders>
          </w:tcPr>
          <w:p w:rsidR="0044079A" w:rsidRDefault="008B58E1">
            <w:pPr>
              <w:pStyle w:val="TableParagraph"/>
              <w:tabs>
                <w:tab w:val="left" w:pos="1275"/>
              </w:tabs>
              <w:spacing w:before="197"/>
              <w:ind w:left="608"/>
              <w:rPr>
                <w:sz w:val="17"/>
              </w:rPr>
            </w:pPr>
            <w:r>
              <w:rPr>
                <w:rFonts w:ascii="Times New Roman"/>
                <w:sz w:val="20"/>
              </w:rPr>
              <w:t>$</w:t>
            </w:r>
            <w:r>
              <w:rPr>
                <w:rFonts w:ascii="Times New Roman"/>
                <w:sz w:val="20"/>
              </w:rPr>
              <w:tab/>
            </w:r>
            <w:r>
              <w:rPr>
                <w:sz w:val="17"/>
              </w:rPr>
              <w:t>Various</w:t>
            </w:r>
          </w:p>
        </w:tc>
      </w:tr>
      <w:tr w:rsidR="0044079A">
        <w:trPr>
          <w:trHeight w:hRule="exact" w:val="433"/>
        </w:trPr>
        <w:tc>
          <w:tcPr>
            <w:tcW w:w="4056" w:type="dxa"/>
          </w:tcPr>
          <w:p w:rsidR="0044079A" w:rsidRDefault="008B58E1">
            <w:pPr>
              <w:pStyle w:val="TableParagraph"/>
              <w:spacing w:before="114"/>
              <w:ind w:left="38"/>
              <w:rPr>
                <w:sz w:val="17"/>
              </w:rPr>
            </w:pPr>
            <w:r>
              <w:rPr>
                <w:w w:val="105"/>
                <w:sz w:val="17"/>
              </w:rPr>
              <w:t>2009</w:t>
            </w:r>
          </w:p>
        </w:tc>
        <w:tc>
          <w:tcPr>
            <w:tcW w:w="2112" w:type="dxa"/>
          </w:tcPr>
          <w:p w:rsidR="0044079A" w:rsidRDefault="008B58E1">
            <w:pPr>
              <w:pStyle w:val="TableParagraph"/>
              <w:spacing w:before="109"/>
              <w:ind w:left="1392"/>
              <w:rPr>
                <w:sz w:val="17"/>
              </w:rPr>
            </w:pPr>
            <w:r>
              <w:rPr>
                <w:w w:val="105"/>
                <w:sz w:val="17"/>
              </w:rPr>
              <w:t>1.04</w:t>
            </w:r>
          </w:p>
        </w:tc>
        <w:tc>
          <w:tcPr>
            <w:tcW w:w="2059" w:type="dxa"/>
          </w:tcPr>
          <w:p w:rsidR="0044079A" w:rsidRDefault="008B58E1">
            <w:pPr>
              <w:pStyle w:val="TableParagraph"/>
              <w:spacing w:before="109"/>
              <w:ind w:left="1146"/>
              <w:rPr>
                <w:sz w:val="17"/>
              </w:rPr>
            </w:pPr>
            <w:r>
              <w:rPr>
                <w:w w:val="110"/>
                <w:sz w:val="17"/>
              </w:rPr>
              <w:t>.375</w:t>
            </w:r>
          </w:p>
        </w:tc>
        <w:tc>
          <w:tcPr>
            <w:tcW w:w="2414" w:type="dxa"/>
          </w:tcPr>
          <w:p w:rsidR="0044079A" w:rsidRDefault="008B58E1">
            <w:pPr>
              <w:pStyle w:val="TableParagraph"/>
              <w:spacing w:before="109"/>
              <w:ind w:right="51"/>
              <w:jc w:val="right"/>
              <w:rPr>
                <w:sz w:val="17"/>
              </w:rPr>
            </w:pPr>
            <w:r>
              <w:rPr>
                <w:sz w:val="17"/>
              </w:rPr>
              <w:t>5,195,059,500</w:t>
            </w:r>
          </w:p>
        </w:tc>
      </w:tr>
      <w:tr w:rsidR="0044079A">
        <w:trPr>
          <w:trHeight w:hRule="exact" w:val="439"/>
        </w:trPr>
        <w:tc>
          <w:tcPr>
            <w:tcW w:w="4056" w:type="dxa"/>
          </w:tcPr>
          <w:p w:rsidR="0044079A" w:rsidRDefault="008B58E1">
            <w:pPr>
              <w:pStyle w:val="TableParagraph"/>
              <w:spacing w:before="122"/>
              <w:ind w:left="33"/>
              <w:rPr>
                <w:sz w:val="17"/>
              </w:rPr>
            </w:pPr>
            <w:r>
              <w:rPr>
                <w:w w:val="105"/>
                <w:sz w:val="17"/>
              </w:rPr>
              <w:t>2010</w:t>
            </w:r>
          </w:p>
        </w:tc>
        <w:tc>
          <w:tcPr>
            <w:tcW w:w="2112" w:type="dxa"/>
          </w:tcPr>
          <w:p w:rsidR="0044079A" w:rsidRDefault="008B58E1">
            <w:pPr>
              <w:pStyle w:val="TableParagraph"/>
              <w:spacing w:before="122"/>
              <w:ind w:left="1383"/>
              <w:rPr>
                <w:sz w:val="17"/>
              </w:rPr>
            </w:pPr>
            <w:r>
              <w:rPr>
                <w:w w:val="110"/>
                <w:sz w:val="17"/>
              </w:rPr>
              <w:t>1.04</w:t>
            </w:r>
          </w:p>
        </w:tc>
        <w:tc>
          <w:tcPr>
            <w:tcW w:w="2059" w:type="dxa"/>
          </w:tcPr>
          <w:p w:rsidR="0044079A" w:rsidRDefault="008B58E1">
            <w:pPr>
              <w:pStyle w:val="TableParagraph"/>
              <w:spacing w:before="118"/>
              <w:ind w:left="1146"/>
              <w:rPr>
                <w:sz w:val="17"/>
              </w:rPr>
            </w:pPr>
            <w:r>
              <w:rPr>
                <w:w w:val="105"/>
                <w:sz w:val="17"/>
              </w:rPr>
              <w:t>.375</w:t>
            </w:r>
          </w:p>
        </w:tc>
        <w:tc>
          <w:tcPr>
            <w:tcW w:w="2414" w:type="dxa"/>
          </w:tcPr>
          <w:p w:rsidR="0044079A" w:rsidRDefault="008B58E1">
            <w:pPr>
              <w:pStyle w:val="TableParagraph"/>
              <w:spacing w:before="118"/>
              <w:ind w:right="66"/>
              <w:jc w:val="right"/>
              <w:rPr>
                <w:sz w:val="17"/>
              </w:rPr>
            </w:pPr>
            <w:r>
              <w:rPr>
                <w:sz w:val="17"/>
              </w:rPr>
              <w:t>5,627,437,598</w:t>
            </w:r>
          </w:p>
        </w:tc>
      </w:tr>
      <w:tr w:rsidR="0044079A">
        <w:trPr>
          <w:trHeight w:hRule="exact" w:val="439"/>
        </w:trPr>
        <w:tc>
          <w:tcPr>
            <w:tcW w:w="4056" w:type="dxa"/>
          </w:tcPr>
          <w:p w:rsidR="0044079A" w:rsidRDefault="008B58E1">
            <w:pPr>
              <w:pStyle w:val="TableParagraph"/>
              <w:spacing w:before="115"/>
              <w:ind w:left="38"/>
              <w:rPr>
                <w:sz w:val="17"/>
              </w:rPr>
            </w:pPr>
            <w:r>
              <w:rPr>
                <w:w w:val="105"/>
                <w:sz w:val="17"/>
              </w:rPr>
              <w:t>2011</w:t>
            </w:r>
          </w:p>
        </w:tc>
        <w:tc>
          <w:tcPr>
            <w:tcW w:w="2112" w:type="dxa"/>
          </w:tcPr>
          <w:p w:rsidR="0044079A" w:rsidRDefault="008B58E1">
            <w:pPr>
              <w:pStyle w:val="TableParagraph"/>
              <w:spacing w:before="120"/>
              <w:ind w:left="1392"/>
              <w:rPr>
                <w:sz w:val="17"/>
              </w:rPr>
            </w:pPr>
            <w:r>
              <w:rPr>
                <w:w w:val="105"/>
                <w:sz w:val="17"/>
              </w:rPr>
              <w:t>1.04</w:t>
            </w:r>
          </w:p>
        </w:tc>
        <w:tc>
          <w:tcPr>
            <w:tcW w:w="2059" w:type="dxa"/>
          </w:tcPr>
          <w:p w:rsidR="0044079A" w:rsidRDefault="008B58E1">
            <w:pPr>
              <w:pStyle w:val="TableParagraph"/>
              <w:spacing w:before="115"/>
              <w:ind w:left="1146"/>
              <w:rPr>
                <w:sz w:val="17"/>
              </w:rPr>
            </w:pPr>
            <w:r>
              <w:rPr>
                <w:w w:val="105"/>
                <w:sz w:val="17"/>
              </w:rPr>
              <w:t>.375</w:t>
            </w:r>
          </w:p>
        </w:tc>
        <w:tc>
          <w:tcPr>
            <w:tcW w:w="2414" w:type="dxa"/>
          </w:tcPr>
          <w:p w:rsidR="0044079A" w:rsidRDefault="008B58E1">
            <w:pPr>
              <w:pStyle w:val="TableParagraph"/>
              <w:spacing w:before="115"/>
              <w:ind w:right="56"/>
              <w:jc w:val="right"/>
              <w:rPr>
                <w:sz w:val="17"/>
              </w:rPr>
            </w:pPr>
            <w:r>
              <w:rPr>
                <w:sz w:val="17"/>
              </w:rPr>
              <w:t>5,524,847,802</w:t>
            </w:r>
          </w:p>
        </w:tc>
      </w:tr>
      <w:tr w:rsidR="0044079A">
        <w:trPr>
          <w:trHeight w:hRule="exact" w:val="439"/>
        </w:trPr>
        <w:tc>
          <w:tcPr>
            <w:tcW w:w="4056" w:type="dxa"/>
          </w:tcPr>
          <w:p w:rsidR="0044079A" w:rsidRDefault="008B58E1">
            <w:pPr>
              <w:pStyle w:val="TableParagraph"/>
              <w:spacing w:before="118"/>
              <w:ind w:left="33"/>
              <w:rPr>
                <w:sz w:val="17"/>
              </w:rPr>
            </w:pPr>
            <w:r>
              <w:rPr>
                <w:w w:val="105"/>
                <w:sz w:val="17"/>
              </w:rPr>
              <w:t>2012</w:t>
            </w:r>
          </w:p>
        </w:tc>
        <w:tc>
          <w:tcPr>
            <w:tcW w:w="2112" w:type="dxa"/>
          </w:tcPr>
          <w:p w:rsidR="0044079A" w:rsidRDefault="008B58E1">
            <w:pPr>
              <w:pStyle w:val="TableParagraph"/>
              <w:spacing w:before="118"/>
              <w:ind w:left="1383"/>
              <w:rPr>
                <w:sz w:val="17"/>
              </w:rPr>
            </w:pPr>
            <w:r>
              <w:rPr>
                <w:w w:val="110"/>
                <w:sz w:val="17"/>
              </w:rPr>
              <w:t>1.04</w:t>
            </w:r>
          </w:p>
        </w:tc>
        <w:tc>
          <w:tcPr>
            <w:tcW w:w="2059" w:type="dxa"/>
          </w:tcPr>
          <w:p w:rsidR="0044079A" w:rsidRDefault="008B58E1">
            <w:pPr>
              <w:pStyle w:val="TableParagraph"/>
              <w:spacing w:before="118"/>
              <w:ind w:left="1146"/>
              <w:rPr>
                <w:sz w:val="17"/>
              </w:rPr>
            </w:pPr>
            <w:r>
              <w:rPr>
                <w:w w:val="105"/>
                <w:sz w:val="17"/>
              </w:rPr>
              <w:t>.375</w:t>
            </w:r>
          </w:p>
        </w:tc>
        <w:tc>
          <w:tcPr>
            <w:tcW w:w="2414" w:type="dxa"/>
          </w:tcPr>
          <w:p w:rsidR="0044079A" w:rsidRDefault="008B58E1">
            <w:pPr>
              <w:pStyle w:val="TableParagraph"/>
              <w:spacing w:before="122"/>
              <w:ind w:right="66"/>
              <w:jc w:val="right"/>
              <w:rPr>
                <w:sz w:val="17"/>
              </w:rPr>
            </w:pPr>
            <w:r>
              <w:rPr>
                <w:sz w:val="17"/>
              </w:rPr>
              <w:t>5,508,840,000</w:t>
            </w:r>
          </w:p>
        </w:tc>
      </w:tr>
      <w:tr w:rsidR="0044079A">
        <w:trPr>
          <w:trHeight w:hRule="exact" w:val="437"/>
        </w:trPr>
        <w:tc>
          <w:tcPr>
            <w:tcW w:w="4056" w:type="dxa"/>
          </w:tcPr>
          <w:p w:rsidR="0044079A" w:rsidRDefault="008B58E1">
            <w:pPr>
              <w:pStyle w:val="TableParagraph"/>
              <w:spacing w:before="115"/>
              <w:ind w:left="33"/>
              <w:rPr>
                <w:sz w:val="17"/>
              </w:rPr>
            </w:pPr>
            <w:r>
              <w:rPr>
                <w:w w:val="105"/>
                <w:sz w:val="17"/>
              </w:rPr>
              <w:t>2013</w:t>
            </w:r>
          </w:p>
        </w:tc>
        <w:tc>
          <w:tcPr>
            <w:tcW w:w="2112" w:type="dxa"/>
          </w:tcPr>
          <w:p w:rsidR="0044079A" w:rsidRDefault="008B58E1">
            <w:pPr>
              <w:pStyle w:val="TableParagraph"/>
              <w:spacing w:before="115"/>
              <w:ind w:left="1388"/>
              <w:rPr>
                <w:sz w:val="17"/>
              </w:rPr>
            </w:pPr>
            <w:r>
              <w:rPr>
                <w:w w:val="105"/>
                <w:sz w:val="17"/>
              </w:rPr>
              <w:t>1.04</w:t>
            </w:r>
          </w:p>
        </w:tc>
        <w:tc>
          <w:tcPr>
            <w:tcW w:w="2059" w:type="dxa"/>
          </w:tcPr>
          <w:p w:rsidR="0044079A" w:rsidRDefault="008B58E1">
            <w:pPr>
              <w:pStyle w:val="TableParagraph"/>
              <w:spacing w:before="115"/>
              <w:ind w:left="1141"/>
              <w:rPr>
                <w:sz w:val="17"/>
              </w:rPr>
            </w:pPr>
            <w:r>
              <w:rPr>
                <w:w w:val="105"/>
                <w:sz w:val="17"/>
              </w:rPr>
              <w:t>.360</w:t>
            </w:r>
          </w:p>
        </w:tc>
        <w:tc>
          <w:tcPr>
            <w:tcW w:w="2414" w:type="dxa"/>
          </w:tcPr>
          <w:p w:rsidR="0044079A" w:rsidRDefault="008B58E1">
            <w:pPr>
              <w:pStyle w:val="TableParagraph"/>
              <w:spacing w:before="115"/>
              <w:ind w:right="71"/>
              <w:jc w:val="right"/>
              <w:rPr>
                <w:sz w:val="17"/>
              </w:rPr>
            </w:pPr>
            <w:r>
              <w:rPr>
                <w:sz w:val="17"/>
              </w:rPr>
              <w:t>5,477,850,143</w:t>
            </w:r>
          </w:p>
        </w:tc>
      </w:tr>
      <w:tr w:rsidR="0044079A">
        <w:trPr>
          <w:trHeight w:hRule="exact" w:val="439"/>
        </w:trPr>
        <w:tc>
          <w:tcPr>
            <w:tcW w:w="4056" w:type="dxa"/>
          </w:tcPr>
          <w:p w:rsidR="0044079A" w:rsidRDefault="008B58E1">
            <w:pPr>
              <w:pStyle w:val="TableParagraph"/>
              <w:spacing w:before="120"/>
              <w:ind w:left="33"/>
              <w:rPr>
                <w:sz w:val="17"/>
              </w:rPr>
            </w:pPr>
            <w:r>
              <w:rPr>
                <w:w w:val="105"/>
                <w:sz w:val="17"/>
              </w:rPr>
              <w:t>2014</w:t>
            </w:r>
          </w:p>
        </w:tc>
        <w:tc>
          <w:tcPr>
            <w:tcW w:w="2112" w:type="dxa"/>
          </w:tcPr>
          <w:p w:rsidR="0044079A" w:rsidRDefault="008B58E1">
            <w:pPr>
              <w:pStyle w:val="TableParagraph"/>
              <w:spacing w:before="120"/>
              <w:ind w:left="1388"/>
              <w:rPr>
                <w:sz w:val="17"/>
              </w:rPr>
            </w:pPr>
            <w:r>
              <w:rPr>
                <w:w w:val="105"/>
                <w:sz w:val="17"/>
              </w:rPr>
              <w:t>1.04</w:t>
            </w:r>
          </w:p>
        </w:tc>
        <w:tc>
          <w:tcPr>
            <w:tcW w:w="2059" w:type="dxa"/>
          </w:tcPr>
          <w:p w:rsidR="0044079A" w:rsidRDefault="008B58E1">
            <w:pPr>
              <w:pStyle w:val="TableParagraph"/>
              <w:spacing w:before="120"/>
              <w:ind w:left="1146"/>
              <w:rPr>
                <w:sz w:val="17"/>
              </w:rPr>
            </w:pPr>
            <w:r>
              <w:rPr>
                <w:w w:val="105"/>
                <w:sz w:val="17"/>
              </w:rPr>
              <w:t>.360</w:t>
            </w:r>
          </w:p>
        </w:tc>
        <w:tc>
          <w:tcPr>
            <w:tcW w:w="2414" w:type="dxa"/>
          </w:tcPr>
          <w:p w:rsidR="0044079A" w:rsidRDefault="008B58E1">
            <w:pPr>
              <w:pStyle w:val="TableParagraph"/>
              <w:spacing w:before="120"/>
              <w:ind w:right="49"/>
              <w:jc w:val="right"/>
              <w:rPr>
                <w:sz w:val="17"/>
              </w:rPr>
            </w:pPr>
            <w:r>
              <w:rPr>
                <w:sz w:val="17"/>
              </w:rPr>
              <w:t>6,074,605,100</w:t>
            </w:r>
          </w:p>
        </w:tc>
      </w:tr>
      <w:tr w:rsidR="0044079A">
        <w:trPr>
          <w:trHeight w:hRule="exact" w:val="439"/>
        </w:trPr>
        <w:tc>
          <w:tcPr>
            <w:tcW w:w="4056" w:type="dxa"/>
          </w:tcPr>
          <w:p w:rsidR="0044079A" w:rsidRDefault="008B58E1">
            <w:pPr>
              <w:pStyle w:val="TableParagraph"/>
              <w:spacing w:before="118"/>
              <w:ind w:left="23"/>
              <w:rPr>
                <w:sz w:val="17"/>
              </w:rPr>
            </w:pPr>
            <w:r>
              <w:rPr>
                <w:w w:val="105"/>
                <w:sz w:val="17"/>
              </w:rPr>
              <w:t>2015</w:t>
            </w:r>
          </w:p>
        </w:tc>
        <w:tc>
          <w:tcPr>
            <w:tcW w:w="2112" w:type="dxa"/>
          </w:tcPr>
          <w:p w:rsidR="0044079A" w:rsidRDefault="008B58E1">
            <w:pPr>
              <w:pStyle w:val="TableParagraph"/>
              <w:spacing w:before="118"/>
              <w:ind w:left="1378"/>
              <w:rPr>
                <w:sz w:val="17"/>
              </w:rPr>
            </w:pPr>
            <w:r>
              <w:rPr>
                <w:w w:val="105"/>
                <w:sz w:val="17"/>
              </w:rPr>
              <w:t>1.04</w:t>
            </w:r>
          </w:p>
        </w:tc>
        <w:tc>
          <w:tcPr>
            <w:tcW w:w="2059" w:type="dxa"/>
          </w:tcPr>
          <w:p w:rsidR="0044079A" w:rsidRDefault="008B58E1">
            <w:pPr>
              <w:pStyle w:val="TableParagraph"/>
              <w:spacing w:before="118"/>
              <w:ind w:left="1136"/>
              <w:rPr>
                <w:sz w:val="17"/>
              </w:rPr>
            </w:pPr>
            <w:r>
              <w:rPr>
                <w:w w:val="105"/>
                <w:sz w:val="17"/>
              </w:rPr>
              <w:t>.360</w:t>
            </w:r>
          </w:p>
        </w:tc>
        <w:tc>
          <w:tcPr>
            <w:tcW w:w="2414" w:type="dxa"/>
          </w:tcPr>
          <w:p w:rsidR="0044079A" w:rsidRDefault="008B58E1">
            <w:pPr>
              <w:pStyle w:val="TableParagraph"/>
              <w:spacing w:before="118"/>
              <w:ind w:right="60"/>
              <w:jc w:val="right"/>
              <w:rPr>
                <w:sz w:val="17"/>
              </w:rPr>
            </w:pPr>
            <w:r>
              <w:rPr>
                <w:sz w:val="17"/>
              </w:rPr>
              <w:t>6,199,078,884</w:t>
            </w:r>
          </w:p>
        </w:tc>
      </w:tr>
      <w:tr w:rsidR="0044079A">
        <w:trPr>
          <w:trHeight w:hRule="exact" w:val="439"/>
        </w:trPr>
        <w:tc>
          <w:tcPr>
            <w:tcW w:w="4056" w:type="dxa"/>
          </w:tcPr>
          <w:p w:rsidR="0044079A" w:rsidRDefault="008B58E1">
            <w:pPr>
              <w:pStyle w:val="TableParagraph"/>
              <w:spacing w:before="125"/>
              <w:ind w:left="28"/>
              <w:rPr>
                <w:sz w:val="17"/>
              </w:rPr>
            </w:pPr>
            <w:r>
              <w:rPr>
                <w:w w:val="105"/>
                <w:sz w:val="17"/>
              </w:rPr>
              <w:t>2016</w:t>
            </w:r>
          </w:p>
        </w:tc>
        <w:tc>
          <w:tcPr>
            <w:tcW w:w="2112" w:type="dxa"/>
          </w:tcPr>
          <w:p w:rsidR="0044079A" w:rsidRDefault="008B58E1">
            <w:pPr>
              <w:pStyle w:val="TableParagraph"/>
              <w:spacing w:before="120"/>
              <w:ind w:left="1383"/>
              <w:rPr>
                <w:sz w:val="17"/>
              </w:rPr>
            </w:pPr>
            <w:r>
              <w:rPr>
                <w:w w:val="105"/>
                <w:sz w:val="17"/>
              </w:rPr>
              <w:t>1.04</w:t>
            </w:r>
          </w:p>
        </w:tc>
        <w:tc>
          <w:tcPr>
            <w:tcW w:w="2059" w:type="dxa"/>
          </w:tcPr>
          <w:p w:rsidR="0044079A" w:rsidRDefault="008B58E1">
            <w:pPr>
              <w:pStyle w:val="TableParagraph"/>
              <w:spacing w:before="120"/>
              <w:ind w:left="1141"/>
              <w:rPr>
                <w:sz w:val="17"/>
              </w:rPr>
            </w:pPr>
            <w:r>
              <w:rPr>
                <w:w w:val="105"/>
                <w:sz w:val="17"/>
              </w:rPr>
              <w:t>.355</w:t>
            </w:r>
          </w:p>
        </w:tc>
        <w:tc>
          <w:tcPr>
            <w:tcW w:w="2414" w:type="dxa"/>
          </w:tcPr>
          <w:p w:rsidR="0044079A" w:rsidRDefault="008B58E1">
            <w:pPr>
              <w:pStyle w:val="TableParagraph"/>
              <w:spacing w:before="125"/>
              <w:ind w:right="72"/>
              <w:jc w:val="right"/>
              <w:rPr>
                <w:sz w:val="17"/>
              </w:rPr>
            </w:pPr>
            <w:r>
              <w:rPr>
                <w:sz w:val="17"/>
              </w:rPr>
              <w:t>6,008,873,261</w:t>
            </w:r>
          </w:p>
        </w:tc>
      </w:tr>
      <w:tr w:rsidR="0044079A">
        <w:trPr>
          <w:trHeight w:hRule="exact" w:val="437"/>
        </w:trPr>
        <w:tc>
          <w:tcPr>
            <w:tcW w:w="4056" w:type="dxa"/>
          </w:tcPr>
          <w:p w:rsidR="0044079A" w:rsidRDefault="008B58E1">
            <w:pPr>
              <w:pStyle w:val="TableParagraph"/>
              <w:spacing w:before="118"/>
              <w:ind w:left="23"/>
              <w:rPr>
                <w:sz w:val="17"/>
              </w:rPr>
            </w:pPr>
            <w:r>
              <w:rPr>
                <w:w w:val="105"/>
                <w:sz w:val="17"/>
              </w:rPr>
              <w:t>2017  (School Year Under Audit)</w:t>
            </w:r>
          </w:p>
        </w:tc>
        <w:tc>
          <w:tcPr>
            <w:tcW w:w="2112" w:type="dxa"/>
          </w:tcPr>
          <w:p w:rsidR="0044079A" w:rsidRDefault="008B58E1">
            <w:pPr>
              <w:pStyle w:val="TableParagraph"/>
              <w:spacing w:before="118"/>
              <w:ind w:left="1378"/>
              <w:rPr>
                <w:sz w:val="17"/>
              </w:rPr>
            </w:pPr>
            <w:r>
              <w:rPr>
                <w:w w:val="110"/>
                <w:sz w:val="17"/>
              </w:rPr>
              <w:t>1.04</w:t>
            </w:r>
          </w:p>
        </w:tc>
        <w:tc>
          <w:tcPr>
            <w:tcW w:w="2059" w:type="dxa"/>
          </w:tcPr>
          <w:p w:rsidR="0044079A" w:rsidRDefault="008B58E1">
            <w:pPr>
              <w:pStyle w:val="TableParagraph"/>
              <w:spacing w:before="113"/>
              <w:ind w:left="1141"/>
              <w:rPr>
                <w:sz w:val="17"/>
              </w:rPr>
            </w:pPr>
            <w:r>
              <w:rPr>
                <w:w w:val="105"/>
                <w:sz w:val="17"/>
              </w:rPr>
              <w:t>.350</w:t>
            </w:r>
          </w:p>
        </w:tc>
        <w:tc>
          <w:tcPr>
            <w:tcW w:w="2414" w:type="dxa"/>
          </w:tcPr>
          <w:p w:rsidR="0044079A" w:rsidRDefault="008B58E1">
            <w:pPr>
              <w:pStyle w:val="TableParagraph"/>
              <w:spacing w:before="118"/>
              <w:ind w:right="67"/>
              <w:jc w:val="right"/>
              <w:rPr>
                <w:sz w:val="17"/>
              </w:rPr>
            </w:pPr>
            <w:r>
              <w:rPr>
                <w:sz w:val="17"/>
              </w:rPr>
              <w:t>7,346,929,640</w:t>
            </w:r>
          </w:p>
        </w:tc>
      </w:tr>
      <w:tr w:rsidR="0044079A">
        <w:trPr>
          <w:trHeight w:hRule="exact" w:val="313"/>
        </w:trPr>
        <w:tc>
          <w:tcPr>
            <w:tcW w:w="4056" w:type="dxa"/>
          </w:tcPr>
          <w:p w:rsidR="0044079A" w:rsidRDefault="008B58E1">
            <w:pPr>
              <w:pStyle w:val="TableParagraph"/>
              <w:spacing w:before="118"/>
              <w:ind w:left="20"/>
              <w:rPr>
                <w:sz w:val="17"/>
              </w:rPr>
            </w:pPr>
            <w:r>
              <w:rPr>
                <w:w w:val="105"/>
                <w:sz w:val="17"/>
              </w:rPr>
              <w:t>1000 Totals</w:t>
            </w:r>
          </w:p>
        </w:tc>
        <w:tc>
          <w:tcPr>
            <w:tcW w:w="2112" w:type="dxa"/>
          </w:tcPr>
          <w:p w:rsidR="0044079A" w:rsidRDefault="0044079A"/>
        </w:tc>
        <w:tc>
          <w:tcPr>
            <w:tcW w:w="2059" w:type="dxa"/>
          </w:tcPr>
          <w:p w:rsidR="0044079A" w:rsidRDefault="0044079A"/>
        </w:tc>
        <w:tc>
          <w:tcPr>
            <w:tcW w:w="2414" w:type="dxa"/>
          </w:tcPr>
          <w:p w:rsidR="0044079A" w:rsidRDefault="0044079A"/>
        </w:tc>
      </w:tr>
    </w:tbl>
    <w:p w:rsidR="0044079A" w:rsidRDefault="0044079A">
      <w:pPr>
        <w:pStyle w:val="BodyText"/>
        <w:spacing w:before="6"/>
        <w:rPr>
          <w:sz w:val="14"/>
        </w:rPr>
      </w:pPr>
    </w:p>
    <w:p w:rsidR="0044079A" w:rsidRDefault="008B58E1">
      <w:pPr>
        <w:spacing w:before="95" w:line="535" w:lineRule="auto"/>
        <w:ind w:left="125" w:right="2345" w:hanging="4"/>
        <w:rPr>
          <w:sz w:val="17"/>
        </w:rPr>
      </w:pPr>
      <w:r>
        <w:rPr>
          <w:w w:val="105"/>
          <w:sz w:val="17"/>
        </w:rPr>
        <w:t>9000 - Portion of Row 1000 for Taxes Paid into Tax Increment Zone Under Chapter 311, Tax Code Column 20, the current year's levy is the ending levy due provided by Tarrant County Tax Office.</w:t>
      </w:r>
    </w:p>
    <w:p w:rsidR="0044079A" w:rsidRDefault="008B58E1">
      <w:pPr>
        <w:spacing w:before="12" w:line="276" w:lineRule="auto"/>
        <w:ind w:left="119" w:right="1625" w:hanging="3"/>
        <w:rPr>
          <w:sz w:val="17"/>
        </w:rPr>
      </w:pPr>
      <w:r>
        <w:rPr>
          <w:w w:val="105"/>
          <w:sz w:val="17"/>
        </w:rPr>
        <w:t>Column 3, Assessed/Appraised Value for School Tax Purposes is calculated based on current year total levy divided by current year total tax rate.  This amount includes adjustments for frozen values.</w:t>
      </w:r>
    </w:p>
    <w:p w:rsidR="0044079A" w:rsidRDefault="0044079A">
      <w:pPr>
        <w:spacing w:line="276" w:lineRule="auto"/>
        <w:rPr>
          <w:sz w:val="17"/>
        </w:rPr>
        <w:sectPr w:rsidR="0044079A">
          <w:type w:val="continuous"/>
          <w:pgSz w:w="12240" w:h="15840"/>
          <w:pgMar w:top="1500" w:right="660" w:bottom="280" w:left="720" w:header="720" w:footer="720" w:gutter="0"/>
          <w:cols w:space="720"/>
        </w:sectPr>
      </w:pPr>
    </w:p>
    <w:p w:rsidR="0044079A" w:rsidRDefault="008B58E1">
      <w:pPr>
        <w:spacing w:before="77"/>
        <w:ind w:right="115"/>
        <w:jc w:val="right"/>
        <w:rPr>
          <w:b/>
          <w:sz w:val="17"/>
        </w:rPr>
      </w:pPr>
      <w:r>
        <w:rPr>
          <w:b/>
          <w:sz w:val="17"/>
        </w:rPr>
        <w:lastRenderedPageBreak/>
        <w:t>EXHIBIT J-1</w:t>
      </w: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spacing w:before="11"/>
        <w:rPr>
          <w:b/>
          <w:sz w:val="26"/>
        </w:rPr>
      </w:pPr>
    </w:p>
    <w:p w:rsidR="0044079A" w:rsidRDefault="00A71AD0">
      <w:pPr>
        <w:tabs>
          <w:tab w:val="left" w:pos="1570"/>
          <w:tab w:val="left" w:pos="3149"/>
        </w:tabs>
        <w:spacing w:before="97"/>
        <w:ind w:right="1549"/>
        <w:jc w:val="center"/>
        <w:rPr>
          <w:rFonts w:ascii="Times New Roman"/>
          <w:sz w:val="19"/>
        </w:rPr>
      </w:pPr>
      <w:r>
        <w:pict>
          <v:shape id="_x0000_s2100" type="#_x0000_t202" style="position:absolute;left:0;text-align:left;margin-left:60.55pt;margin-top:5.55pt;width:87.1pt;height:307.15pt;z-index:4552;mso-position-horizontal-relative:page"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78"/>
                    <w:gridCol w:w="101"/>
                    <w:gridCol w:w="1450"/>
                  </w:tblGrid>
                  <w:tr w:rsidR="00A71AD0">
                    <w:trPr>
                      <w:trHeight w:hRule="exact" w:val="974"/>
                    </w:trPr>
                    <w:tc>
                      <w:tcPr>
                        <w:tcW w:w="178" w:type="dxa"/>
                        <w:vMerge w:val="restart"/>
                        <w:tcBorders>
                          <w:top w:val="single" w:sz="4" w:space="0" w:color="000000"/>
                          <w:left w:val="single" w:sz="3" w:space="0" w:color="000000"/>
                        </w:tcBorders>
                      </w:tcPr>
                      <w:p w:rsidR="00A71AD0" w:rsidRDefault="00A71AD0"/>
                    </w:tc>
                    <w:tc>
                      <w:tcPr>
                        <w:tcW w:w="1550" w:type="dxa"/>
                        <w:gridSpan w:val="2"/>
                        <w:tcBorders>
                          <w:top w:val="single" w:sz="4" w:space="0" w:color="000000"/>
                          <w:bottom w:val="single" w:sz="2" w:space="0" w:color="000000"/>
                          <w:right w:val="single" w:sz="4" w:space="0" w:color="000000"/>
                        </w:tcBorders>
                      </w:tcPr>
                      <w:p w:rsidR="00A71AD0" w:rsidRDefault="00A71AD0">
                        <w:pPr>
                          <w:pStyle w:val="TableParagraph"/>
                          <w:spacing w:line="194" w:lineRule="exact"/>
                          <w:ind w:left="419" w:right="311"/>
                          <w:jc w:val="center"/>
                          <w:rPr>
                            <w:sz w:val="17"/>
                          </w:rPr>
                        </w:pPr>
                        <w:r>
                          <w:rPr>
                            <w:sz w:val="17"/>
                          </w:rPr>
                          <w:t>10</w:t>
                        </w:r>
                      </w:p>
                      <w:p w:rsidR="00A71AD0" w:rsidRDefault="00A71AD0">
                        <w:pPr>
                          <w:pStyle w:val="TableParagraph"/>
                          <w:spacing w:before="20" w:line="259" w:lineRule="auto"/>
                          <w:ind w:left="438" w:right="311"/>
                          <w:jc w:val="center"/>
                          <w:rPr>
                            <w:rFonts w:ascii="Times New Roman"/>
                            <w:sz w:val="19"/>
                          </w:rPr>
                        </w:pPr>
                        <w:r>
                          <w:rPr>
                            <w:w w:val="105"/>
                            <w:sz w:val="17"/>
                          </w:rPr>
                          <w:t>Beginning</w:t>
                        </w:r>
                        <w:r>
                          <w:rPr>
                            <w:w w:val="104"/>
                            <w:sz w:val="17"/>
                          </w:rPr>
                          <w:t xml:space="preserve"> </w:t>
                        </w:r>
                        <w:r>
                          <w:rPr>
                            <w:w w:val="105"/>
                            <w:sz w:val="17"/>
                          </w:rPr>
                          <w:t xml:space="preserve">Balance </w:t>
                        </w:r>
                        <w:r>
                          <w:rPr>
                            <w:rFonts w:ascii="Times New Roman"/>
                            <w:w w:val="105"/>
                            <w:sz w:val="19"/>
                          </w:rPr>
                          <w:t>9/1/16</w:t>
                        </w:r>
                      </w:p>
                    </w:tc>
                  </w:tr>
                  <w:tr w:rsidR="00A71AD0">
                    <w:trPr>
                      <w:trHeight w:hRule="exact" w:val="442"/>
                    </w:trPr>
                    <w:tc>
                      <w:tcPr>
                        <w:tcW w:w="178" w:type="dxa"/>
                        <w:vMerge/>
                        <w:tcBorders>
                          <w:left w:val="single" w:sz="3" w:space="0" w:color="000000"/>
                        </w:tcBorders>
                      </w:tcPr>
                      <w:p w:rsidR="00A71AD0" w:rsidRDefault="00A71AD0"/>
                    </w:tc>
                    <w:tc>
                      <w:tcPr>
                        <w:tcW w:w="1550" w:type="dxa"/>
                        <w:gridSpan w:val="2"/>
                        <w:tcBorders>
                          <w:top w:val="single" w:sz="2" w:space="0" w:color="000000"/>
                          <w:right w:val="single" w:sz="4" w:space="0" w:color="000000"/>
                        </w:tcBorders>
                      </w:tcPr>
                      <w:p w:rsidR="00A71AD0" w:rsidRDefault="00A71AD0">
                        <w:pPr>
                          <w:pStyle w:val="TableParagraph"/>
                          <w:tabs>
                            <w:tab w:val="left" w:pos="845"/>
                          </w:tabs>
                          <w:spacing w:before="103"/>
                          <w:ind w:left="9"/>
                          <w:rPr>
                            <w:rFonts w:ascii="Times New Roman"/>
                            <w:sz w:val="19"/>
                          </w:rPr>
                        </w:pPr>
                        <w:r>
                          <w:rPr>
                            <w:rFonts w:ascii="Times New Roman"/>
                            <w:w w:val="105"/>
                            <w:sz w:val="19"/>
                          </w:rPr>
                          <w:t>$</w:t>
                        </w:r>
                        <w:r>
                          <w:rPr>
                            <w:rFonts w:ascii="Times New Roman"/>
                            <w:w w:val="105"/>
                            <w:sz w:val="19"/>
                          </w:rPr>
                          <w:tab/>
                        </w:r>
                        <w:r>
                          <w:rPr>
                            <w:rFonts w:ascii="Times New Roman"/>
                            <w:w w:val="105"/>
                            <w:position w:val="1"/>
                            <w:sz w:val="19"/>
                          </w:rPr>
                          <w:t>518,265</w:t>
                        </w:r>
                      </w:p>
                    </w:tc>
                  </w:tr>
                  <w:tr w:rsidR="00A71AD0">
                    <w:trPr>
                      <w:trHeight w:hRule="exact" w:val="434"/>
                    </w:trPr>
                    <w:tc>
                      <w:tcPr>
                        <w:tcW w:w="178" w:type="dxa"/>
                        <w:vMerge/>
                        <w:tcBorders>
                          <w:left w:val="single" w:sz="3" w:space="0" w:color="000000"/>
                        </w:tcBorders>
                      </w:tcPr>
                      <w:p w:rsidR="00A71AD0" w:rsidRDefault="00A71AD0"/>
                    </w:tc>
                    <w:tc>
                      <w:tcPr>
                        <w:tcW w:w="1550" w:type="dxa"/>
                        <w:gridSpan w:val="2"/>
                        <w:tcBorders>
                          <w:right w:val="single" w:sz="4" w:space="0" w:color="000000"/>
                        </w:tcBorders>
                      </w:tcPr>
                      <w:p w:rsidR="00A71AD0" w:rsidRDefault="00A71AD0">
                        <w:pPr>
                          <w:pStyle w:val="TableParagraph"/>
                          <w:spacing w:before="100"/>
                          <w:ind w:left="943"/>
                          <w:rPr>
                            <w:rFonts w:ascii="Times New Roman"/>
                            <w:sz w:val="19"/>
                          </w:rPr>
                        </w:pPr>
                        <w:r>
                          <w:rPr>
                            <w:rFonts w:ascii="Times New Roman"/>
                            <w:w w:val="105"/>
                            <w:sz w:val="19"/>
                          </w:rPr>
                          <w:t>73,816</w:t>
                        </w:r>
                      </w:p>
                    </w:tc>
                  </w:tr>
                  <w:tr w:rsidR="00A71AD0">
                    <w:trPr>
                      <w:trHeight w:hRule="exact" w:val="437"/>
                    </w:trPr>
                    <w:tc>
                      <w:tcPr>
                        <w:tcW w:w="178" w:type="dxa"/>
                        <w:vMerge/>
                        <w:tcBorders>
                          <w:left w:val="single" w:sz="3" w:space="0" w:color="000000"/>
                        </w:tcBorders>
                      </w:tcPr>
                      <w:p w:rsidR="00A71AD0" w:rsidRDefault="00A71AD0"/>
                    </w:tc>
                    <w:tc>
                      <w:tcPr>
                        <w:tcW w:w="1550" w:type="dxa"/>
                        <w:gridSpan w:val="2"/>
                        <w:tcBorders>
                          <w:right w:val="single" w:sz="4" w:space="0" w:color="000000"/>
                        </w:tcBorders>
                      </w:tcPr>
                      <w:p w:rsidR="00A71AD0" w:rsidRDefault="00A71AD0">
                        <w:pPr>
                          <w:pStyle w:val="TableParagraph"/>
                          <w:spacing w:before="107"/>
                          <w:ind w:left="941"/>
                          <w:rPr>
                            <w:rFonts w:ascii="Times New Roman"/>
                            <w:sz w:val="19"/>
                          </w:rPr>
                        </w:pPr>
                        <w:r>
                          <w:rPr>
                            <w:rFonts w:ascii="Times New Roman"/>
                            <w:w w:val="105"/>
                            <w:sz w:val="19"/>
                          </w:rPr>
                          <w:t>53,893</w:t>
                        </w:r>
                      </w:p>
                    </w:tc>
                  </w:tr>
                  <w:tr w:rsidR="00A71AD0">
                    <w:trPr>
                      <w:trHeight w:hRule="exact" w:val="437"/>
                    </w:trPr>
                    <w:tc>
                      <w:tcPr>
                        <w:tcW w:w="178" w:type="dxa"/>
                        <w:vMerge/>
                        <w:tcBorders>
                          <w:left w:val="single" w:sz="3" w:space="0" w:color="000000"/>
                        </w:tcBorders>
                      </w:tcPr>
                      <w:p w:rsidR="00A71AD0" w:rsidRDefault="00A71AD0"/>
                    </w:tc>
                    <w:tc>
                      <w:tcPr>
                        <w:tcW w:w="1550" w:type="dxa"/>
                        <w:gridSpan w:val="2"/>
                        <w:tcBorders>
                          <w:right w:val="single" w:sz="4" w:space="0" w:color="000000"/>
                        </w:tcBorders>
                      </w:tcPr>
                      <w:p w:rsidR="00A71AD0" w:rsidRDefault="00A71AD0">
                        <w:pPr>
                          <w:pStyle w:val="TableParagraph"/>
                          <w:spacing w:before="102"/>
                          <w:ind w:left="942"/>
                          <w:rPr>
                            <w:rFonts w:ascii="Times New Roman"/>
                            <w:sz w:val="19"/>
                          </w:rPr>
                        </w:pPr>
                        <w:r>
                          <w:rPr>
                            <w:rFonts w:ascii="Times New Roman"/>
                            <w:w w:val="105"/>
                            <w:sz w:val="19"/>
                          </w:rPr>
                          <w:t>63,154</w:t>
                        </w:r>
                      </w:p>
                    </w:tc>
                  </w:tr>
                  <w:tr w:rsidR="00A71AD0">
                    <w:trPr>
                      <w:trHeight w:hRule="exact" w:val="439"/>
                    </w:trPr>
                    <w:tc>
                      <w:tcPr>
                        <w:tcW w:w="178" w:type="dxa"/>
                        <w:vMerge/>
                        <w:tcBorders>
                          <w:left w:val="single" w:sz="3" w:space="0" w:color="000000"/>
                        </w:tcBorders>
                      </w:tcPr>
                      <w:p w:rsidR="00A71AD0" w:rsidRDefault="00A71AD0"/>
                    </w:tc>
                    <w:tc>
                      <w:tcPr>
                        <w:tcW w:w="1550" w:type="dxa"/>
                        <w:gridSpan w:val="2"/>
                        <w:tcBorders>
                          <w:right w:val="single" w:sz="4" w:space="0" w:color="000000"/>
                        </w:tcBorders>
                      </w:tcPr>
                      <w:p w:rsidR="00A71AD0" w:rsidRDefault="00A71AD0">
                        <w:pPr>
                          <w:pStyle w:val="TableParagraph"/>
                          <w:spacing w:before="107"/>
                          <w:ind w:left="937"/>
                          <w:rPr>
                            <w:rFonts w:ascii="Times New Roman"/>
                            <w:sz w:val="19"/>
                          </w:rPr>
                        </w:pPr>
                        <w:r>
                          <w:rPr>
                            <w:rFonts w:ascii="Times New Roman"/>
                            <w:w w:val="105"/>
                            <w:sz w:val="19"/>
                          </w:rPr>
                          <w:t>65,769</w:t>
                        </w:r>
                      </w:p>
                    </w:tc>
                  </w:tr>
                  <w:tr w:rsidR="00A71AD0">
                    <w:trPr>
                      <w:trHeight w:hRule="exact" w:val="439"/>
                    </w:trPr>
                    <w:tc>
                      <w:tcPr>
                        <w:tcW w:w="178" w:type="dxa"/>
                        <w:vMerge/>
                        <w:tcBorders>
                          <w:left w:val="single" w:sz="3" w:space="0" w:color="000000"/>
                        </w:tcBorders>
                      </w:tcPr>
                      <w:p w:rsidR="00A71AD0" w:rsidRDefault="00A71AD0"/>
                    </w:tc>
                    <w:tc>
                      <w:tcPr>
                        <w:tcW w:w="1550" w:type="dxa"/>
                        <w:gridSpan w:val="2"/>
                        <w:tcBorders>
                          <w:right w:val="single" w:sz="4" w:space="0" w:color="000000"/>
                        </w:tcBorders>
                      </w:tcPr>
                      <w:p w:rsidR="00A71AD0" w:rsidRDefault="00A71AD0">
                        <w:pPr>
                          <w:pStyle w:val="TableParagraph"/>
                          <w:spacing w:before="105"/>
                          <w:ind w:left="937"/>
                          <w:rPr>
                            <w:rFonts w:ascii="Times New Roman"/>
                            <w:sz w:val="19"/>
                          </w:rPr>
                        </w:pPr>
                        <w:r>
                          <w:rPr>
                            <w:rFonts w:ascii="Times New Roman"/>
                            <w:w w:val="105"/>
                            <w:sz w:val="19"/>
                          </w:rPr>
                          <w:t>67,475</w:t>
                        </w:r>
                      </w:p>
                    </w:tc>
                  </w:tr>
                  <w:tr w:rsidR="00A71AD0">
                    <w:trPr>
                      <w:trHeight w:hRule="exact" w:val="439"/>
                    </w:trPr>
                    <w:tc>
                      <w:tcPr>
                        <w:tcW w:w="178" w:type="dxa"/>
                        <w:vMerge/>
                        <w:tcBorders>
                          <w:left w:val="single" w:sz="3" w:space="0" w:color="000000"/>
                        </w:tcBorders>
                      </w:tcPr>
                      <w:p w:rsidR="00A71AD0" w:rsidRDefault="00A71AD0"/>
                    </w:tc>
                    <w:tc>
                      <w:tcPr>
                        <w:tcW w:w="1550" w:type="dxa"/>
                        <w:gridSpan w:val="2"/>
                        <w:tcBorders>
                          <w:right w:val="single" w:sz="4" w:space="0" w:color="000000"/>
                        </w:tcBorders>
                      </w:tcPr>
                      <w:p w:rsidR="00A71AD0" w:rsidRDefault="00A71AD0">
                        <w:pPr>
                          <w:pStyle w:val="TableParagraph"/>
                          <w:spacing w:before="107"/>
                          <w:ind w:left="937"/>
                          <w:rPr>
                            <w:rFonts w:ascii="Times New Roman"/>
                            <w:sz w:val="19"/>
                          </w:rPr>
                        </w:pPr>
                        <w:r>
                          <w:rPr>
                            <w:rFonts w:ascii="Times New Roman"/>
                            <w:w w:val="105"/>
                            <w:sz w:val="19"/>
                          </w:rPr>
                          <w:t>63,303</w:t>
                        </w:r>
                      </w:p>
                    </w:tc>
                  </w:tr>
                  <w:tr w:rsidR="00A71AD0">
                    <w:trPr>
                      <w:trHeight w:hRule="exact" w:val="439"/>
                    </w:trPr>
                    <w:tc>
                      <w:tcPr>
                        <w:tcW w:w="178" w:type="dxa"/>
                        <w:vMerge/>
                        <w:tcBorders>
                          <w:left w:val="single" w:sz="3" w:space="0" w:color="000000"/>
                        </w:tcBorders>
                      </w:tcPr>
                      <w:p w:rsidR="00A71AD0" w:rsidRDefault="00A71AD0"/>
                    </w:tc>
                    <w:tc>
                      <w:tcPr>
                        <w:tcW w:w="1550" w:type="dxa"/>
                        <w:gridSpan w:val="2"/>
                        <w:tcBorders>
                          <w:right w:val="single" w:sz="4" w:space="0" w:color="000000"/>
                        </w:tcBorders>
                      </w:tcPr>
                      <w:p w:rsidR="00A71AD0" w:rsidRDefault="00A71AD0">
                        <w:pPr>
                          <w:pStyle w:val="TableParagraph"/>
                          <w:spacing w:before="105"/>
                          <w:ind w:left="934"/>
                          <w:rPr>
                            <w:rFonts w:ascii="Times New Roman"/>
                            <w:sz w:val="19"/>
                          </w:rPr>
                        </w:pPr>
                        <w:r>
                          <w:rPr>
                            <w:rFonts w:ascii="Times New Roman"/>
                            <w:w w:val="105"/>
                            <w:sz w:val="19"/>
                          </w:rPr>
                          <w:t>85,919</w:t>
                        </w:r>
                      </w:p>
                    </w:tc>
                  </w:tr>
                  <w:tr w:rsidR="00A71AD0">
                    <w:trPr>
                      <w:trHeight w:hRule="exact" w:val="987"/>
                    </w:trPr>
                    <w:tc>
                      <w:tcPr>
                        <w:tcW w:w="178" w:type="dxa"/>
                        <w:vMerge/>
                        <w:tcBorders>
                          <w:left w:val="single" w:sz="3" w:space="0" w:color="000000"/>
                        </w:tcBorders>
                      </w:tcPr>
                      <w:p w:rsidR="00A71AD0" w:rsidRDefault="00A71AD0"/>
                    </w:tc>
                    <w:tc>
                      <w:tcPr>
                        <w:tcW w:w="1550" w:type="dxa"/>
                        <w:gridSpan w:val="2"/>
                        <w:tcBorders>
                          <w:right w:val="single" w:sz="4" w:space="0" w:color="000000"/>
                        </w:tcBorders>
                      </w:tcPr>
                      <w:p w:rsidR="00A71AD0" w:rsidRDefault="00A71AD0">
                        <w:pPr>
                          <w:pStyle w:val="TableParagraph"/>
                          <w:spacing w:before="107"/>
                          <w:ind w:left="835"/>
                          <w:rPr>
                            <w:rFonts w:ascii="Times New Roman"/>
                            <w:sz w:val="19"/>
                          </w:rPr>
                        </w:pPr>
                        <w:r>
                          <w:rPr>
                            <w:rFonts w:ascii="Times New Roman"/>
                            <w:w w:val="105"/>
                            <w:sz w:val="19"/>
                          </w:rPr>
                          <w:t>514,562</w:t>
                        </w:r>
                      </w:p>
                    </w:tc>
                  </w:tr>
                  <w:tr w:rsidR="00A71AD0">
                    <w:trPr>
                      <w:trHeight w:hRule="exact" w:val="210"/>
                    </w:trPr>
                    <w:tc>
                      <w:tcPr>
                        <w:tcW w:w="178" w:type="dxa"/>
                        <w:vMerge w:val="restart"/>
                        <w:tcBorders>
                          <w:left w:val="single" w:sz="3" w:space="0" w:color="000000"/>
                        </w:tcBorders>
                      </w:tcPr>
                      <w:p w:rsidR="00A71AD0" w:rsidRDefault="00A71AD0"/>
                    </w:tc>
                    <w:tc>
                      <w:tcPr>
                        <w:tcW w:w="101" w:type="dxa"/>
                      </w:tcPr>
                      <w:p w:rsidR="00A71AD0" w:rsidRDefault="00A71AD0">
                        <w:pPr>
                          <w:pStyle w:val="TableParagraph"/>
                          <w:spacing w:before="4"/>
                          <w:ind w:left="-6" w:right="5"/>
                          <w:jc w:val="center"/>
                          <w:rPr>
                            <w:rFonts w:ascii="Times New Roman"/>
                            <w:sz w:val="19"/>
                          </w:rPr>
                        </w:pPr>
                        <w:r>
                          <w:rPr>
                            <w:rFonts w:ascii="Times New Roman"/>
                            <w:w w:val="104"/>
                            <w:sz w:val="19"/>
                          </w:rPr>
                          <w:t>$</w:t>
                        </w:r>
                      </w:p>
                    </w:tc>
                    <w:tc>
                      <w:tcPr>
                        <w:tcW w:w="1450" w:type="dxa"/>
                        <w:tcBorders>
                          <w:top w:val="single" w:sz="1" w:space="0" w:color="000000"/>
                          <w:bottom w:val="single" w:sz="4" w:space="0" w:color="000000"/>
                          <w:right w:val="single" w:sz="4" w:space="0" w:color="000000"/>
                        </w:tcBorders>
                      </w:tcPr>
                      <w:p w:rsidR="00A71AD0" w:rsidRDefault="00A71AD0">
                        <w:pPr>
                          <w:pStyle w:val="TableParagraph"/>
                          <w:spacing w:line="211" w:lineRule="exact"/>
                          <w:ind w:left="577"/>
                          <w:rPr>
                            <w:rFonts w:ascii="Times New Roman"/>
                            <w:sz w:val="19"/>
                          </w:rPr>
                        </w:pPr>
                        <w:r>
                          <w:rPr>
                            <w:rFonts w:ascii="Times New Roman"/>
                            <w:w w:val="105"/>
                            <w:sz w:val="19"/>
                          </w:rPr>
                          <w:t>1,506,156</w:t>
                        </w:r>
                      </w:p>
                    </w:tc>
                  </w:tr>
                  <w:tr w:rsidR="00A71AD0">
                    <w:trPr>
                      <w:trHeight w:hRule="exact" w:val="455"/>
                    </w:trPr>
                    <w:tc>
                      <w:tcPr>
                        <w:tcW w:w="178" w:type="dxa"/>
                        <w:vMerge/>
                        <w:tcBorders>
                          <w:left w:val="single" w:sz="3" w:space="0" w:color="000000"/>
                        </w:tcBorders>
                      </w:tcPr>
                      <w:p w:rsidR="00A71AD0" w:rsidRDefault="00A71AD0"/>
                    </w:tc>
                    <w:tc>
                      <w:tcPr>
                        <w:tcW w:w="101" w:type="dxa"/>
                        <w:tcBorders>
                          <w:bottom w:val="single" w:sz="3" w:space="0" w:color="000000"/>
                        </w:tcBorders>
                      </w:tcPr>
                      <w:p w:rsidR="00A71AD0" w:rsidRDefault="00A71AD0">
                        <w:pPr>
                          <w:pStyle w:val="TableParagraph"/>
                          <w:spacing w:before="10"/>
                          <w:rPr>
                            <w:rFonts w:ascii="Times New Roman"/>
                            <w:sz w:val="19"/>
                          </w:rPr>
                        </w:pPr>
                      </w:p>
                      <w:p w:rsidR="00A71AD0" w:rsidRDefault="00A71AD0">
                        <w:pPr>
                          <w:pStyle w:val="TableParagraph"/>
                          <w:ind w:left="-11" w:right="10"/>
                          <w:jc w:val="center"/>
                          <w:rPr>
                            <w:rFonts w:ascii="Times New Roman"/>
                            <w:sz w:val="19"/>
                          </w:rPr>
                        </w:pPr>
                        <w:r>
                          <w:rPr>
                            <w:rFonts w:ascii="Times New Roman"/>
                            <w:w w:val="104"/>
                            <w:sz w:val="19"/>
                          </w:rPr>
                          <w:t>$</w:t>
                        </w:r>
                      </w:p>
                    </w:tc>
                    <w:tc>
                      <w:tcPr>
                        <w:tcW w:w="1450" w:type="dxa"/>
                        <w:tcBorders>
                          <w:top w:val="single" w:sz="4" w:space="0" w:color="000000"/>
                          <w:bottom w:val="single" w:sz="3" w:space="0" w:color="000000"/>
                          <w:right w:val="single" w:sz="4" w:space="0" w:color="000000"/>
                        </w:tcBorders>
                      </w:tcPr>
                      <w:p w:rsidR="00A71AD0" w:rsidRDefault="00A71AD0"/>
                    </w:tc>
                  </w:tr>
                </w:tbl>
                <w:p w:rsidR="00A71AD0" w:rsidRDefault="00A71AD0">
                  <w:pPr>
                    <w:pStyle w:val="BodyText"/>
                  </w:pPr>
                </w:p>
              </w:txbxContent>
            </v:textbox>
            <w10:wrap anchorx="page"/>
          </v:shape>
        </w:pict>
      </w:r>
      <w:r>
        <w:pict>
          <v:shape id="_x0000_s2099" type="#_x0000_t202" style="position:absolute;left:0;text-align:left;margin-left:402.7pt;margin-top:4.9pt;width:161.55pt;height:307.65pt;z-index:4576;mso-position-horizontal-relative:page"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350"/>
                    <w:gridCol w:w="1900"/>
                  </w:tblGrid>
                  <w:tr w:rsidR="00A71AD0" w:rsidTr="00FA5061">
                    <w:trPr>
                      <w:trHeight w:hRule="exact" w:val="216"/>
                    </w:trPr>
                    <w:tc>
                      <w:tcPr>
                        <w:tcW w:w="1350" w:type="dxa"/>
                        <w:tcBorders>
                          <w:right w:val="single" w:sz="4" w:space="0" w:color="000000"/>
                        </w:tcBorders>
                      </w:tcPr>
                      <w:p w:rsidR="00A71AD0" w:rsidRDefault="00A71AD0">
                        <w:pPr>
                          <w:pStyle w:val="TableParagraph"/>
                          <w:spacing w:line="207" w:lineRule="exact"/>
                          <w:ind w:left="58" w:right="407"/>
                          <w:jc w:val="center"/>
                          <w:rPr>
                            <w:rFonts w:ascii="Times New Roman"/>
                            <w:sz w:val="19"/>
                          </w:rPr>
                        </w:pPr>
                        <w:r>
                          <w:rPr>
                            <w:rFonts w:ascii="Times New Roman"/>
                            <w:sz w:val="19"/>
                          </w:rPr>
                          <w:t>40</w:t>
                        </w:r>
                      </w:p>
                    </w:tc>
                    <w:tc>
                      <w:tcPr>
                        <w:tcW w:w="1900" w:type="dxa"/>
                        <w:tcBorders>
                          <w:top w:val="single" w:sz="5" w:space="0" w:color="000000"/>
                          <w:left w:val="single" w:sz="4" w:space="0" w:color="000000"/>
                          <w:right w:val="single" w:sz="4" w:space="0" w:color="000000"/>
                        </w:tcBorders>
                      </w:tcPr>
                      <w:p w:rsidR="00A71AD0" w:rsidRDefault="00A71AD0">
                        <w:pPr>
                          <w:pStyle w:val="TableParagraph"/>
                          <w:spacing w:line="201" w:lineRule="exact"/>
                          <w:ind w:left="878" w:right="585"/>
                          <w:jc w:val="center"/>
                          <w:rPr>
                            <w:rFonts w:ascii="Times New Roman"/>
                            <w:sz w:val="19"/>
                          </w:rPr>
                        </w:pPr>
                        <w:r>
                          <w:rPr>
                            <w:rFonts w:ascii="Times New Roman"/>
                            <w:sz w:val="19"/>
                          </w:rPr>
                          <w:t>50</w:t>
                        </w:r>
                      </w:p>
                    </w:tc>
                  </w:tr>
                  <w:tr w:rsidR="00A71AD0" w:rsidTr="00FA5061">
                    <w:trPr>
                      <w:trHeight w:hRule="exact" w:val="217"/>
                    </w:trPr>
                    <w:tc>
                      <w:tcPr>
                        <w:tcW w:w="1350" w:type="dxa"/>
                        <w:tcBorders>
                          <w:right w:val="single" w:sz="4" w:space="0" w:color="000000"/>
                        </w:tcBorders>
                      </w:tcPr>
                      <w:p w:rsidR="00A71AD0" w:rsidRDefault="00A71AD0">
                        <w:pPr>
                          <w:pStyle w:val="TableParagraph"/>
                          <w:spacing w:before="9"/>
                          <w:ind w:left="58" w:right="413"/>
                          <w:jc w:val="center"/>
                          <w:rPr>
                            <w:sz w:val="17"/>
                          </w:rPr>
                        </w:pPr>
                        <w:r>
                          <w:rPr>
                            <w:w w:val="105"/>
                            <w:sz w:val="17"/>
                          </w:rPr>
                          <w:t>Entire</w:t>
                        </w:r>
                      </w:p>
                    </w:tc>
                    <w:tc>
                      <w:tcPr>
                        <w:tcW w:w="1900" w:type="dxa"/>
                        <w:tcBorders>
                          <w:left w:val="single" w:sz="4" w:space="0" w:color="000000"/>
                          <w:right w:val="single" w:sz="4" w:space="0" w:color="000000"/>
                        </w:tcBorders>
                      </w:tcPr>
                      <w:p w:rsidR="00A71AD0" w:rsidRDefault="00A71AD0">
                        <w:pPr>
                          <w:pStyle w:val="TableParagraph"/>
                          <w:spacing w:before="5"/>
                          <w:ind w:left="720"/>
                          <w:rPr>
                            <w:sz w:val="17"/>
                          </w:rPr>
                        </w:pPr>
                        <w:r>
                          <w:rPr>
                            <w:w w:val="105"/>
                            <w:sz w:val="17"/>
                          </w:rPr>
                          <w:t>Ending</w:t>
                        </w:r>
                      </w:p>
                    </w:tc>
                  </w:tr>
                  <w:tr w:rsidR="00A71AD0" w:rsidTr="00FA5061">
                    <w:trPr>
                      <w:trHeight w:hRule="exact" w:val="210"/>
                    </w:trPr>
                    <w:tc>
                      <w:tcPr>
                        <w:tcW w:w="1350" w:type="dxa"/>
                        <w:tcBorders>
                          <w:right w:val="single" w:sz="4" w:space="0" w:color="000000"/>
                        </w:tcBorders>
                      </w:tcPr>
                      <w:p w:rsidR="00A71AD0" w:rsidRDefault="00A71AD0">
                        <w:pPr>
                          <w:pStyle w:val="TableParagraph"/>
                          <w:spacing w:before="12"/>
                          <w:ind w:left="58" w:right="411"/>
                          <w:jc w:val="center"/>
                          <w:rPr>
                            <w:sz w:val="17"/>
                          </w:rPr>
                        </w:pPr>
                        <w:r>
                          <w:rPr>
                            <w:w w:val="105"/>
                            <w:sz w:val="17"/>
                          </w:rPr>
                          <w:t>Year's</w:t>
                        </w:r>
                      </w:p>
                    </w:tc>
                    <w:tc>
                      <w:tcPr>
                        <w:tcW w:w="1900" w:type="dxa"/>
                        <w:tcBorders>
                          <w:left w:val="single" w:sz="4" w:space="0" w:color="000000"/>
                          <w:right w:val="single" w:sz="4" w:space="0" w:color="000000"/>
                        </w:tcBorders>
                      </w:tcPr>
                      <w:p w:rsidR="00A71AD0" w:rsidRDefault="00A71AD0">
                        <w:pPr>
                          <w:pStyle w:val="TableParagraph"/>
                          <w:spacing w:before="7"/>
                          <w:ind w:left="669"/>
                          <w:rPr>
                            <w:sz w:val="17"/>
                          </w:rPr>
                        </w:pPr>
                        <w:r>
                          <w:rPr>
                            <w:w w:val="105"/>
                            <w:sz w:val="17"/>
                          </w:rPr>
                          <w:t>Balance</w:t>
                        </w:r>
                      </w:p>
                    </w:tc>
                  </w:tr>
                  <w:tr w:rsidR="00A71AD0" w:rsidTr="00FA5061">
                    <w:trPr>
                      <w:trHeight w:hRule="exact" w:val="339"/>
                    </w:trPr>
                    <w:tc>
                      <w:tcPr>
                        <w:tcW w:w="1350" w:type="dxa"/>
                        <w:tcBorders>
                          <w:bottom w:val="single" w:sz="2" w:space="0" w:color="000000"/>
                          <w:right w:val="single" w:sz="4" w:space="0" w:color="000000"/>
                        </w:tcBorders>
                      </w:tcPr>
                      <w:p w:rsidR="00A71AD0" w:rsidRDefault="00A71AD0">
                        <w:pPr>
                          <w:pStyle w:val="TableParagraph"/>
                          <w:spacing w:before="17"/>
                          <w:ind w:left="58" w:right="427"/>
                          <w:jc w:val="center"/>
                          <w:rPr>
                            <w:sz w:val="17"/>
                          </w:rPr>
                        </w:pPr>
                        <w:r>
                          <w:rPr>
                            <w:w w:val="105"/>
                            <w:sz w:val="17"/>
                          </w:rPr>
                          <w:t>Adjustments</w:t>
                        </w:r>
                      </w:p>
                    </w:tc>
                    <w:tc>
                      <w:tcPr>
                        <w:tcW w:w="1900" w:type="dxa"/>
                        <w:tcBorders>
                          <w:left w:val="single" w:sz="4" w:space="0" w:color="000000"/>
                          <w:right w:val="single" w:sz="4" w:space="0" w:color="000000"/>
                        </w:tcBorders>
                      </w:tcPr>
                      <w:p w:rsidR="00A71AD0" w:rsidRDefault="00A71AD0">
                        <w:pPr>
                          <w:pStyle w:val="TableParagraph"/>
                          <w:spacing w:line="213" w:lineRule="exact"/>
                          <w:ind w:left="694"/>
                          <w:rPr>
                            <w:rFonts w:ascii="Times New Roman"/>
                            <w:sz w:val="19"/>
                          </w:rPr>
                        </w:pPr>
                        <w:r>
                          <w:rPr>
                            <w:rFonts w:ascii="Times New Roman"/>
                            <w:sz w:val="19"/>
                          </w:rPr>
                          <w:t>8/31/17</w:t>
                        </w:r>
                      </w:p>
                    </w:tc>
                  </w:tr>
                  <w:tr w:rsidR="00A71AD0" w:rsidTr="00FA5061">
                    <w:trPr>
                      <w:trHeight w:hRule="exact" w:val="431"/>
                    </w:trPr>
                    <w:tc>
                      <w:tcPr>
                        <w:tcW w:w="1350" w:type="dxa"/>
                        <w:vMerge w:val="restart"/>
                        <w:tcBorders>
                          <w:top w:val="single" w:sz="2" w:space="0" w:color="000000"/>
                          <w:right w:val="single" w:sz="4" w:space="0" w:color="000000"/>
                        </w:tcBorders>
                      </w:tcPr>
                      <w:p w:rsidR="00A71AD0" w:rsidRDefault="00A71AD0"/>
                    </w:tc>
                    <w:tc>
                      <w:tcPr>
                        <w:tcW w:w="1900" w:type="dxa"/>
                        <w:tcBorders>
                          <w:left w:val="single" w:sz="4" w:space="0" w:color="000000"/>
                          <w:right w:val="single" w:sz="4" w:space="0" w:color="000000"/>
                        </w:tcBorders>
                      </w:tcPr>
                      <w:p w:rsidR="00A71AD0" w:rsidRDefault="00A71AD0">
                        <w:pPr>
                          <w:pStyle w:val="TableParagraph"/>
                          <w:tabs>
                            <w:tab w:val="left" w:pos="832"/>
                          </w:tabs>
                          <w:spacing w:before="96"/>
                          <w:ind w:right="46"/>
                          <w:jc w:val="right"/>
                          <w:rPr>
                            <w:rFonts w:ascii="Times New Roman"/>
                            <w:sz w:val="19"/>
                          </w:rPr>
                        </w:pPr>
                        <w:r>
                          <w:rPr>
                            <w:rFonts w:ascii="Times New Roman"/>
                            <w:sz w:val="19"/>
                          </w:rPr>
                          <w:t>$</w:t>
                        </w:r>
                        <w:r>
                          <w:rPr>
                            <w:rFonts w:ascii="Times New Roman"/>
                            <w:sz w:val="19"/>
                          </w:rPr>
                          <w:tab/>
                        </w:r>
                        <w:r>
                          <w:rPr>
                            <w:rFonts w:ascii="Times New Roman"/>
                            <w:spacing w:val="-1"/>
                            <w:position w:val="1"/>
                            <w:sz w:val="19"/>
                          </w:rPr>
                          <w:t>457,905</w:t>
                        </w:r>
                      </w:p>
                    </w:tc>
                  </w:tr>
                  <w:tr w:rsidR="00A71AD0" w:rsidTr="00FA5061">
                    <w:trPr>
                      <w:trHeight w:hRule="exact" w:val="430"/>
                    </w:trPr>
                    <w:tc>
                      <w:tcPr>
                        <w:tcW w:w="1350" w:type="dxa"/>
                        <w:vMerge/>
                        <w:tcBorders>
                          <w:right w:val="single" w:sz="4" w:space="0" w:color="000000"/>
                        </w:tcBorders>
                      </w:tcPr>
                      <w:p w:rsidR="00A71AD0" w:rsidRDefault="00A71AD0"/>
                    </w:tc>
                    <w:tc>
                      <w:tcPr>
                        <w:tcW w:w="1900" w:type="dxa"/>
                        <w:tcBorders>
                          <w:left w:val="single" w:sz="4" w:space="0" w:color="000000"/>
                          <w:right w:val="single" w:sz="4" w:space="0" w:color="000000"/>
                        </w:tcBorders>
                      </w:tcPr>
                      <w:p w:rsidR="00A71AD0" w:rsidRDefault="00A71AD0">
                        <w:pPr>
                          <w:pStyle w:val="TableParagraph"/>
                          <w:spacing w:before="100"/>
                          <w:ind w:right="52"/>
                          <w:jc w:val="right"/>
                          <w:rPr>
                            <w:rFonts w:ascii="Times New Roman"/>
                            <w:sz w:val="19"/>
                          </w:rPr>
                        </w:pPr>
                        <w:r>
                          <w:rPr>
                            <w:rFonts w:ascii="Times New Roman"/>
                            <w:sz w:val="19"/>
                          </w:rPr>
                          <w:t>73,344</w:t>
                        </w:r>
                      </w:p>
                    </w:tc>
                  </w:tr>
                  <w:tr w:rsidR="00A71AD0" w:rsidTr="00FA5061">
                    <w:trPr>
                      <w:trHeight w:hRule="exact" w:val="432"/>
                    </w:trPr>
                    <w:tc>
                      <w:tcPr>
                        <w:tcW w:w="1350" w:type="dxa"/>
                        <w:vMerge/>
                        <w:tcBorders>
                          <w:right w:val="single" w:sz="4" w:space="0" w:color="000000"/>
                        </w:tcBorders>
                      </w:tcPr>
                      <w:p w:rsidR="00A71AD0" w:rsidRDefault="00A71AD0"/>
                    </w:tc>
                    <w:tc>
                      <w:tcPr>
                        <w:tcW w:w="1900" w:type="dxa"/>
                        <w:tcBorders>
                          <w:left w:val="single" w:sz="4" w:space="0" w:color="000000"/>
                          <w:right w:val="single" w:sz="4" w:space="0" w:color="000000"/>
                        </w:tcBorders>
                      </w:tcPr>
                      <w:p w:rsidR="00A71AD0" w:rsidRDefault="00A71AD0">
                        <w:pPr>
                          <w:pStyle w:val="TableParagraph"/>
                          <w:spacing w:before="105"/>
                          <w:ind w:right="39"/>
                          <w:jc w:val="right"/>
                          <w:rPr>
                            <w:rFonts w:ascii="Times New Roman"/>
                            <w:sz w:val="19"/>
                          </w:rPr>
                        </w:pPr>
                        <w:r>
                          <w:rPr>
                            <w:rFonts w:ascii="Times New Roman"/>
                            <w:w w:val="105"/>
                            <w:sz w:val="19"/>
                          </w:rPr>
                          <w:t>53,863</w:t>
                        </w:r>
                      </w:p>
                    </w:tc>
                  </w:tr>
                  <w:tr w:rsidR="00A71AD0" w:rsidTr="00FA5061">
                    <w:trPr>
                      <w:trHeight w:hRule="exact" w:val="435"/>
                    </w:trPr>
                    <w:tc>
                      <w:tcPr>
                        <w:tcW w:w="1350" w:type="dxa"/>
                        <w:vMerge/>
                        <w:tcBorders>
                          <w:right w:val="single" w:sz="4" w:space="0" w:color="000000"/>
                        </w:tcBorders>
                      </w:tcPr>
                      <w:p w:rsidR="00A71AD0" w:rsidRDefault="00A71AD0"/>
                    </w:tc>
                    <w:tc>
                      <w:tcPr>
                        <w:tcW w:w="1900" w:type="dxa"/>
                        <w:tcBorders>
                          <w:left w:val="single" w:sz="4" w:space="0" w:color="000000"/>
                          <w:right w:val="single" w:sz="4" w:space="0" w:color="000000"/>
                        </w:tcBorders>
                      </w:tcPr>
                      <w:p w:rsidR="00A71AD0" w:rsidRDefault="00A71AD0">
                        <w:pPr>
                          <w:pStyle w:val="TableParagraph"/>
                          <w:spacing w:before="102"/>
                          <w:ind w:right="48"/>
                          <w:jc w:val="right"/>
                          <w:rPr>
                            <w:rFonts w:ascii="Times New Roman"/>
                            <w:sz w:val="19"/>
                          </w:rPr>
                        </w:pPr>
                        <w:r>
                          <w:rPr>
                            <w:rFonts w:ascii="Times New Roman"/>
                            <w:sz w:val="19"/>
                          </w:rPr>
                          <w:t>62,682</w:t>
                        </w:r>
                      </w:p>
                    </w:tc>
                  </w:tr>
                  <w:tr w:rsidR="00A71AD0" w:rsidTr="00FA5061">
                    <w:trPr>
                      <w:trHeight w:hRule="exact" w:val="437"/>
                    </w:trPr>
                    <w:tc>
                      <w:tcPr>
                        <w:tcW w:w="1350" w:type="dxa"/>
                        <w:vMerge/>
                        <w:tcBorders>
                          <w:right w:val="single" w:sz="4" w:space="0" w:color="000000"/>
                        </w:tcBorders>
                      </w:tcPr>
                      <w:p w:rsidR="00A71AD0" w:rsidRDefault="00A71AD0"/>
                    </w:tc>
                    <w:tc>
                      <w:tcPr>
                        <w:tcW w:w="1900" w:type="dxa"/>
                        <w:tcBorders>
                          <w:left w:val="single" w:sz="4" w:space="0" w:color="000000"/>
                          <w:right w:val="single" w:sz="4" w:space="0" w:color="000000"/>
                        </w:tcBorders>
                      </w:tcPr>
                      <w:p w:rsidR="00A71AD0" w:rsidRDefault="00A71AD0">
                        <w:pPr>
                          <w:pStyle w:val="TableParagraph"/>
                          <w:spacing w:before="107"/>
                          <w:ind w:right="54"/>
                          <w:jc w:val="right"/>
                          <w:rPr>
                            <w:rFonts w:ascii="Times New Roman"/>
                            <w:sz w:val="19"/>
                          </w:rPr>
                        </w:pPr>
                        <w:r>
                          <w:rPr>
                            <w:rFonts w:ascii="Times New Roman"/>
                            <w:sz w:val="19"/>
                          </w:rPr>
                          <w:t>57,456</w:t>
                        </w:r>
                      </w:p>
                    </w:tc>
                  </w:tr>
                  <w:tr w:rsidR="00A71AD0" w:rsidTr="00FA5061">
                    <w:trPr>
                      <w:trHeight w:hRule="exact" w:val="440"/>
                    </w:trPr>
                    <w:tc>
                      <w:tcPr>
                        <w:tcW w:w="1350" w:type="dxa"/>
                        <w:vMerge/>
                        <w:tcBorders>
                          <w:right w:val="single" w:sz="4" w:space="0" w:color="000000"/>
                        </w:tcBorders>
                      </w:tcPr>
                      <w:p w:rsidR="00A71AD0" w:rsidRDefault="00A71AD0"/>
                    </w:tc>
                    <w:tc>
                      <w:tcPr>
                        <w:tcW w:w="1900" w:type="dxa"/>
                        <w:tcBorders>
                          <w:left w:val="single" w:sz="4" w:space="0" w:color="000000"/>
                          <w:right w:val="single" w:sz="4" w:space="0" w:color="000000"/>
                        </w:tcBorders>
                      </w:tcPr>
                      <w:p w:rsidR="00A71AD0" w:rsidRDefault="00A71AD0">
                        <w:pPr>
                          <w:pStyle w:val="TableParagraph"/>
                          <w:spacing w:before="105"/>
                          <w:ind w:right="49"/>
                          <w:jc w:val="right"/>
                          <w:rPr>
                            <w:rFonts w:ascii="Times New Roman"/>
                            <w:sz w:val="19"/>
                          </w:rPr>
                        </w:pPr>
                        <w:r>
                          <w:rPr>
                            <w:rFonts w:ascii="Times New Roman"/>
                            <w:sz w:val="19"/>
                          </w:rPr>
                          <w:t>57,072</w:t>
                        </w:r>
                      </w:p>
                    </w:tc>
                  </w:tr>
                  <w:tr w:rsidR="00A71AD0" w:rsidTr="00FA5061">
                    <w:trPr>
                      <w:trHeight w:hRule="exact" w:val="440"/>
                    </w:trPr>
                    <w:tc>
                      <w:tcPr>
                        <w:tcW w:w="1350" w:type="dxa"/>
                        <w:vMerge/>
                        <w:tcBorders>
                          <w:right w:val="single" w:sz="4" w:space="0" w:color="000000"/>
                        </w:tcBorders>
                      </w:tcPr>
                      <w:p w:rsidR="00A71AD0" w:rsidRDefault="00A71AD0"/>
                    </w:tc>
                    <w:tc>
                      <w:tcPr>
                        <w:tcW w:w="1900" w:type="dxa"/>
                        <w:tcBorders>
                          <w:left w:val="single" w:sz="4" w:space="0" w:color="000000"/>
                          <w:right w:val="single" w:sz="4" w:space="0" w:color="000000"/>
                        </w:tcBorders>
                      </w:tcPr>
                      <w:p w:rsidR="00A71AD0" w:rsidRDefault="00A71AD0">
                        <w:pPr>
                          <w:pStyle w:val="TableParagraph"/>
                          <w:spacing w:before="110"/>
                          <w:ind w:right="69"/>
                          <w:jc w:val="right"/>
                          <w:rPr>
                            <w:rFonts w:ascii="Times New Roman"/>
                            <w:sz w:val="19"/>
                          </w:rPr>
                        </w:pPr>
                        <w:r>
                          <w:rPr>
                            <w:rFonts w:ascii="Times New Roman"/>
                            <w:sz w:val="19"/>
                          </w:rPr>
                          <w:t>54,151</w:t>
                        </w:r>
                      </w:p>
                    </w:tc>
                  </w:tr>
                  <w:tr w:rsidR="00A71AD0" w:rsidTr="00FA5061">
                    <w:trPr>
                      <w:trHeight w:hRule="exact" w:val="437"/>
                    </w:trPr>
                    <w:tc>
                      <w:tcPr>
                        <w:tcW w:w="1350" w:type="dxa"/>
                        <w:vMerge/>
                        <w:tcBorders>
                          <w:right w:val="single" w:sz="4" w:space="0" w:color="000000"/>
                        </w:tcBorders>
                      </w:tcPr>
                      <w:p w:rsidR="00A71AD0" w:rsidRDefault="00A71AD0"/>
                    </w:tc>
                    <w:tc>
                      <w:tcPr>
                        <w:tcW w:w="1900" w:type="dxa"/>
                        <w:tcBorders>
                          <w:left w:val="single" w:sz="4" w:space="0" w:color="000000"/>
                          <w:right w:val="single" w:sz="4" w:space="0" w:color="000000"/>
                        </w:tcBorders>
                      </w:tcPr>
                      <w:p w:rsidR="00A71AD0" w:rsidRDefault="00A71AD0">
                        <w:pPr>
                          <w:pStyle w:val="TableParagraph"/>
                          <w:spacing w:before="105"/>
                          <w:ind w:right="63"/>
                          <w:jc w:val="right"/>
                          <w:rPr>
                            <w:rFonts w:ascii="Times New Roman"/>
                            <w:sz w:val="19"/>
                          </w:rPr>
                        </w:pPr>
                        <w:r>
                          <w:rPr>
                            <w:rFonts w:ascii="Times New Roman"/>
                            <w:sz w:val="19"/>
                          </w:rPr>
                          <w:t>49,520</w:t>
                        </w:r>
                      </w:p>
                    </w:tc>
                  </w:tr>
                  <w:tr w:rsidR="00A71AD0" w:rsidTr="00FA5061">
                    <w:trPr>
                      <w:trHeight w:hRule="exact" w:val="265"/>
                    </w:trPr>
                    <w:tc>
                      <w:tcPr>
                        <w:tcW w:w="1350" w:type="dxa"/>
                        <w:vMerge/>
                        <w:tcBorders>
                          <w:right w:val="single" w:sz="4" w:space="0" w:color="000000"/>
                        </w:tcBorders>
                      </w:tcPr>
                      <w:p w:rsidR="00A71AD0" w:rsidRDefault="00A71AD0"/>
                    </w:tc>
                    <w:tc>
                      <w:tcPr>
                        <w:tcW w:w="1900" w:type="dxa"/>
                        <w:tcBorders>
                          <w:left w:val="single" w:sz="4" w:space="0" w:color="000000"/>
                          <w:right w:val="single" w:sz="4" w:space="0" w:color="000000"/>
                        </w:tcBorders>
                      </w:tcPr>
                      <w:p w:rsidR="00A71AD0" w:rsidRDefault="00A71AD0">
                        <w:pPr>
                          <w:pStyle w:val="TableParagraph"/>
                          <w:spacing w:before="107" w:line="198" w:lineRule="exact"/>
                          <w:ind w:right="55"/>
                          <w:jc w:val="right"/>
                          <w:rPr>
                            <w:rFonts w:ascii="Times New Roman"/>
                            <w:sz w:val="19"/>
                          </w:rPr>
                        </w:pPr>
                        <w:r>
                          <w:rPr>
                            <w:rFonts w:ascii="Times New Roman"/>
                            <w:sz w:val="19"/>
                          </w:rPr>
                          <w:t>208,573</w:t>
                        </w:r>
                      </w:p>
                    </w:tc>
                  </w:tr>
                  <w:tr w:rsidR="00A71AD0" w:rsidTr="00FA5061">
                    <w:trPr>
                      <w:trHeight w:hRule="exact" w:val="1388"/>
                    </w:trPr>
                    <w:tc>
                      <w:tcPr>
                        <w:tcW w:w="1350" w:type="dxa"/>
                        <w:vMerge/>
                        <w:tcBorders>
                          <w:right w:val="single" w:sz="4" w:space="0" w:color="000000"/>
                        </w:tcBorders>
                      </w:tcPr>
                      <w:p w:rsidR="00A71AD0" w:rsidRDefault="00A71AD0"/>
                    </w:tc>
                    <w:tc>
                      <w:tcPr>
                        <w:tcW w:w="1900" w:type="dxa"/>
                        <w:tcBorders>
                          <w:left w:val="single" w:sz="4" w:space="0" w:color="000000"/>
                          <w:bottom w:val="single" w:sz="4" w:space="0" w:color="000000"/>
                        </w:tcBorders>
                      </w:tcPr>
                      <w:p w:rsidR="00A71AD0" w:rsidRDefault="00A71AD0">
                        <w:pPr>
                          <w:pStyle w:val="TableParagraph"/>
                          <w:spacing w:before="2"/>
                          <w:rPr>
                            <w:rFonts w:ascii="Times New Roman"/>
                            <w:sz w:val="24"/>
                          </w:rPr>
                        </w:pPr>
                      </w:p>
                      <w:p w:rsidR="00A71AD0" w:rsidRDefault="00A71AD0">
                        <w:pPr>
                          <w:pStyle w:val="TableParagraph"/>
                          <w:ind w:left="989"/>
                          <w:rPr>
                            <w:rFonts w:ascii="Times New Roman"/>
                            <w:sz w:val="19"/>
                          </w:rPr>
                        </w:pPr>
                        <w:r>
                          <w:rPr>
                            <w:rFonts w:ascii="Times New Roman"/>
                            <w:w w:val="105"/>
                            <w:sz w:val="19"/>
                          </w:rPr>
                          <w:t>542,864</w:t>
                        </w:r>
                      </w:p>
                      <w:p w:rsidR="00A71AD0" w:rsidRDefault="00A71AD0">
                        <w:pPr>
                          <w:pStyle w:val="TableParagraph"/>
                          <w:spacing w:before="3"/>
                          <w:rPr>
                            <w:rFonts w:ascii="Times New Roman"/>
                            <w:sz w:val="19"/>
                          </w:rPr>
                        </w:pPr>
                      </w:p>
                      <w:p w:rsidR="00A71AD0" w:rsidRDefault="00A71AD0">
                        <w:pPr>
                          <w:pStyle w:val="TableParagraph"/>
                          <w:tabs>
                            <w:tab w:val="left" w:pos="837"/>
                          </w:tabs>
                          <w:ind w:left="166"/>
                          <w:rPr>
                            <w:rFonts w:ascii="Times New Roman"/>
                            <w:sz w:val="19"/>
                          </w:rPr>
                        </w:pPr>
                        <w:r>
                          <w:rPr>
                            <w:rFonts w:ascii="Times New Roman"/>
                            <w:w w:val="105"/>
                            <w:sz w:val="20"/>
                          </w:rPr>
                          <w:t>$</w:t>
                        </w:r>
                        <w:r>
                          <w:rPr>
                            <w:rFonts w:ascii="Times New Roman"/>
                            <w:w w:val="105"/>
                            <w:position w:val="1"/>
                            <w:sz w:val="19"/>
                            <w:u w:val="single"/>
                          </w:rPr>
                          <w:t xml:space="preserve"> </w:t>
                        </w:r>
                        <w:r>
                          <w:rPr>
                            <w:rFonts w:ascii="Times New Roman"/>
                            <w:w w:val="105"/>
                            <w:position w:val="1"/>
                            <w:sz w:val="19"/>
                            <w:u w:val="single"/>
                          </w:rPr>
                          <w:tab/>
                          <w:t>1,617,430</w:t>
                        </w:r>
                      </w:p>
                      <w:p w:rsidR="00A71AD0" w:rsidRDefault="00A71AD0">
                        <w:pPr>
                          <w:pStyle w:val="TableParagraph"/>
                          <w:spacing w:before="8"/>
                          <w:rPr>
                            <w:rFonts w:ascii="Times New Roman"/>
                            <w:sz w:val="18"/>
                          </w:rPr>
                        </w:pPr>
                      </w:p>
                      <w:p w:rsidR="00A71AD0" w:rsidRDefault="00A71AD0">
                        <w:pPr>
                          <w:pStyle w:val="TableParagraph"/>
                          <w:tabs>
                            <w:tab w:val="left" w:pos="793"/>
                          </w:tabs>
                          <w:ind w:left="162"/>
                          <w:rPr>
                            <w:rFonts w:ascii="Times New Roman"/>
                            <w:sz w:val="19"/>
                          </w:rPr>
                        </w:pPr>
                        <w:r>
                          <w:rPr>
                            <w:rFonts w:ascii="Times New Roman"/>
                            <w:w w:val="105"/>
                            <w:sz w:val="19"/>
                          </w:rPr>
                          <w:t>$</w:t>
                        </w:r>
                        <w:r>
                          <w:rPr>
                            <w:rFonts w:ascii="Times New Roman"/>
                            <w:w w:val="105"/>
                            <w:sz w:val="19"/>
                          </w:rPr>
                          <w:tab/>
                          <w:t>(5,348,444</w:t>
                        </w:r>
                        <w:r w:rsidR="00FA5061">
                          <w:rPr>
                            <w:rFonts w:ascii="Times New Roman"/>
                            <w:w w:val="105"/>
                            <w:sz w:val="19"/>
                          </w:rPr>
                          <w:t>)</w:t>
                        </w:r>
                      </w:p>
                    </w:tc>
                  </w:tr>
                </w:tbl>
                <w:p w:rsidR="00A71AD0" w:rsidRDefault="00A71AD0">
                  <w:pPr>
                    <w:pStyle w:val="BodyText"/>
                  </w:pPr>
                </w:p>
              </w:txbxContent>
            </v:textbox>
            <w10:wrap anchorx="page"/>
          </v:shape>
        </w:pict>
      </w:r>
      <w:r w:rsidR="008B58E1">
        <w:rPr>
          <w:rFonts w:ascii="Times New Roman"/>
          <w:sz w:val="19"/>
        </w:rPr>
        <w:t>20</w:t>
      </w:r>
      <w:r w:rsidR="008B58E1">
        <w:rPr>
          <w:rFonts w:ascii="Times New Roman"/>
          <w:sz w:val="19"/>
        </w:rPr>
        <w:tab/>
        <w:t>31</w:t>
      </w:r>
      <w:r w:rsidR="008B58E1">
        <w:rPr>
          <w:rFonts w:ascii="Times New Roman"/>
          <w:sz w:val="19"/>
        </w:rPr>
        <w:tab/>
        <w:t>32</w:t>
      </w:r>
    </w:p>
    <w:p w:rsidR="0044079A" w:rsidRDefault="008B58E1">
      <w:pPr>
        <w:spacing w:before="20"/>
        <w:ind w:left="2491"/>
        <w:rPr>
          <w:sz w:val="17"/>
        </w:rPr>
      </w:pPr>
      <w:r>
        <w:rPr>
          <w:w w:val="105"/>
          <w:sz w:val="17"/>
        </w:rPr>
        <w:t>Current</w:t>
      </w:r>
    </w:p>
    <w:p w:rsidR="0044079A" w:rsidRDefault="00A71AD0">
      <w:pPr>
        <w:tabs>
          <w:tab w:val="left" w:pos="3859"/>
          <w:tab w:val="left" w:pos="3936"/>
          <w:tab w:val="left" w:pos="5434"/>
          <w:tab w:val="left" w:pos="5510"/>
        </w:tabs>
        <w:spacing w:before="25" w:line="264" w:lineRule="auto"/>
        <w:ind w:left="2366" w:right="3841" w:firstLine="181"/>
        <w:rPr>
          <w:sz w:val="17"/>
        </w:rPr>
      </w:pPr>
      <w:r>
        <w:pict>
          <v:line id="_x0000_s2098" style="position:absolute;left:0;text-align:left;z-index:4336;mso-wrap-distance-left:0;mso-wrap-distance-right:0;mso-position-horizontal-relative:page" from="167.5pt,27.95pt" to="229.2pt,27.95pt" strokeweight=".24pt">
            <w10:wrap type="topAndBottom" anchorx="page"/>
          </v:line>
        </w:pict>
      </w:r>
      <w:r>
        <w:pict>
          <v:line id="_x0000_s2097" style="position:absolute;left:0;text-align:left;z-index:4360;mso-wrap-distance-left:0;mso-wrap-distance-right:0;mso-position-horizontal-relative:page" from="245.05pt,27.95pt" to="308.65pt,27.95pt" strokeweight=".24pt">
            <w10:wrap type="topAndBottom" anchorx="page"/>
          </v:line>
        </w:pict>
      </w:r>
      <w:r>
        <w:pict>
          <v:line id="_x0000_s2096" style="position:absolute;left:0;text-align:left;z-index:4384;mso-wrap-distance-left:0;mso-wrap-distance-right:0;mso-position-horizontal-relative:page" from="323.5pt,27.95pt" to="387.35pt,27.95pt" strokeweight=".24pt">
            <w10:wrap type="topAndBottom" anchorx="page"/>
          </v:line>
        </w:pict>
      </w:r>
      <w:r>
        <w:pict>
          <v:line id="_x0000_s2095" style="position:absolute;left:0;text-align:left;z-index:4408;mso-wrap-distance-left:0;mso-wrap-distance-right:0;mso-position-horizontal-relative:page" from="502.55pt,27.95pt" to="560.9pt,27.95pt" strokeweight=".24pt">
            <w10:wrap type="topAndBottom" anchorx="page"/>
          </v:line>
        </w:pict>
      </w:r>
      <w:r w:rsidR="008B58E1">
        <w:rPr>
          <w:w w:val="105"/>
          <w:sz w:val="17"/>
        </w:rPr>
        <w:t>Year's</w:t>
      </w:r>
      <w:r w:rsidR="008B58E1">
        <w:rPr>
          <w:w w:val="105"/>
          <w:sz w:val="17"/>
        </w:rPr>
        <w:tab/>
        <w:t>Maintenance</w:t>
      </w:r>
      <w:r w:rsidR="008B58E1">
        <w:rPr>
          <w:w w:val="105"/>
          <w:sz w:val="17"/>
        </w:rPr>
        <w:tab/>
        <w:t>Debt Service</w:t>
      </w:r>
      <w:r w:rsidR="008B58E1">
        <w:rPr>
          <w:w w:val="104"/>
          <w:sz w:val="17"/>
        </w:rPr>
        <w:t xml:space="preserve"> </w:t>
      </w:r>
      <w:r w:rsidR="008B58E1">
        <w:rPr>
          <w:w w:val="105"/>
          <w:sz w:val="17"/>
        </w:rPr>
        <w:t>Total</w:t>
      </w:r>
      <w:r w:rsidR="008B58E1">
        <w:rPr>
          <w:spacing w:val="-1"/>
          <w:w w:val="105"/>
          <w:sz w:val="17"/>
        </w:rPr>
        <w:t xml:space="preserve"> </w:t>
      </w:r>
      <w:r w:rsidR="008B58E1">
        <w:rPr>
          <w:w w:val="105"/>
          <w:sz w:val="17"/>
        </w:rPr>
        <w:t>Levy</w:t>
      </w:r>
      <w:r w:rsidR="008B58E1">
        <w:rPr>
          <w:w w:val="105"/>
          <w:sz w:val="17"/>
        </w:rPr>
        <w:tab/>
      </w:r>
      <w:r w:rsidR="008B58E1">
        <w:rPr>
          <w:w w:val="105"/>
          <w:sz w:val="17"/>
        </w:rPr>
        <w:tab/>
        <w:t>Collections</w:t>
      </w:r>
      <w:r w:rsidR="008B58E1">
        <w:rPr>
          <w:w w:val="105"/>
          <w:sz w:val="17"/>
        </w:rPr>
        <w:tab/>
      </w:r>
      <w:r w:rsidR="008B58E1">
        <w:rPr>
          <w:w w:val="105"/>
          <w:sz w:val="17"/>
        </w:rPr>
        <w:tab/>
        <w:t>Collections</w:t>
      </w:r>
    </w:p>
    <w:p w:rsidR="0044079A" w:rsidRDefault="008B58E1">
      <w:pPr>
        <w:tabs>
          <w:tab w:val="left" w:pos="3617"/>
          <w:tab w:val="left" w:pos="4657"/>
          <w:tab w:val="left" w:pos="5197"/>
          <w:tab w:val="left" w:pos="6231"/>
          <w:tab w:val="left" w:pos="6775"/>
          <w:tab w:val="left" w:pos="7522"/>
        </w:tabs>
        <w:spacing w:before="69"/>
        <w:ind w:left="2029"/>
        <w:rPr>
          <w:rFonts w:ascii="Times New Roman"/>
          <w:sz w:val="19"/>
        </w:rPr>
      </w:pPr>
      <w:r>
        <w:rPr>
          <w:rFonts w:ascii="Times New Roman"/>
          <w:w w:val="105"/>
          <w:sz w:val="19"/>
        </w:rPr>
        <w:t>$</w:t>
      </w:r>
      <w:r>
        <w:rPr>
          <w:rFonts w:ascii="Times New Roman"/>
          <w:w w:val="105"/>
          <w:sz w:val="19"/>
        </w:rPr>
        <w:tab/>
        <w:t>$</w:t>
      </w:r>
      <w:r>
        <w:rPr>
          <w:rFonts w:ascii="Times New Roman"/>
          <w:w w:val="105"/>
          <w:sz w:val="19"/>
        </w:rPr>
        <w:tab/>
        <w:t>377</w:t>
      </w:r>
      <w:r>
        <w:rPr>
          <w:rFonts w:ascii="Times New Roman"/>
          <w:w w:val="105"/>
          <w:sz w:val="19"/>
        </w:rPr>
        <w:tab/>
        <w:t>$</w:t>
      </w:r>
      <w:r>
        <w:rPr>
          <w:rFonts w:ascii="Times New Roman"/>
          <w:w w:val="105"/>
          <w:sz w:val="19"/>
        </w:rPr>
        <w:tab/>
      </w:r>
      <w:r>
        <w:rPr>
          <w:rFonts w:ascii="Times New Roman"/>
          <w:w w:val="105"/>
          <w:position w:val="1"/>
          <w:sz w:val="19"/>
        </w:rPr>
        <w:t>117</w:t>
      </w:r>
      <w:r>
        <w:rPr>
          <w:rFonts w:ascii="Times New Roman"/>
          <w:w w:val="105"/>
          <w:position w:val="1"/>
          <w:sz w:val="19"/>
        </w:rPr>
        <w:tab/>
      </w:r>
      <w:r>
        <w:rPr>
          <w:rFonts w:ascii="Times New Roman"/>
          <w:w w:val="105"/>
          <w:sz w:val="20"/>
        </w:rPr>
        <w:t>$</w:t>
      </w:r>
      <w:r>
        <w:rPr>
          <w:rFonts w:ascii="Times New Roman"/>
          <w:w w:val="105"/>
          <w:sz w:val="20"/>
        </w:rPr>
        <w:tab/>
      </w:r>
      <w:r>
        <w:rPr>
          <w:rFonts w:ascii="Times New Roman"/>
          <w:w w:val="105"/>
          <w:position w:val="1"/>
          <w:sz w:val="19"/>
        </w:rPr>
        <w:t>(59,866)</w:t>
      </w:r>
    </w:p>
    <w:p w:rsidR="0044079A" w:rsidRDefault="0044079A">
      <w:pPr>
        <w:pStyle w:val="BodyText"/>
        <w:spacing w:before="4"/>
        <w:rPr>
          <w:rFonts w:ascii="Times New Roman"/>
        </w:rPr>
      </w:pPr>
    </w:p>
    <w:p w:rsidR="0044079A" w:rsidRDefault="008B58E1">
      <w:pPr>
        <w:tabs>
          <w:tab w:val="left" w:pos="2470"/>
        </w:tabs>
        <w:ind w:left="896"/>
        <w:jc w:val="center"/>
        <w:rPr>
          <w:rFonts w:ascii="Times New Roman"/>
          <w:sz w:val="19"/>
        </w:rPr>
      </w:pPr>
      <w:r>
        <w:rPr>
          <w:rFonts w:ascii="Times New Roman"/>
          <w:w w:val="105"/>
          <w:sz w:val="19"/>
        </w:rPr>
        <w:t>335</w:t>
      </w:r>
      <w:r>
        <w:rPr>
          <w:rFonts w:ascii="Times New Roman"/>
          <w:w w:val="105"/>
          <w:sz w:val="19"/>
        </w:rPr>
        <w:tab/>
        <w:t>137</w:t>
      </w:r>
    </w:p>
    <w:p w:rsidR="0044079A" w:rsidRDefault="0044079A">
      <w:pPr>
        <w:pStyle w:val="BodyText"/>
        <w:spacing w:before="11"/>
        <w:rPr>
          <w:rFonts w:ascii="Times New Roman"/>
        </w:rPr>
      </w:pPr>
    </w:p>
    <w:p w:rsidR="0044079A" w:rsidRDefault="008B58E1">
      <w:pPr>
        <w:tabs>
          <w:tab w:val="left" w:pos="2674"/>
        </w:tabs>
        <w:ind w:left="997"/>
        <w:jc w:val="center"/>
        <w:rPr>
          <w:rFonts w:ascii="Times New Roman"/>
          <w:sz w:val="19"/>
        </w:rPr>
      </w:pPr>
      <w:r>
        <w:rPr>
          <w:rFonts w:ascii="Times New Roman"/>
          <w:sz w:val="19"/>
        </w:rPr>
        <w:t>22</w:t>
      </w:r>
      <w:r>
        <w:rPr>
          <w:rFonts w:ascii="Times New Roman"/>
          <w:sz w:val="19"/>
        </w:rPr>
        <w:tab/>
        <w:t>8</w:t>
      </w:r>
    </w:p>
    <w:p w:rsidR="0044079A" w:rsidRDefault="0044079A">
      <w:pPr>
        <w:pStyle w:val="BodyText"/>
        <w:spacing w:before="6"/>
        <w:rPr>
          <w:rFonts w:ascii="Times New Roman"/>
        </w:rPr>
      </w:pPr>
    </w:p>
    <w:p w:rsidR="0044079A" w:rsidRDefault="008B58E1">
      <w:pPr>
        <w:tabs>
          <w:tab w:val="left" w:pos="6336"/>
          <w:tab w:val="left" w:pos="7767"/>
        </w:tabs>
        <w:ind w:left="4652"/>
        <w:rPr>
          <w:rFonts w:ascii="Times New Roman"/>
          <w:sz w:val="19"/>
        </w:rPr>
      </w:pPr>
      <w:r>
        <w:rPr>
          <w:rFonts w:ascii="Times New Roman"/>
          <w:sz w:val="19"/>
        </w:rPr>
        <w:t>191</w:t>
      </w:r>
      <w:r>
        <w:rPr>
          <w:rFonts w:ascii="Times New Roman"/>
          <w:sz w:val="19"/>
        </w:rPr>
        <w:tab/>
        <w:t>69</w:t>
      </w:r>
      <w:r>
        <w:rPr>
          <w:rFonts w:ascii="Times New Roman"/>
          <w:sz w:val="19"/>
        </w:rPr>
        <w:tab/>
        <w:t>(212)</w:t>
      </w:r>
    </w:p>
    <w:p w:rsidR="0044079A" w:rsidRDefault="0044079A">
      <w:pPr>
        <w:pStyle w:val="BodyText"/>
        <w:spacing w:before="10"/>
        <w:rPr>
          <w:rFonts w:ascii="Times New Roman"/>
        </w:rPr>
      </w:pPr>
    </w:p>
    <w:p w:rsidR="0044079A" w:rsidRDefault="008B58E1">
      <w:pPr>
        <w:tabs>
          <w:tab w:val="left" w:pos="6087"/>
          <w:tab w:val="left" w:pos="7676"/>
        </w:tabs>
        <w:spacing w:before="1"/>
        <w:ind w:left="4402"/>
        <w:rPr>
          <w:rFonts w:ascii="Times New Roman"/>
          <w:sz w:val="19"/>
        </w:rPr>
      </w:pPr>
      <w:r>
        <w:rPr>
          <w:rFonts w:ascii="Times New Roman"/>
          <w:w w:val="105"/>
          <w:sz w:val="19"/>
        </w:rPr>
        <w:t>11,706</w:t>
      </w:r>
      <w:r>
        <w:rPr>
          <w:rFonts w:ascii="Times New Roman"/>
          <w:w w:val="105"/>
          <w:sz w:val="19"/>
        </w:rPr>
        <w:tab/>
        <w:t>4,220</w:t>
      </w:r>
      <w:r>
        <w:rPr>
          <w:rFonts w:ascii="Times New Roman"/>
          <w:w w:val="105"/>
          <w:sz w:val="19"/>
        </w:rPr>
        <w:tab/>
        <w:t>7,613</w:t>
      </w:r>
    </w:p>
    <w:p w:rsidR="0044079A" w:rsidRDefault="0044079A">
      <w:pPr>
        <w:pStyle w:val="BodyText"/>
        <w:spacing w:before="4"/>
        <w:rPr>
          <w:rFonts w:ascii="Times New Roman"/>
          <w:sz w:val="19"/>
        </w:rPr>
      </w:pPr>
    </w:p>
    <w:p w:rsidR="0044079A" w:rsidRDefault="008B58E1">
      <w:pPr>
        <w:tabs>
          <w:tab w:val="left" w:pos="3822"/>
          <w:tab w:val="left" w:pos="5397"/>
        </w:tabs>
        <w:ind w:left="2235"/>
        <w:jc w:val="center"/>
        <w:rPr>
          <w:rFonts w:ascii="Times New Roman"/>
          <w:sz w:val="19"/>
        </w:rPr>
      </w:pPr>
      <w:r>
        <w:rPr>
          <w:rFonts w:ascii="Times New Roman"/>
          <w:w w:val="105"/>
          <w:sz w:val="19"/>
        </w:rPr>
        <w:t>44,766</w:t>
      </w:r>
      <w:r>
        <w:rPr>
          <w:rFonts w:ascii="Times New Roman"/>
          <w:w w:val="105"/>
          <w:sz w:val="19"/>
        </w:rPr>
        <w:tab/>
      </w:r>
      <w:r w:rsidR="00FA5061">
        <w:rPr>
          <w:rFonts w:ascii="Times New Roman"/>
          <w:w w:val="105"/>
          <w:sz w:val="18"/>
        </w:rPr>
        <w:t>1</w:t>
      </w:r>
      <w:r>
        <w:rPr>
          <w:rFonts w:ascii="Times New Roman"/>
          <w:w w:val="105"/>
          <w:sz w:val="19"/>
        </w:rPr>
        <w:t>6,140</w:t>
      </w:r>
      <w:r>
        <w:rPr>
          <w:rFonts w:ascii="Times New Roman"/>
          <w:w w:val="105"/>
          <w:sz w:val="19"/>
        </w:rPr>
        <w:tab/>
        <w:t>50,503</w:t>
      </w:r>
    </w:p>
    <w:p w:rsidR="0044079A" w:rsidRDefault="0044079A">
      <w:pPr>
        <w:pStyle w:val="BodyText"/>
        <w:spacing w:before="3"/>
        <w:rPr>
          <w:rFonts w:ascii="Times New Roman"/>
          <w:sz w:val="19"/>
        </w:rPr>
      </w:pPr>
    </w:p>
    <w:p w:rsidR="0044079A" w:rsidRDefault="008B58E1">
      <w:pPr>
        <w:tabs>
          <w:tab w:val="left" w:pos="3790"/>
          <w:tab w:val="left" w:pos="5377"/>
        </w:tabs>
        <w:spacing w:before="1"/>
        <w:ind w:left="2220"/>
        <w:jc w:val="center"/>
        <w:rPr>
          <w:rFonts w:ascii="Times New Roman"/>
          <w:sz w:val="19"/>
        </w:rPr>
      </w:pPr>
      <w:r>
        <w:rPr>
          <w:rFonts w:ascii="Times New Roman"/>
          <w:w w:val="105"/>
          <w:sz w:val="19"/>
        </w:rPr>
        <w:t>44,504</w:t>
      </w:r>
      <w:r>
        <w:rPr>
          <w:rFonts w:ascii="Times New Roman"/>
          <w:w w:val="105"/>
          <w:sz w:val="19"/>
        </w:rPr>
        <w:tab/>
        <w:t>15,394</w:t>
      </w:r>
      <w:r>
        <w:rPr>
          <w:rFonts w:ascii="Times New Roman"/>
          <w:w w:val="105"/>
          <w:sz w:val="19"/>
        </w:rPr>
        <w:tab/>
        <w:t>50,746</w:t>
      </w:r>
    </w:p>
    <w:p w:rsidR="0044079A" w:rsidRDefault="0044079A">
      <w:pPr>
        <w:pStyle w:val="BodyText"/>
        <w:spacing w:before="11"/>
        <w:rPr>
          <w:rFonts w:ascii="Times New Roman"/>
        </w:rPr>
      </w:pPr>
    </w:p>
    <w:p w:rsidR="0044079A" w:rsidRDefault="008B58E1">
      <w:pPr>
        <w:tabs>
          <w:tab w:val="left" w:pos="3799"/>
          <w:tab w:val="left" w:pos="5384"/>
        </w:tabs>
        <w:ind w:left="2220"/>
        <w:jc w:val="center"/>
        <w:rPr>
          <w:rFonts w:ascii="Times New Roman"/>
          <w:sz w:val="19"/>
        </w:rPr>
      </w:pPr>
      <w:r>
        <w:rPr>
          <w:rFonts w:ascii="Times New Roman"/>
          <w:w w:val="105"/>
          <w:sz w:val="19"/>
        </w:rPr>
        <w:t>60,215</w:t>
      </w:r>
      <w:r>
        <w:rPr>
          <w:rFonts w:ascii="Times New Roman"/>
          <w:w w:val="105"/>
          <w:sz w:val="19"/>
        </w:rPr>
        <w:tab/>
        <w:t>20,828</w:t>
      </w:r>
      <w:r>
        <w:rPr>
          <w:rFonts w:ascii="Times New Roman"/>
          <w:w w:val="105"/>
          <w:sz w:val="19"/>
        </w:rPr>
        <w:tab/>
        <w:t>44,644</w:t>
      </w:r>
    </w:p>
    <w:p w:rsidR="0044079A" w:rsidRDefault="0044079A">
      <w:pPr>
        <w:pStyle w:val="BodyText"/>
        <w:spacing w:before="4"/>
        <w:rPr>
          <w:rFonts w:ascii="Times New Roman"/>
          <w:sz w:val="19"/>
        </w:rPr>
      </w:pPr>
    </w:p>
    <w:p w:rsidR="0044079A" w:rsidRDefault="008B58E1">
      <w:pPr>
        <w:tabs>
          <w:tab w:val="left" w:pos="3795"/>
          <w:tab w:val="left" w:pos="5377"/>
        </w:tabs>
        <w:ind w:left="2118"/>
        <w:jc w:val="center"/>
        <w:rPr>
          <w:rFonts w:ascii="Times New Roman"/>
          <w:sz w:val="19"/>
        </w:rPr>
      </w:pPr>
      <w:r>
        <w:rPr>
          <w:rFonts w:ascii="Times New Roman"/>
          <w:w w:val="105"/>
          <w:sz w:val="19"/>
        </w:rPr>
        <w:t>266,684</w:t>
      </w:r>
      <w:r>
        <w:rPr>
          <w:rFonts w:ascii="Times New Roman"/>
          <w:w w:val="105"/>
          <w:sz w:val="19"/>
        </w:rPr>
        <w:tab/>
        <w:t>92,245</w:t>
      </w:r>
      <w:r>
        <w:rPr>
          <w:rFonts w:ascii="Times New Roman"/>
          <w:w w:val="105"/>
          <w:sz w:val="19"/>
        </w:rPr>
        <w:tab/>
        <w:t>52,940</w:t>
      </w:r>
    </w:p>
    <w:p w:rsidR="0044079A" w:rsidRDefault="0044079A">
      <w:pPr>
        <w:pStyle w:val="BodyText"/>
        <w:spacing w:before="11"/>
        <w:rPr>
          <w:rFonts w:ascii="Times New Roman"/>
        </w:rPr>
      </w:pPr>
    </w:p>
    <w:p w:rsidR="0044079A" w:rsidRDefault="008B58E1">
      <w:pPr>
        <w:tabs>
          <w:tab w:val="left" w:pos="1690"/>
          <w:tab w:val="left" w:pos="3267"/>
        </w:tabs>
        <w:ind w:right="1415"/>
        <w:jc w:val="center"/>
        <w:rPr>
          <w:rFonts w:ascii="Times New Roman"/>
          <w:sz w:val="19"/>
        </w:rPr>
      </w:pPr>
      <w:r>
        <w:rPr>
          <w:rFonts w:ascii="Times New Roman"/>
          <w:w w:val="105"/>
          <w:sz w:val="19"/>
        </w:rPr>
        <w:t>102,122,322</w:t>
      </w:r>
      <w:r>
        <w:rPr>
          <w:rFonts w:ascii="Times New Roman"/>
          <w:w w:val="105"/>
          <w:sz w:val="19"/>
        </w:rPr>
        <w:tab/>
        <w:t>75,778,276</w:t>
      </w:r>
      <w:r>
        <w:rPr>
          <w:rFonts w:ascii="Times New Roman"/>
          <w:w w:val="105"/>
          <w:sz w:val="19"/>
        </w:rPr>
        <w:tab/>
        <w:t>25,801,182</w:t>
      </w:r>
    </w:p>
    <w:p w:rsidR="0044079A" w:rsidRDefault="00A71AD0">
      <w:pPr>
        <w:pStyle w:val="BodyText"/>
        <w:spacing w:before="7"/>
        <w:rPr>
          <w:rFonts w:ascii="Times New Roman"/>
          <w:sz w:val="13"/>
        </w:rPr>
      </w:pPr>
      <w:r>
        <w:pict>
          <v:line id="_x0000_s2094" style="position:absolute;z-index:4432;mso-wrap-distance-left:0;mso-wrap-distance-right:0;mso-position-horizontal-relative:page" from="69.6pt,9.95pt" to="83.75pt,9.95pt" strokeweight=".24pt">
            <w10:wrap type="topAndBottom" anchorx="page"/>
          </v:line>
        </w:pict>
      </w:r>
    </w:p>
    <w:p w:rsidR="0044079A" w:rsidRDefault="00A71AD0">
      <w:pPr>
        <w:tabs>
          <w:tab w:val="left" w:pos="3769"/>
          <w:tab w:val="left" w:pos="5339"/>
          <w:tab w:val="left" w:pos="8918"/>
        </w:tabs>
        <w:spacing w:line="20" w:lineRule="exact"/>
        <w:ind w:left="2220"/>
        <w:rPr>
          <w:rFonts w:ascii="Times New Roman"/>
          <w:sz w:val="2"/>
        </w:rPr>
      </w:pPr>
      <w:r>
        <w:rPr>
          <w:rFonts w:ascii="Times New Roman"/>
          <w:sz w:val="2"/>
        </w:rPr>
      </w:r>
      <w:r>
        <w:rPr>
          <w:rFonts w:ascii="Times New Roman"/>
          <w:sz w:val="2"/>
        </w:rPr>
        <w:pict>
          <v:group id="_x0000_s2092" style="width:60.65pt;height:.15pt;mso-position-horizontal-relative:char;mso-position-vertical-relative:line" coordsize="1213,3">
            <v:line id="_x0000_s2093" style="position:absolute" from="2,2" to="1211,2" strokeweight=".12pt"/>
            <w10:anchorlock/>
          </v:group>
        </w:pict>
      </w:r>
      <w:r w:rsidR="008B58E1">
        <w:rPr>
          <w:rFonts w:ascii="Times New Roman"/>
          <w:sz w:val="2"/>
        </w:rPr>
        <w:tab/>
      </w:r>
      <w:r>
        <w:rPr>
          <w:rFonts w:ascii="Times New Roman"/>
          <w:sz w:val="2"/>
        </w:rPr>
      </w:r>
      <w:r>
        <w:rPr>
          <w:rFonts w:ascii="Times New Roman"/>
          <w:sz w:val="2"/>
        </w:rPr>
        <w:pict>
          <v:group id="_x0000_s2090" style="width:62.2pt;height:.25pt;mso-position-horizontal-relative:char;mso-position-vertical-relative:line" coordsize="1244,5">
            <v:line id="_x0000_s2091" style="position:absolute" from="3,3" to="1241,3" strokeweight=".24pt"/>
            <w10:anchorlock/>
          </v:group>
        </w:pict>
      </w:r>
      <w:r w:rsidR="008B58E1">
        <w:rPr>
          <w:rFonts w:ascii="Times New Roman"/>
          <w:sz w:val="2"/>
        </w:rPr>
        <w:tab/>
      </w:r>
      <w:r>
        <w:rPr>
          <w:rFonts w:ascii="Times New Roman"/>
          <w:sz w:val="2"/>
        </w:rPr>
      </w:r>
      <w:r>
        <w:rPr>
          <w:rFonts w:ascii="Times New Roman"/>
          <w:sz w:val="2"/>
        </w:rPr>
        <w:pict>
          <v:group id="_x0000_s2088" style="width:62.65pt;height:.25pt;mso-position-horizontal-relative:char;mso-position-vertical-relative:line" coordsize="1253,5">
            <v:line id="_x0000_s2089" style="position:absolute" from="3,3" to="1251,3" strokeweight=".24pt"/>
            <w10:anchorlock/>
          </v:group>
        </w:pict>
      </w:r>
      <w:r w:rsidR="008B58E1">
        <w:rPr>
          <w:rFonts w:ascii="Times New Roman"/>
          <w:sz w:val="2"/>
        </w:rPr>
        <w:tab/>
      </w:r>
      <w:r>
        <w:rPr>
          <w:rFonts w:ascii="Times New Roman"/>
          <w:sz w:val="2"/>
        </w:rPr>
      </w:r>
      <w:r>
        <w:rPr>
          <w:rFonts w:ascii="Times New Roman"/>
          <w:sz w:val="2"/>
        </w:rPr>
        <w:pict>
          <v:group id="_x0000_s2086" style="width:62.1pt;height:.4pt;mso-position-horizontal-relative:char;mso-position-vertical-relative:line" coordsize="1242,8">
            <v:line id="_x0000_s2087" style="position:absolute" from="4,4" to="1238,4" strokeweight=".36pt"/>
            <w10:anchorlock/>
          </v:group>
        </w:pict>
      </w:r>
    </w:p>
    <w:p w:rsidR="0044079A" w:rsidRDefault="008B58E1">
      <w:pPr>
        <w:tabs>
          <w:tab w:val="left" w:pos="4048"/>
          <w:tab w:val="left" w:pos="5630"/>
          <w:tab w:val="left" w:pos="7460"/>
        </w:tabs>
        <w:ind w:left="2018"/>
        <w:rPr>
          <w:rFonts w:ascii="Times New Roman"/>
          <w:sz w:val="19"/>
        </w:rPr>
      </w:pPr>
      <w:r>
        <w:rPr>
          <w:rFonts w:ascii="Times New Roman"/>
          <w:w w:val="105"/>
          <w:sz w:val="20"/>
        </w:rPr>
        <w:t xml:space="preserve">$   </w:t>
      </w:r>
      <w:r>
        <w:rPr>
          <w:rFonts w:ascii="Times New Roman"/>
          <w:spacing w:val="46"/>
          <w:w w:val="105"/>
          <w:sz w:val="20"/>
        </w:rPr>
        <w:t xml:space="preserve"> </w:t>
      </w:r>
      <w:r>
        <w:rPr>
          <w:rFonts w:ascii="Times New Roman"/>
          <w:w w:val="105"/>
          <w:position w:val="1"/>
          <w:sz w:val="19"/>
          <w:u w:val="single"/>
        </w:rPr>
        <w:t xml:space="preserve">102,122,322    </w:t>
      </w:r>
      <w:r>
        <w:rPr>
          <w:rFonts w:ascii="Times New Roman"/>
          <w:spacing w:val="3"/>
          <w:w w:val="105"/>
          <w:position w:val="1"/>
          <w:sz w:val="19"/>
          <w:u w:val="single"/>
        </w:rPr>
        <w:t xml:space="preserve"> </w:t>
      </w:r>
      <w:r>
        <w:rPr>
          <w:rFonts w:ascii="Times New Roman"/>
          <w:spacing w:val="5"/>
          <w:w w:val="105"/>
          <w:sz w:val="19"/>
        </w:rPr>
        <w:t>$</w:t>
      </w:r>
      <w:r>
        <w:rPr>
          <w:rFonts w:ascii="Times New Roman"/>
          <w:spacing w:val="5"/>
          <w:w w:val="105"/>
          <w:position w:val="1"/>
          <w:sz w:val="19"/>
          <w:u w:val="single"/>
        </w:rPr>
        <w:t xml:space="preserve"> </w:t>
      </w:r>
      <w:r>
        <w:rPr>
          <w:rFonts w:ascii="Times New Roman"/>
          <w:spacing w:val="5"/>
          <w:w w:val="105"/>
          <w:position w:val="1"/>
          <w:sz w:val="19"/>
          <w:u w:val="single"/>
        </w:rPr>
        <w:tab/>
      </w:r>
      <w:r>
        <w:rPr>
          <w:rFonts w:ascii="Times New Roman"/>
          <w:w w:val="105"/>
          <w:position w:val="1"/>
          <w:sz w:val="19"/>
          <w:u w:val="single"/>
        </w:rPr>
        <w:t xml:space="preserve">76,207,076   </w:t>
      </w:r>
      <w:r>
        <w:rPr>
          <w:rFonts w:ascii="Times New Roman"/>
          <w:spacing w:val="45"/>
          <w:w w:val="105"/>
          <w:position w:val="1"/>
          <w:sz w:val="19"/>
          <w:u w:val="single"/>
        </w:rPr>
        <w:t xml:space="preserve"> </w:t>
      </w:r>
      <w:r>
        <w:rPr>
          <w:rFonts w:ascii="Times New Roman"/>
          <w:w w:val="105"/>
          <w:sz w:val="19"/>
        </w:rPr>
        <w:t>$</w:t>
      </w:r>
      <w:r>
        <w:rPr>
          <w:rFonts w:ascii="Times New Roman"/>
          <w:w w:val="105"/>
          <w:position w:val="1"/>
          <w:sz w:val="19"/>
          <w:u w:val="single"/>
        </w:rPr>
        <w:t xml:space="preserve"> </w:t>
      </w:r>
      <w:r>
        <w:rPr>
          <w:rFonts w:ascii="Times New Roman"/>
          <w:w w:val="105"/>
          <w:position w:val="1"/>
          <w:sz w:val="19"/>
          <w:u w:val="single"/>
        </w:rPr>
        <w:tab/>
        <w:t xml:space="preserve">25,950,340   </w:t>
      </w:r>
      <w:r>
        <w:rPr>
          <w:rFonts w:ascii="Times New Roman"/>
          <w:spacing w:val="41"/>
          <w:w w:val="105"/>
          <w:position w:val="1"/>
          <w:sz w:val="19"/>
          <w:u w:val="single"/>
        </w:rPr>
        <w:t xml:space="preserve"> </w:t>
      </w:r>
      <w:r>
        <w:rPr>
          <w:rFonts w:ascii="Times New Roman"/>
          <w:w w:val="105"/>
          <w:sz w:val="19"/>
        </w:rPr>
        <w:t>$</w:t>
      </w:r>
      <w:r>
        <w:rPr>
          <w:rFonts w:ascii="Times New Roman"/>
          <w:w w:val="105"/>
          <w:position w:val="1"/>
          <w:sz w:val="19"/>
          <w:u w:val="single"/>
        </w:rPr>
        <w:t xml:space="preserve"> </w:t>
      </w:r>
      <w:r>
        <w:rPr>
          <w:rFonts w:ascii="Times New Roman"/>
          <w:w w:val="105"/>
          <w:position w:val="1"/>
          <w:sz w:val="19"/>
          <w:u w:val="single"/>
        </w:rPr>
        <w:tab/>
        <w:t>146,368</w:t>
      </w:r>
      <w:r>
        <w:rPr>
          <w:rFonts w:ascii="Times New Roman"/>
          <w:spacing w:val="10"/>
          <w:position w:val="1"/>
          <w:sz w:val="19"/>
          <w:u w:val="single"/>
        </w:rPr>
        <w:t xml:space="preserve"> </w:t>
      </w:r>
    </w:p>
    <w:p w:rsidR="0044079A" w:rsidRDefault="0044079A">
      <w:pPr>
        <w:pStyle w:val="BodyText"/>
        <w:spacing w:before="3"/>
        <w:rPr>
          <w:rFonts w:ascii="Times New Roman"/>
        </w:rPr>
      </w:pPr>
    </w:p>
    <w:p w:rsidR="0044079A" w:rsidRDefault="008B58E1">
      <w:pPr>
        <w:tabs>
          <w:tab w:val="left" w:pos="3603"/>
          <w:tab w:val="left" w:pos="4146"/>
          <w:tab w:val="left" w:pos="5182"/>
          <w:tab w:val="left" w:pos="6766"/>
        </w:tabs>
        <w:spacing w:before="1"/>
        <w:ind w:left="2014"/>
        <w:rPr>
          <w:rFonts w:ascii="Times New Roman"/>
          <w:sz w:val="19"/>
        </w:rPr>
      </w:pPr>
      <w:r>
        <w:rPr>
          <w:rFonts w:ascii="Times New Roman"/>
          <w:w w:val="105"/>
          <w:sz w:val="19"/>
        </w:rPr>
        <w:t>$</w:t>
      </w:r>
      <w:r>
        <w:rPr>
          <w:rFonts w:ascii="Times New Roman"/>
          <w:w w:val="105"/>
          <w:sz w:val="19"/>
        </w:rPr>
        <w:tab/>
        <w:t>$</w:t>
      </w:r>
      <w:r>
        <w:rPr>
          <w:rFonts w:ascii="Times New Roman"/>
          <w:w w:val="105"/>
          <w:sz w:val="19"/>
        </w:rPr>
        <w:tab/>
      </w:r>
      <w:r>
        <w:rPr>
          <w:rFonts w:ascii="Times New Roman"/>
          <w:w w:val="105"/>
          <w:position w:val="1"/>
          <w:sz w:val="19"/>
        </w:rPr>
        <w:t>5,348,444</w:t>
      </w:r>
      <w:r>
        <w:rPr>
          <w:rFonts w:ascii="Times New Roman"/>
          <w:w w:val="105"/>
          <w:position w:val="1"/>
          <w:sz w:val="19"/>
        </w:rPr>
        <w:tab/>
      </w:r>
      <w:r>
        <w:rPr>
          <w:rFonts w:ascii="Times New Roman"/>
          <w:w w:val="105"/>
          <w:sz w:val="20"/>
        </w:rPr>
        <w:t>$</w:t>
      </w:r>
      <w:r>
        <w:rPr>
          <w:rFonts w:ascii="Times New Roman"/>
          <w:w w:val="105"/>
          <w:sz w:val="20"/>
        </w:rPr>
        <w:tab/>
      </w:r>
      <w:r>
        <w:rPr>
          <w:rFonts w:ascii="Times New Roman"/>
          <w:w w:val="105"/>
          <w:sz w:val="19"/>
        </w:rPr>
        <w:t>$</w:t>
      </w:r>
    </w:p>
    <w:p w:rsidR="0044079A" w:rsidRDefault="0044079A">
      <w:pPr>
        <w:rPr>
          <w:rFonts w:ascii="Times New Roman"/>
          <w:sz w:val="19"/>
        </w:rPr>
        <w:sectPr w:rsidR="0044079A">
          <w:headerReference w:type="default" r:id="rId77"/>
          <w:footerReference w:type="default" r:id="rId78"/>
          <w:pgSz w:w="12240" w:h="15840"/>
          <w:pgMar w:top="440" w:right="840" w:bottom="380" w:left="1100" w:header="0" w:footer="200" w:gutter="0"/>
          <w:pgNumType w:start="48"/>
          <w:cols w:space="720"/>
        </w:sectPr>
      </w:pPr>
    </w:p>
    <w:p w:rsidR="0044079A" w:rsidRDefault="008B58E1">
      <w:pPr>
        <w:spacing w:before="77"/>
        <w:ind w:left="165"/>
        <w:rPr>
          <w:b/>
          <w:sz w:val="23"/>
        </w:rPr>
      </w:pPr>
      <w:r>
        <w:rPr>
          <w:b/>
          <w:sz w:val="23"/>
        </w:rPr>
        <w:lastRenderedPageBreak/>
        <w:t>CARROLL INDEPENDENT SCHOOL DISTRICT</w:t>
      </w:r>
    </w:p>
    <w:p w:rsidR="0044079A" w:rsidRDefault="008B58E1">
      <w:pPr>
        <w:spacing w:before="12" w:line="259" w:lineRule="auto"/>
        <w:ind w:left="169" w:firstLine="4"/>
        <w:rPr>
          <w:i/>
          <w:sz w:val="17"/>
        </w:rPr>
      </w:pPr>
      <w:r>
        <w:rPr>
          <w:i/>
          <w:w w:val="105"/>
          <w:sz w:val="17"/>
        </w:rPr>
        <w:t>FUND BALANCE ANO CASH FLOW CALCULATION WORKSHEET (UNAUDITED) GENERAL FUND</w:t>
      </w:r>
    </w:p>
    <w:p w:rsidR="0044079A" w:rsidRDefault="008B58E1">
      <w:pPr>
        <w:spacing w:before="14"/>
        <w:ind w:left="175"/>
        <w:rPr>
          <w:i/>
          <w:sz w:val="17"/>
        </w:rPr>
      </w:pPr>
      <w:r>
        <w:rPr>
          <w:i/>
          <w:w w:val="105"/>
          <w:sz w:val="17"/>
        </w:rPr>
        <w:t>AS OF AUGUST 31, 2017</w:t>
      </w:r>
    </w:p>
    <w:p w:rsidR="0044079A" w:rsidRDefault="008B58E1">
      <w:pPr>
        <w:spacing w:before="128"/>
        <w:ind w:left="165"/>
        <w:rPr>
          <w:b/>
          <w:sz w:val="17"/>
        </w:rPr>
      </w:pPr>
      <w:r>
        <w:br w:type="column"/>
      </w:r>
      <w:r>
        <w:rPr>
          <w:b/>
          <w:w w:val="105"/>
          <w:sz w:val="17"/>
        </w:rPr>
        <w:lastRenderedPageBreak/>
        <w:t>EXHIBIT J-2</w:t>
      </w:r>
    </w:p>
    <w:p w:rsidR="0044079A" w:rsidRDefault="0044079A">
      <w:pPr>
        <w:rPr>
          <w:sz w:val="17"/>
        </w:rPr>
        <w:sectPr w:rsidR="0044079A">
          <w:headerReference w:type="default" r:id="rId79"/>
          <w:footerReference w:type="default" r:id="rId80"/>
          <w:pgSz w:w="12240" w:h="15840"/>
          <w:pgMar w:top="480" w:right="920" w:bottom="380" w:left="860" w:header="0" w:footer="185" w:gutter="0"/>
          <w:pgNumType w:start="49"/>
          <w:cols w:num="2" w:space="720" w:equalWidth="0">
            <w:col w:w="6836" w:space="2349"/>
            <w:col w:w="1275"/>
          </w:cols>
        </w:sect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spacing w:before="6"/>
        <w:rPr>
          <w:b/>
          <w:sz w:val="29"/>
        </w:rPr>
      </w:pPr>
    </w:p>
    <w:p w:rsidR="0044079A" w:rsidRDefault="00A71AD0">
      <w:pPr>
        <w:pStyle w:val="BodyText"/>
        <w:ind w:left="114"/>
        <w:rPr>
          <w:sz w:val="20"/>
        </w:rPr>
      </w:pPr>
      <w:r>
        <w:rPr>
          <w:sz w:val="20"/>
        </w:rPr>
      </w:r>
      <w:r>
        <w:rPr>
          <w:sz w:val="20"/>
        </w:rPr>
        <w:pict>
          <v:group id="_x0000_s2076" style="width:511.5pt;height:35.6pt;mso-position-horizontal-relative:char;mso-position-vertical-relative:line" coordsize="10230,712">
            <v:line id="_x0000_s2085" style="position:absolute" from="10,676" to="10,4" strokeweight=".36pt"/>
            <v:line id="_x0000_s2084" style="position:absolute" from="5,9" to="888,9" strokeweight=".48pt"/>
            <v:line id="_x0000_s2083" style="position:absolute" from="883,676" to="883,9" strokeweight=".36pt"/>
            <v:line id="_x0000_s2082" style="position:absolute" from="879,448" to="10215,448" strokeweight=".48pt"/>
            <v:line id="_x0000_s2081" style="position:absolute" from="135,674" to="10224,674" strokeweight=".48pt"/>
            <v:shape id="_x0000_s2080" type="#_x0000_t202" style="position:absolute;left:10;top:9;width:874;height:665" filled="f" stroked="f">
              <v:textbox inset="0,0,0,0">
                <w:txbxContent>
                  <w:p w:rsidR="00A71AD0" w:rsidRDefault="00A71AD0">
                    <w:pPr>
                      <w:spacing w:before="3" w:line="271" w:lineRule="auto"/>
                      <w:ind w:left="145" w:right="151" w:firstLine="3"/>
                      <w:jc w:val="center"/>
                      <w:rPr>
                        <w:sz w:val="17"/>
                      </w:rPr>
                    </w:pPr>
                    <w:r>
                      <w:rPr>
                        <w:w w:val="105"/>
                        <w:sz w:val="17"/>
                      </w:rPr>
                      <w:t>Data Control</w:t>
                    </w:r>
                    <w:r>
                      <w:rPr>
                        <w:w w:val="104"/>
                        <w:sz w:val="17"/>
                      </w:rPr>
                      <w:t xml:space="preserve"> </w:t>
                    </w:r>
                    <w:r>
                      <w:rPr>
                        <w:w w:val="105"/>
                        <w:sz w:val="17"/>
                      </w:rPr>
                      <w:t>Codes</w:t>
                    </w:r>
                  </w:p>
                </w:txbxContent>
              </v:textbox>
            </v:shape>
            <v:shape id="_x0000_s2079" type="#_x0000_t202" style="position:absolute;left:918;top:460;width:953;height:190" filled="f" stroked="f">
              <v:textbox inset="0,0,0,0">
                <w:txbxContent>
                  <w:p w:rsidR="00A71AD0" w:rsidRDefault="00A71AD0">
                    <w:pPr>
                      <w:spacing w:line="190" w:lineRule="exact"/>
                      <w:rPr>
                        <w:sz w:val="17"/>
                      </w:rPr>
                    </w:pPr>
                    <w:r>
                      <w:rPr>
                        <w:w w:val="105"/>
                        <w:sz w:val="17"/>
                      </w:rPr>
                      <w:t>Explanation</w:t>
                    </w:r>
                  </w:p>
                </w:txbxContent>
              </v:textbox>
            </v:shape>
            <v:shape id="_x0000_s2078" type="#_x0000_t202" style="position:absolute;left:8635;top:421;width:68;height:291" filled="f" stroked="f">
              <v:textbox inset="0,0,0,0">
                <w:txbxContent>
                  <w:p w:rsidR="00A71AD0" w:rsidRDefault="00A71AD0">
                    <w:pPr>
                      <w:spacing w:line="290" w:lineRule="exact"/>
                      <w:rPr>
                        <w:sz w:val="26"/>
                      </w:rPr>
                    </w:pPr>
                    <w:r>
                      <w:rPr>
                        <w:w w:val="65"/>
                        <w:sz w:val="26"/>
                      </w:rPr>
                      <w:t>I</w:t>
                    </w:r>
                  </w:p>
                </w:txbxContent>
              </v:textbox>
            </v:shape>
            <v:shape id="_x0000_s2077" type="#_x0000_t202" style="position:absolute;left:9216;top:460;width:612;height:190" filled="f" stroked="f">
              <v:textbox inset="0,0,0,0">
                <w:txbxContent>
                  <w:p w:rsidR="00A71AD0" w:rsidRDefault="00A71AD0">
                    <w:pPr>
                      <w:spacing w:line="190" w:lineRule="exact"/>
                      <w:rPr>
                        <w:sz w:val="17"/>
                      </w:rPr>
                    </w:pPr>
                    <w:r>
                      <w:rPr>
                        <w:sz w:val="17"/>
                      </w:rPr>
                      <w:t>Amount</w:t>
                    </w:r>
                  </w:p>
                </w:txbxContent>
              </v:textbox>
            </v:shape>
            <w10:anchorlock/>
          </v:group>
        </w:pict>
      </w:r>
    </w:p>
    <w:p w:rsidR="0044079A" w:rsidRDefault="008B58E1">
      <w:pPr>
        <w:spacing w:before="150"/>
        <w:ind w:left="1027"/>
        <w:rPr>
          <w:sz w:val="17"/>
        </w:rPr>
      </w:pPr>
      <w:r>
        <w:rPr>
          <w:w w:val="105"/>
          <w:sz w:val="17"/>
        </w:rPr>
        <w:t xml:space="preserve">Total General Fund </w:t>
      </w:r>
      <w:proofErr w:type="spellStart"/>
      <w:r>
        <w:rPr>
          <w:w w:val="105"/>
          <w:sz w:val="17"/>
        </w:rPr>
        <w:t>Fund</w:t>
      </w:r>
      <w:proofErr w:type="spellEnd"/>
      <w:r>
        <w:rPr>
          <w:w w:val="105"/>
          <w:sz w:val="17"/>
        </w:rPr>
        <w:t xml:space="preserve"> Balance as of August 31, 2017 (Exhibit C-1 object 3000</w:t>
      </w:r>
    </w:p>
    <w:p w:rsidR="0044079A" w:rsidRDefault="008B58E1">
      <w:pPr>
        <w:tabs>
          <w:tab w:val="left" w:pos="8819"/>
          <w:tab w:val="left" w:pos="9395"/>
        </w:tabs>
        <w:spacing w:before="20" w:after="4"/>
        <w:ind w:left="1029"/>
        <w:rPr>
          <w:sz w:val="17"/>
        </w:rPr>
      </w:pPr>
      <w:r>
        <w:rPr>
          <w:w w:val="105"/>
          <w:sz w:val="17"/>
        </w:rPr>
        <w:t>for the General</w:t>
      </w:r>
      <w:r>
        <w:rPr>
          <w:spacing w:val="4"/>
          <w:w w:val="105"/>
          <w:sz w:val="17"/>
        </w:rPr>
        <w:t xml:space="preserve"> </w:t>
      </w:r>
      <w:r>
        <w:rPr>
          <w:w w:val="105"/>
          <w:sz w:val="17"/>
        </w:rPr>
        <w:t>Fund</w:t>
      </w:r>
      <w:r>
        <w:rPr>
          <w:spacing w:val="2"/>
          <w:w w:val="105"/>
          <w:sz w:val="17"/>
        </w:rPr>
        <w:t xml:space="preserve"> </w:t>
      </w:r>
      <w:r>
        <w:rPr>
          <w:w w:val="105"/>
          <w:sz w:val="17"/>
        </w:rPr>
        <w:t>only)</w:t>
      </w:r>
      <w:r>
        <w:rPr>
          <w:w w:val="105"/>
          <w:sz w:val="17"/>
        </w:rPr>
        <w:tab/>
      </w:r>
      <w:r>
        <w:rPr>
          <w:w w:val="105"/>
          <w:sz w:val="18"/>
        </w:rPr>
        <w:t>$</w:t>
      </w:r>
      <w:r>
        <w:rPr>
          <w:w w:val="105"/>
          <w:sz w:val="18"/>
        </w:rPr>
        <w:tab/>
      </w:r>
      <w:r>
        <w:rPr>
          <w:w w:val="105"/>
          <w:sz w:val="17"/>
        </w:rPr>
        <w:t>36,191,440</w:t>
      </w:r>
    </w:p>
    <w:p w:rsidR="0044079A" w:rsidRDefault="00A71AD0">
      <w:pPr>
        <w:pStyle w:val="BodyText"/>
        <w:spacing w:line="20" w:lineRule="exact"/>
        <w:ind w:left="9090"/>
        <w:rPr>
          <w:sz w:val="2"/>
        </w:rPr>
      </w:pPr>
      <w:r>
        <w:rPr>
          <w:sz w:val="2"/>
        </w:rPr>
      </w:r>
      <w:r>
        <w:rPr>
          <w:sz w:val="2"/>
        </w:rPr>
        <w:pict>
          <v:group id="_x0000_s2074" style="width:62.2pt;height:.5pt;mso-position-horizontal-relative:char;mso-position-vertical-relative:line" coordsize="1244,10">
            <v:line id="_x0000_s2075" style="position:absolute" from="5,5" to="1239,5" strokeweight=".48pt"/>
            <w10:anchorlock/>
          </v:group>
        </w:pict>
      </w:r>
    </w:p>
    <w:p w:rsidR="0044079A" w:rsidRDefault="0044079A">
      <w:pPr>
        <w:pStyle w:val="BodyText"/>
        <w:spacing w:before="2"/>
      </w:pPr>
    </w:p>
    <w:p w:rsidR="0044079A" w:rsidRDefault="008B58E1">
      <w:pPr>
        <w:pStyle w:val="ListParagraph"/>
        <w:numPr>
          <w:ilvl w:val="0"/>
          <w:numId w:val="1"/>
        </w:numPr>
        <w:tabs>
          <w:tab w:val="left" w:pos="1022"/>
          <w:tab w:val="left" w:pos="1023"/>
        </w:tabs>
        <w:ind w:hanging="517"/>
        <w:jc w:val="left"/>
        <w:rPr>
          <w:sz w:val="17"/>
        </w:rPr>
      </w:pPr>
      <w:r>
        <w:rPr>
          <w:w w:val="105"/>
          <w:sz w:val="17"/>
        </w:rPr>
        <w:t>Total General Fund Non</w:t>
      </w:r>
      <w:r w:rsidR="004D2339">
        <w:rPr>
          <w:w w:val="105"/>
          <w:sz w:val="17"/>
        </w:rPr>
        <w:t>-</w:t>
      </w:r>
      <w:proofErr w:type="gramStart"/>
      <w:r>
        <w:rPr>
          <w:w w:val="105"/>
          <w:sz w:val="17"/>
        </w:rPr>
        <w:t>spendable</w:t>
      </w:r>
      <w:proofErr w:type="gramEnd"/>
      <w:r>
        <w:rPr>
          <w:w w:val="105"/>
          <w:sz w:val="17"/>
        </w:rPr>
        <w:t xml:space="preserve"> Fund Balance (from Exhibit C-1 - total</w:t>
      </w:r>
      <w:r>
        <w:rPr>
          <w:spacing w:val="28"/>
          <w:w w:val="105"/>
          <w:sz w:val="17"/>
        </w:rPr>
        <w:t xml:space="preserve"> </w:t>
      </w:r>
      <w:r>
        <w:rPr>
          <w:w w:val="105"/>
          <w:sz w:val="17"/>
        </w:rPr>
        <w:t>of</w:t>
      </w:r>
    </w:p>
    <w:p w:rsidR="0044079A" w:rsidRDefault="008B58E1">
      <w:pPr>
        <w:tabs>
          <w:tab w:val="left" w:pos="9633"/>
        </w:tabs>
        <w:spacing w:before="24" w:after="11"/>
        <w:ind w:left="1025"/>
        <w:rPr>
          <w:sz w:val="17"/>
        </w:rPr>
      </w:pPr>
      <w:r>
        <w:rPr>
          <w:w w:val="105"/>
          <w:sz w:val="17"/>
        </w:rPr>
        <w:t>object 341X-344X for the General</w:t>
      </w:r>
      <w:r>
        <w:rPr>
          <w:spacing w:val="20"/>
          <w:w w:val="105"/>
          <w:sz w:val="17"/>
        </w:rPr>
        <w:t xml:space="preserve"> </w:t>
      </w:r>
      <w:r>
        <w:rPr>
          <w:w w:val="105"/>
          <w:sz w:val="17"/>
        </w:rPr>
        <w:t>Fund</w:t>
      </w:r>
      <w:r>
        <w:rPr>
          <w:spacing w:val="-2"/>
          <w:w w:val="105"/>
          <w:sz w:val="17"/>
        </w:rPr>
        <w:t xml:space="preserve"> </w:t>
      </w:r>
      <w:r>
        <w:rPr>
          <w:w w:val="105"/>
          <w:sz w:val="17"/>
        </w:rPr>
        <w:t>only)</w:t>
      </w:r>
      <w:r>
        <w:rPr>
          <w:w w:val="105"/>
          <w:sz w:val="17"/>
        </w:rPr>
        <w:tab/>
        <w:t>108,895</w:t>
      </w:r>
    </w:p>
    <w:p w:rsidR="0044079A" w:rsidRDefault="00A71AD0">
      <w:pPr>
        <w:pStyle w:val="BodyText"/>
        <w:spacing w:line="20" w:lineRule="exact"/>
        <w:ind w:left="9090"/>
        <w:rPr>
          <w:sz w:val="2"/>
        </w:rPr>
      </w:pPr>
      <w:r>
        <w:rPr>
          <w:sz w:val="2"/>
        </w:rPr>
      </w:r>
      <w:r>
        <w:rPr>
          <w:sz w:val="2"/>
        </w:rPr>
        <w:pict>
          <v:group id="_x0000_s2072" style="width:62.2pt;height:.5pt;mso-position-horizontal-relative:char;mso-position-vertical-relative:line" coordsize="1244,10">
            <v:line id="_x0000_s2073" style="position:absolute" from="5,5" to="1239,5" strokeweight=".48pt"/>
            <w10:anchorlock/>
          </v:group>
        </w:pict>
      </w:r>
    </w:p>
    <w:p w:rsidR="0044079A" w:rsidRDefault="0044079A">
      <w:pPr>
        <w:pStyle w:val="BodyText"/>
        <w:spacing w:before="7"/>
      </w:pPr>
    </w:p>
    <w:p w:rsidR="0044079A" w:rsidRDefault="008B58E1">
      <w:pPr>
        <w:pStyle w:val="ListParagraph"/>
        <w:numPr>
          <w:ilvl w:val="0"/>
          <w:numId w:val="1"/>
        </w:numPr>
        <w:tabs>
          <w:tab w:val="left" w:pos="1022"/>
          <w:tab w:val="left" w:pos="1023"/>
        </w:tabs>
        <w:spacing w:line="264" w:lineRule="auto"/>
        <w:ind w:right="3782" w:hanging="524"/>
        <w:jc w:val="left"/>
        <w:rPr>
          <w:sz w:val="17"/>
        </w:rPr>
      </w:pPr>
      <w:r>
        <w:rPr>
          <w:w w:val="105"/>
          <w:sz w:val="17"/>
        </w:rPr>
        <w:t>Total General Fund Restricted Fund Balance (from Exhibit C-1 - total of object 345X-349X for the General Fund</w:t>
      </w:r>
      <w:r>
        <w:rPr>
          <w:spacing w:val="27"/>
          <w:w w:val="105"/>
          <w:sz w:val="17"/>
        </w:rPr>
        <w:t xml:space="preserve"> </w:t>
      </w:r>
      <w:r>
        <w:rPr>
          <w:w w:val="105"/>
          <w:sz w:val="17"/>
        </w:rPr>
        <w:t>only)</w:t>
      </w:r>
    </w:p>
    <w:p w:rsidR="0044079A" w:rsidRDefault="00A71AD0">
      <w:pPr>
        <w:pStyle w:val="BodyText"/>
        <w:spacing w:line="20" w:lineRule="exact"/>
        <w:ind w:left="8907"/>
        <w:rPr>
          <w:sz w:val="2"/>
        </w:rPr>
      </w:pPr>
      <w:r>
        <w:rPr>
          <w:sz w:val="2"/>
        </w:rPr>
      </w:r>
      <w:r>
        <w:rPr>
          <w:sz w:val="2"/>
        </w:rPr>
        <w:pict>
          <v:group id="_x0000_s2070" style="width:71.3pt;height:.5pt;mso-position-horizontal-relative:char;mso-position-vertical-relative:line" coordsize="1426,10">
            <v:line id="_x0000_s2071" style="position:absolute" from="5,5" to="1421,5" strokeweight=".48pt"/>
            <w10:anchorlock/>
          </v:group>
        </w:pict>
      </w:r>
    </w:p>
    <w:p w:rsidR="0044079A" w:rsidRDefault="0044079A">
      <w:pPr>
        <w:pStyle w:val="BodyText"/>
        <w:spacing w:before="11"/>
        <w:rPr>
          <w:sz w:val="17"/>
        </w:rPr>
      </w:pPr>
    </w:p>
    <w:p w:rsidR="0044079A" w:rsidRDefault="008B58E1">
      <w:pPr>
        <w:pStyle w:val="ListParagraph"/>
        <w:numPr>
          <w:ilvl w:val="0"/>
          <w:numId w:val="1"/>
        </w:numPr>
        <w:tabs>
          <w:tab w:val="left" w:pos="1017"/>
          <w:tab w:val="left" w:pos="1018"/>
        </w:tabs>
        <w:ind w:left="1017" w:hanging="521"/>
        <w:jc w:val="left"/>
        <w:rPr>
          <w:sz w:val="17"/>
        </w:rPr>
      </w:pPr>
      <w:r>
        <w:rPr>
          <w:w w:val="105"/>
          <w:sz w:val="17"/>
        </w:rPr>
        <w:t>Total General Fund Committed Fund Balance {from Exhibit C-1 - total</w:t>
      </w:r>
      <w:r>
        <w:rPr>
          <w:spacing w:val="12"/>
          <w:w w:val="105"/>
          <w:sz w:val="17"/>
        </w:rPr>
        <w:t xml:space="preserve"> </w:t>
      </w:r>
      <w:r>
        <w:rPr>
          <w:w w:val="105"/>
          <w:sz w:val="17"/>
        </w:rPr>
        <w:t>of</w:t>
      </w:r>
    </w:p>
    <w:p w:rsidR="0044079A" w:rsidRDefault="008B58E1">
      <w:pPr>
        <w:tabs>
          <w:tab w:val="left" w:pos="9379"/>
        </w:tabs>
        <w:spacing w:before="25" w:after="17"/>
        <w:ind w:left="1015"/>
        <w:rPr>
          <w:sz w:val="17"/>
        </w:rPr>
      </w:pPr>
      <w:r>
        <w:rPr>
          <w:w w:val="105"/>
          <w:sz w:val="17"/>
        </w:rPr>
        <w:t>object 351X-354X for the General</w:t>
      </w:r>
      <w:r>
        <w:rPr>
          <w:spacing w:val="16"/>
          <w:w w:val="105"/>
          <w:sz w:val="17"/>
        </w:rPr>
        <w:t xml:space="preserve"> </w:t>
      </w:r>
      <w:r>
        <w:rPr>
          <w:w w:val="105"/>
          <w:sz w:val="17"/>
        </w:rPr>
        <w:t>Fund</w:t>
      </w:r>
      <w:r>
        <w:rPr>
          <w:spacing w:val="4"/>
          <w:w w:val="105"/>
          <w:sz w:val="17"/>
        </w:rPr>
        <w:t xml:space="preserve"> </w:t>
      </w:r>
      <w:r>
        <w:rPr>
          <w:w w:val="105"/>
          <w:sz w:val="17"/>
        </w:rPr>
        <w:t>only)</w:t>
      </w:r>
      <w:r>
        <w:rPr>
          <w:w w:val="105"/>
          <w:sz w:val="17"/>
        </w:rPr>
        <w:tab/>
        <w:t>10,573,725</w:t>
      </w:r>
    </w:p>
    <w:p w:rsidR="0044079A" w:rsidRDefault="00A71AD0">
      <w:pPr>
        <w:pStyle w:val="BodyText"/>
        <w:spacing w:line="20" w:lineRule="exact"/>
        <w:ind w:left="9090"/>
        <w:rPr>
          <w:sz w:val="2"/>
        </w:rPr>
      </w:pPr>
      <w:r>
        <w:rPr>
          <w:sz w:val="2"/>
        </w:rPr>
      </w:r>
      <w:r>
        <w:rPr>
          <w:sz w:val="2"/>
        </w:rPr>
        <w:pict>
          <v:group id="_x0000_s2068" style="width:62.2pt;height:.5pt;mso-position-horizontal-relative:char;mso-position-vertical-relative:line" coordsize="1244,10">
            <v:line id="_x0000_s2069" style="position:absolute" from="5,5" to="1239,5" strokeweight=".48pt"/>
            <w10:anchorlock/>
          </v:group>
        </w:pict>
      </w:r>
    </w:p>
    <w:p w:rsidR="0044079A" w:rsidRDefault="0044079A">
      <w:pPr>
        <w:pStyle w:val="BodyText"/>
        <w:spacing w:before="2"/>
      </w:pPr>
    </w:p>
    <w:p w:rsidR="0044079A" w:rsidRDefault="008B58E1">
      <w:pPr>
        <w:pStyle w:val="ListParagraph"/>
        <w:numPr>
          <w:ilvl w:val="0"/>
          <w:numId w:val="1"/>
        </w:numPr>
        <w:tabs>
          <w:tab w:val="left" w:pos="1012"/>
          <w:tab w:val="left" w:pos="1013"/>
        </w:tabs>
        <w:spacing w:after="6" w:line="259" w:lineRule="auto"/>
        <w:ind w:left="1016" w:right="3850" w:hanging="525"/>
        <w:jc w:val="left"/>
        <w:rPr>
          <w:sz w:val="17"/>
        </w:rPr>
      </w:pPr>
      <w:r>
        <w:rPr>
          <w:w w:val="105"/>
          <w:sz w:val="17"/>
        </w:rPr>
        <w:t>Total General Fund Assigned Fund Balance (from Exhibit C-1 - total of object 355X-359</w:t>
      </w:r>
      <w:proofErr w:type="gramStart"/>
      <w:r>
        <w:rPr>
          <w:w w:val="105"/>
          <w:sz w:val="17"/>
        </w:rPr>
        <w:t>X  for</w:t>
      </w:r>
      <w:proofErr w:type="gramEnd"/>
      <w:r>
        <w:rPr>
          <w:w w:val="105"/>
          <w:sz w:val="17"/>
        </w:rPr>
        <w:t xml:space="preserve"> the General Fund</w:t>
      </w:r>
      <w:r>
        <w:rPr>
          <w:spacing w:val="-24"/>
          <w:w w:val="105"/>
          <w:sz w:val="17"/>
        </w:rPr>
        <w:t xml:space="preserve"> </w:t>
      </w:r>
      <w:r>
        <w:rPr>
          <w:w w:val="105"/>
          <w:sz w:val="17"/>
        </w:rPr>
        <w:t>only)</w:t>
      </w:r>
    </w:p>
    <w:p w:rsidR="0044079A" w:rsidRDefault="00A71AD0">
      <w:pPr>
        <w:pStyle w:val="BodyText"/>
        <w:spacing w:line="20" w:lineRule="exact"/>
        <w:ind w:left="9090"/>
        <w:rPr>
          <w:sz w:val="2"/>
        </w:rPr>
      </w:pPr>
      <w:r>
        <w:rPr>
          <w:sz w:val="2"/>
        </w:rPr>
      </w:r>
      <w:r>
        <w:rPr>
          <w:sz w:val="2"/>
        </w:rPr>
        <w:pict>
          <v:group id="_x0000_s2066" style="width:62.2pt;height:.5pt;mso-position-horizontal-relative:char;mso-position-vertical-relative:line" coordsize="1244,10">
            <v:line id="_x0000_s2067" style="position:absolute" from="5,5" to="1239,5" strokeweight=".48pt"/>
            <w10:anchorlock/>
          </v:group>
        </w:pict>
      </w:r>
    </w:p>
    <w:p w:rsidR="0044079A" w:rsidRDefault="0044079A">
      <w:pPr>
        <w:pStyle w:val="BodyText"/>
        <w:spacing w:before="2"/>
      </w:pPr>
    </w:p>
    <w:p w:rsidR="0044079A" w:rsidRDefault="008B58E1">
      <w:pPr>
        <w:pStyle w:val="ListParagraph"/>
        <w:numPr>
          <w:ilvl w:val="0"/>
          <w:numId w:val="1"/>
        </w:numPr>
        <w:tabs>
          <w:tab w:val="left" w:pos="1017"/>
          <w:tab w:val="left" w:pos="1018"/>
        </w:tabs>
        <w:ind w:left="1017" w:hanging="526"/>
        <w:jc w:val="left"/>
        <w:rPr>
          <w:sz w:val="17"/>
        </w:rPr>
      </w:pPr>
      <w:r>
        <w:rPr>
          <w:w w:val="105"/>
          <w:sz w:val="17"/>
        </w:rPr>
        <w:t>Estimated amount needed to cover faff cash flow deficits in the</w:t>
      </w:r>
      <w:r>
        <w:rPr>
          <w:spacing w:val="-6"/>
          <w:w w:val="105"/>
          <w:sz w:val="17"/>
        </w:rPr>
        <w:t xml:space="preserve"> </w:t>
      </w:r>
      <w:r>
        <w:rPr>
          <w:w w:val="105"/>
          <w:sz w:val="17"/>
        </w:rPr>
        <w:t>General</w:t>
      </w:r>
    </w:p>
    <w:p w:rsidR="0044079A" w:rsidRDefault="008B58E1">
      <w:pPr>
        <w:tabs>
          <w:tab w:val="left" w:pos="9481"/>
        </w:tabs>
        <w:spacing w:before="29" w:after="11"/>
        <w:ind w:left="1012"/>
        <w:rPr>
          <w:sz w:val="17"/>
        </w:rPr>
      </w:pPr>
      <w:r>
        <w:rPr>
          <w:w w:val="105"/>
          <w:sz w:val="17"/>
        </w:rPr>
        <w:t>Fund (net of borrowed funds and funds representing</w:t>
      </w:r>
      <w:r>
        <w:rPr>
          <w:spacing w:val="32"/>
          <w:w w:val="105"/>
          <w:sz w:val="17"/>
        </w:rPr>
        <w:t xml:space="preserve"> </w:t>
      </w:r>
      <w:r>
        <w:rPr>
          <w:w w:val="105"/>
          <w:sz w:val="17"/>
        </w:rPr>
        <w:t>deferred</w:t>
      </w:r>
      <w:r>
        <w:rPr>
          <w:spacing w:val="-2"/>
          <w:w w:val="105"/>
          <w:sz w:val="17"/>
        </w:rPr>
        <w:t xml:space="preserve"> </w:t>
      </w:r>
      <w:r>
        <w:rPr>
          <w:w w:val="105"/>
          <w:sz w:val="17"/>
        </w:rPr>
        <w:t>revenues)</w:t>
      </w:r>
      <w:r>
        <w:rPr>
          <w:w w:val="105"/>
          <w:sz w:val="17"/>
        </w:rPr>
        <w:tab/>
        <w:t>8,165,815</w:t>
      </w:r>
    </w:p>
    <w:p w:rsidR="0044079A" w:rsidRDefault="00A71AD0">
      <w:pPr>
        <w:pStyle w:val="BodyText"/>
        <w:spacing w:line="20" w:lineRule="exact"/>
        <w:ind w:left="8903"/>
        <w:rPr>
          <w:sz w:val="2"/>
        </w:rPr>
      </w:pPr>
      <w:r>
        <w:rPr>
          <w:sz w:val="2"/>
        </w:rPr>
      </w:r>
      <w:r>
        <w:rPr>
          <w:sz w:val="2"/>
        </w:rPr>
        <w:pict>
          <v:group id="_x0000_s2064" style="width:71.3pt;height:.5pt;mso-position-horizontal-relative:char;mso-position-vertical-relative:line" coordsize="1426,10">
            <v:line id="_x0000_s2065" style="position:absolute" from="5,5" to="1421,5" strokeweight=".48pt"/>
            <w10:anchorlock/>
          </v:group>
        </w:pict>
      </w:r>
    </w:p>
    <w:p w:rsidR="0044079A" w:rsidRDefault="0044079A">
      <w:pPr>
        <w:pStyle w:val="BodyText"/>
        <w:spacing w:before="2"/>
      </w:pPr>
    </w:p>
    <w:p w:rsidR="0044079A" w:rsidRDefault="00A71AD0">
      <w:pPr>
        <w:pStyle w:val="ListParagraph"/>
        <w:numPr>
          <w:ilvl w:val="0"/>
          <w:numId w:val="1"/>
        </w:numPr>
        <w:tabs>
          <w:tab w:val="left" w:pos="1008"/>
          <w:tab w:val="left" w:pos="1009"/>
          <w:tab w:val="left" w:pos="9374"/>
        </w:tabs>
        <w:ind w:left="1008" w:hanging="523"/>
        <w:jc w:val="left"/>
        <w:rPr>
          <w:sz w:val="17"/>
        </w:rPr>
      </w:pPr>
      <w:r>
        <w:pict>
          <v:line id="_x0000_s2063" style="position:absolute;left:0;text-align:left;z-index:4984;mso-position-horizontal-relative:page" from="497.75pt,10.85pt" to="558.95pt,10.85pt" strokeweight=".48pt">
            <w10:wrap anchorx="page"/>
          </v:line>
        </w:pict>
      </w:r>
      <w:r w:rsidR="008B58E1">
        <w:rPr>
          <w:w w:val="105"/>
          <w:sz w:val="17"/>
        </w:rPr>
        <w:t>Estimate of two months' average cash disbursements during the</w:t>
      </w:r>
      <w:r w:rsidR="008B58E1">
        <w:rPr>
          <w:spacing w:val="44"/>
          <w:w w:val="105"/>
          <w:sz w:val="17"/>
        </w:rPr>
        <w:t xml:space="preserve"> </w:t>
      </w:r>
      <w:r w:rsidR="008B58E1">
        <w:rPr>
          <w:w w:val="105"/>
          <w:sz w:val="17"/>
        </w:rPr>
        <w:t>fiscal</w:t>
      </w:r>
      <w:r w:rsidR="008B58E1">
        <w:rPr>
          <w:spacing w:val="-1"/>
          <w:w w:val="105"/>
          <w:sz w:val="17"/>
        </w:rPr>
        <w:t xml:space="preserve"> </w:t>
      </w:r>
      <w:r w:rsidR="008B58E1">
        <w:rPr>
          <w:w w:val="105"/>
          <w:sz w:val="17"/>
        </w:rPr>
        <w:t>year</w:t>
      </w:r>
      <w:r w:rsidR="008B58E1">
        <w:rPr>
          <w:w w:val="105"/>
          <w:sz w:val="17"/>
        </w:rPr>
        <w:tab/>
        <w:t>16,331,629</w:t>
      </w:r>
    </w:p>
    <w:p w:rsidR="0044079A" w:rsidRDefault="008B58E1">
      <w:pPr>
        <w:pStyle w:val="ListParagraph"/>
        <w:numPr>
          <w:ilvl w:val="0"/>
          <w:numId w:val="1"/>
        </w:numPr>
        <w:tabs>
          <w:tab w:val="left" w:pos="1008"/>
          <w:tab w:val="left" w:pos="1009"/>
          <w:tab w:val="right" w:pos="10258"/>
        </w:tabs>
        <w:spacing w:before="245" w:after="14"/>
        <w:ind w:left="1008" w:hanging="522"/>
        <w:jc w:val="left"/>
        <w:rPr>
          <w:sz w:val="17"/>
        </w:rPr>
      </w:pPr>
      <w:r>
        <w:rPr>
          <w:w w:val="105"/>
          <w:sz w:val="17"/>
        </w:rPr>
        <w:t>Estimate of delayed payments from state</w:t>
      </w:r>
      <w:r>
        <w:rPr>
          <w:spacing w:val="24"/>
          <w:w w:val="105"/>
          <w:sz w:val="17"/>
        </w:rPr>
        <w:t xml:space="preserve"> </w:t>
      </w:r>
      <w:r>
        <w:rPr>
          <w:w w:val="105"/>
          <w:sz w:val="17"/>
        </w:rPr>
        <w:t>sources</w:t>
      </w:r>
      <w:r>
        <w:rPr>
          <w:spacing w:val="13"/>
          <w:w w:val="105"/>
          <w:sz w:val="17"/>
        </w:rPr>
        <w:t xml:space="preserve"> </w:t>
      </w:r>
      <w:r>
        <w:rPr>
          <w:w w:val="105"/>
          <w:sz w:val="17"/>
        </w:rPr>
        <w:t>(58XX)</w:t>
      </w:r>
      <w:r>
        <w:rPr>
          <w:w w:val="105"/>
          <w:sz w:val="17"/>
        </w:rPr>
        <w:tab/>
        <w:t>33</w:t>
      </w:r>
    </w:p>
    <w:p w:rsidR="0044079A" w:rsidRDefault="00A71AD0">
      <w:pPr>
        <w:pStyle w:val="BodyText"/>
        <w:spacing w:line="20" w:lineRule="exact"/>
        <w:ind w:left="9090"/>
        <w:rPr>
          <w:sz w:val="2"/>
        </w:rPr>
      </w:pPr>
      <w:r>
        <w:rPr>
          <w:sz w:val="2"/>
        </w:rPr>
      </w:r>
      <w:r>
        <w:rPr>
          <w:sz w:val="2"/>
        </w:rPr>
        <w:pict>
          <v:group id="_x0000_s2061" style="width:61.5pt;height:.5pt;mso-position-horizontal-relative:char;mso-position-vertical-relative:line" coordsize="1230,10">
            <v:line id="_x0000_s2062" style="position:absolute" from="5,5" to="1224,5" strokeweight=".48pt"/>
            <w10:anchorlock/>
          </v:group>
        </w:pict>
      </w:r>
    </w:p>
    <w:p w:rsidR="0044079A" w:rsidRDefault="0044079A">
      <w:pPr>
        <w:pStyle w:val="BodyText"/>
      </w:pPr>
    </w:p>
    <w:p w:rsidR="0044079A" w:rsidRDefault="008B58E1">
      <w:pPr>
        <w:pStyle w:val="ListParagraph"/>
        <w:numPr>
          <w:ilvl w:val="0"/>
          <w:numId w:val="1"/>
        </w:numPr>
        <w:tabs>
          <w:tab w:val="left" w:pos="1008"/>
          <w:tab w:val="left" w:pos="1009"/>
        </w:tabs>
        <w:spacing w:line="271" w:lineRule="auto"/>
        <w:ind w:left="1001" w:right="3613"/>
        <w:jc w:val="left"/>
        <w:rPr>
          <w:sz w:val="17"/>
        </w:rPr>
      </w:pPr>
      <w:r>
        <w:rPr>
          <w:w w:val="105"/>
          <w:sz w:val="17"/>
        </w:rPr>
        <w:t>Estimate of underpayment from state sources equal to variance between Legislative Payment Estimate (LPE) and District Planning Estimate (OPE) or District's calculated earned state aid</w:t>
      </w:r>
      <w:r>
        <w:rPr>
          <w:spacing w:val="28"/>
          <w:w w:val="105"/>
          <w:sz w:val="17"/>
        </w:rPr>
        <w:t xml:space="preserve"> </w:t>
      </w:r>
      <w:r>
        <w:rPr>
          <w:w w:val="105"/>
          <w:sz w:val="17"/>
        </w:rPr>
        <w:t>amount</w:t>
      </w:r>
    </w:p>
    <w:p w:rsidR="0044079A" w:rsidRDefault="00A71AD0">
      <w:pPr>
        <w:pStyle w:val="BodyText"/>
        <w:spacing w:line="20" w:lineRule="exact"/>
        <w:ind w:left="8893"/>
        <w:rPr>
          <w:sz w:val="2"/>
        </w:rPr>
      </w:pPr>
      <w:r>
        <w:rPr>
          <w:sz w:val="2"/>
        </w:rPr>
      </w:r>
      <w:r>
        <w:rPr>
          <w:sz w:val="2"/>
        </w:rPr>
        <w:pict>
          <v:group id="_x0000_s2059" style="width:71.55pt;height:.5pt;mso-position-horizontal-relative:char;mso-position-vertical-relative:line" coordsize="1431,10">
            <v:line id="_x0000_s2060" style="position:absolute" from="5,5" to="1426,5" strokeweight=".48pt"/>
            <w10:anchorlock/>
          </v:group>
        </w:pict>
      </w:r>
    </w:p>
    <w:p w:rsidR="0044079A" w:rsidRDefault="0044079A">
      <w:pPr>
        <w:pStyle w:val="BodyText"/>
        <w:spacing w:before="1"/>
        <w:rPr>
          <w:sz w:val="17"/>
        </w:rPr>
      </w:pPr>
    </w:p>
    <w:p w:rsidR="0044079A" w:rsidRDefault="008B58E1">
      <w:pPr>
        <w:pStyle w:val="ListParagraph"/>
        <w:numPr>
          <w:ilvl w:val="0"/>
          <w:numId w:val="1"/>
        </w:numPr>
        <w:tabs>
          <w:tab w:val="left" w:pos="1003"/>
          <w:tab w:val="left" w:pos="1004"/>
        </w:tabs>
        <w:spacing w:after="17"/>
        <w:ind w:left="1003" w:hanging="576"/>
        <w:jc w:val="left"/>
        <w:rPr>
          <w:sz w:val="17"/>
        </w:rPr>
      </w:pPr>
      <w:r>
        <w:rPr>
          <w:w w:val="105"/>
          <w:sz w:val="17"/>
        </w:rPr>
        <w:t>Estimate of delayed payments from federal sources</w:t>
      </w:r>
      <w:r>
        <w:rPr>
          <w:spacing w:val="26"/>
          <w:w w:val="105"/>
          <w:sz w:val="17"/>
        </w:rPr>
        <w:t xml:space="preserve"> </w:t>
      </w:r>
      <w:r>
        <w:rPr>
          <w:w w:val="105"/>
          <w:sz w:val="17"/>
        </w:rPr>
        <w:t>(59XX)</w:t>
      </w:r>
    </w:p>
    <w:p w:rsidR="0044079A" w:rsidRDefault="00A71AD0">
      <w:pPr>
        <w:pStyle w:val="BodyText"/>
        <w:spacing w:line="20" w:lineRule="exact"/>
        <w:ind w:left="9090"/>
        <w:rPr>
          <w:sz w:val="2"/>
        </w:rPr>
      </w:pPr>
      <w:r>
        <w:rPr>
          <w:sz w:val="2"/>
        </w:rPr>
      </w:r>
      <w:r>
        <w:rPr>
          <w:sz w:val="2"/>
        </w:rPr>
        <w:pict>
          <v:group id="_x0000_s2057" style="width:61.7pt;height:.5pt;mso-position-horizontal-relative:char;mso-position-vertical-relative:line" coordsize="1234,10">
            <v:line id="_x0000_s2058" style="position:absolute" from="5,5" to="1229,5" strokeweight=".48pt"/>
            <w10:anchorlock/>
          </v:group>
        </w:pict>
      </w:r>
    </w:p>
    <w:p w:rsidR="0044079A" w:rsidRDefault="0044079A">
      <w:pPr>
        <w:pStyle w:val="BodyText"/>
        <w:spacing w:before="9"/>
        <w:rPr>
          <w:sz w:val="17"/>
        </w:rPr>
      </w:pPr>
    </w:p>
    <w:p w:rsidR="0044079A" w:rsidRDefault="008B58E1">
      <w:pPr>
        <w:pStyle w:val="ListParagraph"/>
        <w:numPr>
          <w:ilvl w:val="0"/>
          <w:numId w:val="1"/>
        </w:numPr>
        <w:tabs>
          <w:tab w:val="left" w:pos="1003"/>
          <w:tab w:val="left" w:pos="1004"/>
        </w:tabs>
        <w:spacing w:line="264" w:lineRule="auto"/>
        <w:ind w:left="998" w:right="3484" w:hanging="571"/>
        <w:jc w:val="left"/>
        <w:rPr>
          <w:sz w:val="17"/>
        </w:rPr>
      </w:pPr>
      <w:r>
        <w:rPr>
          <w:w w:val="105"/>
          <w:sz w:val="17"/>
        </w:rPr>
        <w:t>Estimate of expenditures to be reimbursed to General Fund from Capital Projects Fund {uses of General Fund cash after bond referendum and</w:t>
      </w:r>
      <w:r>
        <w:rPr>
          <w:spacing w:val="37"/>
          <w:w w:val="105"/>
          <w:sz w:val="17"/>
        </w:rPr>
        <w:t xml:space="preserve"> </w:t>
      </w:r>
      <w:r>
        <w:rPr>
          <w:w w:val="105"/>
          <w:sz w:val="17"/>
        </w:rPr>
        <w:t>prior</w:t>
      </w:r>
    </w:p>
    <w:p w:rsidR="0044079A" w:rsidRDefault="008B58E1">
      <w:pPr>
        <w:tabs>
          <w:tab w:val="left" w:pos="9465"/>
        </w:tabs>
        <w:spacing w:before="11" w:after="14"/>
        <w:ind w:left="994"/>
        <w:rPr>
          <w:sz w:val="17"/>
        </w:rPr>
      </w:pPr>
      <w:r>
        <w:rPr>
          <w:w w:val="105"/>
          <w:sz w:val="17"/>
        </w:rPr>
        <w:t>to issuance</w:t>
      </w:r>
      <w:r>
        <w:rPr>
          <w:spacing w:val="11"/>
          <w:w w:val="105"/>
          <w:sz w:val="17"/>
        </w:rPr>
        <w:t xml:space="preserve"> </w:t>
      </w:r>
      <w:r>
        <w:rPr>
          <w:w w:val="105"/>
          <w:sz w:val="17"/>
        </w:rPr>
        <w:t>of</w:t>
      </w:r>
      <w:r>
        <w:rPr>
          <w:spacing w:val="-2"/>
          <w:w w:val="105"/>
          <w:sz w:val="17"/>
        </w:rPr>
        <w:t xml:space="preserve"> </w:t>
      </w:r>
      <w:r>
        <w:rPr>
          <w:w w:val="105"/>
          <w:sz w:val="17"/>
        </w:rPr>
        <w:t>bonds)</w:t>
      </w:r>
      <w:r>
        <w:rPr>
          <w:w w:val="105"/>
          <w:sz w:val="17"/>
        </w:rPr>
        <w:tab/>
        <w:t>1,035,648</w:t>
      </w:r>
    </w:p>
    <w:p w:rsidR="0044079A" w:rsidRDefault="00A71AD0">
      <w:pPr>
        <w:pStyle w:val="BodyText"/>
        <w:spacing w:line="20" w:lineRule="exact"/>
        <w:ind w:left="8979"/>
        <w:rPr>
          <w:sz w:val="2"/>
        </w:rPr>
      </w:pPr>
      <w:r>
        <w:rPr>
          <w:sz w:val="2"/>
        </w:rPr>
      </w:r>
      <w:r>
        <w:rPr>
          <w:sz w:val="2"/>
        </w:rPr>
        <w:pict>
          <v:group id="_x0000_s2055" style="width:67pt;height:.5pt;mso-position-horizontal-relative:char;mso-position-vertical-relative:line" coordsize="1340,10">
            <v:line id="_x0000_s2056" style="position:absolute" from="5,5" to="1335,5" strokeweight=".48pt"/>
            <w10:anchorlock/>
          </v:group>
        </w:pict>
      </w:r>
    </w:p>
    <w:p w:rsidR="0044079A" w:rsidRDefault="0044079A">
      <w:pPr>
        <w:pStyle w:val="BodyText"/>
        <w:spacing w:before="4"/>
      </w:pPr>
    </w:p>
    <w:p w:rsidR="0044079A" w:rsidRDefault="008B58E1">
      <w:pPr>
        <w:pStyle w:val="ListParagraph"/>
        <w:numPr>
          <w:ilvl w:val="0"/>
          <w:numId w:val="1"/>
        </w:numPr>
        <w:tabs>
          <w:tab w:val="left" w:pos="993"/>
          <w:tab w:val="left" w:pos="994"/>
          <w:tab w:val="left" w:pos="9366"/>
        </w:tabs>
        <w:spacing w:before="1" w:after="17"/>
        <w:ind w:left="993" w:hanging="576"/>
        <w:jc w:val="left"/>
        <w:rPr>
          <w:sz w:val="17"/>
        </w:rPr>
      </w:pPr>
      <w:r>
        <w:rPr>
          <w:w w:val="105"/>
          <w:sz w:val="17"/>
        </w:rPr>
        <w:t>General Fund Optimum Fund Balance and Cash Flow</w:t>
      </w:r>
      <w:r>
        <w:rPr>
          <w:spacing w:val="28"/>
          <w:w w:val="105"/>
          <w:sz w:val="17"/>
        </w:rPr>
        <w:t xml:space="preserve"> </w:t>
      </w:r>
      <w:r>
        <w:rPr>
          <w:w w:val="105"/>
          <w:sz w:val="17"/>
        </w:rPr>
        <w:t>(Lines</w:t>
      </w:r>
      <w:r>
        <w:rPr>
          <w:spacing w:val="10"/>
          <w:w w:val="105"/>
          <w:sz w:val="17"/>
        </w:rPr>
        <w:t xml:space="preserve"> </w:t>
      </w:r>
      <w:r>
        <w:rPr>
          <w:w w:val="105"/>
          <w:sz w:val="17"/>
        </w:rPr>
        <w:t>2+3+4+5+6+7+8+9+1O+11)</w:t>
      </w:r>
      <w:r>
        <w:rPr>
          <w:w w:val="105"/>
          <w:sz w:val="17"/>
        </w:rPr>
        <w:tab/>
        <w:t>36,215,745</w:t>
      </w:r>
    </w:p>
    <w:p w:rsidR="0044079A" w:rsidRDefault="00A71AD0">
      <w:pPr>
        <w:pStyle w:val="BodyText"/>
        <w:spacing w:line="20" w:lineRule="exact"/>
        <w:ind w:left="9090"/>
        <w:rPr>
          <w:sz w:val="2"/>
        </w:rPr>
      </w:pPr>
      <w:r>
        <w:rPr>
          <w:sz w:val="2"/>
        </w:rPr>
      </w:r>
      <w:r>
        <w:rPr>
          <w:sz w:val="2"/>
        </w:rPr>
        <w:pict>
          <v:group id="_x0000_s2053" style="width:61.7pt;height:.5pt;mso-position-horizontal-relative:char;mso-position-vertical-relative:line" coordsize="1234,10">
            <v:line id="_x0000_s2054" style="position:absolute" from="5,5" to="1229,5" strokeweight=".48pt"/>
            <w10:anchorlock/>
          </v:group>
        </w:pict>
      </w:r>
    </w:p>
    <w:p w:rsidR="0044079A" w:rsidRDefault="0044079A">
      <w:pPr>
        <w:pStyle w:val="BodyText"/>
        <w:spacing w:before="8"/>
        <w:rPr>
          <w:sz w:val="17"/>
        </w:rPr>
      </w:pPr>
    </w:p>
    <w:p w:rsidR="0044079A" w:rsidRDefault="008B58E1">
      <w:pPr>
        <w:pStyle w:val="ListParagraph"/>
        <w:numPr>
          <w:ilvl w:val="0"/>
          <w:numId w:val="1"/>
        </w:numPr>
        <w:tabs>
          <w:tab w:val="left" w:pos="998"/>
          <w:tab w:val="left" w:pos="999"/>
          <w:tab w:val="left" w:pos="8795"/>
          <w:tab w:val="left" w:pos="9655"/>
        </w:tabs>
        <w:spacing w:before="1"/>
        <w:ind w:left="998" w:hanging="581"/>
        <w:jc w:val="left"/>
        <w:rPr>
          <w:sz w:val="17"/>
        </w:rPr>
      </w:pPr>
      <w:r>
        <w:rPr>
          <w:w w:val="105"/>
          <w:position w:val="1"/>
          <w:sz w:val="17"/>
        </w:rPr>
        <w:t xml:space="preserve">Excess {Deficit) Unassigned General Fund </w:t>
      </w:r>
      <w:proofErr w:type="spellStart"/>
      <w:r>
        <w:rPr>
          <w:w w:val="105"/>
          <w:position w:val="1"/>
          <w:sz w:val="17"/>
        </w:rPr>
        <w:t>Fund</w:t>
      </w:r>
      <w:proofErr w:type="spellEnd"/>
      <w:r>
        <w:rPr>
          <w:spacing w:val="30"/>
          <w:w w:val="105"/>
          <w:position w:val="1"/>
          <w:sz w:val="17"/>
        </w:rPr>
        <w:t xml:space="preserve"> </w:t>
      </w:r>
      <w:r>
        <w:rPr>
          <w:w w:val="105"/>
          <w:position w:val="1"/>
          <w:sz w:val="17"/>
        </w:rPr>
        <w:t>Balance</w:t>
      </w:r>
      <w:r>
        <w:rPr>
          <w:spacing w:val="9"/>
          <w:w w:val="105"/>
          <w:position w:val="1"/>
          <w:sz w:val="17"/>
        </w:rPr>
        <w:t xml:space="preserve"> </w:t>
      </w:r>
      <w:r>
        <w:rPr>
          <w:w w:val="105"/>
          <w:position w:val="1"/>
          <w:sz w:val="17"/>
        </w:rPr>
        <w:t>(1-12)</w:t>
      </w:r>
      <w:r>
        <w:rPr>
          <w:w w:val="105"/>
          <w:position w:val="1"/>
          <w:sz w:val="17"/>
        </w:rPr>
        <w:tab/>
      </w:r>
      <w:r>
        <w:rPr>
          <w:spacing w:val="-16"/>
          <w:w w:val="105"/>
          <w:sz w:val="18"/>
        </w:rPr>
        <w:t>$</w:t>
      </w:r>
      <w:r>
        <w:rPr>
          <w:spacing w:val="-16"/>
          <w:w w:val="105"/>
          <w:sz w:val="17"/>
          <w:u w:val="single"/>
        </w:rPr>
        <w:t xml:space="preserve"> </w:t>
      </w:r>
      <w:r>
        <w:rPr>
          <w:spacing w:val="-16"/>
          <w:w w:val="105"/>
          <w:sz w:val="17"/>
          <w:u w:val="single"/>
        </w:rPr>
        <w:tab/>
      </w:r>
      <w:r>
        <w:rPr>
          <w:w w:val="105"/>
          <w:sz w:val="17"/>
          <w:u w:val="single"/>
        </w:rPr>
        <w:t>(24,305)</w:t>
      </w:r>
    </w:p>
    <w:p w:rsidR="0044079A" w:rsidRDefault="0044079A">
      <w:pPr>
        <w:rPr>
          <w:sz w:val="17"/>
        </w:rPr>
        <w:sectPr w:rsidR="0044079A">
          <w:type w:val="continuous"/>
          <w:pgSz w:w="12240" w:h="15840"/>
          <w:pgMar w:top="1500" w:right="920" w:bottom="280" w:left="860" w:header="720" w:footer="720" w:gutter="0"/>
          <w:cols w:space="720"/>
        </w:sectPr>
      </w:pPr>
    </w:p>
    <w:p w:rsidR="0044079A" w:rsidRDefault="008B58E1">
      <w:pPr>
        <w:spacing w:before="70"/>
        <w:ind w:left="123"/>
        <w:rPr>
          <w:b/>
          <w:sz w:val="23"/>
        </w:rPr>
      </w:pPr>
      <w:r>
        <w:rPr>
          <w:b/>
          <w:sz w:val="23"/>
        </w:rPr>
        <w:lastRenderedPageBreak/>
        <w:t>CARROLL INDEPENDENT SCHOOL DISTRICT</w:t>
      </w:r>
    </w:p>
    <w:p w:rsidR="0044079A" w:rsidRDefault="008B58E1">
      <w:pPr>
        <w:spacing w:before="16"/>
        <w:ind w:left="136"/>
        <w:rPr>
          <w:i/>
          <w:sz w:val="17"/>
        </w:rPr>
      </w:pPr>
      <w:r>
        <w:rPr>
          <w:i/>
          <w:w w:val="105"/>
          <w:sz w:val="17"/>
        </w:rPr>
        <w:t>DEBT SERVICE FUND</w:t>
      </w:r>
    </w:p>
    <w:p w:rsidR="0044079A" w:rsidRDefault="008B58E1">
      <w:pPr>
        <w:spacing w:before="19" w:line="264" w:lineRule="auto"/>
        <w:ind w:left="136" w:right="1353" w:hanging="5"/>
        <w:rPr>
          <w:i/>
          <w:sz w:val="17"/>
        </w:rPr>
      </w:pPr>
      <w:r>
        <w:rPr>
          <w:i/>
          <w:w w:val="105"/>
          <w:sz w:val="17"/>
        </w:rPr>
        <w:t>BUDGETARY COMPARISON SCHEDULE FOR THE YEAR ENDED AUGUST 31, 2017</w:t>
      </w:r>
    </w:p>
    <w:p w:rsidR="0044079A" w:rsidRDefault="008B58E1">
      <w:pPr>
        <w:spacing w:before="117"/>
        <w:ind w:left="123"/>
        <w:rPr>
          <w:b/>
          <w:sz w:val="17"/>
        </w:rPr>
      </w:pPr>
      <w:r>
        <w:br w:type="column"/>
      </w:r>
      <w:r>
        <w:rPr>
          <w:b/>
          <w:w w:val="105"/>
          <w:sz w:val="17"/>
        </w:rPr>
        <w:lastRenderedPageBreak/>
        <w:t>EXHIBIT J.3</w:t>
      </w:r>
    </w:p>
    <w:p w:rsidR="0044079A" w:rsidRDefault="0044079A">
      <w:pPr>
        <w:rPr>
          <w:sz w:val="17"/>
        </w:rPr>
        <w:sectPr w:rsidR="0044079A">
          <w:headerReference w:type="default" r:id="rId81"/>
          <w:footerReference w:type="default" r:id="rId82"/>
          <w:pgSz w:w="12240" w:h="15840"/>
          <w:pgMar w:top="400" w:right="880" w:bottom="680" w:left="720" w:header="0" w:footer="497" w:gutter="0"/>
          <w:cols w:num="2" w:space="720" w:equalWidth="0">
            <w:col w:w="5243" w:space="4077"/>
            <w:col w:w="1320"/>
          </w:cols>
        </w:sectPr>
      </w:pPr>
    </w:p>
    <w:p w:rsidR="0044079A" w:rsidRDefault="0044079A">
      <w:pPr>
        <w:pStyle w:val="BodyText"/>
        <w:rPr>
          <w:b/>
          <w:sz w:val="20"/>
        </w:rPr>
      </w:pPr>
    </w:p>
    <w:p w:rsidR="0044079A" w:rsidRDefault="0044079A">
      <w:pPr>
        <w:pStyle w:val="BodyText"/>
        <w:rPr>
          <w:b/>
          <w:sz w:val="20"/>
        </w:rPr>
      </w:pPr>
    </w:p>
    <w:p w:rsidR="0044079A" w:rsidRDefault="0044079A">
      <w:pPr>
        <w:pStyle w:val="BodyText"/>
        <w:spacing w:before="11"/>
        <w:rPr>
          <w:b/>
          <w:sz w:val="15"/>
        </w:rPr>
      </w:pPr>
    </w:p>
    <w:tbl>
      <w:tblPr>
        <w:tblW w:w="0" w:type="auto"/>
        <w:tblInd w:w="109"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702"/>
        <w:gridCol w:w="4794"/>
        <w:gridCol w:w="1405"/>
        <w:gridCol w:w="137"/>
        <w:gridCol w:w="186"/>
        <w:gridCol w:w="1411"/>
        <w:gridCol w:w="136"/>
        <w:gridCol w:w="181"/>
        <w:gridCol w:w="1461"/>
      </w:tblGrid>
      <w:tr w:rsidR="0044079A">
        <w:trPr>
          <w:trHeight w:hRule="exact" w:val="875"/>
        </w:trPr>
        <w:tc>
          <w:tcPr>
            <w:tcW w:w="702" w:type="dxa"/>
          </w:tcPr>
          <w:p w:rsidR="0044079A" w:rsidRDefault="0044079A">
            <w:pPr>
              <w:pStyle w:val="TableParagraph"/>
              <w:spacing w:before="5"/>
              <w:rPr>
                <w:b/>
                <w:sz w:val="20"/>
              </w:rPr>
            </w:pPr>
          </w:p>
          <w:p w:rsidR="0044079A" w:rsidRDefault="008B58E1">
            <w:pPr>
              <w:pStyle w:val="TableParagraph"/>
              <w:spacing w:line="271" w:lineRule="auto"/>
              <w:ind w:left="50" w:firstLine="105"/>
              <w:rPr>
                <w:sz w:val="17"/>
              </w:rPr>
            </w:pPr>
            <w:r>
              <w:rPr>
                <w:w w:val="105"/>
                <w:sz w:val="17"/>
              </w:rPr>
              <w:t xml:space="preserve">Data Control </w:t>
            </w:r>
            <w:r>
              <w:rPr>
                <w:w w:val="105"/>
                <w:sz w:val="17"/>
                <w:u w:val="single"/>
              </w:rPr>
              <w:t>Codes</w:t>
            </w:r>
            <w:r>
              <w:rPr>
                <w:sz w:val="17"/>
                <w:u w:val="single"/>
              </w:rPr>
              <w:t xml:space="preserve"> </w:t>
            </w:r>
          </w:p>
        </w:tc>
        <w:tc>
          <w:tcPr>
            <w:tcW w:w="4794" w:type="dxa"/>
          </w:tcPr>
          <w:p w:rsidR="0044079A" w:rsidRDefault="0044079A"/>
        </w:tc>
        <w:tc>
          <w:tcPr>
            <w:tcW w:w="1405" w:type="dxa"/>
            <w:tcBorders>
              <w:bottom w:val="single" w:sz="4" w:space="0" w:color="000000"/>
            </w:tcBorders>
          </w:tcPr>
          <w:p w:rsidR="0044079A" w:rsidRDefault="0044079A">
            <w:pPr>
              <w:pStyle w:val="TableParagraph"/>
              <w:rPr>
                <w:b/>
                <w:sz w:val="18"/>
              </w:rPr>
            </w:pPr>
          </w:p>
          <w:p w:rsidR="0044079A" w:rsidRDefault="0044079A">
            <w:pPr>
              <w:pStyle w:val="TableParagraph"/>
              <w:rPr>
                <w:b/>
                <w:sz w:val="18"/>
              </w:rPr>
            </w:pPr>
          </w:p>
          <w:p w:rsidR="0044079A" w:rsidRDefault="0044079A">
            <w:pPr>
              <w:pStyle w:val="TableParagraph"/>
              <w:spacing w:before="7"/>
              <w:rPr>
                <w:b/>
                <w:sz w:val="21"/>
              </w:rPr>
            </w:pPr>
          </w:p>
          <w:p w:rsidR="0044079A" w:rsidRDefault="008B58E1">
            <w:pPr>
              <w:pStyle w:val="TableParagraph"/>
              <w:ind w:left="464"/>
              <w:rPr>
                <w:sz w:val="17"/>
              </w:rPr>
            </w:pPr>
            <w:r>
              <w:rPr>
                <w:w w:val="105"/>
                <w:sz w:val="17"/>
              </w:rPr>
              <w:t>Budget</w:t>
            </w:r>
          </w:p>
        </w:tc>
        <w:tc>
          <w:tcPr>
            <w:tcW w:w="137" w:type="dxa"/>
          </w:tcPr>
          <w:p w:rsidR="0044079A" w:rsidRDefault="0044079A"/>
        </w:tc>
        <w:tc>
          <w:tcPr>
            <w:tcW w:w="186" w:type="dxa"/>
          </w:tcPr>
          <w:p w:rsidR="0044079A" w:rsidRDefault="0044079A"/>
        </w:tc>
        <w:tc>
          <w:tcPr>
            <w:tcW w:w="1411" w:type="dxa"/>
            <w:tcBorders>
              <w:bottom w:val="single" w:sz="4" w:space="0" w:color="000000"/>
            </w:tcBorders>
          </w:tcPr>
          <w:p w:rsidR="0044079A" w:rsidRDefault="008B58E1">
            <w:pPr>
              <w:pStyle w:val="TableParagraph"/>
              <w:spacing w:line="210" w:lineRule="exact"/>
              <w:ind w:left="108"/>
              <w:jc w:val="center"/>
              <w:rPr>
                <w:rFonts w:ascii="Times New Roman"/>
                <w:sz w:val="19"/>
              </w:rPr>
            </w:pPr>
            <w:r>
              <w:rPr>
                <w:rFonts w:ascii="Times New Roman"/>
                <w:w w:val="99"/>
                <w:sz w:val="19"/>
              </w:rPr>
              <w:t>2</w:t>
            </w:r>
          </w:p>
          <w:p w:rsidR="0044079A" w:rsidRDefault="0044079A">
            <w:pPr>
              <w:pStyle w:val="TableParagraph"/>
              <w:rPr>
                <w:b/>
                <w:sz w:val="20"/>
              </w:rPr>
            </w:pPr>
          </w:p>
          <w:p w:rsidR="0044079A" w:rsidRDefault="0044079A">
            <w:pPr>
              <w:pStyle w:val="TableParagraph"/>
              <w:spacing w:before="8"/>
              <w:rPr>
                <w:b/>
                <w:sz w:val="19"/>
              </w:rPr>
            </w:pPr>
          </w:p>
          <w:p w:rsidR="0044079A" w:rsidRDefault="008B58E1">
            <w:pPr>
              <w:pStyle w:val="TableParagraph"/>
              <w:ind w:left="482" w:right="391"/>
              <w:jc w:val="center"/>
              <w:rPr>
                <w:sz w:val="17"/>
              </w:rPr>
            </w:pPr>
            <w:r>
              <w:rPr>
                <w:w w:val="105"/>
                <w:sz w:val="17"/>
              </w:rPr>
              <w:t>Actual</w:t>
            </w:r>
          </w:p>
        </w:tc>
        <w:tc>
          <w:tcPr>
            <w:tcW w:w="136" w:type="dxa"/>
          </w:tcPr>
          <w:p w:rsidR="0044079A" w:rsidRDefault="0044079A"/>
        </w:tc>
        <w:tc>
          <w:tcPr>
            <w:tcW w:w="181" w:type="dxa"/>
          </w:tcPr>
          <w:p w:rsidR="0044079A" w:rsidRDefault="0044079A"/>
        </w:tc>
        <w:tc>
          <w:tcPr>
            <w:tcW w:w="1461" w:type="dxa"/>
            <w:tcBorders>
              <w:bottom w:val="single" w:sz="4" w:space="0" w:color="000000"/>
            </w:tcBorders>
          </w:tcPr>
          <w:p w:rsidR="0044079A" w:rsidRDefault="008B58E1">
            <w:pPr>
              <w:pStyle w:val="TableParagraph"/>
              <w:spacing w:line="210" w:lineRule="exact"/>
              <w:ind w:left="21"/>
              <w:jc w:val="center"/>
              <w:rPr>
                <w:rFonts w:ascii="Times New Roman"/>
                <w:sz w:val="19"/>
              </w:rPr>
            </w:pPr>
            <w:r>
              <w:rPr>
                <w:rFonts w:ascii="Times New Roman"/>
                <w:w w:val="99"/>
                <w:sz w:val="19"/>
              </w:rPr>
              <w:t>3</w:t>
            </w:r>
          </w:p>
          <w:p w:rsidR="0044079A" w:rsidRDefault="008B58E1">
            <w:pPr>
              <w:pStyle w:val="TableParagraph"/>
              <w:spacing w:before="15" w:line="268" w:lineRule="auto"/>
              <w:ind w:left="331" w:right="327" w:firstLine="18"/>
              <w:jc w:val="center"/>
              <w:rPr>
                <w:sz w:val="17"/>
              </w:rPr>
            </w:pPr>
            <w:r>
              <w:rPr>
                <w:w w:val="105"/>
                <w:sz w:val="17"/>
              </w:rPr>
              <w:t xml:space="preserve">Variance Positive </w:t>
            </w:r>
            <w:r>
              <w:rPr>
                <w:sz w:val="17"/>
              </w:rPr>
              <w:t>(Negative)</w:t>
            </w:r>
          </w:p>
        </w:tc>
      </w:tr>
      <w:tr w:rsidR="0044079A">
        <w:trPr>
          <w:trHeight w:hRule="exact" w:val="437"/>
        </w:trPr>
        <w:tc>
          <w:tcPr>
            <w:tcW w:w="702" w:type="dxa"/>
          </w:tcPr>
          <w:p w:rsidR="0044079A" w:rsidRDefault="0044079A">
            <w:pPr>
              <w:pStyle w:val="TableParagraph"/>
              <w:spacing w:before="2"/>
              <w:rPr>
                <w:b/>
                <w:sz w:val="19"/>
              </w:rPr>
            </w:pPr>
          </w:p>
          <w:p w:rsidR="0044079A" w:rsidRDefault="008B58E1">
            <w:pPr>
              <w:pStyle w:val="TableParagraph"/>
              <w:ind w:left="140"/>
              <w:rPr>
                <w:rFonts w:ascii="Times New Roman"/>
                <w:sz w:val="19"/>
              </w:rPr>
            </w:pPr>
            <w:r>
              <w:rPr>
                <w:rFonts w:ascii="Times New Roman"/>
                <w:w w:val="105"/>
                <w:sz w:val="19"/>
              </w:rPr>
              <w:t>5700</w:t>
            </w:r>
          </w:p>
        </w:tc>
        <w:tc>
          <w:tcPr>
            <w:tcW w:w="4794" w:type="dxa"/>
          </w:tcPr>
          <w:p w:rsidR="0044079A" w:rsidRDefault="008B58E1">
            <w:pPr>
              <w:pStyle w:val="TableParagraph"/>
              <w:spacing w:before="18"/>
              <w:ind w:left="40"/>
              <w:rPr>
                <w:b/>
                <w:sz w:val="17"/>
              </w:rPr>
            </w:pPr>
            <w:r>
              <w:rPr>
                <w:b/>
                <w:w w:val="105"/>
                <w:sz w:val="17"/>
              </w:rPr>
              <w:t>REVENUES:</w:t>
            </w:r>
          </w:p>
          <w:p w:rsidR="0044079A" w:rsidRDefault="008B58E1">
            <w:pPr>
              <w:pStyle w:val="TableParagraph"/>
              <w:spacing w:before="20"/>
              <w:ind w:left="45"/>
              <w:rPr>
                <w:i/>
                <w:sz w:val="17"/>
              </w:rPr>
            </w:pPr>
            <w:r>
              <w:rPr>
                <w:i/>
                <w:w w:val="105"/>
                <w:sz w:val="17"/>
              </w:rPr>
              <w:t>Local and Intermediate Sources</w:t>
            </w:r>
          </w:p>
        </w:tc>
        <w:tc>
          <w:tcPr>
            <w:tcW w:w="1405" w:type="dxa"/>
            <w:tcBorders>
              <w:top w:val="single" w:sz="4" w:space="0" w:color="000000"/>
            </w:tcBorders>
          </w:tcPr>
          <w:p w:rsidR="0044079A" w:rsidRDefault="0044079A">
            <w:pPr>
              <w:pStyle w:val="TableParagraph"/>
              <w:spacing w:before="9"/>
              <w:rPr>
                <w:b/>
                <w:sz w:val="17"/>
              </w:rPr>
            </w:pPr>
          </w:p>
          <w:p w:rsidR="0044079A" w:rsidRDefault="008B58E1">
            <w:pPr>
              <w:pStyle w:val="TableParagraph"/>
              <w:tabs>
                <w:tab w:val="left" w:pos="443"/>
              </w:tabs>
              <w:rPr>
                <w:rFonts w:ascii="Times New Roman"/>
                <w:sz w:val="19"/>
              </w:rPr>
            </w:pPr>
            <w:r>
              <w:rPr>
                <w:w w:val="105"/>
                <w:sz w:val="17"/>
              </w:rPr>
              <w:t>$</w:t>
            </w:r>
            <w:r>
              <w:rPr>
                <w:w w:val="105"/>
                <w:sz w:val="17"/>
              </w:rPr>
              <w:tab/>
            </w:r>
            <w:r>
              <w:rPr>
                <w:rFonts w:ascii="Times New Roman"/>
                <w:w w:val="105"/>
                <w:position w:val="1"/>
                <w:sz w:val="19"/>
              </w:rPr>
              <w:t>26,262,879</w:t>
            </w:r>
          </w:p>
        </w:tc>
        <w:tc>
          <w:tcPr>
            <w:tcW w:w="137" w:type="dxa"/>
          </w:tcPr>
          <w:p w:rsidR="0044079A" w:rsidRDefault="0044079A"/>
        </w:tc>
        <w:tc>
          <w:tcPr>
            <w:tcW w:w="186" w:type="dxa"/>
          </w:tcPr>
          <w:p w:rsidR="0044079A" w:rsidRDefault="0044079A"/>
        </w:tc>
        <w:tc>
          <w:tcPr>
            <w:tcW w:w="1411" w:type="dxa"/>
            <w:tcBorders>
              <w:top w:val="single" w:sz="4" w:space="0" w:color="000000"/>
            </w:tcBorders>
          </w:tcPr>
          <w:p w:rsidR="0044079A" w:rsidRDefault="0044079A">
            <w:pPr>
              <w:pStyle w:val="TableParagraph"/>
              <w:spacing w:before="4"/>
              <w:rPr>
                <w:b/>
                <w:sz w:val="17"/>
              </w:rPr>
            </w:pPr>
          </w:p>
          <w:p w:rsidR="0044079A" w:rsidRDefault="008B58E1">
            <w:pPr>
              <w:pStyle w:val="TableParagraph"/>
              <w:tabs>
                <w:tab w:val="left" w:pos="443"/>
              </w:tabs>
              <w:rPr>
                <w:rFonts w:ascii="Times New Roman"/>
                <w:sz w:val="19"/>
              </w:rPr>
            </w:pPr>
            <w:r>
              <w:rPr>
                <w:w w:val="105"/>
                <w:sz w:val="17"/>
              </w:rPr>
              <w:t>$</w:t>
            </w:r>
            <w:r>
              <w:rPr>
                <w:w w:val="105"/>
                <w:sz w:val="17"/>
              </w:rPr>
              <w:tab/>
            </w:r>
            <w:r>
              <w:rPr>
                <w:rFonts w:ascii="Times New Roman"/>
                <w:w w:val="105"/>
                <w:position w:val="1"/>
                <w:sz w:val="19"/>
              </w:rPr>
              <w:t>25,927,681</w:t>
            </w:r>
          </w:p>
        </w:tc>
        <w:tc>
          <w:tcPr>
            <w:tcW w:w="136" w:type="dxa"/>
          </w:tcPr>
          <w:p w:rsidR="0044079A" w:rsidRDefault="0044079A"/>
        </w:tc>
        <w:tc>
          <w:tcPr>
            <w:tcW w:w="181" w:type="dxa"/>
          </w:tcPr>
          <w:p w:rsidR="0044079A" w:rsidRDefault="0044079A"/>
        </w:tc>
        <w:tc>
          <w:tcPr>
            <w:tcW w:w="1461" w:type="dxa"/>
            <w:tcBorders>
              <w:top w:val="single" w:sz="4" w:space="0" w:color="000000"/>
            </w:tcBorders>
          </w:tcPr>
          <w:p w:rsidR="0044079A" w:rsidRDefault="0044079A">
            <w:pPr>
              <w:pStyle w:val="TableParagraph"/>
              <w:spacing w:before="5"/>
              <w:rPr>
                <w:b/>
                <w:sz w:val="17"/>
              </w:rPr>
            </w:pPr>
          </w:p>
          <w:p w:rsidR="0044079A" w:rsidRDefault="008B58E1">
            <w:pPr>
              <w:pStyle w:val="TableParagraph"/>
              <w:tabs>
                <w:tab w:val="left" w:pos="627"/>
              </w:tabs>
              <w:spacing w:before="1"/>
              <w:ind w:right="88"/>
              <w:jc w:val="right"/>
              <w:rPr>
                <w:rFonts w:ascii="Times New Roman"/>
                <w:sz w:val="19"/>
              </w:rPr>
            </w:pPr>
            <w:r>
              <w:rPr>
                <w:w w:val="105"/>
                <w:sz w:val="17"/>
              </w:rPr>
              <w:t>$</w:t>
            </w:r>
            <w:r>
              <w:rPr>
                <w:w w:val="105"/>
                <w:sz w:val="17"/>
              </w:rPr>
              <w:tab/>
            </w:r>
            <w:r>
              <w:rPr>
                <w:rFonts w:ascii="Times New Roman"/>
                <w:position w:val="1"/>
                <w:sz w:val="19"/>
              </w:rPr>
              <w:t>(335,198)</w:t>
            </w:r>
          </w:p>
        </w:tc>
      </w:tr>
      <w:tr w:rsidR="0044079A">
        <w:trPr>
          <w:trHeight w:hRule="exact" w:val="223"/>
        </w:trPr>
        <w:tc>
          <w:tcPr>
            <w:tcW w:w="702" w:type="dxa"/>
          </w:tcPr>
          <w:p w:rsidR="0044079A" w:rsidRDefault="008B58E1">
            <w:pPr>
              <w:pStyle w:val="TableParagraph"/>
              <w:spacing w:before="4"/>
              <w:ind w:left="140"/>
              <w:rPr>
                <w:rFonts w:ascii="Times New Roman"/>
                <w:sz w:val="19"/>
              </w:rPr>
            </w:pPr>
            <w:r>
              <w:rPr>
                <w:rFonts w:ascii="Times New Roman"/>
                <w:w w:val="105"/>
                <w:sz w:val="19"/>
              </w:rPr>
              <w:t>5800</w:t>
            </w:r>
          </w:p>
        </w:tc>
        <w:tc>
          <w:tcPr>
            <w:tcW w:w="4794" w:type="dxa"/>
          </w:tcPr>
          <w:p w:rsidR="0044079A" w:rsidRDefault="008B58E1">
            <w:pPr>
              <w:pStyle w:val="TableParagraph"/>
              <w:spacing w:before="17"/>
              <w:ind w:left="40"/>
              <w:rPr>
                <w:i/>
                <w:sz w:val="17"/>
              </w:rPr>
            </w:pPr>
            <w:r>
              <w:rPr>
                <w:i/>
                <w:w w:val="105"/>
                <w:sz w:val="17"/>
              </w:rPr>
              <w:t>State Program Revenues</w:t>
            </w:r>
          </w:p>
        </w:tc>
        <w:tc>
          <w:tcPr>
            <w:tcW w:w="1405" w:type="dxa"/>
          </w:tcPr>
          <w:p w:rsidR="0044079A" w:rsidRDefault="008B58E1">
            <w:pPr>
              <w:pStyle w:val="TableParagraph"/>
              <w:tabs>
                <w:tab w:val="left" w:pos="461"/>
              </w:tabs>
              <w:spacing w:line="213" w:lineRule="exact"/>
              <w:jc w:val="right"/>
              <w:rPr>
                <w:rFonts w:ascii="Times New Roman"/>
                <w:sz w:val="19"/>
              </w:rPr>
            </w:pPr>
            <w:r>
              <w:rPr>
                <w:rFonts w:ascii="Times New Roman"/>
                <w:sz w:val="19"/>
                <w:u w:val="single"/>
              </w:rPr>
              <w:t xml:space="preserve"> </w:t>
            </w:r>
            <w:r>
              <w:rPr>
                <w:rFonts w:ascii="Times New Roman"/>
                <w:sz w:val="19"/>
                <w:u w:val="single"/>
              </w:rPr>
              <w:tab/>
              <w:t>212,196</w:t>
            </w:r>
            <w:r>
              <w:rPr>
                <w:rFonts w:ascii="Times New Roman"/>
                <w:spacing w:val="-20"/>
                <w:sz w:val="19"/>
                <w:u w:val="single"/>
              </w:rPr>
              <w:t xml:space="preserve"> </w:t>
            </w:r>
          </w:p>
        </w:tc>
        <w:tc>
          <w:tcPr>
            <w:tcW w:w="137" w:type="dxa"/>
          </w:tcPr>
          <w:p w:rsidR="0044079A" w:rsidRDefault="0044079A"/>
        </w:tc>
        <w:tc>
          <w:tcPr>
            <w:tcW w:w="186" w:type="dxa"/>
          </w:tcPr>
          <w:p w:rsidR="0044079A" w:rsidRDefault="0044079A"/>
        </w:tc>
        <w:tc>
          <w:tcPr>
            <w:tcW w:w="1411" w:type="dxa"/>
          </w:tcPr>
          <w:p w:rsidR="0044079A" w:rsidRDefault="008B58E1">
            <w:pPr>
              <w:pStyle w:val="TableParagraph"/>
              <w:tabs>
                <w:tab w:val="left" w:pos="461"/>
              </w:tabs>
              <w:spacing w:line="208" w:lineRule="exact"/>
              <w:jc w:val="right"/>
              <w:rPr>
                <w:rFonts w:ascii="Times New Roman"/>
                <w:sz w:val="19"/>
              </w:rPr>
            </w:pPr>
            <w:r>
              <w:rPr>
                <w:rFonts w:ascii="Times New Roman"/>
                <w:sz w:val="19"/>
                <w:u w:val="single"/>
              </w:rPr>
              <w:t xml:space="preserve"> </w:t>
            </w:r>
            <w:r>
              <w:rPr>
                <w:rFonts w:ascii="Times New Roman"/>
                <w:sz w:val="19"/>
                <w:u w:val="single"/>
              </w:rPr>
              <w:tab/>
              <w:t>211,339</w:t>
            </w:r>
            <w:r>
              <w:rPr>
                <w:rFonts w:ascii="Times New Roman"/>
                <w:spacing w:val="-20"/>
                <w:sz w:val="19"/>
                <w:u w:val="single"/>
              </w:rPr>
              <w:t xml:space="preserve"> </w:t>
            </w:r>
          </w:p>
        </w:tc>
        <w:tc>
          <w:tcPr>
            <w:tcW w:w="136" w:type="dxa"/>
          </w:tcPr>
          <w:p w:rsidR="0044079A" w:rsidRDefault="0044079A"/>
        </w:tc>
        <w:tc>
          <w:tcPr>
            <w:tcW w:w="181" w:type="dxa"/>
          </w:tcPr>
          <w:p w:rsidR="0044079A" w:rsidRDefault="0044079A"/>
        </w:tc>
        <w:tc>
          <w:tcPr>
            <w:tcW w:w="1461" w:type="dxa"/>
          </w:tcPr>
          <w:p w:rsidR="0044079A" w:rsidRDefault="008B58E1">
            <w:pPr>
              <w:pStyle w:val="TableParagraph"/>
              <w:tabs>
                <w:tab w:val="left" w:pos="424"/>
              </w:tabs>
              <w:spacing w:line="208" w:lineRule="exact"/>
              <w:ind w:right="83"/>
              <w:jc w:val="right"/>
              <w:rPr>
                <w:rFonts w:ascii="Times New Roman"/>
                <w:sz w:val="19"/>
              </w:rPr>
            </w:pPr>
            <w:r>
              <w:rPr>
                <w:rFonts w:ascii="Times New Roman"/>
                <w:sz w:val="19"/>
                <w:u w:val="single"/>
              </w:rPr>
              <w:t xml:space="preserve"> </w:t>
            </w:r>
            <w:r>
              <w:rPr>
                <w:rFonts w:ascii="Times New Roman"/>
                <w:sz w:val="19"/>
                <w:u w:val="single"/>
              </w:rPr>
              <w:tab/>
            </w:r>
            <w:r>
              <w:rPr>
                <w:rFonts w:ascii="Times New Roman"/>
                <w:w w:val="95"/>
                <w:sz w:val="19"/>
                <w:u w:val="single"/>
              </w:rPr>
              <w:t>{857)</w:t>
            </w:r>
          </w:p>
        </w:tc>
      </w:tr>
      <w:tr w:rsidR="0044079A">
        <w:trPr>
          <w:trHeight w:hRule="exact" w:val="333"/>
        </w:trPr>
        <w:tc>
          <w:tcPr>
            <w:tcW w:w="702" w:type="dxa"/>
          </w:tcPr>
          <w:p w:rsidR="0044079A" w:rsidRDefault="008B58E1">
            <w:pPr>
              <w:pStyle w:val="TableParagraph"/>
              <w:spacing w:before="2"/>
              <w:ind w:left="140"/>
              <w:rPr>
                <w:rFonts w:ascii="Times New Roman"/>
                <w:sz w:val="19"/>
              </w:rPr>
            </w:pPr>
            <w:r>
              <w:rPr>
                <w:rFonts w:ascii="Times New Roman"/>
                <w:w w:val="105"/>
                <w:sz w:val="19"/>
              </w:rPr>
              <w:t>5020</w:t>
            </w:r>
          </w:p>
        </w:tc>
        <w:tc>
          <w:tcPr>
            <w:tcW w:w="4794" w:type="dxa"/>
          </w:tcPr>
          <w:p w:rsidR="0044079A" w:rsidRDefault="008B58E1">
            <w:pPr>
              <w:pStyle w:val="TableParagraph"/>
              <w:spacing w:before="20"/>
              <w:ind w:left="178"/>
              <w:rPr>
                <w:sz w:val="17"/>
              </w:rPr>
            </w:pPr>
            <w:r>
              <w:rPr>
                <w:w w:val="105"/>
                <w:sz w:val="17"/>
              </w:rPr>
              <w:t>Total Revenues</w:t>
            </w:r>
          </w:p>
        </w:tc>
        <w:tc>
          <w:tcPr>
            <w:tcW w:w="1405" w:type="dxa"/>
            <w:tcBorders>
              <w:bottom w:val="single" w:sz="2" w:space="0" w:color="000000"/>
            </w:tcBorders>
          </w:tcPr>
          <w:p w:rsidR="0044079A" w:rsidRDefault="008B58E1">
            <w:pPr>
              <w:pStyle w:val="TableParagraph"/>
              <w:spacing w:line="211" w:lineRule="exact"/>
              <w:ind w:right="76"/>
              <w:jc w:val="right"/>
              <w:rPr>
                <w:rFonts w:ascii="Times New Roman"/>
                <w:sz w:val="19"/>
              </w:rPr>
            </w:pPr>
            <w:r>
              <w:rPr>
                <w:rFonts w:ascii="Times New Roman"/>
                <w:sz w:val="19"/>
              </w:rPr>
              <w:t>26,475,075</w:t>
            </w:r>
          </w:p>
        </w:tc>
        <w:tc>
          <w:tcPr>
            <w:tcW w:w="137" w:type="dxa"/>
            <w:tcBorders>
              <w:bottom w:val="single" w:sz="2" w:space="0" w:color="000000"/>
            </w:tcBorders>
          </w:tcPr>
          <w:p w:rsidR="0044079A" w:rsidRDefault="0044079A"/>
        </w:tc>
        <w:tc>
          <w:tcPr>
            <w:tcW w:w="186" w:type="dxa"/>
          </w:tcPr>
          <w:p w:rsidR="0044079A" w:rsidRDefault="0044079A"/>
        </w:tc>
        <w:tc>
          <w:tcPr>
            <w:tcW w:w="1411" w:type="dxa"/>
            <w:tcBorders>
              <w:bottom w:val="single" w:sz="2" w:space="0" w:color="000000"/>
            </w:tcBorders>
          </w:tcPr>
          <w:p w:rsidR="0044079A" w:rsidRDefault="008B58E1">
            <w:pPr>
              <w:pStyle w:val="TableParagraph"/>
              <w:spacing w:line="211" w:lineRule="exact"/>
              <w:ind w:right="84"/>
              <w:jc w:val="right"/>
              <w:rPr>
                <w:rFonts w:ascii="Times New Roman"/>
                <w:sz w:val="19"/>
              </w:rPr>
            </w:pPr>
            <w:r>
              <w:rPr>
                <w:rFonts w:ascii="Times New Roman"/>
                <w:sz w:val="19"/>
              </w:rPr>
              <w:t>26,139,020</w:t>
            </w:r>
          </w:p>
        </w:tc>
        <w:tc>
          <w:tcPr>
            <w:tcW w:w="136" w:type="dxa"/>
            <w:tcBorders>
              <w:bottom w:val="single" w:sz="2" w:space="0" w:color="000000"/>
            </w:tcBorders>
          </w:tcPr>
          <w:p w:rsidR="0044079A" w:rsidRDefault="0044079A"/>
        </w:tc>
        <w:tc>
          <w:tcPr>
            <w:tcW w:w="181" w:type="dxa"/>
          </w:tcPr>
          <w:p w:rsidR="0044079A" w:rsidRDefault="0044079A"/>
        </w:tc>
        <w:tc>
          <w:tcPr>
            <w:tcW w:w="1461" w:type="dxa"/>
            <w:tcBorders>
              <w:bottom w:val="single" w:sz="2" w:space="0" w:color="000000"/>
            </w:tcBorders>
          </w:tcPr>
          <w:p w:rsidR="0044079A" w:rsidRDefault="00ED7C9F">
            <w:pPr>
              <w:pStyle w:val="TableParagraph"/>
              <w:spacing w:line="211" w:lineRule="exact"/>
              <w:ind w:right="86"/>
              <w:jc w:val="right"/>
              <w:rPr>
                <w:rFonts w:ascii="Times New Roman"/>
                <w:sz w:val="19"/>
              </w:rPr>
            </w:pPr>
            <w:r>
              <w:rPr>
                <w:rFonts w:ascii="Times New Roman"/>
                <w:w w:val="95"/>
                <w:sz w:val="19"/>
              </w:rPr>
              <w:t>(</w:t>
            </w:r>
            <w:r w:rsidR="008B58E1">
              <w:rPr>
                <w:rFonts w:ascii="Times New Roman"/>
                <w:w w:val="95"/>
                <w:sz w:val="19"/>
              </w:rPr>
              <w:t>336,055)</w:t>
            </w:r>
          </w:p>
        </w:tc>
      </w:tr>
      <w:tr w:rsidR="0044079A">
        <w:trPr>
          <w:trHeight w:hRule="exact" w:val="335"/>
        </w:trPr>
        <w:tc>
          <w:tcPr>
            <w:tcW w:w="702" w:type="dxa"/>
          </w:tcPr>
          <w:p w:rsidR="0044079A" w:rsidRDefault="0044079A"/>
        </w:tc>
        <w:tc>
          <w:tcPr>
            <w:tcW w:w="4794" w:type="dxa"/>
          </w:tcPr>
          <w:p w:rsidR="0044079A" w:rsidRDefault="008B58E1">
            <w:pPr>
              <w:pStyle w:val="TableParagraph"/>
              <w:spacing w:before="123"/>
              <w:ind w:left="40"/>
              <w:rPr>
                <w:b/>
                <w:sz w:val="17"/>
              </w:rPr>
            </w:pPr>
            <w:r>
              <w:rPr>
                <w:b/>
                <w:w w:val="105"/>
                <w:sz w:val="17"/>
              </w:rPr>
              <w:t>EXPENDITURES:</w:t>
            </w:r>
          </w:p>
        </w:tc>
        <w:tc>
          <w:tcPr>
            <w:tcW w:w="1405" w:type="dxa"/>
            <w:tcBorders>
              <w:top w:val="single" w:sz="2" w:space="0" w:color="000000"/>
            </w:tcBorders>
          </w:tcPr>
          <w:p w:rsidR="0044079A" w:rsidRDefault="0044079A"/>
        </w:tc>
        <w:tc>
          <w:tcPr>
            <w:tcW w:w="137" w:type="dxa"/>
            <w:tcBorders>
              <w:top w:val="single" w:sz="2" w:space="0" w:color="000000"/>
            </w:tcBorders>
          </w:tcPr>
          <w:p w:rsidR="0044079A" w:rsidRDefault="0044079A"/>
        </w:tc>
        <w:tc>
          <w:tcPr>
            <w:tcW w:w="186" w:type="dxa"/>
          </w:tcPr>
          <w:p w:rsidR="0044079A" w:rsidRDefault="0044079A"/>
        </w:tc>
        <w:tc>
          <w:tcPr>
            <w:tcW w:w="1411" w:type="dxa"/>
            <w:tcBorders>
              <w:top w:val="single" w:sz="2" w:space="0" w:color="000000"/>
            </w:tcBorders>
          </w:tcPr>
          <w:p w:rsidR="0044079A" w:rsidRDefault="0044079A"/>
        </w:tc>
        <w:tc>
          <w:tcPr>
            <w:tcW w:w="136" w:type="dxa"/>
            <w:tcBorders>
              <w:top w:val="single" w:sz="2" w:space="0" w:color="000000"/>
            </w:tcBorders>
          </w:tcPr>
          <w:p w:rsidR="0044079A" w:rsidRDefault="0044079A"/>
        </w:tc>
        <w:tc>
          <w:tcPr>
            <w:tcW w:w="181" w:type="dxa"/>
          </w:tcPr>
          <w:p w:rsidR="0044079A" w:rsidRDefault="0044079A"/>
        </w:tc>
        <w:tc>
          <w:tcPr>
            <w:tcW w:w="1461" w:type="dxa"/>
            <w:tcBorders>
              <w:top w:val="single" w:sz="2" w:space="0" w:color="000000"/>
            </w:tcBorders>
          </w:tcPr>
          <w:p w:rsidR="0044079A" w:rsidRDefault="0044079A"/>
        </w:tc>
      </w:tr>
      <w:tr w:rsidR="0044079A">
        <w:trPr>
          <w:trHeight w:hRule="exact" w:val="427"/>
        </w:trPr>
        <w:tc>
          <w:tcPr>
            <w:tcW w:w="702" w:type="dxa"/>
          </w:tcPr>
          <w:p w:rsidR="0044079A" w:rsidRDefault="0044079A">
            <w:pPr>
              <w:pStyle w:val="TableParagraph"/>
              <w:rPr>
                <w:b/>
                <w:sz w:val="18"/>
              </w:rPr>
            </w:pPr>
          </w:p>
          <w:p w:rsidR="0044079A" w:rsidRDefault="008B58E1">
            <w:pPr>
              <w:pStyle w:val="TableParagraph"/>
              <w:spacing w:before="1"/>
              <w:ind w:left="142"/>
              <w:rPr>
                <w:rFonts w:ascii="Times New Roman"/>
                <w:sz w:val="19"/>
              </w:rPr>
            </w:pPr>
            <w:r>
              <w:rPr>
                <w:rFonts w:ascii="Times New Roman"/>
                <w:sz w:val="19"/>
              </w:rPr>
              <w:t>0071</w:t>
            </w:r>
          </w:p>
        </w:tc>
        <w:tc>
          <w:tcPr>
            <w:tcW w:w="4794" w:type="dxa"/>
          </w:tcPr>
          <w:p w:rsidR="0044079A" w:rsidRDefault="008B58E1">
            <w:pPr>
              <w:pStyle w:val="TableParagraph"/>
              <w:spacing w:before="10"/>
              <w:ind w:left="39"/>
              <w:rPr>
                <w:sz w:val="17"/>
              </w:rPr>
            </w:pPr>
            <w:r>
              <w:rPr>
                <w:w w:val="105"/>
                <w:sz w:val="17"/>
              </w:rPr>
              <w:t>Debt Service:</w:t>
            </w:r>
          </w:p>
          <w:p w:rsidR="0044079A" w:rsidRDefault="008B58E1">
            <w:pPr>
              <w:pStyle w:val="TableParagraph"/>
              <w:spacing w:before="16"/>
              <w:ind w:left="45"/>
              <w:rPr>
                <w:i/>
                <w:sz w:val="17"/>
              </w:rPr>
            </w:pPr>
            <w:r>
              <w:rPr>
                <w:i/>
                <w:w w:val="105"/>
                <w:sz w:val="17"/>
              </w:rPr>
              <w:t>Principal on Long-Term Debt</w:t>
            </w:r>
          </w:p>
        </w:tc>
        <w:tc>
          <w:tcPr>
            <w:tcW w:w="1405" w:type="dxa"/>
          </w:tcPr>
          <w:p w:rsidR="0044079A" w:rsidRDefault="0044079A">
            <w:pPr>
              <w:pStyle w:val="TableParagraph"/>
              <w:spacing w:before="2"/>
              <w:rPr>
                <w:b/>
                <w:sz w:val="17"/>
              </w:rPr>
            </w:pPr>
          </w:p>
          <w:p w:rsidR="0044079A" w:rsidRDefault="008B58E1">
            <w:pPr>
              <w:pStyle w:val="TableParagraph"/>
              <w:spacing w:before="1"/>
              <w:ind w:right="83"/>
              <w:jc w:val="right"/>
              <w:rPr>
                <w:rFonts w:ascii="Times New Roman"/>
                <w:sz w:val="19"/>
              </w:rPr>
            </w:pPr>
            <w:r>
              <w:rPr>
                <w:rFonts w:ascii="Times New Roman"/>
                <w:sz w:val="19"/>
              </w:rPr>
              <w:t>11,855,801</w:t>
            </w:r>
          </w:p>
        </w:tc>
        <w:tc>
          <w:tcPr>
            <w:tcW w:w="137" w:type="dxa"/>
          </w:tcPr>
          <w:p w:rsidR="0044079A" w:rsidRDefault="0044079A"/>
        </w:tc>
        <w:tc>
          <w:tcPr>
            <w:tcW w:w="186" w:type="dxa"/>
          </w:tcPr>
          <w:p w:rsidR="0044079A" w:rsidRDefault="0044079A"/>
        </w:tc>
        <w:tc>
          <w:tcPr>
            <w:tcW w:w="1411" w:type="dxa"/>
          </w:tcPr>
          <w:p w:rsidR="0044079A" w:rsidRDefault="0044079A">
            <w:pPr>
              <w:pStyle w:val="TableParagraph"/>
              <w:spacing w:before="2"/>
              <w:rPr>
                <w:b/>
                <w:sz w:val="17"/>
              </w:rPr>
            </w:pPr>
          </w:p>
          <w:p w:rsidR="0044079A" w:rsidRDefault="008B58E1">
            <w:pPr>
              <w:pStyle w:val="TableParagraph"/>
              <w:spacing w:before="1"/>
              <w:ind w:right="75"/>
              <w:jc w:val="right"/>
              <w:rPr>
                <w:rFonts w:ascii="Times New Roman"/>
                <w:sz w:val="19"/>
              </w:rPr>
            </w:pPr>
            <w:r>
              <w:rPr>
                <w:rFonts w:ascii="Times New Roman"/>
                <w:w w:val="105"/>
                <w:sz w:val="19"/>
              </w:rPr>
              <w:t>11,320,800</w:t>
            </w:r>
          </w:p>
        </w:tc>
        <w:tc>
          <w:tcPr>
            <w:tcW w:w="136" w:type="dxa"/>
          </w:tcPr>
          <w:p w:rsidR="0044079A" w:rsidRDefault="0044079A"/>
        </w:tc>
        <w:tc>
          <w:tcPr>
            <w:tcW w:w="181" w:type="dxa"/>
          </w:tcPr>
          <w:p w:rsidR="0044079A" w:rsidRDefault="0044079A"/>
        </w:tc>
        <w:tc>
          <w:tcPr>
            <w:tcW w:w="1461" w:type="dxa"/>
          </w:tcPr>
          <w:p w:rsidR="0044079A" w:rsidRDefault="0044079A">
            <w:pPr>
              <w:pStyle w:val="TableParagraph"/>
              <w:spacing w:before="2"/>
              <w:rPr>
                <w:b/>
                <w:sz w:val="17"/>
              </w:rPr>
            </w:pPr>
          </w:p>
          <w:p w:rsidR="0044079A" w:rsidRDefault="008B58E1">
            <w:pPr>
              <w:pStyle w:val="TableParagraph"/>
              <w:spacing w:before="1"/>
              <w:ind w:right="152"/>
              <w:jc w:val="right"/>
              <w:rPr>
                <w:rFonts w:ascii="Times New Roman"/>
                <w:sz w:val="19"/>
              </w:rPr>
            </w:pPr>
            <w:r>
              <w:rPr>
                <w:rFonts w:ascii="Times New Roman"/>
                <w:sz w:val="19"/>
              </w:rPr>
              <w:t>535,001</w:t>
            </w:r>
          </w:p>
        </w:tc>
      </w:tr>
      <w:tr w:rsidR="0044079A">
        <w:trPr>
          <w:trHeight w:hRule="exact" w:val="221"/>
        </w:trPr>
        <w:tc>
          <w:tcPr>
            <w:tcW w:w="702" w:type="dxa"/>
          </w:tcPr>
          <w:p w:rsidR="0044079A" w:rsidRDefault="008B58E1">
            <w:pPr>
              <w:pStyle w:val="TableParagraph"/>
              <w:spacing w:before="2"/>
              <w:ind w:left="142"/>
              <w:rPr>
                <w:rFonts w:ascii="Times New Roman"/>
                <w:sz w:val="19"/>
              </w:rPr>
            </w:pPr>
            <w:r>
              <w:rPr>
                <w:rFonts w:ascii="Times New Roman"/>
                <w:w w:val="105"/>
                <w:sz w:val="19"/>
              </w:rPr>
              <w:t>0072</w:t>
            </w:r>
          </w:p>
        </w:tc>
        <w:tc>
          <w:tcPr>
            <w:tcW w:w="4794" w:type="dxa"/>
          </w:tcPr>
          <w:p w:rsidR="0044079A" w:rsidRDefault="008B58E1">
            <w:pPr>
              <w:pStyle w:val="TableParagraph"/>
              <w:spacing w:before="20"/>
              <w:ind w:left="42"/>
              <w:rPr>
                <w:i/>
                <w:sz w:val="17"/>
              </w:rPr>
            </w:pPr>
            <w:r>
              <w:rPr>
                <w:i/>
                <w:w w:val="105"/>
                <w:sz w:val="17"/>
              </w:rPr>
              <w:t>Interest on Long-Term Debt</w:t>
            </w:r>
          </w:p>
        </w:tc>
        <w:tc>
          <w:tcPr>
            <w:tcW w:w="1405" w:type="dxa"/>
          </w:tcPr>
          <w:p w:rsidR="0044079A" w:rsidRDefault="008B58E1">
            <w:pPr>
              <w:pStyle w:val="TableParagraph"/>
              <w:spacing w:line="211" w:lineRule="exact"/>
              <w:ind w:right="74"/>
              <w:jc w:val="right"/>
              <w:rPr>
                <w:rFonts w:ascii="Times New Roman"/>
                <w:sz w:val="19"/>
              </w:rPr>
            </w:pPr>
            <w:r>
              <w:rPr>
                <w:rFonts w:ascii="Times New Roman"/>
                <w:w w:val="105"/>
                <w:sz w:val="19"/>
              </w:rPr>
              <w:t>11,956,596</w:t>
            </w:r>
          </w:p>
        </w:tc>
        <w:tc>
          <w:tcPr>
            <w:tcW w:w="137" w:type="dxa"/>
          </w:tcPr>
          <w:p w:rsidR="0044079A" w:rsidRDefault="0044079A"/>
        </w:tc>
        <w:tc>
          <w:tcPr>
            <w:tcW w:w="186" w:type="dxa"/>
          </w:tcPr>
          <w:p w:rsidR="0044079A" w:rsidRDefault="0044079A"/>
        </w:tc>
        <w:tc>
          <w:tcPr>
            <w:tcW w:w="1411" w:type="dxa"/>
          </w:tcPr>
          <w:p w:rsidR="0044079A" w:rsidRDefault="008B58E1">
            <w:pPr>
              <w:pStyle w:val="TableParagraph"/>
              <w:spacing w:line="211" w:lineRule="exact"/>
              <w:ind w:right="75"/>
              <w:jc w:val="right"/>
              <w:rPr>
                <w:rFonts w:ascii="Times New Roman"/>
                <w:sz w:val="19"/>
              </w:rPr>
            </w:pPr>
            <w:r>
              <w:rPr>
                <w:rFonts w:ascii="Times New Roman"/>
                <w:w w:val="105"/>
                <w:sz w:val="19"/>
              </w:rPr>
              <w:t>11,680,398</w:t>
            </w:r>
          </w:p>
        </w:tc>
        <w:tc>
          <w:tcPr>
            <w:tcW w:w="136" w:type="dxa"/>
          </w:tcPr>
          <w:p w:rsidR="0044079A" w:rsidRDefault="0044079A"/>
        </w:tc>
        <w:tc>
          <w:tcPr>
            <w:tcW w:w="181" w:type="dxa"/>
          </w:tcPr>
          <w:p w:rsidR="0044079A" w:rsidRDefault="0044079A"/>
        </w:tc>
        <w:tc>
          <w:tcPr>
            <w:tcW w:w="1461" w:type="dxa"/>
          </w:tcPr>
          <w:p w:rsidR="0044079A" w:rsidRDefault="008B58E1">
            <w:pPr>
              <w:pStyle w:val="TableParagraph"/>
              <w:spacing w:line="211" w:lineRule="exact"/>
              <w:ind w:right="134"/>
              <w:jc w:val="right"/>
              <w:rPr>
                <w:rFonts w:ascii="Times New Roman"/>
                <w:sz w:val="19"/>
              </w:rPr>
            </w:pPr>
            <w:r>
              <w:rPr>
                <w:rFonts w:ascii="Times New Roman"/>
                <w:sz w:val="19"/>
              </w:rPr>
              <w:t>276,198</w:t>
            </w:r>
          </w:p>
        </w:tc>
      </w:tr>
      <w:tr w:rsidR="0044079A">
        <w:trPr>
          <w:trHeight w:hRule="exact" w:val="218"/>
        </w:trPr>
        <w:tc>
          <w:tcPr>
            <w:tcW w:w="702" w:type="dxa"/>
          </w:tcPr>
          <w:p w:rsidR="0044079A" w:rsidRDefault="008B58E1">
            <w:pPr>
              <w:pStyle w:val="TableParagraph"/>
              <w:spacing w:before="2"/>
              <w:ind w:left="133"/>
              <w:rPr>
                <w:rFonts w:ascii="Times New Roman"/>
                <w:sz w:val="19"/>
              </w:rPr>
            </w:pPr>
            <w:r>
              <w:rPr>
                <w:rFonts w:ascii="Times New Roman"/>
                <w:w w:val="105"/>
                <w:sz w:val="19"/>
              </w:rPr>
              <w:t>0073</w:t>
            </w:r>
          </w:p>
        </w:tc>
        <w:tc>
          <w:tcPr>
            <w:tcW w:w="4794" w:type="dxa"/>
          </w:tcPr>
          <w:p w:rsidR="0044079A" w:rsidRDefault="008B58E1">
            <w:pPr>
              <w:pStyle w:val="TableParagraph"/>
              <w:spacing w:before="15"/>
              <w:ind w:left="40"/>
              <w:rPr>
                <w:i/>
                <w:sz w:val="17"/>
              </w:rPr>
            </w:pPr>
            <w:r>
              <w:rPr>
                <w:i/>
                <w:w w:val="105"/>
                <w:sz w:val="17"/>
              </w:rPr>
              <w:t>Bond Issuance Costs and Fees</w:t>
            </w:r>
          </w:p>
        </w:tc>
        <w:tc>
          <w:tcPr>
            <w:tcW w:w="1405" w:type="dxa"/>
          </w:tcPr>
          <w:p w:rsidR="0044079A" w:rsidRDefault="008B58E1">
            <w:pPr>
              <w:pStyle w:val="TableParagraph"/>
              <w:tabs>
                <w:tab w:val="left" w:pos="443"/>
              </w:tabs>
              <w:spacing w:line="211" w:lineRule="exact"/>
              <w:ind w:right="6"/>
              <w:jc w:val="right"/>
              <w:rPr>
                <w:rFonts w:ascii="Times New Roman"/>
                <w:sz w:val="19"/>
              </w:rPr>
            </w:pPr>
            <w:r>
              <w:rPr>
                <w:rFonts w:ascii="Times New Roman"/>
                <w:sz w:val="19"/>
                <w:u w:val="single"/>
              </w:rPr>
              <w:t xml:space="preserve"> </w:t>
            </w:r>
            <w:r>
              <w:rPr>
                <w:rFonts w:ascii="Times New Roman"/>
                <w:sz w:val="19"/>
                <w:u w:val="single"/>
              </w:rPr>
              <w:tab/>
            </w:r>
            <w:r>
              <w:rPr>
                <w:rFonts w:ascii="Times New Roman"/>
                <w:w w:val="105"/>
                <w:sz w:val="19"/>
                <w:u w:val="single"/>
              </w:rPr>
              <w:t>300,000</w:t>
            </w:r>
            <w:r>
              <w:rPr>
                <w:rFonts w:ascii="Times New Roman"/>
                <w:spacing w:val="-22"/>
                <w:sz w:val="19"/>
                <w:u w:val="single"/>
              </w:rPr>
              <w:t xml:space="preserve"> </w:t>
            </w:r>
          </w:p>
        </w:tc>
        <w:tc>
          <w:tcPr>
            <w:tcW w:w="137" w:type="dxa"/>
          </w:tcPr>
          <w:p w:rsidR="0044079A" w:rsidRDefault="0044079A"/>
        </w:tc>
        <w:tc>
          <w:tcPr>
            <w:tcW w:w="186" w:type="dxa"/>
          </w:tcPr>
          <w:p w:rsidR="0044079A" w:rsidRDefault="0044079A"/>
        </w:tc>
        <w:tc>
          <w:tcPr>
            <w:tcW w:w="1411" w:type="dxa"/>
          </w:tcPr>
          <w:p w:rsidR="0044079A" w:rsidRDefault="008B58E1">
            <w:pPr>
              <w:pStyle w:val="TableParagraph"/>
              <w:tabs>
                <w:tab w:val="left" w:pos="554"/>
              </w:tabs>
              <w:spacing w:line="211" w:lineRule="exact"/>
              <w:ind w:right="7"/>
              <w:jc w:val="right"/>
              <w:rPr>
                <w:rFonts w:ascii="Times New Roman"/>
                <w:sz w:val="19"/>
              </w:rPr>
            </w:pPr>
            <w:r>
              <w:rPr>
                <w:rFonts w:ascii="Times New Roman"/>
                <w:sz w:val="19"/>
                <w:u w:val="single"/>
              </w:rPr>
              <w:t xml:space="preserve"> </w:t>
            </w:r>
            <w:r>
              <w:rPr>
                <w:rFonts w:ascii="Times New Roman"/>
                <w:sz w:val="19"/>
                <w:u w:val="single"/>
              </w:rPr>
              <w:tab/>
              <w:t>89,680</w:t>
            </w:r>
            <w:r>
              <w:rPr>
                <w:rFonts w:ascii="Times New Roman"/>
                <w:spacing w:val="23"/>
                <w:sz w:val="19"/>
                <w:u w:val="single"/>
              </w:rPr>
              <w:t xml:space="preserve"> </w:t>
            </w:r>
          </w:p>
        </w:tc>
        <w:tc>
          <w:tcPr>
            <w:tcW w:w="136" w:type="dxa"/>
          </w:tcPr>
          <w:p w:rsidR="0044079A" w:rsidRDefault="0044079A"/>
        </w:tc>
        <w:tc>
          <w:tcPr>
            <w:tcW w:w="181" w:type="dxa"/>
          </w:tcPr>
          <w:p w:rsidR="0044079A" w:rsidRDefault="0044079A"/>
        </w:tc>
        <w:tc>
          <w:tcPr>
            <w:tcW w:w="1461" w:type="dxa"/>
          </w:tcPr>
          <w:p w:rsidR="0044079A" w:rsidRDefault="008B58E1">
            <w:pPr>
              <w:pStyle w:val="TableParagraph"/>
              <w:tabs>
                <w:tab w:val="left" w:pos="495"/>
              </w:tabs>
              <w:spacing w:line="211" w:lineRule="exact"/>
              <w:ind w:right="69"/>
              <w:jc w:val="right"/>
              <w:rPr>
                <w:rFonts w:ascii="Times New Roman"/>
                <w:sz w:val="19"/>
              </w:rPr>
            </w:pPr>
            <w:r>
              <w:rPr>
                <w:rFonts w:ascii="Times New Roman"/>
                <w:sz w:val="19"/>
                <w:u w:val="single"/>
              </w:rPr>
              <w:t xml:space="preserve"> </w:t>
            </w:r>
            <w:r>
              <w:rPr>
                <w:rFonts w:ascii="Times New Roman"/>
                <w:sz w:val="19"/>
                <w:u w:val="single"/>
              </w:rPr>
              <w:tab/>
              <w:t>210,320</w:t>
            </w:r>
            <w:r>
              <w:rPr>
                <w:rFonts w:ascii="Times New Roman"/>
                <w:spacing w:val="-19"/>
                <w:sz w:val="19"/>
                <w:u w:val="single"/>
              </w:rPr>
              <w:t xml:space="preserve"> </w:t>
            </w:r>
          </w:p>
        </w:tc>
      </w:tr>
      <w:tr w:rsidR="0044079A">
        <w:trPr>
          <w:trHeight w:hRule="exact" w:val="435"/>
        </w:trPr>
        <w:tc>
          <w:tcPr>
            <w:tcW w:w="702" w:type="dxa"/>
          </w:tcPr>
          <w:p w:rsidR="0044079A" w:rsidRDefault="0044079A"/>
        </w:tc>
        <w:tc>
          <w:tcPr>
            <w:tcW w:w="4794" w:type="dxa"/>
          </w:tcPr>
          <w:p w:rsidR="0044079A" w:rsidRDefault="008B58E1">
            <w:pPr>
              <w:pStyle w:val="TableParagraph"/>
              <w:spacing w:before="17"/>
              <w:ind w:left="269"/>
              <w:rPr>
                <w:sz w:val="17"/>
              </w:rPr>
            </w:pPr>
            <w:r>
              <w:rPr>
                <w:w w:val="105"/>
                <w:sz w:val="17"/>
              </w:rPr>
              <w:t>Total Debt Service</w:t>
            </w:r>
          </w:p>
        </w:tc>
        <w:tc>
          <w:tcPr>
            <w:tcW w:w="1405" w:type="dxa"/>
            <w:tcBorders>
              <w:bottom w:val="single" w:sz="4" w:space="0" w:color="000000"/>
            </w:tcBorders>
          </w:tcPr>
          <w:p w:rsidR="0044079A" w:rsidRDefault="008B58E1">
            <w:pPr>
              <w:pStyle w:val="TableParagraph"/>
              <w:tabs>
                <w:tab w:val="left" w:pos="341"/>
              </w:tabs>
              <w:spacing w:line="213" w:lineRule="exact"/>
              <w:ind w:right="7"/>
              <w:jc w:val="right"/>
              <w:rPr>
                <w:rFonts w:ascii="Times New Roman"/>
                <w:sz w:val="19"/>
              </w:rPr>
            </w:pPr>
            <w:r>
              <w:rPr>
                <w:rFonts w:ascii="Times New Roman"/>
                <w:sz w:val="19"/>
                <w:u w:val="single"/>
              </w:rPr>
              <w:t xml:space="preserve"> </w:t>
            </w:r>
            <w:r>
              <w:rPr>
                <w:rFonts w:ascii="Times New Roman"/>
                <w:sz w:val="19"/>
                <w:u w:val="single"/>
              </w:rPr>
              <w:tab/>
              <w:t>24,112,397</w:t>
            </w:r>
            <w:r>
              <w:rPr>
                <w:rFonts w:ascii="Times New Roman"/>
                <w:spacing w:val="-23"/>
                <w:sz w:val="19"/>
                <w:u w:val="single"/>
              </w:rPr>
              <w:t xml:space="preserve"> </w:t>
            </w:r>
          </w:p>
        </w:tc>
        <w:tc>
          <w:tcPr>
            <w:tcW w:w="137" w:type="dxa"/>
          </w:tcPr>
          <w:p w:rsidR="0044079A" w:rsidRDefault="0044079A"/>
        </w:tc>
        <w:tc>
          <w:tcPr>
            <w:tcW w:w="186" w:type="dxa"/>
          </w:tcPr>
          <w:p w:rsidR="0044079A" w:rsidRDefault="0044079A"/>
        </w:tc>
        <w:tc>
          <w:tcPr>
            <w:tcW w:w="1411" w:type="dxa"/>
            <w:tcBorders>
              <w:bottom w:val="single" w:sz="4" w:space="0" w:color="000000"/>
            </w:tcBorders>
          </w:tcPr>
          <w:p w:rsidR="0044079A" w:rsidRDefault="008B58E1">
            <w:pPr>
              <w:pStyle w:val="TableParagraph"/>
              <w:spacing w:line="213" w:lineRule="exact"/>
              <w:ind w:right="76"/>
              <w:jc w:val="right"/>
              <w:rPr>
                <w:rFonts w:ascii="Times New Roman"/>
                <w:sz w:val="19"/>
              </w:rPr>
            </w:pPr>
            <w:r>
              <w:rPr>
                <w:rFonts w:ascii="Times New Roman"/>
                <w:w w:val="105"/>
                <w:sz w:val="19"/>
              </w:rPr>
              <w:t>23,090,878</w:t>
            </w:r>
          </w:p>
        </w:tc>
        <w:tc>
          <w:tcPr>
            <w:tcW w:w="136" w:type="dxa"/>
          </w:tcPr>
          <w:p w:rsidR="0044079A" w:rsidRDefault="0044079A"/>
        </w:tc>
        <w:tc>
          <w:tcPr>
            <w:tcW w:w="181" w:type="dxa"/>
          </w:tcPr>
          <w:p w:rsidR="0044079A" w:rsidRDefault="0044079A"/>
        </w:tc>
        <w:tc>
          <w:tcPr>
            <w:tcW w:w="1461" w:type="dxa"/>
            <w:tcBorders>
              <w:bottom w:val="single" w:sz="4" w:space="0" w:color="000000"/>
            </w:tcBorders>
          </w:tcPr>
          <w:p w:rsidR="0044079A" w:rsidRDefault="008B58E1">
            <w:pPr>
              <w:pStyle w:val="TableParagraph"/>
              <w:spacing w:line="208" w:lineRule="exact"/>
              <w:ind w:right="142"/>
              <w:jc w:val="right"/>
              <w:rPr>
                <w:rFonts w:ascii="Times New Roman"/>
                <w:sz w:val="19"/>
              </w:rPr>
            </w:pPr>
            <w:r>
              <w:rPr>
                <w:rFonts w:ascii="Times New Roman"/>
                <w:sz w:val="19"/>
              </w:rPr>
              <w:t>1,021,519</w:t>
            </w:r>
          </w:p>
        </w:tc>
      </w:tr>
      <w:tr w:rsidR="0044079A">
        <w:trPr>
          <w:trHeight w:hRule="exact" w:val="337"/>
        </w:trPr>
        <w:tc>
          <w:tcPr>
            <w:tcW w:w="702" w:type="dxa"/>
          </w:tcPr>
          <w:p w:rsidR="0044079A" w:rsidRDefault="008B58E1">
            <w:pPr>
              <w:pStyle w:val="TableParagraph"/>
              <w:spacing w:before="6"/>
              <w:ind w:left="131"/>
              <w:rPr>
                <w:rFonts w:ascii="Times New Roman"/>
                <w:sz w:val="19"/>
              </w:rPr>
            </w:pPr>
            <w:r>
              <w:rPr>
                <w:rFonts w:ascii="Times New Roman"/>
                <w:w w:val="105"/>
                <w:sz w:val="19"/>
              </w:rPr>
              <w:t>6030</w:t>
            </w:r>
          </w:p>
        </w:tc>
        <w:tc>
          <w:tcPr>
            <w:tcW w:w="4794" w:type="dxa"/>
          </w:tcPr>
          <w:p w:rsidR="0044079A" w:rsidRDefault="008B58E1">
            <w:pPr>
              <w:pStyle w:val="TableParagraph"/>
              <w:spacing w:before="19"/>
              <w:ind w:left="269"/>
              <w:rPr>
                <w:sz w:val="17"/>
              </w:rPr>
            </w:pPr>
            <w:r>
              <w:rPr>
                <w:w w:val="105"/>
                <w:sz w:val="17"/>
              </w:rPr>
              <w:t>Total Expenditures</w:t>
            </w:r>
          </w:p>
        </w:tc>
        <w:tc>
          <w:tcPr>
            <w:tcW w:w="1405" w:type="dxa"/>
            <w:tcBorders>
              <w:top w:val="single" w:sz="4" w:space="0" w:color="000000"/>
              <w:bottom w:val="single" w:sz="2" w:space="0" w:color="000000"/>
            </w:tcBorders>
          </w:tcPr>
          <w:p w:rsidR="0044079A" w:rsidRDefault="008B58E1">
            <w:pPr>
              <w:pStyle w:val="TableParagraph"/>
              <w:spacing w:line="203" w:lineRule="exact"/>
              <w:ind w:right="79"/>
              <w:jc w:val="right"/>
              <w:rPr>
                <w:rFonts w:ascii="Times New Roman"/>
                <w:sz w:val="19"/>
              </w:rPr>
            </w:pPr>
            <w:r>
              <w:rPr>
                <w:rFonts w:ascii="Times New Roman"/>
                <w:sz w:val="19"/>
              </w:rPr>
              <w:t>24,112,397</w:t>
            </w:r>
          </w:p>
        </w:tc>
        <w:tc>
          <w:tcPr>
            <w:tcW w:w="137" w:type="dxa"/>
            <w:tcBorders>
              <w:bottom w:val="single" w:sz="2" w:space="0" w:color="000000"/>
            </w:tcBorders>
          </w:tcPr>
          <w:p w:rsidR="0044079A" w:rsidRDefault="0044079A"/>
        </w:tc>
        <w:tc>
          <w:tcPr>
            <w:tcW w:w="186" w:type="dxa"/>
          </w:tcPr>
          <w:p w:rsidR="0044079A" w:rsidRDefault="0044079A"/>
        </w:tc>
        <w:tc>
          <w:tcPr>
            <w:tcW w:w="1411" w:type="dxa"/>
            <w:tcBorders>
              <w:top w:val="single" w:sz="4" w:space="0" w:color="000000"/>
              <w:bottom w:val="single" w:sz="2" w:space="0" w:color="000000"/>
            </w:tcBorders>
          </w:tcPr>
          <w:p w:rsidR="0044079A" w:rsidRDefault="008B58E1">
            <w:pPr>
              <w:pStyle w:val="TableParagraph"/>
              <w:spacing w:line="198" w:lineRule="exact"/>
              <w:ind w:right="76"/>
              <w:jc w:val="right"/>
              <w:rPr>
                <w:rFonts w:ascii="Times New Roman"/>
                <w:sz w:val="19"/>
              </w:rPr>
            </w:pPr>
            <w:r>
              <w:rPr>
                <w:rFonts w:ascii="Times New Roman"/>
                <w:w w:val="105"/>
                <w:sz w:val="19"/>
              </w:rPr>
              <w:t>23,090,878</w:t>
            </w:r>
          </w:p>
        </w:tc>
        <w:tc>
          <w:tcPr>
            <w:tcW w:w="136" w:type="dxa"/>
            <w:tcBorders>
              <w:bottom w:val="single" w:sz="2" w:space="0" w:color="000000"/>
            </w:tcBorders>
          </w:tcPr>
          <w:p w:rsidR="0044079A" w:rsidRDefault="0044079A"/>
        </w:tc>
        <w:tc>
          <w:tcPr>
            <w:tcW w:w="181" w:type="dxa"/>
          </w:tcPr>
          <w:p w:rsidR="0044079A" w:rsidRDefault="0044079A"/>
        </w:tc>
        <w:tc>
          <w:tcPr>
            <w:tcW w:w="1461" w:type="dxa"/>
            <w:tcBorders>
              <w:top w:val="single" w:sz="4" w:space="0" w:color="000000"/>
              <w:bottom w:val="single" w:sz="2" w:space="0" w:color="000000"/>
            </w:tcBorders>
          </w:tcPr>
          <w:p w:rsidR="0044079A" w:rsidRDefault="008B58E1">
            <w:pPr>
              <w:pStyle w:val="TableParagraph"/>
              <w:spacing w:line="198" w:lineRule="exact"/>
              <w:ind w:right="142"/>
              <w:jc w:val="right"/>
              <w:rPr>
                <w:rFonts w:ascii="Times New Roman"/>
                <w:sz w:val="19"/>
              </w:rPr>
            </w:pPr>
            <w:r>
              <w:rPr>
                <w:rFonts w:ascii="Times New Roman"/>
                <w:sz w:val="19"/>
              </w:rPr>
              <w:t>1,021,519</w:t>
            </w:r>
          </w:p>
        </w:tc>
      </w:tr>
      <w:tr w:rsidR="0044079A">
        <w:trPr>
          <w:trHeight w:hRule="exact" w:val="668"/>
        </w:trPr>
        <w:tc>
          <w:tcPr>
            <w:tcW w:w="702" w:type="dxa"/>
          </w:tcPr>
          <w:p w:rsidR="0044079A" w:rsidRDefault="00ED7C9F">
            <w:pPr>
              <w:pStyle w:val="TableParagraph"/>
              <w:spacing w:before="106"/>
              <w:ind w:left="127"/>
              <w:rPr>
                <w:rFonts w:ascii="Times New Roman"/>
                <w:sz w:val="19"/>
              </w:rPr>
            </w:pPr>
            <w:r>
              <w:rPr>
                <w:rFonts w:ascii="Times New Roman"/>
                <w:w w:val="105"/>
                <w:sz w:val="19"/>
              </w:rPr>
              <w:t>11</w:t>
            </w:r>
            <w:r w:rsidR="008B58E1">
              <w:rPr>
                <w:rFonts w:ascii="Times New Roman"/>
                <w:w w:val="105"/>
                <w:sz w:val="19"/>
              </w:rPr>
              <w:t>00</w:t>
            </w:r>
          </w:p>
          <w:p w:rsidR="0044079A" w:rsidRDefault="008B58E1">
            <w:pPr>
              <w:pStyle w:val="TableParagraph"/>
              <w:spacing w:before="7"/>
              <w:ind w:left="122"/>
              <w:rPr>
                <w:rFonts w:ascii="Times New Roman"/>
                <w:sz w:val="19"/>
              </w:rPr>
            </w:pPr>
            <w:r>
              <w:rPr>
                <w:rFonts w:ascii="Times New Roman"/>
                <w:w w:val="110"/>
                <w:sz w:val="19"/>
              </w:rPr>
              <w:t>1100</w:t>
            </w:r>
          </w:p>
        </w:tc>
        <w:tc>
          <w:tcPr>
            <w:tcW w:w="4794" w:type="dxa"/>
          </w:tcPr>
          <w:p w:rsidR="0044079A" w:rsidRDefault="008B58E1">
            <w:pPr>
              <w:pStyle w:val="TableParagraph"/>
              <w:spacing w:before="119" w:line="276" w:lineRule="auto"/>
              <w:ind w:left="173" w:right="32" w:hanging="144"/>
              <w:rPr>
                <w:sz w:val="17"/>
              </w:rPr>
            </w:pPr>
            <w:r>
              <w:rPr>
                <w:w w:val="105"/>
                <w:sz w:val="17"/>
              </w:rPr>
              <w:t>Excess (Deficiency) of Revenues Over (Under) Expenditures</w:t>
            </w:r>
          </w:p>
        </w:tc>
        <w:tc>
          <w:tcPr>
            <w:tcW w:w="1405" w:type="dxa"/>
            <w:tcBorders>
              <w:top w:val="single" w:sz="2" w:space="0" w:color="000000"/>
            </w:tcBorders>
          </w:tcPr>
          <w:p w:rsidR="0044079A" w:rsidRDefault="0044079A">
            <w:pPr>
              <w:pStyle w:val="TableParagraph"/>
              <w:spacing w:before="10"/>
              <w:rPr>
                <w:b/>
                <w:sz w:val="26"/>
              </w:rPr>
            </w:pPr>
          </w:p>
          <w:p w:rsidR="0044079A" w:rsidRDefault="008B58E1">
            <w:pPr>
              <w:pStyle w:val="TableParagraph"/>
              <w:tabs>
                <w:tab w:val="left" w:pos="442"/>
              </w:tabs>
              <w:spacing w:before="1"/>
              <w:ind w:right="2"/>
              <w:jc w:val="right"/>
              <w:rPr>
                <w:rFonts w:ascii="Times New Roman"/>
                <w:sz w:val="19"/>
              </w:rPr>
            </w:pPr>
            <w:r>
              <w:rPr>
                <w:rFonts w:ascii="Times New Roman"/>
                <w:sz w:val="19"/>
                <w:u w:val="single"/>
              </w:rPr>
              <w:t xml:space="preserve"> </w:t>
            </w:r>
            <w:r>
              <w:rPr>
                <w:rFonts w:ascii="Times New Roman"/>
                <w:sz w:val="19"/>
                <w:u w:val="single"/>
              </w:rPr>
              <w:tab/>
              <w:t>2,362,678</w:t>
            </w:r>
            <w:r>
              <w:rPr>
                <w:rFonts w:ascii="Times New Roman"/>
                <w:spacing w:val="-20"/>
                <w:sz w:val="19"/>
                <w:u w:val="single"/>
              </w:rPr>
              <w:t xml:space="preserve"> </w:t>
            </w:r>
          </w:p>
        </w:tc>
        <w:tc>
          <w:tcPr>
            <w:tcW w:w="137" w:type="dxa"/>
            <w:tcBorders>
              <w:top w:val="single" w:sz="2" w:space="0" w:color="000000"/>
            </w:tcBorders>
          </w:tcPr>
          <w:p w:rsidR="0044079A" w:rsidRDefault="0044079A"/>
        </w:tc>
        <w:tc>
          <w:tcPr>
            <w:tcW w:w="186" w:type="dxa"/>
          </w:tcPr>
          <w:p w:rsidR="0044079A" w:rsidRDefault="0044079A"/>
        </w:tc>
        <w:tc>
          <w:tcPr>
            <w:tcW w:w="1411" w:type="dxa"/>
            <w:tcBorders>
              <w:top w:val="single" w:sz="2" w:space="0" w:color="000000"/>
            </w:tcBorders>
          </w:tcPr>
          <w:p w:rsidR="0044079A" w:rsidRDefault="0044079A">
            <w:pPr>
              <w:pStyle w:val="TableParagraph"/>
              <w:spacing w:before="10"/>
              <w:rPr>
                <w:b/>
                <w:sz w:val="26"/>
              </w:rPr>
            </w:pPr>
          </w:p>
          <w:p w:rsidR="0044079A" w:rsidRDefault="008B58E1">
            <w:pPr>
              <w:pStyle w:val="TableParagraph"/>
              <w:tabs>
                <w:tab w:val="left" w:pos="433"/>
              </w:tabs>
              <w:spacing w:before="1"/>
              <w:ind w:right="2"/>
              <w:jc w:val="right"/>
              <w:rPr>
                <w:rFonts w:ascii="Times New Roman"/>
                <w:sz w:val="19"/>
              </w:rPr>
            </w:pPr>
            <w:r>
              <w:rPr>
                <w:rFonts w:ascii="Times New Roman"/>
                <w:sz w:val="19"/>
                <w:u w:val="single"/>
              </w:rPr>
              <w:t xml:space="preserve"> </w:t>
            </w:r>
            <w:r>
              <w:rPr>
                <w:rFonts w:ascii="Times New Roman"/>
                <w:sz w:val="19"/>
                <w:u w:val="single"/>
              </w:rPr>
              <w:tab/>
            </w:r>
            <w:r>
              <w:rPr>
                <w:rFonts w:ascii="Times New Roman"/>
                <w:w w:val="105"/>
                <w:sz w:val="19"/>
                <w:u w:val="single"/>
              </w:rPr>
              <w:t>3,048,142</w:t>
            </w:r>
            <w:r>
              <w:rPr>
                <w:rFonts w:ascii="Times New Roman"/>
                <w:spacing w:val="-18"/>
                <w:sz w:val="19"/>
                <w:u w:val="single"/>
              </w:rPr>
              <w:t xml:space="preserve"> </w:t>
            </w:r>
          </w:p>
        </w:tc>
        <w:tc>
          <w:tcPr>
            <w:tcW w:w="136" w:type="dxa"/>
            <w:tcBorders>
              <w:top w:val="single" w:sz="2" w:space="0" w:color="000000"/>
            </w:tcBorders>
          </w:tcPr>
          <w:p w:rsidR="0044079A" w:rsidRDefault="0044079A"/>
        </w:tc>
        <w:tc>
          <w:tcPr>
            <w:tcW w:w="181" w:type="dxa"/>
          </w:tcPr>
          <w:p w:rsidR="0044079A" w:rsidRDefault="0044079A"/>
        </w:tc>
        <w:tc>
          <w:tcPr>
            <w:tcW w:w="1461" w:type="dxa"/>
            <w:tcBorders>
              <w:top w:val="single" w:sz="2" w:space="0" w:color="000000"/>
            </w:tcBorders>
          </w:tcPr>
          <w:p w:rsidR="0044079A" w:rsidRDefault="0044079A">
            <w:pPr>
              <w:pStyle w:val="TableParagraph"/>
              <w:spacing w:before="10"/>
              <w:rPr>
                <w:b/>
                <w:sz w:val="26"/>
              </w:rPr>
            </w:pPr>
          </w:p>
          <w:p w:rsidR="0044079A" w:rsidRDefault="008B58E1">
            <w:pPr>
              <w:pStyle w:val="TableParagraph"/>
              <w:tabs>
                <w:tab w:val="left" w:pos="490"/>
              </w:tabs>
              <w:spacing w:before="1"/>
              <w:ind w:right="68"/>
              <w:jc w:val="right"/>
              <w:rPr>
                <w:rFonts w:ascii="Times New Roman"/>
                <w:sz w:val="19"/>
              </w:rPr>
            </w:pPr>
            <w:r>
              <w:rPr>
                <w:rFonts w:ascii="Times New Roman"/>
                <w:sz w:val="19"/>
                <w:u w:val="single"/>
              </w:rPr>
              <w:t xml:space="preserve"> </w:t>
            </w:r>
            <w:r>
              <w:rPr>
                <w:rFonts w:ascii="Times New Roman"/>
                <w:sz w:val="19"/>
                <w:u w:val="single"/>
              </w:rPr>
              <w:tab/>
              <w:t>685,464</w:t>
            </w:r>
            <w:r>
              <w:rPr>
                <w:rFonts w:ascii="Times New Roman"/>
                <w:spacing w:val="-20"/>
                <w:sz w:val="19"/>
                <w:u w:val="single"/>
              </w:rPr>
              <w:t xml:space="preserve"> </w:t>
            </w:r>
          </w:p>
        </w:tc>
      </w:tr>
      <w:tr w:rsidR="0044079A">
        <w:trPr>
          <w:trHeight w:hRule="exact" w:val="535"/>
        </w:trPr>
        <w:tc>
          <w:tcPr>
            <w:tcW w:w="702" w:type="dxa"/>
          </w:tcPr>
          <w:p w:rsidR="0044079A" w:rsidRDefault="0044079A">
            <w:pPr>
              <w:pStyle w:val="TableParagraph"/>
              <w:spacing w:before="10"/>
              <w:rPr>
                <w:b/>
                <w:sz w:val="27"/>
              </w:rPr>
            </w:pPr>
          </w:p>
          <w:p w:rsidR="0044079A" w:rsidRDefault="008B58E1">
            <w:pPr>
              <w:pStyle w:val="TableParagraph"/>
              <w:ind w:left="133"/>
              <w:rPr>
                <w:rFonts w:ascii="Times New Roman"/>
                <w:sz w:val="19"/>
              </w:rPr>
            </w:pPr>
            <w:r>
              <w:rPr>
                <w:rFonts w:ascii="Times New Roman"/>
                <w:sz w:val="19"/>
              </w:rPr>
              <w:t>7911</w:t>
            </w:r>
          </w:p>
        </w:tc>
        <w:tc>
          <w:tcPr>
            <w:tcW w:w="4794" w:type="dxa"/>
          </w:tcPr>
          <w:p w:rsidR="0044079A" w:rsidRDefault="008B58E1">
            <w:pPr>
              <w:pStyle w:val="TableParagraph"/>
              <w:spacing w:before="113"/>
              <w:ind w:left="25" w:right="2128"/>
              <w:jc w:val="center"/>
              <w:rPr>
                <w:sz w:val="17"/>
              </w:rPr>
            </w:pPr>
            <w:r>
              <w:rPr>
                <w:w w:val="105"/>
                <w:sz w:val="17"/>
              </w:rPr>
              <w:t>Other Financing Sources (Uses):</w:t>
            </w:r>
          </w:p>
          <w:p w:rsidR="0044079A" w:rsidRDefault="008B58E1">
            <w:pPr>
              <w:pStyle w:val="TableParagraph"/>
              <w:spacing w:before="25"/>
              <w:ind w:left="25" w:right="1997"/>
              <w:jc w:val="center"/>
              <w:rPr>
                <w:i/>
                <w:sz w:val="17"/>
              </w:rPr>
            </w:pPr>
            <w:r>
              <w:rPr>
                <w:i/>
                <w:w w:val="105"/>
                <w:sz w:val="17"/>
              </w:rPr>
              <w:t>Debt Issued- Refunding Bonds</w:t>
            </w:r>
          </w:p>
        </w:tc>
        <w:tc>
          <w:tcPr>
            <w:tcW w:w="1405" w:type="dxa"/>
          </w:tcPr>
          <w:p w:rsidR="0044079A" w:rsidRDefault="0044079A">
            <w:pPr>
              <w:pStyle w:val="TableParagraph"/>
              <w:spacing w:before="7"/>
              <w:rPr>
                <w:b/>
                <w:sz w:val="26"/>
              </w:rPr>
            </w:pPr>
          </w:p>
          <w:p w:rsidR="0044079A" w:rsidRDefault="008B58E1">
            <w:pPr>
              <w:pStyle w:val="TableParagraph"/>
              <w:ind w:right="85"/>
              <w:jc w:val="right"/>
              <w:rPr>
                <w:rFonts w:ascii="Times New Roman"/>
                <w:sz w:val="19"/>
              </w:rPr>
            </w:pPr>
            <w:r>
              <w:rPr>
                <w:rFonts w:ascii="Times New Roman"/>
                <w:sz w:val="19"/>
              </w:rPr>
              <w:t>5,125,000</w:t>
            </w:r>
          </w:p>
        </w:tc>
        <w:tc>
          <w:tcPr>
            <w:tcW w:w="137" w:type="dxa"/>
          </w:tcPr>
          <w:p w:rsidR="0044079A" w:rsidRDefault="0044079A"/>
        </w:tc>
        <w:tc>
          <w:tcPr>
            <w:tcW w:w="186" w:type="dxa"/>
          </w:tcPr>
          <w:p w:rsidR="0044079A" w:rsidRDefault="0044079A"/>
        </w:tc>
        <w:tc>
          <w:tcPr>
            <w:tcW w:w="1411" w:type="dxa"/>
          </w:tcPr>
          <w:p w:rsidR="0044079A" w:rsidRDefault="0044079A">
            <w:pPr>
              <w:pStyle w:val="TableParagraph"/>
              <w:spacing w:before="2"/>
              <w:rPr>
                <w:b/>
                <w:sz w:val="26"/>
              </w:rPr>
            </w:pPr>
          </w:p>
          <w:p w:rsidR="0044079A" w:rsidRDefault="008B58E1">
            <w:pPr>
              <w:pStyle w:val="TableParagraph"/>
              <w:ind w:right="78"/>
              <w:jc w:val="right"/>
              <w:rPr>
                <w:rFonts w:ascii="Times New Roman"/>
                <w:sz w:val="19"/>
              </w:rPr>
            </w:pPr>
            <w:r>
              <w:rPr>
                <w:rFonts w:ascii="Times New Roman"/>
                <w:sz w:val="19"/>
              </w:rPr>
              <w:t>5,125,000</w:t>
            </w:r>
          </w:p>
        </w:tc>
        <w:tc>
          <w:tcPr>
            <w:tcW w:w="136" w:type="dxa"/>
          </w:tcPr>
          <w:p w:rsidR="0044079A" w:rsidRDefault="0044079A"/>
        </w:tc>
        <w:tc>
          <w:tcPr>
            <w:tcW w:w="181" w:type="dxa"/>
          </w:tcPr>
          <w:p w:rsidR="0044079A" w:rsidRDefault="0044079A"/>
        </w:tc>
        <w:tc>
          <w:tcPr>
            <w:tcW w:w="1461" w:type="dxa"/>
          </w:tcPr>
          <w:p w:rsidR="0044079A" w:rsidRDefault="0044079A"/>
        </w:tc>
      </w:tr>
      <w:tr w:rsidR="0044079A">
        <w:trPr>
          <w:trHeight w:hRule="exact" w:val="218"/>
        </w:trPr>
        <w:tc>
          <w:tcPr>
            <w:tcW w:w="702" w:type="dxa"/>
          </w:tcPr>
          <w:p w:rsidR="0044079A" w:rsidRDefault="008B58E1">
            <w:pPr>
              <w:pStyle w:val="TableParagraph"/>
              <w:spacing w:before="2"/>
              <w:ind w:left="133"/>
              <w:rPr>
                <w:rFonts w:ascii="Times New Roman"/>
                <w:sz w:val="19"/>
              </w:rPr>
            </w:pPr>
            <w:r>
              <w:rPr>
                <w:rFonts w:ascii="Times New Roman"/>
                <w:w w:val="105"/>
                <w:sz w:val="19"/>
              </w:rPr>
              <w:t>7916</w:t>
            </w:r>
          </w:p>
        </w:tc>
        <w:tc>
          <w:tcPr>
            <w:tcW w:w="4794" w:type="dxa"/>
          </w:tcPr>
          <w:p w:rsidR="0044079A" w:rsidRDefault="008B58E1">
            <w:pPr>
              <w:pStyle w:val="TableParagraph"/>
              <w:spacing w:before="15"/>
              <w:ind w:left="184"/>
              <w:rPr>
                <w:i/>
                <w:sz w:val="17"/>
              </w:rPr>
            </w:pPr>
            <w:r>
              <w:rPr>
                <w:i/>
                <w:w w:val="105"/>
                <w:sz w:val="17"/>
              </w:rPr>
              <w:t>Premium or Discount on Issuance of Bonds</w:t>
            </w:r>
          </w:p>
        </w:tc>
        <w:tc>
          <w:tcPr>
            <w:tcW w:w="1405" w:type="dxa"/>
          </w:tcPr>
          <w:p w:rsidR="0044079A" w:rsidRDefault="008B58E1">
            <w:pPr>
              <w:pStyle w:val="TableParagraph"/>
              <w:spacing w:line="211" w:lineRule="exact"/>
              <w:ind w:right="80"/>
              <w:jc w:val="right"/>
              <w:rPr>
                <w:rFonts w:ascii="Times New Roman"/>
                <w:sz w:val="19"/>
              </w:rPr>
            </w:pPr>
            <w:r>
              <w:rPr>
                <w:rFonts w:ascii="Times New Roman"/>
                <w:sz w:val="19"/>
              </w:rPr>
              <w:t>324,000</w:t>
            </w:r>
          </w:p>
        </w:tc>
        <w:tc>
          <w:tcPr>
            <w:tcW w:w="137" w:type="dxa"/>
          </w:tcPr>
          <w:p w:rsidR="0044079A" w:rsidRDefault="0044079A"/>
        </w:tc>
        <w:tc>
          <w:tcPr>
            <w:tcW w:w="186" w:type="dxa"/>
          </w:tcPr>
          <w:p w:rsidR="0044079A" w:rsidRDefault="0044079A"/>
        </w:tc>
        <w:tc>
          <w:tcPr>
            <w:tcW w:w="1411" w:type="dxa"/>
          </w:tcPr>
          <w:p w:rsidR="0044079A" w:rsidRDefault="008B58E1">
            <w:pPr>
              <w:pStyle w:val="TableParagraph"/>
              <w:spacing w:line="206" w:lineRule="exact"/>
              <w:ind w:right="69"/>
              <w:jc w:val="right"/>
              <w:rPr>
                <w:rFonts w:ascii="Times New Roman"/>
                <w:sz w:val="19"/>
              </w:rPr>
            </w:pPr>
            <w:r>
              <w:rPr>
                <w:rFonts w:ascii="Times New Roman"/>
                <w:w w:val="105"/>
                <w:sz w:val="19"/>
              </w:rPr>
              <w:t>323,423</w:t>
            </w:r>
          </w:p>
        </w:tc>
        <w:tc>
          <w:tcPr>
            <w:tcW w:w="136" w:type="dxa"/>
          </w:tcPr>
          <w:p w:rsidR="0044079A" w:rsidRDefault="0044079A"/>
        </w:tc>
        <w:tc>
          <w:tcPr>
            <w:tcW w:w="181" w:type="dxa"/>
          </w:tcPr>
          <w:p w:rsidR="0044079A" w:rsidRDefault="0044079A"/>
        </w:tc>
        <w:tc>
          <w:tcPr>
            <w:tcW w:w="1461" w:type="dxa"/>
          </w:tcPr>
          <w:p w:rsidR="0044079A" w:rsidRDefault="008B58E1">
            <w:pPr>
              <w:pStyle w:val="TableParagraph"/>
              <w:spacing w:line="206" w:lineRule="exact"/>
              <w:ind w:right="87"/>
              <w:jc w:val="right"/>
              <w:rPr>
                <w:rFonts w:ascii="Times New Roman"/>
                <w:sz w:val="19"/>
              </w:rPr>
            </w:pPr>
            <w:r>
              <w:rPr>
                <w:rFonts w:ascii="Times New Roman"/>
                <w:w w:val="95"/>
                <w:sz w:val="19"/>
              </w:rPr>
              <w:t>(577)</w:t>
            </w:r>
          </w:p>
        </w:tc>
      </w:tr>
      <w:tr w:rsidR="0044079A">
        <w:trPr>
          <w:trHeight w:hRule="exact" w:val="218"/>
        </w:trPr>
        <w:tc>
          <w:tcPr>
            <w:tcW w:w="702" w:type="dxa"/>
          </w:tcPr>
          <w:p w:rsidR="0044079A" w:rsidRDefault="008B58E1">
            <w:pPr>
              <w:pStyle w:val="TableParagraph"/>
              <w:spacing w:before="4"/>
              <w:ind w:left="128"/>
              <w:rPr>
                <w:rFonts w:ascii="Times New Roman"/>
                <w:sz w:val="19"/>
              </w:rPr>
            </w:pPr>
            <w:r>
              <w:rPr>
                <w:rFonts w:ascii="Times New Roman"/>
                <w:w w:val="105"/>
                <w:sz w:val="19"/>
              </w:rPr>
              <w:t>8949</w:t>
            </w:r>
          </w:p>
        </w:tc>
        <w:tc>
          <w:tcPr>
            <w:tcW w:w="4794" w:type="dxa"/>
          </w:tcPr>
          <w:p w:rsidR="0044079A" w:rsidRDefault="008B58E1">
            <w:pPr>
              <w:pStyle w:val="TableParagraph"/>
              <w:spacing w:before="17"/>
              <w:ind w:left="171"/>
              <w:rPr>
                <w:i/>
                <w:sz w:val="17"/>
              </w:rPr>
            </w:pPr>
            <w:r>
              <w:rPr>
                <w:i/>
                <w:w w:val="105"/>
                <w:sz w:val="17"/>
              </w:rPr>
              <w:t>Other Uses- Payment to Refunded Bond Escrow Agent</w:t>
            </w:r>
          </w:p>
        </w:tc>
        <w:tc>
          <w:tcPr>
            <w:tcW w:w="1405" w:type="dxa"/>
          </w:tcPr>
          <w:p w:rsidR="0044079A" w:rsidRDefault="008B58E1" w:rsidP="00ED7C9F">
            <w:pPr>
              <w:pStyle w:val="TableParagraph"/>
              <w:tabs>
                <w:tab w:val="left" w:pos="385"/>
              </w:tabs>
              <w:spacing w:line="213" w:lineRule="exact"/>
              <w:ind w:right="19"/>
              <w:jc w:val="right"/>
              <w:rPr>
                <w:rFonts w:ascii="Times New Roman"/>
                <w:sz w:val="19"/>
              </w:rPr>
            </w:pPr>
            <w:r>
              <w:rPr>
                <w:rFonts w:ascii="Times New Roman"/>
                <w:sz w:val="19"/>
                <w:u w:val="single"/>
              </w:rPr>
              <w:t xml:space="preserve"> </w:t>
            </w:r>
            <w:r>
              <w:rPr>
                <w:rFonts w:ascii="Times New Roman"/>
                <w:sz w:val="19"/>
                <w:u w:val="single"/>
              </w:rPr>
              <w:tab/>
            </w:r>
            <w:r>
              <w:rPr>
                <w:rFonts w:ascii="Times New Roman"/>
                <w:spacing w:val="-1"/>
                <w:sz w:val="19"/>
                <w:u w:val="single"/>
              </w:rPr>
              <w:t>(5,254,000</w:t>
            </w:r>
            <w:r w:rsidR="00ED7C9F">
              <w:rPr>
                <w:rFonts w:ascii="Times New Roman"/>
                <w:spacing w:val="-1"/>
                <w:sz w:val="19"/>
                <w:u w:val="single"/>
              </w:rPr>
              <w:t>)</w:t>
            </w:r>
          </w:p>
        </w:tc>
        <w:tc>
          <w:tcPr>
            <w:tcW w:w="137" w:type="dxa"/>
          </w:tcPr>
          <w:p w:rsidR="0044079A" w:rsidRDefault="0044079A"/>
        </w:tc>
        <w:tc>
          <w:tcPr>
            <w:tcW w:w="186" w:type="dxa"/>
          </w:tcPr>
          <w:p w:rsidR="0044079A" w:rsidRDefault="0044079A"/>
        </w:tc>
        <w:tc>
          <w:tcPr>
            <w:tcW w:w="1411" w:type="dxa"/>
          </w:tcPr>
          <w:p w:rsidR="0044079A" w:rsidRDefault="008B58E1">
            <w:pPr>
              <w:pStyle w:val="TableParagraph"/>
              <w:tabs>
                <w:tab w:val="left" w:pos="367"/>
              </w:tabs>
              <w:spacing w:line="208" w:lineRule="exact"/>
              <w:ind w:right="25"/>
              <w:jc w:val="right"/>
              <w:rPr>
                <w:rFonts w:ascii="Times New Roman"/>
                <w:sz w:val="19"/>
              </w:rPr>
            </w:pPr>
            <w:r>
              <w:rPr>
                <w:rFonts w:ascii="Times New Roman"/>
                <w:sz w:val="19"/>
                <w:u w:val="single"/>
              </w:rPr>
              <w:t xml:space="preserve"> </w:t>
            </w:r>
            <w:r>
              <w:rPr>
                <w:rFonts w:ascii="Times New Roman"/>
                <w:sz w:val="19"/>
                <w:u w:val="single"/>
              </w:rPr>
              <w:tab/>
            </w:r>
            <w:r w:rsidR="00ED7C9F">
              <w:rPr>
                <w:rFonts w:ascii="Times New Roman"/>
                <w:spacing w:val="-1"/>
                <w:sz w:val="19"/>
                <w:u w:val="single"/>
              </w:rPr>
              <w:t>(</w:t>
            </w:r>
            <w:r>
              <w:rPr>
                <w:rFonts w:ascii="Times New Roman"/>
                <w:spacing w:val="-1"/>
                <w:sz w:val="19"/>
                <w:u w:val="single"/>
              </w:rPr>
              <w:t>5,308,969)</w:t>
            </w:r>
          </w:p>
        </w:tc>
        <w:tc>
          <w:tcPr>
            <w:tcW w:w="136" w:type="dxa"/>
          </w:tcPr>
          <w:p w:rsidR="0044079A" w:rsidRDefault="0044079A"/>
        </w:tc>
        <w:tc>
          <w:tcPr>
            <w:tcW w:w="181" w:type="dxa"/>
          </w:tcPr>
          <w:p w:rsidR="0044079A" w:rsidRDefault="0044079A"/>
        </w:tc>
        <w:tc>
          <w:tcPr>
            <w:tcW w:w="1461" w:type="dxa"/>
          </w:tcPr>
          <w:p w:rsidR="0044079A" w:rsidRDefault="008B58E1">
            <w:pPr>
              <w:pStyle w:val="TableParagraph"/>
              <w:tabs>
                <w:tab w:val="left" w:pos="630"/>
              </w:tabs>
              <w:spacing w:line="208" w:lineRule="exact"/>
              <w:ind w:right="100"/>
              <w:jc w:val="right"/>
              <w:rPr>
                <w:rFonts w:ascii="Times New Roman"/>
                <w:sz w:val="19"/>
              </w:rPr>
            </w:pPr>
            <w:r>
              <w:rPr>
                <w:rFonts w:ascii="Times New Roman"/>
                <w:sz w:val="19"/>
                <w:u w:val="single"/>
              </w:rPr>
              <w:t xml:space="preserve"> </w:t>
            </w:r>
            <w:r>
              <w:rPr>
                <w:rFonts w:ascii="Times New Roman"/>
                <w:sz w:val="19"/>
                <w:u w:val="single"/>
              </w:rPr>
              <w:tab/>
            </w:r>
            <w:r>
              <w:rPr>
                <w:rFonts w:ascii="Times New Roman"/>
                <w:w w:val="95"/>
                <w:sz w:val="19"/>
                <w:u w:val="single"/>
              </w:rPr>
              <w:t>(54,969)</w:t>
            </w:r>
          </w:p>
        </w:tc>
      </w:tr>
      <w:tr w:rsidR="0044079A">
        <w:trPr>
          <w:trHeight w:hRule="exact" w:val="221"/>
        </w:trPr>
        <w:tc>
          <w:tcPr>
            <w:tcW w:w="702" w:type="dxa"/>
          </w:tcPr>
          <w:p w:rsidR="0044079A" w:rsidRDefault="008B58E1">
            <w:pPr>
              <w:pStyle w:val="TableParagraph"/>
              <w:spacing w:before="6"/>
              <w:ind w:left="128"/>
              <w:rPr>
                <w:rFonts w:ascii="Times New Roman"/>
                <w:sz w:val="19"/>
              </w:rPr>
            </w:pPr>
            <w:r>
              <w:rPr>
                <w:rFonts w:ascii="Times New Roman"/>
                <w:w w:val="105"/>
                <w:sz w:val="19"/>
              </w:rPr>
              <w:t>7080</w:t>
            </w:r>
          </w:p>
        </w:tc>
        <w:tc>
          <w:tcPr>
            <w:tcW w:w="4794" w:type="dxa"/>
          </w:tcPr>
          <w:p w:rsidR="0044079A" w:rsidRDefault="008B58E1">
            <w:pPr>
              <w:pStyle w:val="TableParagraph"/>
              <w:spacing w:before="15"/>
              <w:ind w:left="24"/>
              <w:rPr>
                <w:sz w:val="17"/>
              </w:rPr>
            </w:pPr>
            <w:r>
              <w:rPr>
                <w:w w:val="105"/>
                <w:sz w:val="17"/>
              </w:rPr>
              <w:t>Total Other Financing Sources and (Uses)</w:t>
            </w:r>
          </w:p>
        </w:tc>
        <w:tc>
          <w:tcPr>
            <w:tcW w:w="1405" w:type="dxa"/>
          </w:tcPr>
          <w:p w:rsidR="0044079A" w:rsidRDefault="008B58E1">
            <w:pPr>
              <w:pStyle w:val="TableParagraph"/>
              <w:tabs>
                <w:tab w:val="left" w:pos="582"/>
              </w:tabs>
              <w:spacing w:line="211" w:lineRule="exact"/>
              <w:ind w:right="6"/>
              <w:jc w:val="right"/>
              <w:rPr>
                <w:rFonts w:ascii="Times New Roman"/>
                <w:sz w:val="19"/>
              </w:rPr>
            </w:pPr>
            <w:r>
              <w:rPr>
                <w:rFonts w:ascii="Times New Roman"/>
                <w:sz w:val="19"/>
                <w:u w:val="single"/>
              </w:rPr>
              <w:t xml:space="preserve"> </w:t>
            </w:r>
            <w:r>
              <w:rPr>
                <w:rFonts w:ascii="Times New Roman"/>
                <w:sz w:val="19"/>
                <w:u w:val="single"/>
              </w:rPr>
              <w:tab/>
              <w:t>195,000</w:t>
            </w:r>
            <w:r>
              <w:rPr>
                <w:rFonts w:ascii="Times New Roman"/>
                <w:spacing w:val="-17"/>
                <w:sz w:val="19"/>
                <w:u w:val="single"/>
              </w:rPr>
              <w:t xml:space="preserve"> </w:t>
            </w:r>
          </w:p>
        </w:tc>
        <w:tc>
          <w:tcPr>
            <w:tcW w:w="137" w:type="dxa"/>
          </w:tcPr>
          <w:p w:rsidR="0044079A" w:rsidRDefault="0044079A"/>
        </w:tc>
        <w:tc>
          <w:tcPr>
            <w:tcW w:w="186" w:type="dxa"/>
          </w:tcPr>
          <w:p w:rsidR="0044079A" w:rsidRDefault="0044079A"/>
        </w:tc>
        <w:tc>
          <w:tcPr>
            <w:tcW w:w="1411" w:type="dxa"/>
          </w:tcPr>
          <w:p w:rsidR="0044079A" w:rsidRDefault="008B58E1">
            <w:pPr>
              <w:pStyle w:val="TableParagraph"/>
              <w:tabs>
                <w:tab w:val="left" w:pos="448"/>
              </w:tabs>
              <w:spacing w:line="206" w:lineRule="exact"/>
              <w:ind w:right="7"/>
              <w:jc w:val="right"/>
              <w:rPr>
                <w:rFonts w:ascii="Times New Roman"/>
                <w:sz w:val="19"/>
              </w:rPr>
            </w:pPr>
            <w:r>
              <w:rPr>
                <w:rFonts w:ascii="Times New Roman"/>
                <w:sz w:val="19"/>
                <w:u w:val="single"/>
              </w:rPr>
              <w:t xml:space="preserve"> </w:t>
            </w:r>
            <w:r>
              <w:rPr>
                <w:rFonts w:ascii="Times New Roman"/>
                <w:sz w:val="19"/>
                <w:u w:val="single"/>
              </w:rPr>
              <w:tab/>
            </w:r>
            <w:r>
              <w:rPr>
                <w:rFonts w:ascii="Times New Roman"/>
                <w:w w:val="105"/>
                <w:sz w:val="19"/>
                <w:u w:val="single"/>
              </w:rPr>
              <w:t>139,454</w:t>
            </w:r>
            <w:r>
              <w:rPr>
                <w:rFonts w:ascii="Times New Roman"/>
                <w:spacing w:val="-22"/>
                <w:sz w:val="19"/>
                <w:u w:val="single"/>
              </w:rPr>
              <w:t xml:space="preserve"> </w:t>
            </w:r>
          </w:p>
        </w:tc>
        <w:tc>
          <w:tcPr>
            <w:tcW w:w="136" w:type="dxa"/>
          </w:tcPr>
          <w:p w:rsidR="0044079A" w:rsidRDefault="0044079A"/>
        </w:tc>
        <w:tc>
          <w:tcPr>
            <w:tcW w:w="181" w:type="dxa"/>
          </w:tcPr>
          <w:p w:rsidR="0044079A" w:rsidRDefault="0044079A"/>
        </w:tc>
        <w:tc>
          <w:tcPr>
            <w:tcW w:w="1461" w:type="dxa"/>
          </w:tcPr>
          <w:p w:rsidR="0044079A" w:rsidRDefault="008B58E1">
            <w:pPr>
              <w:pStyle w:val="TableParagraph"/>
              <w:tabs>
                <w:tab w:val="left" w:pos="529"/>
              </w:tabs>
              <w:spacing w:line="206" w:lineRule="exact"/>
              <w:ind w:right="98"/>
              <w:jc w:val="right"/>
              <w:rPr>
                <w:rFonts w:ascii="Times New Roman"/>
                <w:sz w:val="19"/>
              </w:rPr>
            </w:pPr>
            <w:r>
              <w:rPr>
                <w:rFonts w:ascii="Times New Roman"/>
                <w:sz w:val="19"/>
                <w:u w:val="single"/>
              </w:rPr>
              <w:t xml:space="preserve"> </w:t>
            </w:r>
            <w:r>
              <w:rPr>
                <w:rFonts w:ascii="Times New Roman"/>
                <w:sz w:val="19"/>
                <w:u w:val="single"/>
              </w:rPr>
              <w:tab/>
            </w:r>
            <w:r>
              <w:rPr>
                <w:rFonts w:ascii="Times New Roman"/>
                <w:w w:val="95"/>
                <w:sz w:val="19"/>
                <w:u w:val="single"/>
              </w:rPr>
              <w:t>(55,546)</w:t>
            </w:r>
          </w:p>
        </w:tc>
      </w:tr>
      <w:tr w:rsidR="0044079A">
        <w:trPr>
          <w:trHeight w:hRule="exact" w:val="220"/>
        </w:trPr>
        <w:tc>
          <w:tcPr>
            <w:tcW w:w="702" w:type="dxa"/>
          </w:tcPr>
          <w:p w:rsidR="0044079A" w:rsidRDefault="008B58E1">
            <w:pPr>
              <w:pStyle w:val="TableParagraph"/>
              <w:spacing w:before="2"/>
              <w:ind w:left="118"/>
              <w:rPr>
                <w:rFonts w:ascii="Times New Roman"/>
                <w:sz w:val="19"/>
              </w:rPr>
            </w:pPr>
            <w:r>
              <w:rPr>
                <w:rFonts w:ascii="Times New Roman"/>
                <w:w w:val="110"/>
                <w:sz w:val="19"/>
              </w:rPr>
              <w:t>1200</w:t>
            </w:r>
          </w:p>
        </w:tc>
        <w:tc>
          <w:tcPr>
            <w:tcW w:w="4794" w:type="dxa"/>
          </w:tcPr>
          <w:p w:rsidR="0044079A" w:rsidRDefault="008B58E1">
            <w:pPr>
              <w:pStyle w:val="TableParagraph"/>
              <w:spacing w:before="15"/>
              <w:ind w:left="25"/>
              <w:rPr>
                <w:sz w:val="17"/>
              </w:rPr>
            </w:pPr>
            <w:r>
              <w:rPr>
                <w:w w:val="105"/>
                <w:sz w:val="17"/>
              </w:rPr>
              <w:t>Net Change in Fund Balance</w:t>
            </w:r>
          </w:p>
        </w:tc>
        <w:tc>
          <w:tcPr>
            <w:tcW w:w="1405" w:type="dxa"/>
          </w:tcPr>
          <w:p w:rsidR="0044079A" w:rsidRDefault="008B58E1">
            <w:pPr>
              <w:pStyle w:val="TableParagraph"/>
              <w:spacing w:line="206" w:lineRule="exact"/>
              <w:ind w:right="77"/>
              <w:jc w:val="right"/>
              <w:rPr>
                <w:rFonts w:ascii="Times New Roman"/>
                <w:sz w:val="19"/>
              </w:rPr>
            </w:pPr>
            <w:r>
              <w:rPr>
                <w:rFonts w:ascii="Times New Roman"/>
                <w:sz w:val="19"/>
              </w:rPr>
              <w:t>2,557,678</w:t>
            </w:r>
          </w:p>
        </w:tc>
        <w:tc>
          <w:tcPr>
            <w:tcW w:w="137" w:type="dxa"/>
          </w:tcPr>
          <w:p w:rsidR="0044079A" w:rsidRDefault="0044079A"/>
        </w:tc>
        <w:tc>
          <w:tcPr>
            <w:tcW w:w="186" w:type="dxa"/>
          </w:tcPr>
          <w:p w:rsidR="0044079A" w:rsidRDefault="0044079A"/>
        </w:tc>
        <w:tc>
          <w:tcPr>
            <w:tcW w:w="1411" w:type="dxa"/>
          </w:tcPr>
          <w:p w:rsidR="0044079A" w:rsidRDefault="008B58E1">
            <w:pPr>
              <w:pStyle w:val="TableParagraph"/>
              <w:spacing w:line="206" w:lineRule="exact"/>
              <w:ind w:right="79"/>
              <w:jc w:val="right"/>
              <w:rPr>
                <w:rFonts w:ascii="Times New Roman"/>
                <w:sz w:val="19"/>
              </w:rPr>
            </w:pPr>
            <w:r>
              <w:rPr>
                <w:rFonts w:ascii="Times New Roman"/>
                <w:w w:val="105"/>
                <w:sz w:val="19"/>
              </w:rPr>
              <w:t>3,187,596</w:t>
            </w:r>
          </w:p>
        </w:tc>
        <w:tc>
          <w:tcPr>
            <w:tcW w:w="136" w:type="dxa"/>
          </w:tcPr>
          <w:p w:rsidR="0044079A" w:rsidRDefault="0044079A"/>
        </w:tc>
        <w:tc>
          <w:tcPr>
            <w:tcW w:w="181" w:type="dxa"/>
          </w:tcPr>
          <w:p w:rsidR="0044079A" w:rsidRDefault="0044079A"/>
        </w:tc>
        <w:tc>
          <w:tcPr>
            <w:tcW w:w="1461" w:type="dxa"/>
          </w:tcPr>
          <w:p w:rsidR="0044079A" w:rsidRDefault="008B58E1">
            <w:pPr>
              <w:pStyle w:val="TableParagraph"/>
              <w:spacing w:line="206" w:lineRule="exact"/>
              <w:ind w:right="148"/>
              <w:jc w:val="right"/>
              <w:rPr>
                <w:rFonts w:ascii="Times New Roman"/>
                <w:sz w:val="19"/>
              </w:rPr>
            </w:pPr>
            <w:r>
              <w:rPr>
                <w:rFonts w:ascii="Times New Roman"/>
                <w:sz w:val="19"/>
              </w:rPr>
              <w:t>629,918</w:t>
            </w:r>
          </w:p>
        </w:tc>
      </w:tr>
      <w:tr w:rsidR="0044079A">
        <w:trPr>
          <w:trHeight w:hRule="exact" w:val="437"/>
        </w:trPr>
        <w:tc>
          <w:tcPr>
            <w:tcW w:w="702" w:type="dxa"/>
          </w:tcPr>
          <w:p w:rsidR="0044079A" w:rsidRDefault="0044079A">
            <w:pPr>
              <w:pStyle w:val="TableParagraph"/>
              <w:spacing w:before="11"/>
              <w:rPr>
                <w:b/>
                <w:sz w:val="18"/>
              </w:rPr>
            </w:pPr>
          </w:p>
          <w:p w:rsidR="0044079A" w:rsidRDefault="008B58E1">
            <w:pPr>
              <w:pStyle w:val="TableParagraph"/>
              <w:ind w:left="133"/>
              <w:rPr>
                <w:rFonts w:ascii="Times New Roman"/>
                <w:sz w:val="19"/>
              </w:rPr>
            </w:pPr>
            <w:r>
              <w:rPr>
                <w:rFonts w:ascii="Times New Roman"/>
                <w:w w:val="105"/>
                <w:sz w:val="19"/>
              </w:rPr>
              <w:t>0100</w:t>
            </w:r>
          </w:p>
        </w:tc>
        <w:tc>
          <w:tcPr>
            <w:tcW w:w="4794" w:type="dxa"/>
          </w:tcPr>
          <w:p w:rsidR="0044079A" w:rsidRDefault="0044079A">
            <w:pPr>
              <w:pStyle w:val="TableParagraph"/>
              <w:spacing w:before="1"/>
              <w:rPr>
                <w:b/>
                <w:sz w:val="20"/>
              </w:rPr>
            </w:pPr>
          </w:p>
          <w:p w:rsidR="0044079A" w:rsidRDefault="008B58E1">
            <w:pPr>
              <w:pStyle w:val="TableParagraph"/>
              <w:ind w:left="24"/>
              <w:rPr>
                <w:sz w:val="17"/>
              </w:rPr>
            </w:pPr>
            <w:r>
              <w:rPr>
                <w:w w:val="105"/>
                <w:sz w:val="17"/>
              </w:rPr>
              <w:t>Fund Balance - Beginning</w:t>
            </w:r>
          </w:p>
        </w:tc>
        <w:tc>
          <w:tcPr>
            <w:tcW w:w="1405" w:type="dxa"/>
          </w:tcPr>
          <w:p w:rsidR="0044079A" w:rsidRDefault="0044079A">
            <w:pPr>
              <w:pStyle w:val="TableParagraph"/>
              <w:spacing w:before="8"/>
              <w:rPr>
                <w:b/>
                <w:sz w:val="17"/>
              </w:rPr>
            </w:pPr>
          </w:p>
          <w:p w:rsidR="0044079A" w:rsidRDefault="008B58E1">
            <w:pPr>
              <w:pStyle w:val="TableParagraph"/>
              <w:ind w:right="90"/>
              <w:jc w:val="right"/>
              <w:rPr>
                <w:rFonts w:ascii="Times New Roman"/>
                <w:sz w:val="19"/>
              </w:rPr>
            </w:pPr>
            <w:r>
              <w:rPr>
                <w:rFonts w:ascii="Times New Roman"/>
                <w:sz w:val="19"/>
              </w:rPr>
              <w:t>5,101,181</w:t>
            </w:r>
          </w:p>
        </w:tc>
        <w:tc>
          <w:tcPr>
            <w:tcW w:w="137" w:type="dxa"/>
          </w:tcPr>
          <w:p w:rsidR="0044079A" w:rsidRDefault="0044079A"/>
        </w:tc>
        <w:tc>
          <w:tcPr>
            <w:tcW w:w="186" w:type="dxa"/>
          </w:tcPr>
          <w:p w:rsidR="0044079A" w:rsidRDefault="0044079A"/>
        </w:tc>
        <w:tc>
          <w:tcPr>
            <w:tcW w:w="1411" w:type="dxa"/>
          </w:tcPr>
          <w:p w:rsidR="0044079A" w:rsidRDefault="0044079A">
            <w:pPr>
              <w:pStyle w:val="TableParagraph"/>
              <w:spacing w:before="8"/>
              <w:rPr>
                <w:b/>
                <w:sz w:val="17"/>
              </w:rPr>
            </w:pPr>
          </w:p>
          <w:p w:rsidR="0044079A" w:rsidRDefault="008B58E1">
            <w:pPr>
              <w:pStyle w:val="TableParagraph"/>
              <w:ind w:right="91"/>
              <w:jc w:val="right"/>
              <w:rPr>
                <w:rFonts w:ascii="Times New Roman"/>
                <w:sz w:val="19"/>
              </w:rPr>
            </w:pPr>
            <w:r>
              <w:rPr>
                <w:rFonts w:ascii="Times New Roman"/>
                <w:sz w:val="19"/>
              </w:rPr>
              <w:t>5,101,181</w:t>
            </w:r>
          </w:p>
        </w:tc>
        <w:tc>
          <w:tcPr>
            <w:tcW w:w="136" w:type="dxa"/>
          </w:tcPr>
          <w:p w:rsidR="0044079A" w:rsidRDefault="0044079A"/>
        </w:tc>
        <w:tc>
          <w:tcPr>
            <w:tcW w:w="181" w:type="dxa"/>
          </w:tcPr>
          <w:p w:rsidR="0044079A" w:rsidRDefault="0044079A"/>
        </w:tc>
        <w:tc>
          <w:tcPr>
            <w:tcW w:w="1461" w:type="dxa"/>
          </w:tcPr>
          <w:p w:rsidR="0044079A" w:rsidRDefault="0044079A"/>
        </w:tc>
      </w:tr>
      <w:tr w:rsidR="0044079A">
        <w:trPr>
          <w:trHeight w:hRule="exact" w:val="219"/>
        </w:trPr>
        <w:tc>
          <w:tcPr>
            <w:tcW w:w="702" w:type="dxa"/>
          </w:tcPr>
          <w:p w:rsidR="0044079A" w:rsidRDefault="008B58E1">
            <w:pPr>
              <w:pStyle w:val="TableParagraph"/>
              <w:spacing w:before="6"/>
              <w:ind w:left="122"/>
              <w:rPr>
                <w:rFonts w:ascii="Times New Roman"/>
                <w:sz w:val="19"/>
              </w:rPr>
            </w:pPr>
            <w:r>
              <w:rPr>
                <w:rFonts w:ascii="Times New Roman"/>
                <w:w w:val="110"/>
                <w:sz w:val="19"/>
              </w:rPr>
              <w:t>1300</w:t>
            </w:r>
          </w:p>
        </w:tc>
        <w:tc>
          <w:tcPr>
            <w:tcW w:w="4794" w:type="dxa"/>
          </w:tcPr>
          <w:p w:rsidR="0044079A" w:rsidRDefault="008B58E1">
            <w:pPr>
              <w:pStyle w:val="TableParagraph"/>
              <w:spacing w:before="19"/>
              <w:ind w:left="25"/>
              <w:rPr>
                <w:sz w:val="17"/>
              </w:rPr>
            </w:pPr>
            <w:r>
              <w:rPr>
                <w:w w:val="105"/>
                <w:sz w:val="17"/>
              </w:rPr>
              <w:t>Prior Period Adjustment</w:t>
            </w:r>
          </w:p>
        </w:tc>
        <w:tc>
          <w:tcPr>
            <w:tcW w:w="1542" w:type="dxa"/>
            <w:gridSpan w:val="2"/>
          </w:tcPr>
          <w:p w:rsidR="0044079A" w:rsidRDefault="008B58E1">
            <w:pPr>
              <w:pStyle w:val="TableParagraph"/>
              <w:spacing w:line="210" w:lineRule="exact"/>
              <w:ind w:left="531"/>
              <w:rPr>
                <w:rFonts w:ascii="Times New Roman"/>
                <w:sz w:val="19"/>
              </w:rPr>
            </w:pPr>
            <w:r>
              <w:rPr>
                <w:rFonts w:ascii="Times New Roman"/>
                <w:w w:val="105"/>
                <w:sz w:val="19"/>
              </w:rPr>
              <w:t>3,720,000</w:t>
            </w:r>
          </w:p>
        </w:tc>
        <w:tc>
          <w:tcPr>
            <w:tcW w:w="1733" w:type="dxa"/>
            <w:gridSpan w:val="3"/>
          </w:tcPr>
          <w:p w:rsidR="0044079A" w:rsidRDefault="008B58E1">
            <w:pPr>
              <w:pStyle w:val="TableParagraph"/>
              <w:spacing w:line="210" w:lineRule="exact"/>
              <w:ind w:left="717"/>
              <w:rPr>
                <w:rFonts w:ascii="Times New Roman"/>
                <w:sz w:val="19"/>
              </w:rPr>
            </w:pPr>
            <w:r>
              <w:rPr>
                <w:rFonts w:ascii="Times New Roman"/>
                <w:w w:val="105"/>
                <w:sz w:val="19"/>
              </w:rPr>
              <w:t>3,720,000</w:t>
            </w:r>
          </w:p>
        </w:tc>
        <w:tc>
          <w:tcPr>
            <w:tcW w:w="1642" w:type="dxa"/>
            <w:gridSpan w:val="2"/>
          </w:tcPr>
          <w:p w:rsidR="0044079A" w:rsidRDefault="0044079A"/>
        </w:tc>
      </w:tr>
      <w:tr w:rsidR="0044079A">
        <w:trPr>
          <w:trHeight w:hRule="exact" w:val="223"/>
        </w:trPr>
        <w:tc>
          <w:tcPr>
            <w:tcW w:w="702" w:type="dxa"/>
          </w:tcPr>
          <w:p w:rsidR="0044079A" w:rsidRDefault="008B58E1">
            <w:pPr>
              <w:pStyle w:val="TableParagraph"/>
              <w:spacing w:before="9"/>
              <w:ind w:left="133"/>
              <w:rPr>
                <w:rFonts w:ascii="Times New Roman"/>
                <w:sz w:val="19"/>
              </w:rPr>
            </w:pPr>
            <w:r>
              <w:rPr>
                <w:rFonts w:ascii="Times New Roman"/>
                <w:w w:val="105"/>
                <w:sz w:val="19"/>
              </w:rPr>
              <w:t>0100</w:t>
            </w:r>
          </w:p>
        </w:tc>
        <w:tc>
          <w:tcPr>
            <w:tcW w:w="4794" w:type="dxa"/>
          </w:tcPr>
          <w:p w:rsidR="0044079A" w:rsidRDefault="008B58E1">
            <w:pPr>
              <w:pStyle w:val="TableParagraph"/>
              <w:spacing w:before="17"/>
              <w:ind w:left="29"/>
              <w:rPr>
                <w:sz w:val="17"/>
              </w:rPr>
            </w:pPr>
            <w:r>
              <w:rPr>
                <w:w w:val="105"/>
                <w:sz w:val="17"/>
              </w:rPr>
              <w:t>Fund Balance - Beginning, as Restated</w:t>
            </w:r>
          </w:p>
        </w:tc>
        <w:tc>
          <w:tcPr>
            <w:tcW w:w="1542" w:type="dxa"/>
            <w:gridSpan w:val="2"/>
          </w:tcPr>
          <w:p w:rsidR="0044079A" w:rsidRDefault="008B58E1">
            <w:pPr>
              <w:pStyle w:val="TableParagraph"/>
              <w:tabs>
                <w:tab w:val="left" w:pos="527"/>
              </w:tabs>
              <w:spacing w:line="213" w:lineRule="exact"/>
              <w:ind w:left="231"/>
              <w:rPr>
                <w:rFonts w:ascii="Times New Roman"/>
                <w:sz w:val="19"/>
              </w:rPr>
            </w:pPr>
            <w:r>
              <w:rPr>
                <w:rFonts w:ascii="Times New Roman"/>
                <w:sz w:val="19"/>
                <w:u w:val="single"/>
              </w:rPr>
              <w:t xml:space="preserve"> </w:t>
            </w:r>
            <w:r>
              <w:rPr>
                <w:rFonts w:ascii="Times New Roman"/>
                <w:sz w:val="19"/>
                <w:u w:val="single"/>
              </w:rPr>
              <w:tab/>
            </w:r>
            <w:r>
              <w:rPr>
                <w:rFonts w:ascii="Times New Roman"/>
                <w:w w:val="105"/>
                <w:sz w:val="19"/>
                <w:u w:val="single"/>
              </w:rPr>
              <w:t>8,821,181</w:t>
            </w:r>
            <w:r>
              <w:rPr>
                <w:rFonts w:ascii="Times New Roman"/>
                <w:spacing w:val="-10"/>
                <w:sz w:val="19"/>
                <w:u w:val="single"/>
              </w:rPr>
              <w:t xml:space="preserve"> </w:t>
            </w:r>
          </w:p>
        </w:tc>
        <w:tc>
          <w:tcPr>
            <w:tcW w:w="1733" w:type="dxa"/>
            <w:gridSpan w:val="3"/>
          </w:tcPr>
          <w:p w:rsidR="0044079A" w:rsidRDefault="008B58E1">
            <w:pPr>
              <w:pStyle w:val="TableParagraph"/>
              <w:tabs>
                <w:tab w:val="left" w:pos="713"/>
              </w:tabs>
              <w:spacing w:line="208" w:lineRule="exact"/>
              <w:ind w:left="283"/>
              <w:rPr>
                <w:rFonts w:ascii="Times New Roman"/>
                <w:sz w:val="19"/>
              </w:rPr>
            </w:pPr>
            <w:r>
              <w:rPr>
                <w:rFonts w:ascii="Times New Roman"/>
                <w:sz w:val="19"/>
                <w:u w:val="single"/>
              </w:rPr>
              <w:t xml:space="preserve"> </w:t>
            </w:r>
            <w:r>
              <w:rPr>
                <w:rFonts w:ascii="Times New Roman"/>
                <w:sz w:val="19"/>
                <w:u w:val="single"/>
              </w:rPr>
              <w:tab/>
            </w:r>
            <w:r>
              <w:rPr>
                <w:rFonts w:ascii="Times New Roman"/>
                <w:w w:val="105"/>
                <w:sz w:val="19"/>
                <w:u w:val="single"/>
              </w:rPr>
              <w:t>8,821,181</w:t>
            </w:r>
            <w:r>
              <w:rPr>
                <w:rFonts w:ascii="Times New Roman"/>
                <w:spacing w:val="-12"/>
                <w:sz w:val="19"/>
                <w:u w:val="single"/>
              </w:rPr>
              <w:t xml:space="preserve"> </w:t>
            </w:r>
          </w:p>
        </w:tc>
        <w:tc>
          <w:tcPr>
            <w:tcW w:w="1642" w:type="dxa"/>
            <w:gridSpan w:val="2"/>
          </w:tcPr>
          <w:p w:rsidR="0044079A" w:rsidRDefault="008B58E1">
            <w:pPr>
              <w:pStyle w:val="TableParagraph"/>
              <w:tabs>
                <w:tab w:val="left" w:pos="1592"/>
              </w:tabs>
              <w:spacing w:line="208" w:lineRule="exact"/>
              <w:ind w:left="273"/>
              <w:rPr>
                <w:rFonts w:ascii="Times New Roman"/>
                <w:sz w:val="19"/>
              </w:rPr>
            </w:pPr>
            <w:r>
              <w:rPr>
                <w:rFonts w:ascii="Times New Roman"/>
                <w:sz w:val="19"/>
                <w:u w:val="single"/>
              </w:rPr>
              <w:t xml:space="preserve"> </w:t>
            </w:r>
            <w:r>
              <w:rPr>
                <w:rFonts w:ascii="Times New Roman"/>
                <w:sz w:val="19"/>
                <w:u w:val="single"/>
              </w:rPr>
              <w:tab/>
            </w:r>
          </w:p>
        </w:tc>
      </w:tr>
      <w:tr w:rsidR="0044079A">
        <w:trPr>
          <w:trHeight w:hRule="exact" w:val="220"/>
        </w:trPr>
        <w:tc>
          <w:tcPr>
            <w:tcW w:w="702" w:type="dxa"/>
          </w:tcPr>
          <w:p w:rsidR="0044079A" w:rsidRDefault="008B58E1">
            <w:pPr>
              <w:pStyle w:val="TableParagraph"/>
              <w:spacing w:before="2"/>
              <w:ind w:left="132"/>
              <w:rPr>
                <w:rFonts w:ascii="Times New Roman"/>
                <w:sz w:val="19"/>
              </w:rPr>
            </w:pPr>
            <w:r>
              <w:rPr>
                <w:rFonts w:ascii="Times New Roman"/>
                <w:w w:val="105"/>
                <w:sz w:val="19"/>
              </w:rPr>
              <w:t>3000</w:t>
            </w:r>
          </w:p>
        </w:tc>
        <w:tc>
          <w:tcPr>
            <w:tcW w:w="4794" w:type="dxa"/>
          </w:tcPr>
          <w:p w:rsidR="0044079A" w:rsidRDefault="008B58E1">
            <w:pPr>
              <w:pStyle w:val="TableParagraph"/>
              <w:spacing w:before="15"/>
              <w:ind w:left="29"/>
              <w:rPr>
                <w:sz w:val="17"/>
              </w:rPr>
            </w:pPr>
            <w:r>
              <w:rPr>
                <w:w w:val="105"/>
                <w:sz w:val="17"/>
              </w:rPr>
              <w:t>Fund Balance - Ending</w:t>
            </w:r>
          </w:p>
        </w:tc>
        <w:tc>
          <w:tcPr>
            <w:tcW w:w="1542" w:type="dxa"/>
            <w:gridSpan w:val="2"/>
          </w:tcPr>
          <w:p w:rsidR="0044079A" w:rsidRDefault="008B58E1">
            <w:pPr>
              <w:pStyle w:val="TableParagraph"/>
              <w:tabs>
                <w:tab w:val="left" w:pos="1553"/>
              </w:tabs>
              <w:spacing w:line="211" w:lineRule="exact"/>
              <w:ind w:left="-5" w:right="-12"/>
              <w:rPr>
                <w:rFonts w:ascii="Times New Roman"/>
                <w:sz w:val="19"/>
              </w:rPr>
            </w:pPr>
            <w:r>
              <w:rPr>
                <w:w w:val="105"/>
                <w:sz w:val="17"/>
              </w:rPr>
              <w:t xml:space="preserve">$      </w:t>
            </w:r>
            <w:r>
              <w:rPr>
                <w:spacing w:val="5"/>
                <w:w w:val="105"/>
                <w:sz w:val="17"/>
              </w:rPr>
              <w:t xml:space="preserve"> </w:t>
            </w:r>
            <w:r>
              <w:rPr>
                <w:rFonts w:ascii="Times New Roman"/>
                <w:w w:val="105"/>
                <w:position w:val="1"/>
                <w:sz w:val="19"/>
                <w:u w:val="single"/>
              </w:rPr>
              <w:t>11,378,859</w:t>
            </w:r>
            <w:r>
              <w:rPr>
                <w:rFonts w:ascii="Times New Roman"/>
                <w:position w:val="1"/>
                <w:sz w:val="19"/>
                <w:u w:val="single"/>
              </w:rPr>
              <w:tab/>
            </w:r>
          </w:p>
        </w:tc>
        <w:tc>
          <w:tcPr>
            <w:tcW w:w="1733" w:type="dxa"/>
            <w:gridSpan w:val="3"/>
          </w:tcPr>
          <w:p w:rsidR="0044079A" w:rsidRDefault="008B58E1">
            <w:pPr>
              <w:pStyle w:val="TableParagraph"/>
              <w:tabs>
                <w:tab w:val="left" w:pos="1743"/>
              </w:tabs>
              <w:spacing w:line="211" w:lineRule="exact"/>
              <w:ind w:left="176" w:right="-11"/>
              <w:rPr>
                <w:rFonts w:ascii="Times New Roman"/>
                <w:sz w:val="19"/>
              </w:rPr>
            </w:pPr>
            <w:r>
              <w:rPr>
                <w:w w:val="105"/>
                <w:sz w:val="17"/>
              </w:rPr>
              <w:t xml:space="preserve">$      </w:t>
            </w:r>
            <w:r>
              <w:rPr>
                <w:spacing w:val="19"/>
                <w:w w:val="105"/>
                <w:sz w:val="17"/>
              </w:rPr>
              <w:t xml:space="preserve"> </w:t>
            </w:r>
            <w:r>
              <w:rPr>
                <w:rFonts w:ascii="Times New Roman"/>
                <w:w w:val="105"/>
                <w:sz w:val="19"/>
                <w:u w:val="single"/>
              </w:rPr>
              <w:t>12,008,777</w:t>
            </w:r>
            <w:r>
              <w:rPr>
                <w:rFonts w:ascii="Times New Roman"/>
                <w:sz w:val="19"/>
                <w:u w:val="single"/>
              </w:rPr>
              <w:tab/>
            </w:r>
          </w:p>
        </w:tc>
        <w:tc>
          <w:tcPr>
            <w:tcW w:w="1642" w:type="dxa"/>
            <w:gridSpan w:val="2"/>
          </w:tcPr>
          <w:p w:rsidR="0044079A" w:rsidRDefault="008B58E1">
            <w:pPr>
              <w:pStyle w:val="TableParagraph"/>
              <w:tabs>
                <w:tab w:val="left" w:pos="855"/>
              </w:tabs>
              <w:spacing w:line="206" w:lineRule="exact"/>
              <w:ind w:left="176"/>
              <w:rPr>
                <w:rFonts w:ascii="Times New Roman"/>
                <w:sz w:val="19"/>
              </w:rPr>
            </w:pPr>
            <w:r>
              <w:rPr>
                <w:spacing w:val="-15"/>
                <w:w w:val="105"/>
                <w:sz w:val="17"/>
              </w:rPr>
              <w:t>$</w:t>
            </w:r>
            <w:r>
              <w:rPr>
                <w:rFonts w:ascii="Times New Roman"/>
                <w:spacing w:val="-15"/>
                <w:w w:val="105"/>
                <w:sz w:val="19"/>
                <w:u w:val="single"/>
              </w:rPr>
              <w:t xml:space="preserve"> </w:t>
            </w:r>
            <w:r>
              <w:rPr>
                <w:rFonts w:ascii="Times New Roman"/>
                <w:spacing w:val="-15"/>
                <w:w w:val="105"/>
                <w:sz w:val="19"/>
                <w:u w:val="single"/>
              </w:rPr>
              <w:tab/>
            </w:r>
            <w:r>
              <w:rPr>
                <w:rFonts w:ascii="Times New Roman"/>
                <w:w w:val="105"/>
                <w:sz w:val="19"/>
                <w:u w:val="single"/>
              </w:rPr>
              <w:t>629,918</w:t>
            </w:r>
            <w:r>
              <w:rPr>
                <w:rFonts w:ascii="Times New Roman"/>
                <w:spacing w:val="-15"/>
                <w:sz w:val="19"/>
                <w:u w:val="single"/>
              </w:rPr>
              <w:t xml:space="preserve"> </w:t>
            </w:r>
          </w:p>
        </w:tc>
      </w:tr>
    </w:tbl>
    <w:p w:rsidR="0044079A" w:rsidRDefault="0044079A">
      <w:pPr>
        <w:spacing w:line="206" w:lineRule="exact"/>
        <w:rPr>
          <w:rFonts w:ascii="Times New Roman"/>
          <w:sz w:val="19"/>
        </w:rPr>
        <w:sectPr w:rsidR="0044079A">
          <w:type w:val="continuous"/>
          <w:pgSz w:w="12240" w:h="15840"/>
          <w:pgMar w:top="1500" w:right="880" w:bottom="280" w:left="720" w:header="720" w:footer="720" w:gutter="0"/>
          <w:cols w:space="720"/>
        </w:sectPr>
      </w:pPr>
    </w:p>
    <w:p w:rsidR="0044079A" w:rsidRDefault="008B58E1">
      <w:pPr>
        <w:pStyle w:val="BodyText"/>
        <w:ind w:left="4481"/>
        <w:rPr>
          <w:sz w:val="20"/>
        </w:rPr>
      </w:pPr>
      <w:r>
        <w:rPr>
          <w:noProof/>
          <w:sz w:val="20"/>
        </w:rPr>
        <w:lastRenderedPageBreak/>
        <w:drawing>
          <wp:inline distT="0" distB="0" distL="0" distR="0">
            <wp:extent cx="841247" cy="890016"/>
            <wp:effectExtent l="0" t="0" r="0" b="0"/>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83" cstate="print"/>
                    <a:stretch>
                      <a:fillRect/>
                    </a:stretch>
                  </pic:blipFill>
                  <pic:spPr>
                    <a:xfrm>
                      <a:off x="0" y="0"/>
                      <a:ext cx="841247" cy="890016"/>
                    </a:xfrm>
                    <a:prstGeom prst="rect">
                      <a:avLst/>
                    </a:prstGeom>
                  </pic:spPr>
                </pic:pic>
              </a:graphicData>
            </a:graphic>
          </wp:inline>
        </w:drawing>
      </w:r>
    </w:p>
    <w:p w:rsidR="0044079A" w:rsidRDefault="008B58E1">
      <w:pPr>
        <w:tabs>
          <w:tab w:val="left" w:pos="3165"/>
        </w:tabs>
        <w:spacing w:before="90" w:line="504" w:lineRule="exact"/>
        <w:ind w:left="288"/>
        <w:jc w:val="center"/>
        <w:rPr>
          <w:rFonts w:ascii="Times New Roman"/>
          <w:b/>
          <w:sz w:val="45"/>
        </w:rPr>
      </w:pPr>
      <w:r>
        <w:rPr>
          <w:rFonts w:ascii="Times New Roman"/>
          <w:b/>
          <w:color w:val="464646"/>
          <w:sz w:val="45"/>
        </w:rPr>
        <w:t>SN</w:t>
      </w:r>
      <w:r>
        <w:rPr>
          <w:rFonts w:ascii="Times New Roman"/>
          <w:b/>
          <w:color w:val="464646"/>
          <w:spacing w:val="-56"/>
          <w:sz w:val="45"/>
        </w:rPr>
        <w:t xml:space="preserve"> </w:t>
      </w:r>
      <w:r>
        <w:rPr>
          <w:rFonts w:ascii="Times New Roman"/>
          <w:b/>
          <w:color w:val="464646"/>
          <w:spacing w:val="-7"/>
          <w:sz w:val="45"/>
        </w:rPr>
        <w:t>OW</w:t>
      </w:r>
      <w:r>
        <w:rPr>
          <w:rFonts w:ascii="Times New Roman"/>
          <w:b/>
          <w:color w:val="9C9C9C"/>
          <w:spacing w:val="-7"/>
          <w:sz w:val="45"/>
        </w:rPr>
        <w:t>GAR</w:t>
      </w:r>
      <w:r>
        <w:rPr>
          <w:rFonts w:ascii="Times New Roman"/>
          <w:b/>
          <w:color w:val="9C9C9C"/>
          <w:spacing w:val="-7"/>
          <w:sz w:val="45"/>
        </w:rPr>
        <w:tab/>
      </w:r>
      <w:r>
        <w:rPr>
          <w:rFonts w:ascii="Times New Roman"/>
          <w:b/>
          <w:color w:val="9C9C9C"/>
          <w:sz w:val="45"/>
        </w:rPr>
        <w:t>TT</w:t>
      </w:r>
      <w:r>
        <w:rPr>
          <w:rFonts w:ascii="Times New Roman"/>
          <w:b/>
          <w:color w:val="464646"/>
          <w:sz w:val="45"/>
        </w:rPr>
        <w:t>WILLIAMS</w:t>
      </w:r>
    </w:p>
    <w:p w:rsidR="0044079A" w:rsidRDefault="008B58E1">
      <w:pPr>
        <w:spacing w:line="159" w:lineRule="exact"/>
        <w:ind w:left="272"/>
        <w:jc w:val="center"/>
        <w:rPr>
          <w:sz w:val="15"/>
        </w:rPr>
      </w:pPr>
      <w:r>
        <w:rPr>
          <w:color w:val="707070"/>
          <w:w w:val="105"/>
          <w:sz w:val="15"/>
        </w:rPr>
        <w:t xml:space="preserve">C   </w:t>
      </w:r>
      <w:proofErr w:type="gramStart"/>
      <w:r>
        <w:rPr>
          <w:color w:val="707070"/>
          <w:w w:val="105"/>
          <w:sz w:val="15"/>
        </w:rPr>
        <w:t>E  R</w:t>
      </w:r>
      <w:proofErr w:type="gramEnd"/>
      <w:r>
        <w:rPr>
          <w:color w:val="707070"/>
          <w:w w:val="105"/>
          <w:sz w:val="15"/>
        </w:rPr>
        <w:t xml:space="preserve">  T   </w:t>
      </w:r>
      <w:r>
        <w:rPr>
          <w:color w:val="333333"/>
          <w:w w:val="105"/>
          <w:sz w:val="15"/>
        </w:rPr>
        <w:t xml:space="preserve">I   </w:t>
      </w:r>
      <w:r>
        <w:rPr>
          <w:color w:val="595959"/>
          <w:w w:val="105"/>
          <w:sz w:val="15"/>
        </w:rPr>
        <w:t xml:space="preserve">F  !  </w:t>
      </w:r>
      <w:proofErr w:type="gramStart"/>
      <w:r>
        <w:rPr>
          <w:color w:val="595959"/>
          <w:w w:val="105"/>
          <w:sz w:val="15"/>
        </w:rPr>
        <w:t>E  O</w:t>
      </w:r>
      <w:proofErr w:type="gramEnd"/>
      <w:r>
        <w:rPr>
          <w:color w:val="595959"/>
          <w:w w:val="105"/>
          <w:sz w:val="15"/>
        </w:rPr>
        <w:t xml:space="preserve">   </w:t>
      </w:r>
      <w:r>
        <w:rPr>
          <w:color w:val="595959"/>
          <w:w w:val="155"/>
          <w:sz w:val="15"/>
        </w:rPr>
        <w:t>PUBLIC    ACCOUNTANTS</w:t>
      </w:r>
    </w:p>
    <w:p w:rsidR="0044079A" w:rsidRDefault="0044079A">
      <w:pPr>
        <w:pStyle w:val="BodyText"/>
        <w:spacing w:before="8"/>
        <w:rPr>
          <w:sz w:val="15"/>
        </w:rPr>
      </w:pPr>
    </w:p>
    <w:p w:rsidR="0044079A" w:rsidRPr="0057730C" w:rsidRDefault="008B58E1">
      <w:pPr>
        <w:spacing w:line="213" w:lineRule="auto"/>
        <w:ind w:left="1600" w:right="1536"/>
        <w:jc w:val="center"/>
        <w:rPr>
          <w:i/>
          <w:sz w:val="23"/>
          <w:u w:val="single"/>
        </w:rPr>
      </w:pPr>
      <w:r w:rsidRPr="0057730C">
        <w:rPr>
          <w:color w:val="464646"/>
          <w:w w:val="85"/>
          <w:sz w:val="24"/>
          <w:u w:val="single"/>
        </w:rPr>
        <w:t>Independent</w:t>
      </w:r>
      <w:r w:rsidRPr="0057730C">
        <w:rPr>
          <w:color w:val="464646"/>
          <w:spacing w:val="-8"/>
          <w:w w:val="85"/>
          <w:sz w:val="24"/>
          <w:u w:val="single"/>
        </w:rPr>
        <w:t xml:space="preserve"> </w:t>
      </w:r>
      <w:r w:rsidRPr="0057730C">
        <w:rPr>
          <w:color w:val="333333"/>
          <w:w w:val="85"/>
          <w:sz w:val="24"/>
          <w:u w:val="single"/>
        </w:rPr>
        <w:t>Auditor's</w:t>
      </w:r>
      <w:r w:rsidRPr="0057730C">
        <w:rPr>
          <w:color w:val="333333"/>
          <w:spacing w:val="-22"/>
          <w:w w:val="85"/>
          <w:sz w:val="24"/>
          <w:u w:val="single"/>
        </w:rPr>
        <w:t xml:space="preserve"> </w:t>
      </w:r>
      <w:r w:rsidRPr="0057730C">
        <w:rPr>
          <w:color w:val="333333"/>
          <w:w w:val="85"/>
          <w:sz w:val="24"/>
          <w:u w:val="single"/>
        </w:rPr>
        <w:t>Report</w:t>
      </w:r>
      <w:r w:rsidRPr="0057730C">
        <w:rPr>
          <w:color w:val="333333"/>
          <w:spacing w:val="-21"/>
          <w:w w:val="85"/>
          <w:sz w:val="24"/>
          <w:u w:val="single"/>
        </w:rPr>
        <w:t xml:space="preserve"> </w:t>
      </w:r>
      <w:r w:rsidRPr="0057730C">
        <w:rPr>
          <w:color w:val="333333"/>
          <w:w w:val="85"/>
          <w:sz w:val="24"/>
          <w:u w:val="single"/>
        </w:rPr>
        <w:t>on</w:t>
      </w:r>
      <w:r w:rsidRPr="0057730C">
        <w:rPr>
          <w:color w:val="333333"/>
          <w:spacing w:val="-34"/>
          <w:w w:val="85"/>
          <w:sz w:val="24"/>
          <w:u w:val="single"/>
        </w:rPr>
        <w:t xml:space="preserve"> </w:t>
      </w:r>
      <w:r w:rsidRPr="0057730C">
        <w:rPr>
          <w:color w:val="464646"/>
          <w:w w:val="85"/>
          <w:sz w:val="24"/>
          <w:u w:val="single"/>
        </w:rPr>
        <w:t>Internal</w:t>
      </w:r>
      <w:r w:rsidRPr="0057730C">
        <w:rPr>
          <w:color w:val="464646"/>
          <w:spacing w:val="-28"/>
          <w:w w:val="85"/>
          <w:sz w:val="24"/>
          <w:u w:val="single"/>
        </w:rPr>
        <w:t xml:space="preserve"> </w:t>
      </w:r>
      <w:r w:rsidRPr="0057730C">
        <w:rPr>
          <w:color w:val="333333"/>
          <w:w w:val="85"/>
          <w:sz w:val="24"/>
          <w:u w:val="single"/>
        </w:rPr>
        <w:t>Control</w:t>
      </w:r>
      <w:r w:rsidRPr="0057730C">
        <w:rPr>
          <w:color w:val="333333"/>
          <w:spacing w:val="-24"/>
          <w:w w:val="85"/>
          <w:sz w:val="24"/>
          <w:u w:val="single"/>
        </w:rPr>
        <w:t xml:space="preserve"> </w:t>
      </w:r>
      <w:r w:rsidRPr="0057730C">
        <w:rPr>
          <w:color w:val="333333"/>
          <w:w w:val="85"/>
          <w:sz w:val="24"/>
          <w:u w:val="single"/>
        </w:rPr>
        <w:t>over</w:t>
      </w:r>
      <w:r w:rsidRPr="0057730C">
        <w:rPr>
          <w:color w:val="333333"/>
          <w:spacing w:val="-13"/>
          <w:w w:val="85"/>
          <w:sz w:val="24"/>
          <w:u w:val="single"/>
        </w:rPr>
        <w:t xml:space="preserve"> </w:t>
      </w:r>
      <w:r w:rsidRPr="0057730C">
        <w:rPr>
          <w:color w:val="333333"/>
          <w:w w:val="85"/>
          <w:sz w:val="24"/>
          <w:u w:val="single"/>
        </w:rPr>
        <w:t>financial</w:t>
      </w:r>
      <w:r w:rsidRPr="0057730C">
        <w:rPr>
          <w:color w:val="333333"/>
          <w:spacing w:val="-27"/>
          <w:w w:val="85"/>
          <w:sz w:val="24"/>
          <w:u w:val="single"/>
        </w:rPr>
        <w:t xml:space="preserve"> </w:t>
      </w:r>
      <w:r w:rsidRPr="0057730C">
        <w:rPr>
          <w:color w:val="333333"/>
          <w:w w:val="85"/>
          <w:sz w:val="24"/>
          <w:u w:val="single"/>
        </w:rPr>
        <w:t>Reporting</w:t>
      </w:r>
      <w:r w:rsidRPr="0057730C">
        <w:rPr>
          <w:color w:val="333333"/>
          <w:spacing w:val="-20"/>
          <w:w w:val="85"/>
          <w:sz w:val="24"/>
          <w:u w:val="single"/>
        </w:rPr>
        <w:t xml:space="preserve"> </w:t>
      </w:r>
      <w:r w:rsidRPr="0057730C">
        <w:rPr>
          <w:color w:val="464646"/>
          <w:w w:val="85"/>
          <w:sz w:val="24"/>
          <w:u w:val="single"/>
        </w:rPr>
        <w:t xml:space="preserve">and </w:t>
      </w:r>
      <w:r w:rsidRPr="0057730C">
        <w:rPr>
          <w:color w:val="333333"/>
          <w:w w:val="85"/>
          <w:sz w:val="24"/>
          <w:u w:val="single"/>
        </w:rPr>
        <w:t>on</w:t>
      </w:r>
      <w:r w:rsidRPr="0057730C">
        <w:rPr>
          <w:color w:val="333333"/>
          <w:spacing w:val="-29"/>
          <w:w w:val="85"/>
          <w:sz w:val="24"/>
          <w:u w:val="single"/>
        </w:rPr>
        <w:t xml:space="preserve"> </w:t>
      </w:r>
      <w:r w:rsidRPr="0057730C">
        <w:rPr>
          <w:color w:val="333333"/>
          <w:w w:val="85"/>
          <w:sz w:val="24"/>
          <w:u w:val="single"/>
        </w:rPr>
        <w:t>C</w:t>
      </w:r>
      <w:r w:rsidR="0057730C" w:rsidRPr="0057730C">
        <w:rPr>
          <w:color w:val="333333"/>
          <w:w w:val="85"/>
          <w:sz w:val="24"/>
          <w:u w:val="single"/>
        </w:rPr>
        <w:t>ompli</w:t>
      </w:r>
      <w:r w:rsidRPr="0057730C">
        <w:rPr>
          <w:color w:val="333333"/>
          <w:w w:val="85"/>
          <w:sz w:val="24"/>
          <w:u w:val="single"/>
        </w:rPr>
        <w:t>ance</w:t>
      </w:r>
      <w:r w:rsidRPr="0057730C">
        <w:rPr>
          <w:color w:val="333333"/>
          <w:spacing w:val="-8"/>
          <w:w w:val="85"/>
          <w:sz w:val="24"/>
          <w:u w:val="single"/>
        </w:rPr>
        <w:t xml:space="preserve"> </w:t>
      </w:r>
      <w:r w:rsidRPr="0057730C">
        <w:rPr>
          <w:color w:val="333333"/>
          <w:w w:val="85"/>
          <w:sz w:val="24"/>
          <w:u w:val="single"/>
        </w:rPr>
        <w:t>and</w:t>
      </w:r>
      <w:r w:rsidRPr="0057730C">
        <w:rPr>
          <w:color w:val="333333"/>
          <w:spacing w:val="-23"/>
          <w:w w:val="85"/>
          <w:sz w:val="24"/>
          <w:u w:val="single"/>
        </w:rPr>
        <w:t xml:space="preserve"> </w:t>
      </w:r>
      <w:r w:rsidRPr="0057730C">
        <w:rPr>
          <w:color w:val="333333"/>
          <w:w w:val="85"/>
          <w:sz w:val="24"/>
          <w:u w:val="single"/>
        </w:rPr>
        <w:t>Other</w:t>
      </w:r>
      <w:r w:rsidRPr="0057730C">
        <w:rPr>
          <w:color w:val="333333"/>
          <w:spacing w:val="-8"/>
          <w:w w:val="85"/>
          <w:sz w:val="24"/>
          <w:u w:val="single"/>
        </w:rPr>
        <w:t xml:space="preserve"> </w:t>
      </w:r>
      <w:r w:rsidRPr="0057730C">
        <w:rPr>
          <w:color w:val="333333"/>
          <w:w w:val="85"/>
          <w:sz w:val="24"/>
          <w:u w:val="single"/>
        </w:rPr>
        <w:t>Matters</w:t>
      </w:r>
      <w:r w:rsidRPr="0057730C">
        <w:rPr>
          <w:color w:val="333333"/>
          <w:spacing w:val="-6"/>
          <w:w w:val="85"/>
          <w:sz w:val="24"/>
          <w:u w:val="single"/>
        </w:rPr>
        <w:t xml:space="preserve"> </w:t>
      </w:r>
      <w:r w:rsidRPr="0057730C">
        <w:rPr>
          <w:color w:val="333333"/>
          <w:w w:val="85"/>
          <w:sz w:val="24"/>
          <w:u w:val="single"/>
        </w:rPr>
        <w:t>Based</w:t>
      </w:r>
      <w:r w:rsidRPr="0057730C">
        <w:rPr>
          <w:color w:val="333333"/>
          <w:spacing w:val="-19"/>
          <w:w w:val="85"/>
          <w:sz w:val="24"/>
          <w:u w:val="single"/>
        </w:rPr>
        <w:t xml:space="preserve"> </w:t>
      </w:r>
      <w:r w:rsidRPr="0057730C">
        <w:rPr>
          <w:color w:val="464646"/>
          <w:w w:val="85"/>
          <w:sz w:val="24"/>
          <w:u w:val="single"/>
        </w:rPr>
        <w:t>on</w:t>
      </w:r>
      <w:r w:rsidRPr="0057730C">
        <w:rPr>
          <w:color w:val="464646"/>
          <w:spacing w:val="-32"/>
          <w:w w:val="85"/>
          <w:sz w:val="24"/>
          <w:u w:val="single"/>
        </w:rPr>
        <w:t xml:space="preserve"> </w:t>
      </w:r>
      <w:r w:rsidRPr="0057730C">
        <w:rPr>
          <w:color w:val="464646"/>
          <w:w w:val="85"/>
          <w:sz w:val="24"/>
          <w:u w:val="single"/>
        </w:rPr>
        <w:t>an</w:t>
      </w:r>
      <w:r w:rsidRPr="0057730C">
        <w:rPr>
          <w:color w:val="464646"/>
          <w:spacing w:val="-15"/>
          <w:w w:val="85"/>
          <w:sz w:val="24"/>
          <w:u w:val="single"/>
        </w:rPr>
        <w:t xml:space="preserve"> </w:t>
      </w:r>
      <w:r w:rsidRPr="0057730C">
        <w:rPr>
          <w:color w:val="333333"/>
          <w:w w:val="85"/>
          <w:sz w:val="24"/>
          <w:u w:val="single"/>
        </w:rPr>
        <w:t>Audit</w:t>
      </w:r>
      <w:r w:rsidRPr="0057730C">
        <w:rPr>
          <w:color w:val="333333"/>
          <w:spacing w:val="-20"/>
          <w:w w:val="85"/>
          <w:sz w:val="24"/>
          <w:u w:val="single"/>
        </w:rPr>
        <w:t xml:space="preserve"> </w:t>
      </w:r>
      <w:r w:rsidR="0057730C" w:rsidRPr="0057730C">
        <w:rPr>
          <w:color w:val="333333"/>
          <w:w w:val="85"/>
          <w:sz w:val="24"/>
          <w:u w:val="single"/>
        </w:rPr>
        <w:t>of</w:t>
      </w:r>
      <w:r w:rsidRPr="0057730C">
        <w:rPr>
          <w:color w:val="333333"/>
          <w:spacing w:val="-17"/>
          <w:w w:val="85"/>
          <w:sz w:val="24"/>
          <w:u w:val="single"/>
        </w:rPr>
        <w:t xml:space="preserve"> </w:t>
      </w:r>
      <w:r w:rsidRPr="0057730C">
        <w:rPr>
          <w:color w:val="333333"/>
          <w:w w:val="85"/>
          <w:sz w:val="24"/>
          <w:u w:val="single"/>
        </w:rPr>
        <w:t>financial</w:t>
      </w:r>
      <w:r w:rsidRPr="0057730C">
        <w:rPr>
          <w:color w:val="333333"/>
          <w:spacing w:val="-13"/>
          <w:w w:val="85"/>
          <w:sz w:val="24"/>
          <w:u w:val="single"/>
        </w:rPr>
        <w:t xml:space="preserve"> </w:t>
      </w:r>
      <w:r w:rsidRPr="0057730C">
        <w:rPr>
          <w:color w:val="333333"/>
          <w:w w:val="85"/>
          <w:sz w:val="24"/>
          <w:u w:val="single"/>
        </w:rPr>
        <w:t>Statements Performed</w:t>
      </w:r>
      <w:r w:rsidRPr="0057730C">
        <w:rPr>
          <w:color w:val="333333"/>
          <w:spacing w:val="-14"/>
          <w:w w:val="85"/>
          <w:sz w:val="24"/>
          <w:u w:val="single"/>
        </w:rPr>
        <w:t xml:space="preserve"> </w:t>
      </w:r>
      <w:r w:rsidRPr="0057730C">
        <w:rPr>
          <w:color w:val="333333"/>
          <w:w w:val="85"/>
          <w:sz w:val="24"/>
          <w:u w:val="single"/>
        </w:rPr>
        <w:t>lo</w:t>
      </w:r>
      <w:r w:rsidRPr="0057730C">
        <w:rPr>
          <w:color w:val="333333"/>
          <w:spacing w:val="-17"/>
          <w:w w:val="85"/>
          <w:sz w:val="24"/>
          <w:u w:val="single"/>
        </w:rPr>
        <w:t xml:space="preserve"> </w:t>
      </w:r>
      <w:r w:rsidRPr="0057730C">
        <w:rPr>
          <w:color w:val="333333"/>
          <w:w w:val="85"/>
          <w:sz w:val="24"/>
          <w:u w:val="single"/>
        </w:rPr>
        <w:t>Accordance</w:t>
      </w:r>
      <w:r w:rsidRPr="0057730C">
        <w:rPr>
          <w:color w:val="333333"/>
          <w:spacing w:val="-20"/>
          <w:w w:val="85"/>
          <w:sz w:val="24"/>
          <w:u w:val="single"/>
        </w:rPr>
        <w:t xml:space="preserve"> </w:t>
      </w:r>
      <w:proofErr w:type="gramStart"/>
      <w:r w:rsidRPr="0057730C">
        <w:rPr>
          <w:color w:val="333333"/>
          <w:w w:val="85"/>
          <w:sz w:val="24"/>
          <w:u w:val="single"/>
        </w:rPr>
        <w:t>With</w:t>
      </w:r>
      <w:proofErr w:type="gramEnd"/>
      <w:r w:rsidRPr="0057730C">
        <w:rPr>
          <w:color w:val="333333"/>
          <w:spacing w:val="-26"/>
          <w:w w:val="85"/>
          <w:sz w:val="24"/>
          <w:u w:val="single"/>
        </w:rPr>
        <w:t xml:space="preserve"> </w:t>
      </w:r>
      <w:r w:rsidRPr="0057730C">
        <w:rPr>
          <w:i/>
          <w:color w:val="464646"/>
          <w:w w:val="85"/>
          <w:sz w:val="23"/>
          <w:u w:val="single"/>
        </w:rPr>
        <w:t>Government</w:t>
      </w:r>
      <w:r w:rsidRPr="0057730C">
        <w:rPr>
          <w:i/>
          <w:color w:val="464646"/>
          <w:spacing w:val="-2"/>
          <w:w w:val="85"/>
          <w:sz w:val="23"/>
          <w:u w:val="single"/>
        </w:rPr>
        <w:t xml:space="preserve"> </w:t>
      </w:r>
      <w:r w:rsidRPr="0057730C">
        <w:rPr>
          <w:i/>
          <w:color w:val="333333"/>
          <w:w w:val="85"/>
          <w:sz w:val="23"/>
          <w:u w:val="single"/>
        </w:rPr>
        <w:t>A</w:t>
      </w:r>
      <w:r w:rsidR="0057730C" w:rsidRPr="0057730C">
        <w:rPr>
          <w:i/>
          <w:color w:val="333333"/>
          <w:w w:val="85"/>
          <w:sz w:val="23"/>
          <w:u w:val="single"/>
        </w:rPr>
        <w:t>uditing</w:t>
      </w:r>
      <w:r w:rsidRPr="0057730C">
        <w:rPr>
          <w:i/>
          <w:color w:val="333333"/>
          <w:w w:val="85"/>
          <w:sz w:val="23"/>
          <w:u w:val="single"/>
        </w:rPr>
        <w:t>;</w:t>
      </w:r>
      <w:r w:rsidRPr="0057730C">
        <w:rPr>
          <w:i/>
          <w:color w:val="333333"/>
          <w:spacing w:val="-22"/>
          <w:w w:val="85"/>
          <w:sz w:val="23"/>
          <w:u w:val="single"/>
        </w:rPr>
        <w:t xml:space="preserve"> </w:t>
      </w:r>
      <w:r w:rsidRPr="0057730C">
        <w:rPr>
          <w:i/>
          <w:color w:val="333333"/>
          <w:w w:val="85"/>
          <w:sz w:val="23"/>
          <w:u w:val="single"/>
        </w:rPr>
        <w:t>Standards</w:t>
      </w:r>
    </w:p>
    <w:p w:rsidR="0044079A" w:rsidRDefault="008B58E1">
      <w:pPr>
        <w:spacing w:before="228"/>
        <w:ind w:left="137"/>
        <w:jc w:val="both"/>
        <w:rPr>
          <w:sz w:val="20"/>
        </w:rPr>
      </w:pPr>
      <w:r>
        <w:rPr>
          <w:color w:val="464646"/>
          <w:sz w:val="20"/>
        </w:rPr>
        <w:t>Board of Trustees</w:t>
      </w:r>
    </w:p>
    <w:p w:rsidR="0044079A" w:rsidRDefault="008B58E1">
      <w:pPr>
        <w:spacing w:before="10" w:line="249" w:lineRule="auto"/>
        <w:ind w:left="142" w:right="6708" w:hanging="1"/>
        <w:rPr>
          <w:sz w:val="20"/>
        </w:rPr>
      </w:pPr>
      <w:r>
        <w:rPr>
          <w:color w:val="464646"/>
          <w:sz w:val="20"/>
        </w:rPr>
        <w:t xml:space="preserve">Carroll Independent School District 2400 North Carroll Avenue </w:t>
      </w:r>
      <w:r>
        <w:rPr>
          <w:color w:val="464646"/>
          <w:w w:val="107"/>
          <w:sz w:val="20"/>
        </w:rPr>
        <w:t>Southlak</w:t>
      </w:r>
      <w:r>
        <w:rPr>
          <w:color w:val="464646"/>
          <w:spacing w:val="-85"/>
          <w:w w:val="107"/>
          <w:sz w:val="20"/>
        </w:rPr>
        <w:t>e</w:t>
      </w:r>
      <w:r>
        <w:rPr>
          <w:color w:val="707070"/>
          <w:w w:val="106"/>
          <w:sz w:val="20"/>
        </w:rPr>
        <w:t>,</w:t>
      </w:r>
      <w:r>
        <w:rPr>
          <w:color w:val="707070"/>
          <w:sz w:val="20"/>
        </w:rPr>
        <w:t xml:space="preserve"> </w:t>
      </w:r>
      <w:r>
        <w:rPr>
          <w:color w:val="333333"/>
          <w:sz w:val="20"/>
        </w:rPr>
        <w:t xml:space="preserve">Texas </w:t>
      </w:r>
      <w:r>
        <w:rPr>
          <w:color w:val="464646"/>
          <w:w w:val="101"/>
          <w:sz w:val="20"/>
        </w:rPr>
        <w:t>76092</w:t>
      </w:r>
    </w:p>
    <w:p w:rsidR="0044079A" w:rsidRDefault="0044079A">
      <w:pPr>
        <w:pStyle w:val="BodyText"/>
        <w:spacing w:before="10"/>
        <w:rPr>
          <w:sz w:val="20"/>
        </w:rPr>
      </w:pPr>
    </w:p>
    <w:p w:rsidR="0044079A" w:rsidRDefault="008B58E1">
      <w:pPr>
        <w:spacing w:before="1"/>
        <w:ind w:left="136"/>
        <w:jc w:val="both"/>
        <w:rPr>
          <w:sz w:val="20"/>
        </w:rPr>
      </w:pPr>
      <w:r>
        <w:rPr>
          <w:color w:val="333333"/>
          <w:sz w:val="20"/>
        </w:rPr>
        <w:t xml:space="preserve">Members </w:t>
      </w:r>
      <w:r>
        <w:rPr>
          <w:color w:val="464646"/>
          <w:sz w:val="20"/>
        </w:rPr>
        <w:t xml:space="preserve">of </w:t>
      </w:r>
      <w:r>
        <w:rPr>
          <w:color w:val="595959"/>
          <w:sz w:val="20"/>
        </w:rPr>
        <w:t xml:space="preserve">the </w:t>
      </w:r>
      <w:r>
        <w:rPr>
          <w:color w:val="333333"/>
          <w:sz w:val="20"/>
        </w:rPr>
        <w:t xml:space="preserve">Board </w:t>
      </w:r>
      <w:r>
        <w:rPr>
          <w:color w:val="464646"/>
          <w:sz w:val="20"/>
        </w:rPr>
        <w:t>of Trustees:</w:t>
      </w:r>
    </w:p>
    <w:p w:rsidR="0044079A" w:rsidRDefault="0044079A">
      <w:pPr>
        <w:pStyle w:val="BodyText"/>
        <w:spacing w:before="8"/>
        <w:rPr>
          <w:sz w:val="21"/>
        </w:rPr>
      </w:pPr>
    </w:p>
    <w:p w:rsidR="0044079A" w:rsidRDefault="008B58E1">
      <w:pPr>
        <w:spacing w:line="249" w:lineRule="auto"/>
        <w:ind w:left="129" w:right="116" w:firstLine="10"/>
        <w:jc w:val="both"/>
        <w:rPr>
          <w:sz w:val="20"/>
        </w:rPr>
      </w:pPr>
      <w:r>
        <w:rPr>
          <w:color w:val="464646"/>
          <w:sz w:val="20"/>
        </w:rPr>
        <w:t xml:space="preserve">We have </w:t>
      </w:r>
      <w:r>
        <w:rPr>
          <w:color w:val="464646"/>
          <w:spacing w:val="-3"/>
          <w:sz w:val="20"/>
        </w:rPr>
        <w:t>audited</w:t>
      </w:r>
      <w:r>
        <w:rPr>
          <w:color w:val="707070"/>
          <w:spacing w:val="-3"/>
          <w:sz w:val="20"/>
        </w:rPr>
        <w:t xml:space="preserve">, </w:t>
      </w:r>
      <w:r>
        <w:rPr>
          <w:color w:val="464646"/>
          <w:sz w:val="20"/>
        </w:rPr>
        <w:t xml:space="preserve">in accordance with the auditing standards generally accepted </w:t>
      </w:r>
      <w:r>
        <w:rPr>
          <w:color w:val="595959"/>
          <w:sz w:val="20"/>
        </w:rPr>
        <w:t xml:space="preserve">ln the </w:t>
      </w:r>
      <w:r w:rsidR="0057730C">
        <w:rPr>
          <w:color w:val="464646"/>
          <w:sz w:val="20"/>
        </w:rPr>
        <w:t>United Stat</w:t>
      </w:r>
      <w:r>
        <w:rPr>
          <w:color w:val="464646"/>
          <w:sz w:val="20"/>
        </w:rPr>
        <w:t xml:space="preserve">es of America and the standards applicable </w:t>
      </w:r>
      <w:r>
        <w:rPr>
          <w:color w:val="333333"/>
          <w:sz w:val="20"/>
        </w:rPr>
        <w:t xml:space="preserve">to </w:t>
      </w:r>
      <w:r>
        <w:rPr>
          <w:color w:val="464646"/>
          <w:sz w:val="20"/>
        </w:rPr>
        <w:t xml:space="preserve">financial </w:t>
      </w:r>
      <w:r>
        <w:rPr>
          <w:color w:val="595959"/>
          <w:sz w:val="20"/>
        </w:rPr>
        <w:t xml:space="preserve">audits  </w:t>
      </w:r>
      <w:r>
        <w:rPr>
          <w:color w:val="464646"/>
          <w:sz w:val="20"/>
        </w:rPr>
        <w:t xml:space="preserve">contained  </w:t>
      </w:r>
      <w:r>
        <w:rPr>
          <w:color w:val="595959"/>
          <w:sz w:val="20"/>
        </w:rPr>
        <w:t xml:space="preserve">in  </w:t>
      </w:r>
      <w:r>
        <w:rPr>
          <w:i/>
          <w:color w:val="464646"/>
          <w:sz w:val="19"/>
        </w:rPr>
        <w:t xml:space="preserve">Government  Auditing  Standards </w:t>
      </w:r>
      <w:r>
        <w:rPr>
          <w:color w:val="333333"/>
          <w:sz w:val="20"/>
        </w:rPr>
        <w:t>i</w:t>
      </w:r>
      <w:r>
        <w:rPr>
          <w:color w:val="595959"/>
          <w:sz w:val="20"/>
        </w:rPr>
        <w:t xml:space="preserve">ssued </w:t>
      </w:r>
      <w:r>
        <w:rPr>
          <w:color w:val="464646"/>
          <w:sz w:val="20"/>
        </w:rPr>
        <w:t xml:space="preserve">by the Comptroller General of the United States, </w:t>
      </w:r>
      <w:r>
        <w:rPr>
          <w:color w:val="333333"/>
          <w:sz w:val="20"/>
        </w:rPr>
        <w:t xml:space="preserve">the </w:t>
      </w:r>
      <w:r>
        <w:rPr>
          <w:color w:val="464646"/>
          <w:sz w:val="20"/>
        </w:rPr>
        <w:t xml:space="preserve">financial statements of </w:t>
      </w:r>
      <w:r>
        <w:rPr>
          <w:color w:val="333333"/>
          <w:sz w:val="20"/>
        </w:rPr>
        <w:t xml:space="preserve">the  </w:t>
      </w:r>
      <w:r>
        <w:rPr>
          <w:color w:val="464646"/>
          <w:sz w:val="20"/>
        </w:rPr>
        <w:t xml:space="preserve">governmental activities, each major fund, and the aggregate remaining fund </w:t>
      </w:r>
      <w:r>
        <w:rPr>
          <w:color w:val="595959"/>
          <w:sz w:val="20"/>
        </w:rPr>
        <w:t xml:space="preserve">information </w:t>
      </w:r>
      <w:r>
        <w:rPr>
          <w:color w:val="464646"/>
          <w:sz w:val="20"/>
        </w:rPr>
        <w:t xml:space="preserve">of Carroll Independent School District, as of and for the year ended </w:t>
      </w:r>
      <w:r>
        <w:rPr>
          <w:color w:val="333333"/>
          <w:sz w:val="20"/>
        </w:rPr>
        <w:t xml:space="preserve">August </w:t>
      </w:r>
      <w:r>
        <w:rPr>
          <w:color w:val="464646"/>
          <w:sz w:val="20"/>
        </w:rPr>
        <w:t>31</w:t>
      </w:r>
      <w:r>
        <w:rPr>
          <w:color w:val="707070"/>
          <w:sz w:val="20"/>
        </w:rPr>
        <w:t xml:space="preserve">, </w:t>
      </w:r>
      <w:r>
        <w:rPr>
          <w:color w:val="464646"/>
          <w:sz w:val="20"/>
        </w:rPr>
        <w:t xml:space="preserve">2017, and </w:t>
      </w:r>
      <w:r>
        <w:rPr>
          <w:color w:val="595959"/>
          <w:sz w:val="20"/>
        </w:rPr>
        <w:t xml:space="preserve">the </w:t>
      </w:r>
      <w:r>
        <w:rPr>
          <w:color w:val="464646"/>
          <w:sz w:val="20"/>
        </w:rPr>
        <w:t xml:space="preserve">related notes to the </w:t>
      </w:r>
      <w:r>
        <w:rPr>
          <w:color w:val="333333"/>
          <w:sz w:val="20"/>
        </w:rPr>
        <w:t>f</w:t>
      </w:r>
      <w:r>
        <w:rPr>
          <w:color w:val="595959"/>
          <w:sz w:val="20"/>
        </w:rPr>
        <w:t xml:space="preserve">inancial </w:t>
      </w:r>
      <w:r>
        <w:rPr>
          <w:color w:val="464646"/>
          <w:spacing w:val="-6"/>
          <w:sz w:val="20"/>
        </w:rPr>
        <w:t xml:space="preserve">statements </w:t>
      </w:r>
      <w:r>
        <w:rPr>
          <w:color w:val="464646"/>
          <w:w w:val="101"/>
          <w:sz w:val="20"/>
        </w:rPr>
        <w:t>which</w:t>
      </w:r>
      <w:r>
        <w:rPr>
          <w:color w:val="464646"/>
          <w:spacing w:val="1"/>
          <w:sz w:val="20"/>
        </w:rPr>
        <w:t xml:space="preserve"> </w:t>
      </w:r>
      <w:r>
        <w:rPr>
          <w:color w:val="464646"/>
          <w:w w:val="97"/>
          <w:sz w:val="20"/>
        </w:rPr>
        <w:t>collectively</w:t>
      </w:r>
      <w:r>
        <w:rPr>
          <w:color w:val="464646"/>
          <w:spacing w:val="21"/>
          <w:sz w:val="20"/>
        </w:rPr>
        <w:t xml:space="preserve"> </w:t>
      </w:r>
      <w:r>
        <w:rPr>
          <w:color w:val="464646"/>
          <w:w w:val="101"/>
          <w:sz w:val="20"/>
        </w:rPr>
        <w:t>comprise</w:t>
      </w:r>
      <w:r>
        <w:rPr>
          <w:color w:val="464646"/>
          <w:spacing w:val="7"/>
          <w:sz w:val="20"/>
        </w:rPr>
        <w:t xml:space="preserve"> </w:t>
      </w:r>
      <w:r>
        <w:rPr>
          <w:color w:val="464646"/>
          <w:w w:val="101"/>
          <w:sz w:val="20"/>
        </w:rPr>
        <w:t>Carroll</w:t>
      </w:r>
      <w:r>
        <w:rPr>
          <w:color w:val="464646"/>
          <w:spacing w:val="7"/>
          <w:sz w:val="20"/>
        </w:rPr>
        <w:t xml:space="preserve"> </w:t>
      </w:r>
      <w:r>
        <w:rPr>
          <w:color w:val="1D1D1D"/>
          <w:spacing w:val="-4"/>
          <w:w w:val="101"/>
          <w:sz w:val="20"/>
        </w:rPr>
        <w:t>I</w:t>
      </w:r>
      <w:r>
        <w:rPr>
          <w:color w:val="464646"/>
          <w:w w:val="101"/>
          <w:sz w:val="20"/>
        </w:rPr>
        <w:t>ndependent</w:t>
      </w:r>
      <w:r>
        <w:rPr>
          <w:color w:val="464646"/>
          <w:spacing w:val="-25"/>
          <w:sz w:val="20"/>
        </w:rPr>
        <w:t xml:space="preserve"> </w:t>
      </w:r>
      <w:r>
        <w:rPr>
          <w:color w:val="464646"/>
          <w:sz w:val="20"/>
        </w:rPr>
        <w:t>School</w:t>
      </w:r>
      <w:r>
        <w:rPr>
          <w:color w:val="464646"/>
          <w:spacing w:val="2"/>
          <w:sz w:val="20"/>
        </w:rPr>
        <w:t xml:space="preserve"> </w:t>
      </w:r>
      <w:r>
        <w:rPr>
          <w:color w:val="464646"/>
          <w:w w:val="98"/>
          <w:sz w:val="20"/>
        </w:rPr>
        <w:t>District's</w:t>
      </w:r>
      <w:r>
        <w:rPr>
          <w:color w:val="464646"/>
          <w:spacing w:val="11"/>
          <w:sz w:val="20"/>
        </w:rPr>
        <w:t xml:space="preserve"> </w:t>
      </w:r>
      <w:r>
        <w:rPr>
          <w:color w:val="464646"/>
          <w:w w:val="99"/>
          <w:sz w:val="20"/>
        </w:rPr>
        <w:t>basic</w:t>
      </w:r>
      <w:r>
        <w:rPr>
          <w:color w:val="464646"/>
          <w:spacing w:val="16"/>
          <w:sz w:val="20"/>
        </w:rPr>
        <w:t xml:space="preserve"> </w:t>
      </w:r>
      <w:r>
        <w:rPr>
          <w:color w:val="464646"/>
          <w:w w:val="99"/>
          <w:sz w:val="20"/>
        </w:rPr>
        <w:t>financial</w:t>
      </w:r>
      <w:r>
        <w:rPr>
          <w:color w:val="464646"/>
          <w:spacing w:val="-2"/>
          <w:sz w:val="20"/>
        </w:rPr>
        <w:t xml:space="preserve"> </w:t>
      </w:r>
      <w:r>
        <w:rPr>
          <w:color w:val="464646"/>
          <w:w w:val="108"/>
          <w:sz w:val="20"/>
        </w:rPr>
        <w:t>statement</w:t>
      </w:r>
      <w:r>
        <w:rPr>
          <w:color w:val="464646"/>
          <w:spacing w:val="-97"/>
          <w:w w:val="109"/>
          <w:sz w:val="20"/>
        </w:rPr>
        <w:t>s</w:t>
      </w:r>
      <w:r>
        <w:rPr>
          <w:color w:val="707070"/>
          <w:w w:val="108"/>
          <w:sz w:val="20"/>
        </w:rPr>
        <w:t>,</w:t>
      </w:r>
      <w:r>
        <w:rPr>
          <w:color w:val="707070"/>
          <w:spacing w:val="8"/>
          <w:sz w:val="20"/>
        </w:rPr>
        <w:t xml:space="preserve"> </w:t>
      </w:r>
      <w:r>
        <w:rPr>
          <w:color w:val="464646"/>
          <w:w w:val="102"/>
          <w:sz w:val="20"/>
        </w:rPr>
        <w:t>and</w:t>
      </w:r>
      <w:r>
        <w:rPr>
          <w:color w:val="464646"/>
          <w:spacing w:val="-2"/>
          <w:sz w:val="20"/>
        </w:rPr>
        <w:t xml:space="preserve"> </w:t>
      </w:r>
      <w:r>
        <w:rPr>
          <w:color w:val="464646"/>
          <w:w w:val="97"/>
          <w:sz w:val="20"/>
        </w:rPr>
        <w:t>have</w:t>
      </w:r>
      <w:r>
        <w:rPr>
          <w:color w:val="464646"/>
          <w:spacing w:val="-4"/>
          <w:sz w:val="20"/>
        </w:rPr>
        <w:t xml:space="preserve"> </w:t>
      </w:r>
      <w:r>
        <w:rPr>
          <w:color w:val="464646"/>
          <w:w w:val="102"/>
          <w:sz w:val="20"/>
        </w:rPr>
        <w:t xml:space="preserve">issued </w:t>
      </w:r>
      <w:r>
        <w:rPr>
          <w:color w:val="464646"/>
          <w:sz w:val="20"/>
        </w:rPr>
        <w:t xml:space="preserve">our </w:t>
      </w:r>
      <w:r>
        <w:rPr>
          <w:color w:val="333333"/>
          <w:sz w:val="20"/>
        </w:rPr>
        <w:t xml:space="preserve">report thereon </w:t>
      </w:r>
      <w:r>
        <w:rPr>
          <w:color w:val="464646"/>
          <w:sz w:val="20"/>
        </w:rPr>
        <w:t xml:space="preserve">dated </w:t>
      </w:r>
      <w:r>
        <w:rPr>
          <w:color w:val="333333"/>
          <w:sz w:val="20"/>
        </w:rPr>
        <w:t xml:space="preserve">December </w:t>
      </w:r>
      <w:r>
        <w:rPr>
          <w:color w:val="464646"/>
          <w:sz w:val="20"/>
        </w:rPr>
        <w:t>8,</w:t>
      </w:r>
      <w:r>
        <w:rPr>
          <w:color w:val="464646"/>
          <w:spacing w:val="-19"/>
          <w:sz w:val="20"/>
        </w:rPr>
        <w:t xml:space="preserve"> </w:t>
      </w:r>
      <w:r>
        <w:rPr>
          <w:color w:val="464646"/>
          <w:sz w:val="20"/>
        </w:rPr>
        <w:t>2017.</w:t>
      </w:r>
    </w:p>
    <w:p w:rsidR="0044079A" w:rsidRDefault="0044079A">
      <w:pPr>
        <w:pStyle w:val="BodyText"/>
        <w:spacing w:before="8"/>
        <w:rPr>
          <w:sz w:val="21"/>
        </w:rPr>
      </w:pPr>
    </w:p>
    <w:p w:rsidR="0044079A" w:rsidRDefault="008B58E1">
      <w:pPr>
        <w:ind w:left="129"/>
        <w:jc w:val="both"/>
        <w:rPr>
          <w:b/>
          <w:sz w:val="19"/>
        </w:rPr>
      </w:pPr>
      <w:r>
        <w:rPr>
          <w:b/>
          <w:color w:val="0C0C0C"/>
          <w:w w:val="105"/>
          <w:sz w:val="19"/>
        </w:rPr>
        <w:t>I</w:t>
      </w:r>
      <w:r>
        <w:rPr>
          <w:b/>
          <w:color w:val="333333"/>
          <w:w w:val="105"/>
          <w:sz w:val="19"/>
        </w:rPr>
        <w:t xml:space="preserve">nternal Control </w:t>
      </w:r>
      <w:r>
        <w:rPr>
          <w:b/>
          <w:color w:val="1D1D1D"/>
          <w:w w:val="105"/>
          <w:sz w:val="19"/>
        </w:rPr>
        <w:t xml:space="preserve">Over Financial </w:t>
      </w:r>
      <w:r>
        <w:rPr>
          <w:b/>
          <w:color w:val="333333"/>
          <w:w w:val="105"/>
          <w:sz w:val="19"/>
        </w:rPr>
        <w:t>Report</w:t>
      </w:r>
      <w:r>
        <w:rPr>
          <w:b/>
          <w:color w:val="0C0C0C"/>
          <w:w w:val="105"/>
          <w:sz w:val="19"/>
        </w:rPr>
        <w:t>i</w:t>
      </w:r>
      <w:r>
        <w:rPr>
          <w:b/>
          <w:color w:val="333333"/>
          <w:w w:val="105"/>
          <w:sz w:val="19"/>
        </w:rPr>
        <w:t>ng</w:t>
      </w:r>
    </w:p>
    <w:p w:rsidR="0044079A" w:rsidRDefault="0044079A">
      <w:pPr>
        <w:pStyle w:val="BodyText"/>
        <w:spacing w:before="10"/>
        <w:rPr>
          <w:b/>
          <w:sz w:val="21"/>
        </w:rPr>
      </w:pPr>
    </w:p>
    <w:p w:rsidR="0044079A" w:rsidRDefault="008B58E1">
      <w:pPr>
        <w:spacing w:line="252" w:lineRule="auto"/>
        <w:ind w:left="123" w:right="125" w:firstLine="9"/>
        <w:jc w:val="both"/>
        <w:rPr>
          <w:sz w:val="20"/>
        </w:rPr>
      </w:pPr>
      <w:r>
        <w:rPr>
          <w:color w:val="333333"/>
          <w:sz w:val="20"/>
        </w:rPr>
        <w:t xml:space="preserve">In </w:t>
      </w:r>
      <w:r>
        <w:rPr>
          <w:color w:val="464646"/>
          <w:sz w:val="20"/>
        </w:rPr>
        <w:t>planning and performing our audit of the financial statements</w:t>
      </w:r>
      <w:r>
        <w:rPr>
          <w:color w:val="707070"/>
          <w:sz w:val="20"/>
        </w:rPr>
        <w:t xml:space="preserve">, </w:t>
      </w:r>
      <w:r>
        <w:rPr>
          <w:color w:val="464646"/>
          <w:sz w:val="20"/>
        </w:rPr>
        <w:t xml:space="preserve">we </w:t>
      </w:r>
      <w:r>
        <w:rPr>
          <w:color w:val="595959"/>
          <w:sz w:val="20"/>
        </w:rPr>
        <w:t xml:space="preserve">considered </w:t>
      </w:r>
      <w:r>
        <w:rPr>
          <w:color w:val="464646"/>
          <w:sz w:val="20"/>
        </w:rPr>
        <w:t xml:space="preserve">the Carroll Independent School District's internal control over financial reporting </w:t>
      </w:r>
      <w:r>
        <w:rPr>
          <w:color w:val="595959"/>
          <w:sz w:val="20"/>
        </w:rPr>
        <w:t xml:space="preserve">(internal </w:t>
      </w:r>
      <w:r>
        <w:rPr>
          <w:color w:val="464646"/>
          <w:sz w:val="20"/>
        </w:rPr>
        <w:t xml:space="preserve">control) to </w:t>
      </w:r>
      <w:r>
        <w:rPr>
          <w:color w:val="333333"/>
          <w:sz w:val="20"/>
        </w:rPr>
        <w:t xml:space="preserve">determine </w:t>
      </w:r>
      <w:r>
        <w:rPr>
          <w:color w:val="464646"/>
          <w:sz w:val="20"/>
        </w:rPr>
        <w:t xml:space="preserve">tl1e audit procedures that are appropriate in the circumstances for </w:t>
      </w:r>
      <w:r>
        <w:rPr>
          <w:color w:val="595959"/>
          <w:sz w:val="20"/>
        </w:rPr>
        <w:t>t</w:t>
      </w:r>
      <w:r>
        <w:rPr>
          <w:color w:val="333333"/>
          <w:sz w:val="20"/>
        </w:rPr>
        <w:t xml:space="preserve">he </w:t>
      </w:r>
      <w:r w:rsidR="0057730C">
        <w:rPr>
          <w:color w:val="464646"/>
          <w:sz w:val="20"/>
        </w:rPr>
        <w:t>purpose of expressi</w:t>
      </w:r>
      <w:r>
        <w:rPr>
          <w:color w:val="464646"/>
          <w:sz w:val="20"/>
        </w:rPr>
        <w:t>ng our opinions on the financial statements</w:t>
      </w:r>
      <w:r>
        <w:rPr>
          <w:color w:val="707070"/>
          <w:sz w:val="20"/>
        </w:rPr>
        <w:t xml:space="preserve">, </w:t>
      </w:r>
      <w:r>
        <w:rPr>
          <w:color w:val="464646"/>
          <w:sz w:val="20"/>
        </w:rPr>
        <w:t xml:space="preserve">but not for the purpose of expressing an opinion on the effectiveness of the Carroll </w:t>
      </w:r>
      <w:r>
        <w:rPr>
          <w:color w:val="595959"/>
          <w:sz w:val="20"/>
        </w:rPr>
        <w:t>Indepe</w:t>
      </w:r>
      <w:r>
        <w:rPr>
          <w:color w:val="333333"/>
          <w:sz w:val="20"/>
        </w:rPr>
        <w:t xml:space="preserve">ndent </w:t>
      </w:r>
      <w:r>
        <w:rPr>
          <w:color w:val="464646"/>
          <w:sz w:val="20"/>
        </w:rPr>
        <w:t xml:space="preserve">School District's internal control. </w:t>
      </w:r>
      <w:r>
        <w:rPr>
          <w:color w:val="333333"/>
          <w:sz w:val="20"/>
        </w:rPr>
        <w:t>Acco</w:t>
      </w:r>
      <w:r>
        <w:rPr>
          <w:color w:val="595959"/>
          <w:sz w:val="20"/>
        </w:rPr>
        <w:t>r</w:t>
      </w:r>
      <w:r>
        <w:rPr>
          <w:color w:val="333333"/>
          <w:sz w:val="20"/>
        </w:rPr>
        <w:t>ding</w:t>
      </w:r>
      <w:r>
        <w:rPr>
          <w:color w:val="595959"/>
          <w:sz w:val="20"/>
        </w:rPr>
        <w:t xml:space="preserve">ly, </w:t>
      </w:r>
      <w:r>
        <w:rPr>
          <w:color w:val="464646"/>
          <w:sz w:val="20"/>
        </w:rPr>
        <w:t>we do not express an opinion on the effectiveness of the Carroll Independent School District's interna</w:t>
      </w:r>
      <w:r>
        <w:rPr>
          <w:color w:val="1D1D1D"/>
          <w:sz w:val="20"/>
        </w:rPr>
        <w:t xml:space="preserve">l </w:t>
      </w:r>
      <w:r>
        <w:rPr>
          <w:color w:val="464646"/>
          <w:sz w:val="20"/>
        </w:rPr>
        <w:t>control.</w:t>
      </w:r>
    </w:p>
    <w:p w:rsidR="0044079A" w:rsidRDefault="0044079A">
      <w:pPr>
        <w:pStyle w:val="BodyText"/>
        <w:spacing w:before="10"/>
        <w:rPr>
          <w:sz w:val="19"/>
        </w:rPr>
      </w:pPr>
    </w:p>
    <w:p w:rsidR="0044079A" w:rsidRDefault="008B58E1">
      <w:pPr>
        <w:spacing w:line="252" w:lineRule="auto"/>
        <w:ind w:left="119" w:right="105" w:firstLine="13"/>
        <w:rPr>
          <w:sz w:val="20"/>
        </w:rPr>
      </w:pPr>
      <w:r>
        <w:rPr>
          <w:color w:val="464646"/>
          <w:sz w:val="20"/>
        </w:rPr>
        <w:t xml:space="preserve">A </w:t>
      </w:r>
      <w:r>
        <w:rPr>
          <w:i/>
          <w:color w:val="464646"/>
          <w:sz w:val="19"/>
        </w:rPr>
        <w:t xml:space="preserve">deficiency in </w:t>
      </w:r>
      <w:r>
        <w:rPr>
          <w:i/>
          <w:color w:val="595959"/>
          <w:sz w:val="19"/>
        </w:rPr>
        <w:t xml:space="preserve">internal </w:t>
      </w:r>
      <w:r>
        <w:rPr>
          <w:i/>
          <w:color w:val="464646"/>
          <w:sz w:val="19"/>
        </w:rPr>
        <w:t xml:space="preserve">control </w:t>
      </w:r>
      <w:r>
        <w:rPr>
          <w:color w:val="464646"/>
          <w:sz w:val="20"/>
        </w:rPr>
        <w:t xml:space="preserve">exists </w:t>
      </w:r>
      <w:r>
        <w:rPr>
          <w:color w:val="333333"/>
          <w:sz w:val="20"/>
        </w:rPr>
        <w:t xml:space="preserve">when </w:t>
      </w:r>
      <w:r>
        <w:rPr>
          <w:color w:val="595959"/>
          <w:sz w:val="20"/>
        </w:rPr>
        <w:t xml:space="preserve">the </w:t>
      </w:r>
      <w:r w:rsidR="0057730C">
        <w:rPr>
          <w:color w:val="464646"/>
          <w:sz w:val="20"/>
        </w:rPr>
        <w:t>desi</w:t>
      </w:r>
      <w:r>
        <w:rPr>
          <w:color w:val="464646"/>
          <w:sz w:val="20"/>
        </w:rPr>
        <w:t xml:space="preserve">gn or operation of a control does not allow management   or employees, in </w:t>
      </w:r>
      <w:r>
        <w:rPr>
          <w:color w:val="595959"/>
          <w:sz w:val="20"/>
        </w:rPr>
        <w:t xml:space="preserve">the </w:t>
      </w:r>
      <w:r>
        <w:rPr>
          <w:color w:val="464646"/>
          <w:sz w:val="20"/>
        </w:rPr>
        <w:t xml:space="preserve">normal course of </w:t>
      </w:r>
      <w:r>
        <w:rPr>
          <w:color w:val="333333"/>
          <w:spacing w:val="-4"/>
          <w:sz w:val="20"/>
        </w:rPr>
        <w:t>perform</w:t>
      </w:r>
      <w:r>
        <w:rPr>
          <w:color w:val="595959"/>
          <w:spacing w:val="-4"/>
          <w:sz w:val="20"/>
        </w:rPr>
        <w:t xml:space="preserve">ing </w:t>
      </w:r>
      <w:r>
        <w:rPr>
          <w:color w:val="464646"/>
          <w:sz w:val="20"/>
        </w:rPr>
        <w:t>their assigned functions</w:t>
      </w:r>
      <w:r>
        <w:rPr>
          <w:color w:val="707070"/>
          <w:sz w:val="20"/>
        </w:rPr>
        <w:t xml:space="preserve">, </w:t>
      </w:r>
      <w:r>
        <w:rPr>
          <w:color w:val="464646"/>
          <w:sz w:val="20"/>
        </w:rPr>
        <w:t xml:space="preserve">to prevent, or detect </w:t>
      </w:r>
      <w:r>
        <w:rPr>
          <w:color w:val="333333"/>
          <w:sz w:val="20"/>
        </w:rPr>
        <w:t xml:space="preserve">and </w:t>
      </w:r>
      <w:r>
        <w:rPr>
          <w:color w:val="464646"/>
          <w:spacing w:val="-5"/>
          <w:sz w:val="20"/>
        </w:rPr>
        <w:t>correct</w:t>
      </w:r>
      <w:r>
        <w:rPr>
          <w:color w:val="707070"/>
          <w:spacing w:val="-5"/>
          <w:sz w:val="20"/>
        </w:rPr>
        <w:t xml:space="preserve">, </w:t>
      </w:r>
      <w:r>
        <w:rPr>
          <w:color w:val="464646"/>
          <w:w w:val="98"/>
          <w:sz w:val="20"/>
        </w:rPr>
        <w:t>misstatements</w:t>
      </w:r>
      <w:r>
        <w:rPr>
          <w:color w:val="464646"/>
          <w:spacing w:val="-21"/>
          <w:sz w:val="20"/>
        </w:rPr>
        <w:t xml:space="preserve"> </w:t>
      </w:r>
      <w:r>
        <w:rPr>
          <w:color w:val="464646"/>
          <w:w w:val="102"/>
          <w:sz w:val="20"/>
        </w:rPr>
        <w:t>on</w:t>
      </w:r>
      <w:r>
        <w:rPr>
          <w:color w:val="464646"/>
          <w:spacing w:val="21"/>
          <w:sz w:val="20"/>
        </w:rPr>
        <w:t xml:space="preserve"> </w:t>
      </w:r>
      <w:r>
        <w:rPr>
          <w:color w:val="464646"/>
          <w:w w:val="102"/>
          <w:sz w:val="20"/>
        </w:rPr>
        <w:t>a</w:t>
      </w:r>
      <w:r>
        <w:rPr>
          <w:color w:val="464646"/>
          <w:spacing w:val="25"/>
          <w:sz w:val="20"/>
        </w:rPr>
        <w:t xml:space="preserve"> </w:t>
      </w:r>
      <w:r>
        <w:rPr>
          <w:color w:val="464646"/>
          <w:w w:val="99"/>
          <w:sz w:val="20"/>
        </w:rPr>
        <w:t>timely</w:t>
      </w:r>
      <w:r>
        <w:rPr>
          <w:color w:val="464646"/>
          <w:spacing w:val="-19"/>
          <w:sz w:val="20"/>
        </w:rPr>
        <w:t xml:space="preserve"> </w:t>
      </w:r>
      <w:r>
        <w:rPr>
          <w:color w:val="464646"/>
          <w:w w:val="99"/>
          <w:sz w:val="20"/>
        </w:rPr>
        <w:t>basi</w:t>
      </w:r>
      <w:r>
        <w:rPr>
          <w:color w:val="464646"/>
          <w:spacing w:val="7"/>
          <w:w w:val="99"/>
          <w:sz w:val="20"/>
        </w:rPr>
        <w:t>s</w:t>
      </w:r>
      <w:r>
        <w:rPr>
          <w:color w:val="707070"/>
          <w:w w:val="108"/>
          <w:sz w:val="20"/>
        </w:rPr>
        <w:t>.</w:t>
      </w:r>
      <w:r>
        <w:rPr>
          <w:color w:val="707070"/>
          <w:spacing w:val="27"/>
          <w:sz w:val="20"/>
        </w:rPr>
        <w:t xml:space="preserve"> </w:t>
      </w:r>
      <w:r>
        <w:rPr>
          <w:color w:val="333333"/>
          <w:w w:val="97"/>
          <w:sz w:val="20"/>
        </w:rPr>
        <w:t>A</w:t>
      </w:r>
      <w:r>
        <w:rPr>
          <w:color w:val="333333"/>
          <w:sz w:val="20"/>
        </w:rPr>
        <w:t xml:space="preserve"> </w:t>
      </w:r>
      <w:r>
        <w:rPr>
          <w:i/>
          <w:color w:val="464646"/>
          <w:w w:val="102"/>
          <w:sz w:val="19"/>
        </w:rPr>
        <w:t>material</w:t>
      </w:r>
      <w:r>
        <w:rPr>
          <w:i/>
          <w:color w:val="464646"/>
          <w:spacing w:val="-14"/>
          <w:sz w:val="19"/>
        </w:rPr>
        <w:t xml:space="preserve"> </w:t>
      </w:r>
      <w:r>
        <w:rPr>
          <w:i/>
          <w:color w:val="464646"/>
          <w:w w:val="102"/>
          <w:sz w:val="19"/>
        </w:rPr>
        <w:t>weakness</w:t>
      </w:r>
      <w:r>
        <w:rPr>
          <w:i/>
          <w:color w:val="464646"/>
          <w:spacing w:val="-18"/>
          <w:sz w:val="19"/>
        </w:rPr>
        <w:t xml:space="preserve"> </w:t>
      </w:r>
      <w:r>
        <w:rPr>
          <w:color w:val="333333"/>
          <w:w w:val="106"/>
          <w:sz w:val="20"/>
        </w:rPr>
        <w:t>is</w:t>
      </w:r>
      <w:r>
        <w:rPr>
          <w:color w:val="333333"/>
          <w:spacing w:val="25"/>
          <w:sz w:val="20"/>
        </w:rPr>
        <w:t xml:space="preserve"> </w:t>
      </w:r>
      <w:r>
        <w:rPr>
          <w:color w:val="464646"/>
          <w:w w:val="107"/>
          <w:sz w:val="20"/>
        </w:rPr>
        <w:t>a</w:t>
      </w:r>
      <w:r>
        <w:rPr>
          <w:color w:val="464646"/>
          <w:spacing w:val="16"/>
          <w:sz w:val="20"/>
        </w:rPr>
        <w:t xml:space="preserve"> </w:t>
      </w:r>
      <w:r>
        <w:rPr>
          <w:color w:val="464646"/>
          <w:w w:val="98"/>
          <w:sz w:val="20"/>
        </w:rPr>
        <w:t>deficiency,</w:t>
      </w:r>
      <w:r>
        <w:rPr>
          <w:color w:val="464646"/>
          <w:spacing w:val="23"/>
          <w:sz w:val="20"/>
        </w:rPr>
        <w:t xml:space="preserve"> </w:t>
      </w:r>
      <w:r>
        <w:rPr>
          <w:color w:val="464646"/>
          <w:w w:val="102"/>
          <w:sz w:val="20"/>
        </w:rPr>
        <w:t>or</w:t>
      </w:r>
      <w:r>
        <w:rPr>
          <w:color w:val="464646"/>
          <w:spacing w:val="-27"/>
          <w:sz w:val="20"/>
        </w:rPr>
        <w:t xml:space="preserve"> </w:t>
      </w:r>
      <w:r>
        <w:rPr>
          <w:color w:val="464646"/>
          <w:w w:val="102"/>
          <w:sz w:val="20"/>
        </w:rPr>
        <w:t>a</w:t>
      </w:r>
      <w:r>
        <w:rPr>
          <w:color w:val="464646"/>
          <w:spacing w:val="21"/>
          <w:sz w:val="20"/>
        </w:rPr>
        <w:t xml:space="preserve"> </w:t>
      </w:r>
      <w:r>
        <w:rPr>
          <w:color w:val="464646"/>
          <w:w w:val="99"/>
          <w:sz w:val="20"/>
        </w:rPr>
        <w:t>combination</w:t>
      </w:r>
      <w:r>
        <w:rPr>
          <w:color w:val="464646"/>
          <w:spacing w:val="-17"/>
          <w:sz w:val="20"/>
        </w:rPr>
        <w:t xml:space="preserve"> </w:t>
      </w:r>
      <w:r>
        <w:rPr>
          <w:color w:val="464646"/>
          <w:w w:val="95"/>
          <w:sz w:val="20"/>
        </w:rPr>
        <w:t>of</w:t>
      </w:r>
      <w:r>
        <w:rPr>
          <w:color w:val="464646"/>
          <w:sz w:val="20"/>
        </w:rPr>
        <w:t xml:space="preserve"> </w:t>
      </w:r>
      <w:r>
        <w:rPr>
          <w:color w:val="464646"/>
          <w:w w:val="95"/>
          <w:sz w:val="20"/>
        </w:rPr>
        <w:t>d</w:t>
      </w:r>
      <w:r>
        <w:rPr>
          <w:color w:val="464646"/>
          <w:spacing w:val="10"/>
          <w:w w:val="95"/>
          <w:sz w:val="20"/>
        </w:rPr>
        <w:t>e</w:t>
      </w:r>
      <w:r>
        <w:rPr>
          <w:color w:val="464646"/>
          <w:w w:val="108"/>
          <w:sz w:val="20"/>
        </w:rPr>
        <w:t>ficienci</w:t>
      </w:r>
      <w:r>
        <w:rPr>
          <w:color w:val="464646"/>
          <w:spacing w:val="-6"/>
          <w:w w:val="108"/>
          <w:sz w:val="20"/>
        </w:rPr>
        <w:t>e</w:t>
      </w:r>
      <w:r>
        <w:rPr>
          <w:color w:val="464646"/>
          <w:spacing w:val="-110"/>
          <w:w w:val="109"/>
          <w:sz w:val="20"/>
        </w:rPr>
        <w:t>s</w:t>
      </w:r>
      <w:r>
        <w:rPr>
          <w:color w:val="707070"/>
          <w:w w:val="108"/>
          <w:sz w:val="20"/>
        </w:rPr>
        <w:t>,</w:t>
      </w:r>
      <w:r>
        <w:rPr>
          <w:color w:val="707070"/>
          <w:spacing w:val="21"/>
          <w:sz w:val="20"/>
        </w:rPr>
        <w:t xml:space="preserve"> </w:t>
      </w:r>
      <w:r>
        <w:rPr>
          <w:color w:val="595959"/>
          <w:w w:val="109"/>
          <w:sz w:val="20"/>
        </w:rPr>
        <w:t xml:space="preserve">in </w:t>
      </w:r>
      <w:r>
        <w:rPr>
          <w:color w:val="464646"/>
          <w:sz w:val="20"/>
        </w:rPr>
        <w:t xml:space="preserve">internal control, such that there is a reasonable possibility that a material misstatement of the entity's financial statements will </w:t>
      </w:r>
      <w:r>
        <w:rPr>
          <w:color w:val="333333"/>
          <w:sz w:val="20"/>
        </w:rPr>
        <w:t xml:space="preserve">not </w:t>
      </w:r>
      <w:r>
        <w:rPr>
          <w:color w:val="464646"/>
          <w:sz w:val="20"/>
        </w:rPr>
        <w:t xml:space="preserve">be prevented, or detected and corrected on a timely basis. A </w:t>
      </w:r>
      <w:r>
        <w:rPr>
          <w:i/>
          <w:color w:val="464646"/>
          <w:sz w:val="19"/>
        </w:rPr>
        <w:t xml:space="preserve">significant deficiency </w:t>
      </w:r>
      <w:r>
        <w:rPr>
          <w:color w:val="595959"/>
          <w:sz w:val="20"/>
        </w:rPr>
        <w:t xml:space="preserve">is a </w:t>
      </w:r>
      <w:r>
        <w:rPr>
          <w:color w:val="464646"/>
          <w:sz w:val="20"/>
        </w:rPr>
        <w:t xml:space="preserve">deficiency, or a </w:t>
      </w:r>
      <w:r>
        <w:rPr>
          <w:color w:val="595959"/>
          <w:sz w:val="20"/>
        </w:rPr>
        <w:t xml:space="preserve">combination </w:t>
      </w:r>
      <w:r>
        <w:rPr>
          <w:color w:val="464646"/>
          <w:sz w:val="20"/>
        </w:rPr>
        <w:t>of def</w:t>
      </w:r>
      <w:r>
        <w:rPr>
          <w:color w:val="707070"/>
          <w:sz w:val="20"/>
        </w:rPr>
        <w:t>i</w:t>
      </w:r>
      <w:r>
        <w:rPr>
          <w:color w:val="464646"/>
          <w:sz w:val="20"/>
        </w:rPr>
        <w:t xml:space="preserve">ciencies. in internal control that </w:t>
      </w:r>
      <w:r>
        <w:rPr>
          <w:color w:val="595959"/>
          <w:sz w:val="20"/>
        </w:rPr>
        <w:t xml:space="preserve">ls </w:t>
      </w:r>
      <w:r>
        <w:rPr>
          <w:color w:val="464646"/>
          <w:sz w:val="20"/>
        </w:rPr>
        <w:t xml:space="preserve">less severe than a material </w:t>
      </w:r>
      <w:r>
        <w:rPr>
          <w:color w:val="464646"/>
          <w:spacing w:val="-9"/>
          <w:sz w:val="20"/>
        </w:rPr>
        <w:t>weakness</w:t>
      </w:r>
      <w:r>
        <w:rPr>
          <w:color w:val="707070"/>
          <w:spacing w:val="-9"/>
          <w:sz w:val="20"/>
        </w:rPr>
        <w:t xml:space="preserve">, </w:t>
      </w:r>
      <w:r>
        <w:rPr>
          <w:color w:val="464646"/>
          <w:sz w:val="20"/>
        </w:rPr>
        <w:t>yet</w:t>
      </w:r>
      <w:r>
        <w:rPr>
          <w:color w:val="464646"/>
          <w:spacing w:val="-16"/>
          <w:sz w:val="20"/>
        </w:rPr>
        <w:t xml:space="preserve"> </w:t>
      </w:r>
      <w:r>
        <w:rPr>
          <w:color w:val="595959"/>
          <w:sz w:val="20"/>
        </w:rPr>
        <w:t>important</w:t>
      </w:r>
      <w:r>
        <w:rPr>
          <w:color w:val="595959"/>
          <w:spacing w:val="1"/>
          <w:sz w:val="20"/>
        </w:rPr>
        <w:t xml:space="preserve"> </w:t>
      </w:r>
      <w:r>
        <w:rPr>
          <w:color w:val="464646"/>
          <w:sz w:val="20"/>
        </w:rPr>
        <w:t>enough</w:t>
      </w:r>
      <w:r>
        <w:rPr>
          <w:color w:val="464646"/>
          <w:spacing w:val="-3"/>
          <w:sz w:val="20"/>
        </w:rPr>
        <w:t xml:space="preserve"> </w:t>
      </w:r>
      <w:r>
        <w:rPr>
          <w:color w:val="464646"/>
          <w:sz w:val="20"/>
        </w:rPr>
        <w:t>to</w:t>
      </w:r>
      <w:r>
        <w:rPr>
          <w:color w:val="464646"/>
          <w:spacing w:val="-3"/>
          <w:sz w:val="20"/>
        </w:rPr>
        <w:t xml:space="preserve"> </w:t>
      </w:r>
      <w:r>
        <w:rPr>
          <w:color w:val="464646"/>
          <w:sz w:val="20"/>
        </w:rPr>
        <w:t>merit</w:t>
      </w:r>
      <w:r>
        <w:rPr>
          <w:color w:val="464646"/>
          <w:spacing w:val="-5"/>
          <w:sz w:val="20"/>
        </w:rPr>
        <w:t xml:space="preserve"> </w:t>
      </w:r>
      <w:r>
        <w:rPr>
          <w:color w:val="464646"/>
          <w:sz w:val="20"/>
        </w:rPr>
        <w:t>attention</w:t>
      </w:r>
      <w:r>
        <w:rPr>
          <w:color w:val="464646"/>
          <w:spacing w:val="-12"/>
          <w:sz w:val="20"/>
        </w:rPr>
        <w:t xml:space="preserve"> </w:t>
      </w:r>
      <w:r>
        <w:rPr>
          <w:color w:val="464646"/>
          <w:sz w:val="20"/>
        </w:rPr>
        <w:t>by</w:t>
      </w:r>
      <w:r>
        <w:rPr>
          <w:color w:val="464646"/>
          <w:spacing w:val="-7"/>
          <w:sz w:val="20"/>
        </w:rPr>
        <w:t xml:space="preserve"> </w:t>
      </w:r>
      <w:r>
        <w:rPr>
          <w:color w:val="464646"/>
          <w:sz w:val="20"/>
        </w:rPr>
        <w:t>those</w:t>
      </w:r>
      <w:r>
        <w:rPr>
          <w:color w:val="464646"/>
          <w:spacing w:val="-14"/>
          <w:sz w:val="20"/>
        </w:rPr>
        <w:t xml:space="preserve"> </w:t>
      </w:r>
      <w:r>
        <w:rPr>
          <w:color w:val="464646"/>
          <w:sz w:val="20"/>
        </w:rPr>
        <w:t>charged</w:t>
      </w:r>
      <w:r>
        <w:rPr>
          <w:color w:val="464646"/>
          <w:spacing w:val="-7"/>
          <w:sz w:val="20"/>
        </w:rPr>
        <w:t xml:space="preserve"> </w:t>
      </w:r>
      <w:r>
        <w:rPr>
          <w:color w:val="464646"/>
          <w:sz w:val="20"/>
        </w:rPr>
        <w:t>with</w:t>
      </w:r>
      <w:r>
        <w:rPr>
          <w:color w:val="464646"/>
          <w:spacing w:val="-18"/>
          <w:sz w:val="20"/>
        </w:rPr>
        <w:t xml:space="preserve"> </w:t>
      </w:r>
      <w:r>
        <w:rPr>
          <w:color w:val="464646"/>
          <w:sz w:val="20"/>
        </w:rPr>
        <w:t>governance.</w:t>
      </w:r>
    </w:p>
    <w:p w:rsidR="0044079A" w:rsidRDefault="0044079A">
      <w:pPr>
        <w:pStyle w:val="BodyText"/>
        <w:spacing w:before="10"/>
        <w:rPr>
          <w:sz w:val="19"/>
        </w:rPr>
      </w:pPr>
    </w:p>
    <w:p w:rsidR="0044079A" w:rsidRDefault="008B58E1">
      <w:pPr>
        <w:spacing w:line="249" w:lineRule="auto"/>
        <w:ind w:left="106" w:right="147" w:firstLine="16"/>
        <w:jc w:val="both"/>
        <w:rPr>
          <w:sz w:val="20"/>
        </w:rPr>
      </w:pPr>
      <w:r>
        <w:rPr>
          <w:color w:val="464646"/>
          <w:sz w:val="20"/>
        </w:rPr>
        <w:t>Our consideration of internal control was for the limited purpose descr</w:t>
      </w:r>
      <w:r>
        <w:rPr>
          <w:color w:val="707070"/>
          <w:sz w:val="20"/>
        </w:rPr>
        <w:t>i</w:t>
      </w:r>
      <w:r>
        <w:rPr>
          <w:color w:val="464646"/>
          <w:sz w:val="20"/>
        </w:rPr>
        <w:t xml:space="preserve">bed in the first paragraph of this section and was not designed to </w:t>
      </w:r>
      <w:r>
        <w:rPr>
          <w:color w:val="595959"/>
          <w:sz w:val="20"/>
        </w:rPr>
        <w:t xml:space="preserve">identify </w:t>
      </w:r>
      <w:r>
        <w:rPr>
          <w:color w:val="464646"/>
          <w:sz w:val="20"/>
        </w:rPr>
        <w:t xml:space="preserve">all deficiencies </w:t>
      </w:r>
      <w:r>
        <w:rPr>
          <w:color w:val="333333"/>
          <w:sz w:val="20"/>
        </w:rPr>
        <w:t xml:space="preserve">in </w:t>
      </w:r>
      <w:r>
        <w:rPr>
          <w:color w:val="464646"/>
          <w:sz w:val="20"/>
        </w:rPr>
        <w:t xml:space="preserve">internal control that might be material weaknesses or significant deficiencies. Given </w:t>
      </w:r>
      <w:r>
        <w:rPr>
          <w:color w:val="333333"/>
          <w:sz w:val="20"/>
        </w:rPr>
        <w:t xml:space="preserve">these </w:t>
      </w:r>
      <w:r>
        <w:rPr>
          <w:color w:val="464646"/>
          <w:sz w:val="20"/>
        </w:rPr>
        <w:t>limitations</w:t>
      </w:r>
      <w:r>
        <w:rPr>
          <w:color w:val="707070"/>
          <w:sz w:val="20"/>
        </w:rPr>
        <w:t xml:space="preserve">, </w:t>
      </w:r>
      <w:r>
        <w:rPr>
          <w:color w:val="464646"/>
          <w:sz w:val="20"/>
        </w:rPr>
        <w:t xml:space="preserve">during our audit </w:t>
      </w:r>
      <w:r>
        <w:rPr>
          <w:color w:val="333333"/>
          <w:sz w:val="20"/>
        </w:rPr>
        <w:t xml:space="preserve">we </w:t>
      </w:r>
      <w:r>
        <w:rPr>
          <w:color w:val="464646"/>
          <w:sz w:val="20"/>
        </w:rPr>
        <w:t>d</w:t>
      </w:r>
      <w:r>
        <w:rPr>
          <w:color w:val="1D1D1D"/>
          <w:sz w:val="20"/>
        </w:rPr>
        <w:t>i</w:t>
      </w:r>
      <w:r>
        <w:rPr>
          <w:color w:val="464646"/>
          <w:sz w:val="20"/>
        </w:rPr>
        <w:t xml:space="preserve">d not </w:t>
      </w:r>
      <w:r w:rsidR="0057730C">
        <w:rPr>
          <w:color w:val="333333"/>
          <w:sz w:val="20"/>
        </w:rPr>
        <w:t>identify any def</w:t>
      </w:r>
      <w:r>
        <w:rPr>
          <w:color w:val="333333"/>
          <w:sz w:val="20"/>
        </w:rPr>
        <w:t>icienc</w:t>
      </w:r>
      <w:r>
        <w:rPr>
          <w:color w:val="595959"/>
          <w:sz w:val="20"/>
        </w:rPr>
        <w:t xml:space="preserve">ies </w:t>
      </w:r>
      <w:r>
        <w:rPr>
          <w:color w:val="464646"/>
          <w:sz w:val="20"/>
        </w:rPr>
        <w:t>in internal control that we consider to be material weaknesses. However, material weaknesses may exist that have not been identified.</w:t>
      </w: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spacing w:before="5"/>
        <w:rPr>
          <w:sz w:val="28"/>
        </w:rPr>
      </w:pPr>
    </w:p>
    <w:p w:rsidR="0044079A" w:rsidRDefault="008B58E1">
      <w:pPr>
        <w:ind w:left="278"/>
        <w:jc w:val="center"/>
        <w:rPr>
          <w:rFonts w:ascii="Times New Roman"/>
          <w:sz w:val="20"/>
        </w:rPr>
      </w:pPr>
      <w:r>
        <w:rPr>
          <w:rFonts w:ascii="Times New Roman"/>
          <w:color w:val="464646"/>
          <w:sz w:val="20"/>
        </w:rPr>
        <w:t>51</w:t>
      </w:r>
    </w:p>
    <w:p w:rsidR="0044079A" w:rsidRDefault="0044079A">
      <w:pPr>
        <w:pStyle w:val="BodyText"/>
        <w:spacing w:before="1"/>
        <w:rPr>
          <w:rFonts w:ascii="Times New Roman"/>
          <w:sz w:val="20"/>
        </w:rPr>
      </w:pPr>
    </w:p>
    <w:p w:rsidR="0044079A" w:rsidRDefault="008B58E1">
      <w:pPr>
        <w:ind w:left="288" w:right="297"/>
        <w:jc w:val="center"/>
        <w:rPr>
          <w:rFonts w:ascii="Times New Roman" w:hAnsi="Times New Roman"/>
          <w:sz w:val="23"/>
        </w:rPr>
      </w:pPr>
      <w:r>
        <w:rPr>
          <w:rFonts w:ascii="Times New Roman" w:hAnsi="Times New Roman"/>
          <w:color w:val="595959"/>
          <w:w w:val="105"/>
          <w:sz w:val="23"/>
        </w:rPr>
        <w:t xml:space="preserve">1207 Santa Fe </w:t>
      </w:r>
      <w:r>
        <w:rPr>
          <w:rFonts w:ascii="Times New Roman" w:hAnsi="Times New Roman"/>
          <w:color w:val="464646"/>
          <w:w w:val="105"/>
          <w:sz w:val="23"/>
        </w:rPr>
        <w:t>Dri</w:t>
      </w:r>
      <w:r>
        <w:rPr>
          <w:rFonts w:ascii="Times New Roman" w:hAnsi="Times New Roman"/>
          <w:color w:val="707070"/>
          <w:w w:val="105"/>
          <w:sz w:val="23"/>
        </w:rPr>
        <w:t xml:space="preserve">ve </w:t>
      </w:r>
      <w:proofErr w:type="gramStart"/>
      <w:r>
        <w:rPr>
          <w:rFonts w:ascii="Times New Roman" w:hAnsi="Times New Roman"/>
          <w:color w:val="464646"/>
          <w:w w:val="105"/>
          <w:sz w:val="23"/>
        </w:rPr>
        <w:t xml:space="preserve">•  </w:t>
      </w:r>
      <w:r w:rsidR="0057730C">
        <w:rPr>
          <w:rFonts w:ascii="Times New Roman" w:hAnsi="Times New Roman"/>
          <w:color w:val="595959"/>
          <w:w w:val="105"/>
          <w:sz w:val="23"/>
        </w:rPr>
        <w:t>Weatherfo</w:t>
      </w:r>
      <w:r>
        <w:rPr>
          <w:rFonts w:ascii="Times New Roman" w:hAnsi="Times New Roman"/>
          <w:color w:val="595959"/>
          <w:w w:val="105"/>
          <w:sz w:val="23"/>
        </w:rPr>
        <w:t>rd</w:t>
      </w:r>
      <w:proofErr w:type="gramEnd"/>
      <w:r>
        <w:rPr>
          <w:rFonts w:ascii="Times New Roman" w:hAnsi="Times New Roman"/>
          <w:color w:val="8A8A8A"/>
          <w:w w:val="105"/>
          <w:sz w:val="23"/>
        </w:rPr>
        <w:t xml:space="preserve">, </w:t>
      </w:r>
      <w:r>
        <w:rPr>
          <w:rFonts w:ascii="Times New Roman" w:hAnsi="Times New Roman"/>
          <w:color w:val="595959"/>
          <w:w w:val="105"/>
          <w:sz w:val="23"/>
        </w:rPr>
        <w:t xml:space="preserve">Texas 76086 </w:t>
      </w:r>
      <w:r>
        <w:rPr>
          <w:rFonts w:ascii="Times New Roman" w:hAnsi="Times New Roman"/>
          <w:color w:val="464646"/>
          <w:w w:val="105"/>
          <w:sz w:val="23"/>
        </w:rPr>
        <w:t xml:space="preserve">• </w:t>
      </w:r>
      <w:r>
        <w:rPr>
          <w:rFonts w:ascii="Times New Roman" w:hAnsi="Times New Roman"/>
          <w:color w:val="707070"/>
          <w:w w:val="105"/>
          <w:sz w:val="23"/>
        </w:rPr>
        <w:t>817-596</w:t>
      </w:r>
      <w:r>
        <w:rPr>
          <w:rFonts w:ascii="Times New Roman" w:hAnsi="Times New Roman"/>
          <w:color w:val="464646"/>
          <w:w w:val="105"/>
          <w:sz w:val="23"/>
        </w:rPr>
        <w:t>-</w:t>
      </w:r>
      <w:r>
        <w:rPr>
          <w:rFonts w:ascii="Times New Roman" w:hAnsi="Times New Roman"/>
          <w:color w:val="707070"/>
          <w:w w:val="105"/>
          <w:sz w:val="23"/>
        </w:rPr>
        <w:t xml:space="preserve">9301 </w:t>
      </w:r>
      <w:r>
        <w:rPr>
          <w:rFonts w:ascii="Times New Roman" w:hAnsi="Times New Roman"/>
          <w:color w:val="595959"/>
          <w:w w:val="105"/>
          <w:sz w:val="23"/>
        </w:rPr>
        <w:t xml:space="preserve">•  </w:t>
      </w:r>
      <w:r>
        <w:rPr>
          <w:rFonts w:ascii="Times New Roman" w:hAnsi="Times New Roman"/>
          <w:color w:val="707070"/>
          <w:w w:val="105"/>
          <w:sz w:val="23"/>
        </w:rPr>
        <w:t>Fax 817-596-9304</w:t>
      </w:r>
    </w:p>
    <w:p w:rsidR="0044079A" w:rsidRDefault="0044079A">
      <w:pPr>
        <w:jc w:val="center"/>
        <w:rPr>
          <w:rFonts w:ascii="Times New Roman" w:hAnsi="Times New Roman"/>
          <w:sz w:val="23"/>
        </w:rPr>
        <w:sectPr w:rsidR="0044079A">
          <w:headerReference w:type="default" r:id="rId84"/>
          <w:footerReference w:type="default" r:id="rId85"/>
          <w:pgSz w:w="12240" w:h="15840"/>
          <w:pgMar w:top="680" w:right="1160" w:bottom="280" w:left="1120" w:header="0" w:footer="0" w:gutter="0"/>
          <w:cols w:space="720"/>
        </w:sectPr>
      </w:pPr>
    </w:p>
    <w:p w:rsidR="0044079A" w:rsidRDefault="008B58E1">
      <w:pPr>
        <w:spacing w:before="80"/>
        <w:ind w:left="135"/>
        <w:jc w:val="both"/>
        <w:rPr>
          <w:b/>
          <w:sz w:val="19"/>
        </w:rPr>
      </w:pPr>
      <w:r>
        <w:rPr>
          <w:b/>
          <w:w w:val="105"/>
          <w:sz w:val="19"/>
        </w:rPr>
        <w:lastRenderedPageBreak/>
        <w:t>Compliance and Other Matters</w:t>
      </w:r>
    </w:p>
    <w:p w:rsidR="0044079A" w:rsidRDefault="0044079A">
      <w:pPr>
        <w:pStyle w:val="BodyText"/>
        <w:spacing w:before="10"/>
        <w:rPr>
          <w:b/>
          <w:sz w:val="21"/>
        </w:rPr>
      </w:pPr>
    </w:p>
    <w:p w:rsidR="0044079A" w:rsidRDefault="008B58E1">
      <w:pPr>
        <w:spacing w:line="249" w:lineRule="auto"/>
        <w:ind w:left="121" w:right="110" w:firstLine="18"/>
        <w:jc w:val="both"/>
        <w:rPr>
          <w:i/>
          <w:sz w:val="20"/>
        </w:rPr>
      </w:pPr>
      <w:r>
        <w:rPr>
          <w:sz w:val="20"/>
        </w:rPr>
        <w:t>As part of obtaining reasonable assurance about whether the Carroll Independent School District's financial statements are free from material misstatement, we performed tests of its compliance with certain provisions of laws, regulations, contracts, and grant agreements, noncompliance with which could have a direct and material effect on the determination of financial statement amounts. However, providing an opinion on compliance with those provisions was not an objective of our audit,</w:t>
      </w:r>
      <w:r w:rsidR="00B35917">
        <w:rPr>
          <w:sz w:val="20"/>
        </w:rPr>
        <w:t xml:space="preserve"> </w:t>
      </w:r>
      <w:r>
        <w:rPr>
          <w:sz w:val="20"/>
        </w:rPr>
        <w:t>and accordingly,</w:t>
      </w:r>
      <w:r w:rsidR="00B35917">
        <w:rPr>
          <w:sz w:val="20"/>
        </w:rPr>
        <w:t xml:space="preserve"> </w:t>
      </w:r>
      <w:r>
        <w:rPr>
          <w:sz w:val="20"/>
        </w:rPr>
        <w:t xml:space="preserve">we </w:t>
      </w:r>
      <w:proofErr w:type="gramStart"/>
      <w:r>
        <w:rPr>
          <w:sz w:val="20"/>
        </w:rPr>
        <w:t>do  not</w:t>
      </w:r>
      <w:proofErr w:type="gramEnd"/>
      <w:r>
        <w:rPr>
          <w:sz w:val="20"/>
        </w:rPr>
        <w:t xml:space="preserve"> express such an opinion. The results of our tests disclosed no instances of noncompliance or other matters that are required to be reported under </w:t>
      </w:r>
      <w:r>
        <w:rPr>
          <w:i/>
          <w:sz w:val="20"/>
        </w:rPr>
        <w:t>Government Auditing Standards.</w:t>
      </w:r>
    </w:p>
    <w:p w:rsidR="0044079A" w:rsidRDefault="0044079A">
      <w:pPr>
        <w:pStyle w:val="BodyText"/>
        <w:spacing w:before="10"/>
        <w:rPr>
          <w:i/>
          <w:sz w:val="20"/>
        </w:rPr>
      </w:pPr>
    </w:p>
    <w:p w:rsidR="0044079A" w:rsidRDefault="008B58E1">
      <w:pPr>
        <w:spacing w:line="254" w:lineRule="auto"/>
        <w:ind w:left="123" w:right="140" w:firstLine="3"/>
        <w:jc w:val="both"/>
        <w:rPr>
          <w:sz w:val="20"/>
        </w:rPr>
      </w:pPr>
      <w:r>
        <w:rPr>
          <w:sz w:val="20"/>
        </w:rPr>
        <w:t>We noted certain matters that we reported to management of Carroll Independent School District in a separate letter dated December 8, 2017.</w:t>
      </w:r>
    </w:p>
    <w:p w:rsidR="0044079A" w:rsidRDefault="0044079A">
      <w:pPr>
        <w:pStyle w:val="BodyText"/>
        <w:spacing w:before="10"/>
        <w:rPr>
          <w:sz w:val="20"/>
        </w:rPr>
      </w:pPr>
    </w:p>
    <w:p w:rsidR="0044079A" w:rsidRDefault="008B58E1">
      <w:pPr>
        <w:ind w:left="120"/>
        <w:jc w:val="both"/>
        <w:rPr>
          <w:b/>
          <w:sz w:val="19"/>
        </w:rPr>
      </w:pPr>
      <w:r>
        <w:rPr>
          <w:b/>
          <w:w w:val="105"/>
          <w:sz w:val="19"/>
        </w:rPr>
        <w:t>Purpose of this Report</w:t>
      </w:r>
    </w:p>
    <w:p w:rsidR="0044079A" w:rsidRDefault="0044079A">
      <w:pPr>
        <w:pStyle w:val="BodyText"/>
        <w:spacing w:before="3"/>
        <w:rPr>
          <w:b/>
          <w:sz w:val="22"/>
        </w:rPr>
      </w:pPr>
    </w:p>
    <w:p w:rsidR="0044079A" w:rsidRDefault="008B58E1">
      <w:pPr>
        <w:spacing w:line="249" w:lineRule="auto"/>
        <w:ind w:left="111" w:right="147" w:firstLine="8"/>
        <w:jc w:val="both"/>
        <w:rPr>
          <w:sz w:val="20"/>
        </w:rPr>
      </w:pPr>
      <w:r>
        <w:rPr>
          <w:sz w:val="20"/>
        </w:rPr>
        <w:t xml:space="preserve">The purpose of this report is solely to describe the scope of our testing </w:t>
      </w:r>
      <w:r w:rsidR="00B35917">
        <w:rPr>
          <w:sz w:val="20"/>
        </w:rPr>
        <w:t xml:space="preserve">of internal control and </w:t>
      </w:r>
      <w:r>
        <w:rPr>
          <w:sz w:val="20"/>
        </w:rPr>
        <w:t>compliance and the results of that testing, and not to provide an opinion on the effectiveness of the</w:t>
      </w:r>
      <w:r w:rsidR="00B35917">
        <w:rPr>
          <w:sz w:val="20"/>
        </w:rPr>
        <w:t xml:space="preserve"> entity's </w:t>
      </w:r>
      <w:r>
        <w:rPr>
          <w:sz w:val="20"/>
        </w:rPr>
        <w:t xml:space="preserve">internal control or on compliance. This report is an integral part of an audit performed in accordance with </w:t>
      </w:r>
      <w:r>
        <w:rPr>
          <w:i/>
          <w:sz w:val="20"/>
        </w:rPr>
        <w:t xml:space="preserve">Government Auditing Standards </w:t>
      </w:r>
      <w:r>
        <w:rPr>
          <w:sz w:val="20"/>
        </w:rPr>
        <w:t>in considering the entity's internal control and compliance.  Accordingly,</w:t>
      </w:r>
      <w:r w:rsidR="00B35917">
        <w:rPr>
          <w:sz w:val="20"/>
        </w:rPr>
        <w:t xml:space="preserve"> </w:t>
      </w:r>
      <w:r>
        <w:rPr>
          <w:sz w:val="20"/>
        </w:rPr>
        <w:t>this</w:t>
      </w:r>
      <w:r>
        <w:rPr>
          <w:spacing w:val="-13"/>
          <w:sz w:val="20"/>
        </w:rPr>
        <w:t xml:space="preserve"> </w:t>
      </w:r>
      <w:r>
        <w:rPr>
          <w:sz w:val="20"/>
        </w:rPr>
        <w:t>communication</w:t>
      </w:r>
      <w:r>
        <w:rPr>
          <w:spacing w:val="1"/>
          <w:sz w:val="20"/>
        </w:rPr>
        <w:t xml:space="preserve"> </w:t>
      </w:r>
      <w:r>
        <w:rPr>
          <w:sz w:val="20"/>
        </w:rPr>
        <w:t>is</w:t>
      </w:r>
      <w:r>
        <w:rPr>
          <w:spacing w:val="-8"/>
          <w:sz w:val="20"/>
        </w:rPr>
        <w:t xml:space="preserve"> </w:t>
      </w:r>
      <w:r>
        <w:rPr>
          <w:sz w:val="20"/>
        </w:rPr>
        <w:t>not</w:t>
      </w:r>
      <w:r>
        <w:rPr>
          <w:spacing w:val="-6"/>
          <w:sz w:val="20"/>
        </w:rPr>
        <w:t xml:space="preserve"> </w:t>
      </w:r>
      <w:r>
        <w:rPr>
          <w:sz w:val="20"/>
        </w:rPr>
        <w:t>suitable</w:t>
      </w:r>
      <w:r>
        <w:rPr>
          <w:spacing w:val="-3"/>
          <w:sz w:val="20"/>
        </w:rPr>
        <w:t xml:space="preserve"> </w:t>
      </w:r>
      <w:r>
        <w:rPr>
          <w:sz w:val="20"/>
        </w:rPr>
        <w:t>for</w:t>
      </w:r>
      <w:r>
        <w:rPr>
          <w:spacing w:val="-5"/>
          <w:sz w:val="20"/>
        </w:rPr>
        <w:t xml:space="preserve"> </w:t>
      </w:r>
      <w:r>
        <w:rPr>
          <w:sz w:val="20"/>
        </w:rPr>
        <w:t>any</w:t>
      </w:r>
      <w:r>
        <w:rPr>
          <w:spacing w:val="-8"/>
          <w:sz w:val="20"/>
        </w:rPr>
        <w:t xml:space="preserve"> </w:t>
      </w:r>
      <w:r>
        <w:rPr>
          <w:sz w:val="20"/>
        </w:rPr>
        <w:t>other</w:t>
      </w:r>
      <w:r>
        <w:rPr>
          <w:spacing w:val="-12"/>
          <w:sz w:val="20"/>
        </w:rPr>
        <w:t xml:space="preserve"> </w:t>
      </w:r>
      <w:r>
        <w:rPr>
          <w:sz w:val="20"/>
        </w:rPr>
        <w:t>purpose.</w:t>
      </w:r>
    </w:p>
    <w:p w:rsidR="0044079A" w:rsidRDefault="0044079A">
      <w:pPr>
        <w:pStyle w:val="BodyText"/>
        <w:spacing w:before="10"/>
        <w:rPr>
          <w:sz w:val="20"/>
        </w:rPr>
      </w:pPr>
    </w:p>
    <w:p w:rsidR="0044079A" w:rsidRDefault="008B58E1">
      <w:pPr>
        <w:ind w:left="104"/>
        <w:jc w:val="both"/>
        <w:rPr>
          <w:sz w:val="20"/>
        </w:rPr>
      </w:pPr>
      <w:r>
        <w:rPr>
          <w:sz w:val="20"/>
        </w:rPr>
        <w:t>Respectfully submitted,</w:t>
      </w:r>
    </w:p>
    <w:p w:rsidR="0044079A" w:rsidRDefault="00B35917" w:rsidP="00B35917">
      <w:pPr>
        <w:tabs>
          <w:tab w:val="left" w:pos="1702"/>
          <w:tab w:val="left" w:pos="3414"/>
        </w:tabs>
        <w:spacing w:before="67" w:line="453" w:lineRule="exact"/>
        <w:rPr>
          <w:b/>
          <w:i/>
          <w:sz w:val="42"/>
        </w:rPr>
      </w:pPr>
      <w:r>
        <w:rPr>
          <w:noProof/>
        </w:rPr>
        <w:drawing>
          <wp:inline distT="0" distB="0" distL="0" distR="0" wp14:anchorId="232BEB52" wp14:editId="5C2C1D4C">
            <wp:extent cx="2482734" cy="273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558034" cy="281331"/>
                    </a:xfrm>
                    <a:prstGeom prst="rect">
                      <a:avLst/>
                    </a:prstGeom>
                  </pic:spPr>
                </pic:pic>
              </a:graphicData>
            </a:graphic>
          </wp:inline>
        </w:drawing>
      </w:r>
    </w:p>
    <w:p w:rsidR="0044079A" w:rsidRDefault="008B58E1">
      <w:pPr>
        <w:spacing w:line="200" w:lineRule="exact"/>
        <w:ind w:left="105"/>
        <w:jc w:val="both"/>
        <w:rPr>
          <w:sz w:val="20"/>
        </w:rPr>
      </w:pPr>
      <w:r>
        <w:rPr>
          <w:sz w:val="20"/>
        </w:rPr>
        <w:t>Snow Garrett Williams</w:t>
      </w:r>
    </w:p>
    <w:p w:rsidR="0044079A" w:rsidRDefault="008B58E1">
      <w:pPr>
        <w:spacing w:before="10"/>
        <w:ind w:left="104"/>
        <w:jc w:val="both"/>
        <w:rPr>
          <w:sz w:val="20"/>
        </w:rPr>
      </w:pPr>
      <w:r>
        <w:rPr>
          <w:sz w:val="20"/>
        </w:rPr>
        <w:t>December 8, 2017</w:t>
      </w: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8B58E1">
      <w:pPr>
        <w:spacing w:before="166"/>
        <w:ind w:left="237"/>
        <w:jc w:val="center"/>
        <w:rPr>
          <w:rFonts w:ascii="Courier New"/>
        </w:rPr>
      </w:pPr>
      <w:r>
        <w:rPr>
          <w:rFonts w:ascii="Courier New"/>
        </w:rPr>
        <w:t>52</w:t>
      </w:r>
    </w:p>
    <w:p w:rsidR="0044079A" w:rsidRDefault="0044079A">
      <w:pPr>
        <w:jc w:val="center"/>
        <w:rPr>
          <w:rFonts w:ascii="Courier New"/>
        </w:rPr>
        <w:sectPr w:rsidR="0044079A">
          <w:headerReference w:type="default" r:id="rId87"/>
          <w:footerReference w:type="default" r:id="rId88"/>
          <w:pgSz w:w="12240" w:h="15840"/>
          <w:pgMar w:top="1120" w:right="1080" w:bottom="280" w:left="1200" w:header="0" w:footer="0" w:gutter="0"/>
          <w:cols w:space="720"/>
        </w:sectPr>
      </w:pPr>
    </w:p>
    <w:p w:rsidR="0044079A" w:rsidRDefault="008B58E1">
      <w:pPr>
        <w:pStyle w:val="BodyText"/>
        <w:ind w:left="4474"/>
        <w:rPr>
          <w:rFonts w:ascii="Courier New"/>
          <w:sz w:val="20"/>
        </w:rPr>
      </w:pPr>
      <w:r>
        <w:rPr>
          <w:rFonts w:ascii="Courier New"/>
          <w:noProof/>
          <w:sz w:val="20"/>
        </w:rPr>
        <w:lastRenderedPageBreak/>
        <w:drawing>
          <wp:inline distT="0" distB="0" distL="0" distR="0">
            <wp:extent cx="829055" cy="890016"/>
            <wp:effectExtent l="0" t="0" r="0" b="0"/>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89" cstate="print"/>
                    <a:stretch>
                      <a:fillRect/>
                    </a:stretch>
                  </pic:blipFill>
                  <pic:spPr>
                    <a:xfrm>
                      <a:off x="0" y="0"/>
                      <a:ext cx="829055" cy="890016"/>
                    </a:xfrm>
                    <a:prstGeom prst="rect">
                      <a:avLst/>
                    </a:prstGeom>
                  </pic:spPr>
                </pic:pic>
              </a:graphicData>
            </a:graphic>
          </wp:inline>
        </w:drawing>
      </w:r>
    </w:p>
    <w:p w:rsidR="0044079A" w:rsidRDefault="008B58E1">
      <w:pPr>
        <w:spacing w:before="107" w:line="510" w:lineRule="exact"/>
        <w:ind w:left="1290" w:right="1126"/>
        <w:jc w:val="center"/>
        <w:rPr>
          <w:rFonts w:ascii="Times New Roman"/>
          <w:b/>
          <w:sz w:val="45"/>
        </w:rPr>
      </w:pPr>
      <w:r>
        <w:rPr>
          <w:rFonts w:ascii="Times New Roman"/>
          <w:b/>
          <w:color w:val="4D4D4D"/>
          <w:w w:val="95"/>
          <w:sz w:val="45"/>
        </w:rPr>
        <w:t>SN</w:t>
      </w:r>
      <w:r>
        <w:rPr>
          <w:rFonts w:ascii="Times New Roman"/>
          <w:b/>
          <w:color w:val="4D4D4D"/>
          <w:spacing w:val="-75"/>
          <w:w w:val="95"/>
          <w:sz w:val="45"/>
        </w:rPr>
        <w:t xml:space="preserve"> </w:t>
      </w:r>
      <w:r>
        <w:rPr>
          <w:rFonts w:ascii="Times New Roman"/>
          <w:b/>
          <w:color w:val="4D4D4D"/>
          <w:spacing w:val="-5"/>
          <w:w w:val="95"/>
          <w:sz w:val="45"/>
        </w:rPr>
        <w:t>OW</w:t>
      </w:r>
      <w:r w:rsidR="00AF4023">
        <w:rPr>
          <w:rFonts w:ascii="Times New Roman"/>
          <w:b/>
          <w:color w:val="999A9A"/>
          <w:spacing w:val="-5"/>
          <w:w w:val="95"/>
          <w:sz w:val="45"/>
        </w:rPr>
        <w:t>GAR</w:t>
      </w:r>
      <w:r>
        <w:rPr>
          <w:rFonts w:ascii="Times New Roman"/>
          <w:b/>
          <w:color w:val="999A9A"/>
          <w:w w:val="95"/>
          <w:sz w:val="46"/>
        </w:rPr>
        <w:t xml:space="preserve">RITT </w:t>
      </w:r>
      <w:r>
        <w:rPr>
          <w:rFonts w:ascii="Times New Roman"/>
          <w:b/>
          <w:color w:val="4D4D4D"/>
          <w:w w:val="95"/>
          <w:sz w:val="45"/>
        </w:rPr>
        <w:t>WILLIAMS</w:t>
      </w:r>
    </w:p>
    <w:p w:rsidR="0044079A" w:rsidRDefault="008B58E1">
      <w:pPr>
        <w:spacing w:line="165" w:lineRule="exact"/>
        <w:ind w:left="1290" w:right="1109"/>
        <w:jc w:val="center"/>
        <w:rPr>
          <w:sz w:val="16"/>
        </w:rPr>
      </w:pPr>
      <w:r>
        <w:rPr>
          <w:color w:val="4D4D4D"/>
          <w:w w:val="170"/>
          <w:sz w:val="16"/>
        </w:rPr>
        <w:t xml:space="preserve">CERTIFIED PUBLIC </w:t>
      </w:r>
      <w:r>
        <w:rPr>
          <w:color w:val="626262"/>
          <w:w w:val="170"/>
          <w:sz w:val="16"/>
        </w:rPr>
        <w:t>ACCOUNTANTS</w:t>
      </w:r>
    </w:p>
    <w:p w:rsidR="0044079A" w:rsidRDefault="0044079A">
      <w:pPr>
        <w:pStyle w:val="BodyText"/>
        <w:spacing w:before="8"/>
        <w:rPr>
          <w:sz w:val="23"/>
        </w:rPr>
      </w:pPr>
    </w:p>
    <w:p w:rsidR="0044079A" w:rsidRDefault="00AF4023">
      <w:pPr>
        <w:pStyle w:val="Heading3"/>
        <w:spacing w:line="240" w:lineRule="exact"/>
        <w:ind w:left="1290" w:right="1220"/>
      </w:pPr>
      <w:r>
        <w:rPr>
          <w:color w:val="4D4D4D"/>
          <w:w w:val="85"/>
          <w:u w:val="single" w:color="000000"/>
        </w:rPr>
        <w:t>Inde</w:t>
      </w:r>
      <w:r w:rsidR="008B58E1">
        <w:rPr>
          <w:color w:val="4D4D4D"/>
          <w:w w:val="85"/>
          <w:u w:val="single" w:color="000000"/>
        </w:rPr>
        <w:t>pendent</w:t>
      </w:r>
      <w:r w:rsidR="008B58E1">
        <w:rPr>
          <w:color w:val="4D4D4D"/>
          <w:spacing w:val="-8"/>
          <w:w w:val="85"/>
          <w:u w:val="single" w:color="000000"/>
        </w:rPr>
        <w:t xml:space="preserve"> </w:t>
      </w:r>
      <w:r w:rsidR="008B58E1">
        <w:rPr>
          <w:color w:val="383838"/>
          <w:w w:val="85"/>
          <w:u w:val="single" w:color="000000"/>
        </w:rPr>
        <w:t>Auditor's</w:t>
      </w:r>
      <w:r w:rsidR="008B58E1">
        <w:rPr>
          <w:color w:val="383838"/>
          <w:spacing w:val="-32"/>
          <w:w w:val="85"/>
          <w:u w:val="single" w:color="000000"/>
        </w:rPr>
        <w:t xml:space="preserve"> </w:t>
      </w:r>
      <w:r w:rsidR="008B58E1">
        <w:rPr>
          <w:color w:val="383838"/>
          <w:w w:val="85"/>
          <w:u w:val="single" w:color="000000"/>
        </w:rPr>
        <w:t>Report</w:t>
      </w:r>
      <w:r w:rsidR="008B58E1">
        <w:rPr>
          <w:color w:val="383838"/>
          <w:spacing w:val="-31"/>
          <w:w w:val="85"/>
          <w:u w:val="single" w:color="000000"/>
        </w:rPr>
        <w:t xml:space="preserve"> </w:t>
      </w:r>
      <w:r w:rsidR="008B58E1">
        <w:rPr>
          <w:color w:val="4D4D4D"/>
          <w:w w:val="85"/>
          <w:u w:val="single" w:color="000000"/>
        </w:rPr>
        <w:t>on</w:t>
      </w:r>
      <w:r w:rsidR="008B58E1">
        <w:rPr>
          <w:color w:val="4D4D4D"/>
          <w:spacing w:val="-35"/>
          <w:w w:val="85"/>
          <w:u w:val="single" w:color="000000"/>
        </w:rPr>
        <w:t xml:space="preserve"> </w:t>
      </w:r>
      <w:r w:rsidR="008B58E1">
        <w:rPr>
          <w:color w:val="4D4D4D"/>
          <w:w w:val="85"/>
          <w:u w:val="single" w:color="000000"/>
        </w:rPr>
        <w:t>Compliance</w:t>
      </w:r>
      <w:r w:rsidR="008B58E1">
        <w:rPr>
          <w:color w:val="4D4D4D"/>
          <w:spacing w:val="-27"/>
          <w:w w:val="85"/>
          <w:u w:val="single" w:color="000000"/>
        </w:rPr>
        <w:t xml:space="preserve"> </w:t>
      </w:r>
      <w:r w:rsidR="008B58E1">
        <w:rPr>
          <w:color w:val="383838"/>
          <w:w w:val="85"/>
          <w:u w:val="single" w:color="000000"/>
        </w:rPr>
        <w:t>for</w:t>
      </w:r>
      <w:r w:rsidR="008B58E1">
        <w:rPr>
          <w:color w:val="383838"/>
          <w:spacing w:val="-44"/>
          <w:w w:val="85"/>
          <w:u w:val="single" w:color="000000"/>
        </w:rPr>
        <w:t xml:space="preserve"> </w:t>
      </w:r>
      <w:r w:rsidR="008B58E1">
        <w:rPr>
          <w:color w:val="383838"/>
          <w:w w:val="85"/>
          <w:u w:val="single" w:color="000000"/>
        </w:rPr>
        <w:t>Each</w:t>
      </w:r>
      <w:r w:rsidR="008B58E1">
        <w:rPr>
          <w:color w:val="383838"/>
          <w:spacing w:val="-34"/>
          <w:w w:val="85"/>
          <w:u w:val="single" w:color="000000"/>
        </w:rPr>
        <w:t xml:space="preserve"> </w:t>
      </w:r>
      <w:r w:rsidR="008B58E1">
        <w:rPr>
          <w:color w:val="383838"/>
          <w:w w:val="85"/>
          <w:u w:val="single" w:color="000000"/>
        </w:rPr>
        <w:t>Major</w:t>
      </w:r>
      <w:r w:rsidR="008B58E1">
        <w:rPr>
          <w:color w:val="383838"/>
          <w:spacing w:val="-32"/>
          <w:w w:val="85"/>
          <w:u w:val="single" w:color="000000"/>
        </w:rPr>
        <w:t xml:space="preserve"> </w:t>
      </w:r>
      <w:r w:rsidR="008B58E1">
        <w:rPr>
          <w:color w:val="383838"/>
          <w:w w:val="85"/>
          <w:u w:val="single" w:color="000000"/>
        </w:rPr>
        <w:t>Program</w:t>
      </w:r>
      <w:r w:rsidR="008B58E1">
        <w:rPr>
          <w:color w:val="383838"/>
          <w:spacing w:val="-33"/>
          <w:w w:val="85"/>
          <w:u w:val="single" w:color="000000"/>
        </w:rPr>
        <w:t xml:space="preserve"> </w:t>
      </w:r>
      <w:r w:rsidR="008B58E1">
        <w:rPr>
          <w:color w:val="383838"/>
          <w:w w:val="85"/>
          <w:u w:val="single" w:color="000000"/>
        </w:rPr>
        <w:t>and</w:t>
      </w:r>
      <w:r w:rsidR="008B58E1">
        <w:rPr>
          <w:color w:val="383838"/>
          <w:spacing w:val="-36"/>
          <w:w w:val="85"/>
          <w:u w:val="single" w:color="000000"/>
        </w:rPr>
        <w:t xml:space="preserve"> </w:t>
      </w:r>
      <w:r w:rsidR="008B58E1">
        <w:rPr>
          <w:color w:val="4D4D4D"/>
          <w:w w:val="85"/>
          <w:u w:val="single" w:color="000000"/>
        </w:rPr>
        <w:t>o</w:t>
      </w:r>
      <w:r w:rsidR="008B58E1">
        <w:rPr>
          <w:color w:val="4D4D4D"/>
          <w:w w:val="85"/>
        </w:rPr>
        <w:t>n</w:t>
      </w:r>
      <w:r w:rsidR="008B58E1">
        <w:rPr>
          <w:color w:val="4D4D4D"/>
          <w:spacing w:val="-31"/>
          <w:w w:val="85"/>
        </w:rPr>
        <w:t xml:space="preserve"> </w:t>
      </w:r>
      <w:r w:rsidR="008B58E1">
        <w:rPr>
          <w:color w:val="383838"/>
          <w:w w:val="85"/>
        </w:rPr>
        <w:t xml:space="preserve">Internal </w:t>
      </w:r>
      <w:r w:rsidR="008B58E1">
        <w:rPr>
          <w:color w:val="383838"/>
          <w:w w:val="85"/>
          <w:u w:val="single" w:color="000000"/>
        </w:rPr>
        <w:t>Control</w:t>
      </w:r>
      <w:r w:rsidR="008B58E1">
        <w:rPr>
          <w:color w:val="383838"/>
          <w:spacing w:val="-38"/>
          <w:w w:val="85"/>
          <w:u w:val="single" w:color="000000"/>
        </w:rPr>
        <w:t xml:space="preserve"> </w:t>
      </w:r>
      <w:r w:rsidR="008B58E1">
        <w:rPr>
          <w:color w:val="383838"/>
          <w:w w:val="85"/>
          <w:u w:val="single" w:color="000000"/>
        </w:rPr>
        <w:t>Over</w:t>
      </w:r>
      <w:r w:rsidR="008B58E1">
        <w:rPr>
          <w:color w:val="383838"/>
          <w:spacing w:val="-38"/>
          <w:w w:val="85"/>
          <w:u w:val="single" w:color="000000"/>
        </w:rPr>
        <w:t xml:space="preserve"> </w:t>
      </w:r>
      <w:proofErr w:type="gramStart"/>
      <w:r w:rsidR="008B58E1">
        <w:rPr>
          <w:color w:val="383838"/>
          <w:w w:val="85"/>
          <w:u w:val="single" w:color="000000"/>
        </w:rPr>
        <w:t>Compliance</w:t>
      </w:r>
      <w:r w:rsidR="008B58E1">
        <w:rPr>
          <w:color w:val="383838"/>
          <w:spacing w:val="-36"/>
          <w:w w:val="85"/>
          <w:u w:val="single" w:color="000000"/>
        </w:rPr>
        <w:t xml:space="preserve"> </w:t>
      </w:r>
      <w:r>
        <w:rPr>
          <w:color w:val="383838"/>
          <w:spacing w:val="-36"/>
          <w:w w:val="85"/>
          <w:u w:val="single" w:color="000000"/>
        </w:rPr>
        <w:t xml:space="preserve"> </w:t>
      </w:r>
      <w:r>
        <w:rPr>
          <w:color w:val="4D4D4D"/>
          <w:w w:val="85"/>
          <w:u w:val="single" w:color="000000"/>
        </w:rPr>
        <w:t>Req</w:t>
      </w:r>
      <w:r w:rsidR="008B58E1">
        <w:rPr>
          <w:color w:val="4D4D4D"/>
          <w:w w:val="85"/>
          <w:u w:val="single" w:color="000000"/>
        </w:rPr>
        <w:t>uired</w:t>
      </w:r>
      <w:proofErr w:type="gramEnd"/>
      <w:r w:rsidR="008B58E1">
        <w:rPr>
          <w:color w:val="4D4D4D"/>
          <w:spacing w:val="-41"/>
          <w:w w:val="85"/>
          <w:u w:val="single" w:color="000000"/>
        </w:rPr>
        <w:t xml:space="preserve"> </w:t>
      </w:r>
      <w:r>
        <w:rPr>
          <w:color w:val="4D4D4D"/>
          <w:spacing w:val="-41"/>
          <w:w w:val="85"/>
          <w:u w:val="single" w:color="000000"/>
        </w:rPr>
        <w:t xml:space="preserve"> </w:t>
      </w:r>
      <w:r w:rsidR="008B58E1">
        <w:rPr>
          <w:color w:val="383838"/>
          <w:w w:val="85"/>
          <w:u w:val="single" w:color="000000"/>
        </w:rPr>
        <w:t>by</w:t>
      </w:r>
      <w:r w:rsidR="008B58E1">
        <w:rPr>
          <w:color w:val="383838"/>
          <w:spacing w:val="-35"/>
          <w:w w:val="85"/>
          <w:u w:val="single" w:color="000000"/>
        </w:rPr>
        <w:t xml:space="preserve"> </w:t>
      </w:r>
      <w:r w:rsidR="008B58E1">
        <w:rPr>
          <w:color w:val="4D4D4D"/>
          <w:w w:val="85"/>
          <w:u w:val="single" w:color="000000"/>
        </w:rPr>
        <w:t>the</w:t>
      </w:r>
      <w:r w:rsidR="008B58E1">
        <w:rPr>
          <w:color w:val="4D4D4D"/>
          <w:spacing w:val="-40"/>
          <w:w w:val="85"/>
          <w:u w:val="single" w:color="000000"/>
        </w:rPr>
        <w:t xml:space="preserve"> </w:t>
      </w:r>
      <w:r w:rsidR="008B58E1">
        <w:rPr>
          <w:color w:val="383838"/>
          <w:w w:val="85"/>
          <w:u w:val="single" w:color="000000"/>
        </w:rPr>
        <w:t>Uniform</w:t>
      </w:r>
      <w:r w:rsidR="008B58E1">
        <w:rPr>
          <w:color w:val="383838"/>
          <w:spacing w:val="-33"/>
          <w:w w:val="85"/>
          <w:u w:val="single" w:color="000000"/>
        </w:rPr>
        <w:t xml:space="preserve"> </w:t>
      </w:r>
      <w:r w:rsidR="008B58E1">
        <w:rPr>
          <w:color w:val="4D4D4D"/>
          <w:w w:val="85"/>
          <w:u w:val="single" w:color="000000"/>
        </w:rPr>
        <w:t>Guidance</w:t>
      </w:r>
    </w:p>
    <w:p w:rsidR="0044079A" w:rsidRDefault="0044079A">
      <w:pPr>
        <w:pStyle w:val="BodyText"/>
        <w:spacing w:before="4"/>
        <w:rPr>
          <w:sz w:val="20"/>
        </w:rPr>
      </w:pPr>
    </w:p>
    <w:p w:rsidR="0044079A" w:rsidRDefault="008B58E1">
      <w:pPr>
        <w:ind w:left="139"/>
        <w:jc w:val="both"/>
        <w:rPr>
          <w:sz w:val="20"/>
        </w:rPr>
      </w:pPr>
      <w:r>
        <w:rPr>
          <w:color w:val="4D4D4D"/>
          <w:sz w:val="20"/>
        </w:rPr>
        <w:t>Board of Trustees</w:t>
      </w:r>
    </w:p>
    <w:p w:rsidR="0044079A" w:rsidRDefault="008B58E1">
      <w:pPr>
        <w:spacing w:line="249" w:lineRule="auto"/>
        <w:ind w:left="135" w:right="6551" w:firstLine="8"/>
        <w:rPr>
          <w:sz w:val="20"/>
        </w:rPr>
      </w:pPr>
      <w:r>
        <w:rPr>
          <w:color w:val="4D4D4D"/>
          <w:sz w:val="20"/>
        </w:rPr>
        <w:t>Carroll Independent School District 2400 North C</w:t>
      </w:r>
      <w:r w:rsidR="00AF4023">
        <w:rPr>
          <w:color w:val="4D4D4D"/>
          <w:sz w:val="20"/>
        </w:rPr>
        <w:t xml:space="preserve">arroll Avenue Southlake, Texas </w:t>
      </w:r>
      <w:r>
        <w:rPr>
          <w:color w:val="4D4D4D"/>
          <w:sz w:val="20"/>
        </w:rPr>
        <w:t>76092</w:t>
      </w:r>
    </w:p>
    <w:p w:rsidR="0044079A" w:rsidRDefault="0044079A">
      <w:pPr>
        <w:pStyle w:val="BodyText"/>
        <w:spacing w:before="10"/>
        <w:rPr>
          <w:sz w:val="20"/>
        </w:rPr>
      </w:pPr>
    </w:p>
    <w:p w:rsidR="0044079A" w:rsidRDefault="008B58E1">
      <w:pPr>
        <w:ind w:left="139"/>
        <w:jc w:val="both"/>
        <w:rPr>
          <w:sz w:val="20"/>
        </w:rPr>
      </w:pPr>
      <w:r>
        <w:rPr>
          <w:color w:val="4D4D4D"/>
          <w:w w:val="105"/>
          <w:sz w:val="20"/>
        </w:rPr>
        <w:t>Members of the Board of Trustees</w:t>
      </w:r>
      <w:r>
        <w:rPr>
          <w:color w:val="999A9A"/>
          <w:w w:val="105"/>
          <w:sz w:val="20"/>
        </w:rPr>
        <w:t>:</w:t>
      </w:r>
    </w:p>
    <w:p w:rsidR="0044079A" w:rsidRDefault="0044079A">
      <w:pPr>
        <w:pStyle w:val="BodyText"/>
        <w:spacing w:before="5"/>
        <w:rPr>
          <w:sz w:val="22"/>
        </w:rPr>
      </w:pPr>
    </w:p>
    <w:p w:rsidR="0044079A" w:rsidRDefault="008B58E1">
      <w:pPr>
        <w:ind w:left="130"/>
        <w:jc w:val="both"/>
        <w:rPr>
          <w:b/>
          <w:sz w:val="19"/>
        </w:rPr>
      </w:pPr>
      <w:r>
        <w:rPr>
          <w:b/>
          <w:color w:val="212121"/>
          <w:w w:val="105"/>
          <w:sz w:val="19"/>
        </w:rPr>
        <w:t xml:space="preserve">Report </w:t>
      </w:r>
      <w:r>
        <w:rPr>
          <w:b/>
          <w:color w:val="383838"/>
          <w:w w:val="105"/>
          <w:sz w:val="19"/>
        </w:rPr>
        <w:t xml:space="preserve">on Compliance for </w:t>
      </w:r>
      <w:r>
        <w:rPr>
          <w:b/>
          <w:color w:val="212121"/>
          <w:w w:val="105"/>
          <w:sz w:val="19"/>
        </w:rPr>
        <w:t xml:space="preserve">Each </w:t>
      </w:r>
      <w:r>
        <w:rPr>
          <w:b/>
          <w:color w:val="383838"/>
          <w:w w:val="105"/>
          <w:sz w:val="19"/>
        </w:rPr>
        <w:t xml:space="preserve">Major </w:t>
      </w:r>
      <w:r>
        <w:rPr>
          <w:b/>
          <w:color w:val="212121"/>
          <w:w w:val="105"/>
          <w:sz w:val="19"/>
        </w:rPr>
        <w:t>Federal Program</w:t>
      </w:r>
    </w:p>
    <w:p w:rsidR="0044079A" w:rsidRDefault="0044079A">
      <w:pPr>
        <w:pStyle w:val="BodyText"/>
        <w:spacing w:before="9"/>
        <w:rPr>
          <w:b/>
          <w:sz w:val="21"/>
        </w:rPr>
      </w:pPr>
    </w:p>
    <w:p w:rsidR="0044079A" w:rsidRDefault="008B58E1">
      <w:pPr>
        <w:spacing w:before="1" w:line="249" w:lineRule="auto"/>
        <w:ind w:left="125" w:right="117" w:firstLine="17"/>
        <w:jc w:val="both"/>
        <w:rPr>
          <w:sz w:val="20"/>
        </w:rPr>
      </w:pPr>
      <w:r>
        <w:rPr>
          <w:color w:val="4D4D4D"/>
          <w:sz w:val="20"/>
        </w:rPr>
        <w:t>We have audited the Carroll Independent School Distr</w:t>
      </w:r>
      <w:r>
        <w:rPr>
          <w:color w:val="212121"/>
          <w:sz w:val="20"/>
        </w:rPr>
        <w:t>i</w:t>
      </w:r>
      <w:r>
        <w:rPr>
          <w:color w:val="4D4D4D"/>
          <w:sz w:val="20"/>
        </w:rPr>
        <w:t>ct's compliance w</w:t>
      </w:r>
      <w:r w:rsidR="00AF4023">
        <w:rPr>
          <w:color w:val="4D4D4D"/>
          <w:sz w:val="20"/>
        </w:rPr>
        <w:t>i</w:t>
      </w:r>
      <w:r>
        <w:rPr>
          <w:color w:val="4D4D4D"/>
          <w:sz w:val="20"/>
        </w:rPr>
        <w:t xml:space="preserve">th the types of compliance requirements </w:t>
      </w:r>
      <w:r>
        <w:rPr>
          <w:color w:val="383838"/>
          <w:sz w:val="20"/>
        </w:rPr>
        <w:t xml:space="preserve">described </w:t>
      </w:r>
      <w:r>
        <w:rPr>
          <w:color w:val="4D4D4D"/>
          <w:sz w:val="20"/>
        </w:rPr>
        <w:t xml:space="preserve">in the </w:t>
      </w:r>
      <w:r w:rsidR="00AF4023">
        <w:rPr>
          <w:i/>
          <w:color w:val="4D4D4D"/>
          <w:sz w:val="20"/>
        </w:rPr>
        <w:t>O</w:t>
      </w:r>
      <w:r>
        <w:rPr>
          <w:i/>
          <w:color w:val="4D4D4D"/>
          <w:sz w:val="20"/>
        </w:rPr>
        <w:t xml:space="preserve">MB Compliance Supplement </w:t>
      </w:r>
      <w:r>
        <w:rPr>
          <w:color w:val="4D4D4D"/>
          <w:sz w:val="20"/>
        </w:rPr>
        <w:t xml:space="preserve">that could have a direct and material effect on each of the Carroll Independent School District's major federal programs </w:t>
      </w:r>
      <w:r>
        <w:rPr>
          <w:color w:val="626262"/>
          <w:sz w:val="20"/>
        </w:rPr>
        <w:t xml:space="preserve">for </w:t>
      </w:r>
      <w:r>
        <w:rPr>
          <w:color w:val="4D4D4D"/>
          <w:sz w:val="20"/>
        </w:rPr>
        <w:t xml:space="preserve">the year ended August </w:t>
      </w:r>
      <w:r>
        <w:rPr>
          <w:color w:val="4D4D4D"/>
          <w:sz w:val="19"/>
        </w:rPr>
        <w:t xml:space="preserve">31, </w:t>
      </w:r>
      <w:r>
        <w:rPr>
          <w:color w:val="4D4D4D"/>
          <w:sz w:val="20"/>
        </w:rPr>
        <w:t xml:space="preserve">2017. Carroll </w:t>
      </w:r>
      <w:r>
        <w:rPr>
          <w:color w:val="626262"/>
          <w:sz w:val="20"/>
        </w:rPr>
        <w:t xml:space="preserve">Independent </w:t>
      </w:r>
      <w:r>
        <w:rPr>
          <w:color w:val="4D4D4D"/>
          <w:sz w:val="20"/>
        </w:rPr>
        <w:t xml:space="preserve">School District's major federal programs are </w:t>
      </w:r>
      <w:r>
        <w:rPr>
          <w:color w:val="626262"/>
          <w:sz w:val="20"/>
        </w:rPr>
        <w:t xml:space="preserve">identified </w:t>
      </w:r>
      <w:r>
        <w:rPr>
          <w:color w:val="4D4D4D"/>
          <w:sz w:val="20"/>
        </w:rPr>
        <w:t xml:space="preserve">in </w:t>
      </w:r>
      <w:r>
        <w:rPr>
          <w:color w:val="626262"/>
          <w:sz w:val="20"/>
        </w:rPr>
        <w:t xml:space="preserve">the </w:t>
      </w:r>
      <w:r>
        <w:rPr>
          <w:color w:val="4D4D4D"/>
          <w:sz w:val="20"/>
        </w:rPr>
        <w:t xml:space="preserve">summary of auditor's </w:t>
      </w:r>
      <w:r>
        <w:rPr>
          <w:color w:val="626262"/>
          <w:sz w:val="20"/>
        </w:rPr>
        <w:t>resu</w:t>
      </w:r>
      <w:r>
        <w:rPr>
          <w:color w:val="383838"/>
          <w:sz w:val="20"/>
        </w:rPr>
        <w:t xml:space="preserve">lts </w:t>
      </w:r>
      <w:r>
        <w:rPr>
          <w:color w:val="4D4D4D"/>
          <w:sz w:val="20"/>
        </w:rPr>
        <w:t xml:space="preserve">section of </w:t>
      </w:r>
      <w:r>
        <w:rPr>
          <w:color w:val="383838"/>
          <w:sz w:val="20"/>
        </w:rPr>
        <w:t xml:space="preserve">the </w:t>
      </w:r>
      <w:r>
        <w:rPr>
          <w:color w:val="4D4D4D"/>
          <w:sz w:val="20"/>
        </w:rPr>
        <w:t>accompanying schedule of findings and questioned costs.</w:t>
      </w:r>
    </w:p>
    <w:p w:rsidR="0044079A" w:rsidRDefault="0044079A">
      <w:pPr>
        <w:pStyle w:val="BodyText"/>
        <w:spacing w:before="9"/>
        <w:rPr>
          <w:sz w:val="21"/>
        </w:rPr>
      </w:pPr>
    </w:p>
    <w:p w:rsidR="0044079A" w:rsidRDefault="008B58E1">
      <w:pPr>
        <w:ind w:left="136"/>
        <w:jc w:val="both"/>
        <w:rPr>
          <w:b/>
          <w:i/>
          <w:sz w:val="19"/>
        </w:rPr>
      </w:pPr>
      <w:r>
        <w:rPr>
          <w:b/>
          <w:i/>
          <w:color w:val="383838"/>
          <w:w w:val="105"/>
          <w:sz w:val="19"/>
        </w:rPr>
        <w:t xml:space="preserve">Management's </w:t>
      </w:r>
      <w:r>
        <w:rPr>
          <w:b/>
          <w:i/>
          <w:color w:val="212121"/>
          <w:w w:val="105"/>
          <w:sz w:val="19"/>
        </w:rPr>
        <w:t>Responsibility</w:t>
      </w:r>
    </w:p>
    <w:p w:rsidR="0044079A" w:rsidRDefault="0044079A">
      <w:pPr>
        <w:pStyle w:val="BodyText"/>
        <w:spacing w:before="10"/>
        <w:rPr>
          <w:b/>
          <w:i/>
          <w:sz w:val="21"/>
        </w:rPr>
      </w:pPr>
    </w:p>
    <w:p w:rsidR="0044079A" w:rsidRDefault="008B58E1">
      <w:pPr>
        <w:spacing w:line="249" w:lineRule="auto"/>
        <w:ind w:left="121" w:right="175" w:hanging="2"/>
        <w:jc w:val="both"/>
        <w:rPr>
          <w:sz w:val="20"/>
        </w:rPr>
      </w:pPr>
      <w:r>
        <w:rPr>
          <w:color w:val="4D4D4D"/>
          <w:w w:val="99"/>
          <w:sz w:val="20"/>
        </w:rPr>
        <w:t>Management</w:t>
      </w:r>
      <w:r>
        <w:rPr>
          <w:color w:val="4D4D4D"/>
          <w:sz w:val="20"/>
        </w:rPr>
        <w:t xml:space="preserve"> </w:t>
      </w:r>
      <w:r>
        <w:rPr>
          <w:color w:val="4D4D4D"/>
          <w:w w:val="99"/>
          <w:sz w:val="20"/>
        </w:rPr>
        <w:t>is</w:t>
      </w:r>
      <w:r>
        <w:rPr>
          <w:color w:val="4D4D4D"/>
          <w:sz w:val="20"/>
        </w:rPr>
        <w:t xml:space="preserve"> </w:t>
      </w:r>
      <w:r>
        <w:rPr>
          <w:color w:val="4D4D4D"/>
          <w:w w:val="101"/>
          <w:sz w:val="20"/>
        </w:rPr>
        <w:t>responsible</w:t>
      </w:r>
      <w:r>
        <w:rPr>
          <w:color w:val="4D4D4D"/>
          <w:sz w:val="20"/>
        </w:rPr>
        <w:t xml:space="preserve"> </w:t>
      </w:r>
      <w:r>
        <w:rPr>
          <w:color w:val="4D4D4D"/>
          <w:w w:val="95"/>
          <w:sz w:val="20"/>
        </w:rPr>
        <w:t>for</w:t>
      </w:r>
      <w:r>
        <w:rPr>
          <w:color w:val="4D4D4D"/>
          <w:sz w:val="20"/>
        </w:rPr>
        <w:t xml:space="preserve"> </w:t>
      </w:r>
      <w:r>
        <w:rPr>
          <w:color w:val="4D4D4D"/>
          <w:w w:val="98"/>
          <w:sz w:val="20"/>
        </w:rPr>
        <w:t>compliance</w:t>
      </w:r>
      <w:r>
        <w:rPr>
          <w:color w:val="4D4D4D"/>
          <w:sz w:val="20"/>
        </w:rPr>
        <w:t xml:space="preserve"> </w:t>
      </w:r>
      <w:r>
        <w:rPr>
          <w:color w:val="4D4D4D"/>
          <w:w w:val="101"/>
          <w:sz w:val="20"/>
        </w:rPr>
        <w:t>with</w:t>
      </w:r>
      <w:r>
        <w:rPr>
          <w:color w:val="4D4D4D"/>
          <w:sz w:val="20"/>
        </w:rPr>
        <w:t xml:space="preserve"> </w:t>
      </w:r>
      <w:r>
        <w:rPr>
          <w:color w:val="626262"/>
          <w:w w:val="99"/>
          <w:sz w:val="20"/>
        </w:rPr>
        <w:t>federal</w:t>
      </w:r>
      <w:r>
        <w:rPr>
          <w:color w:val="626262"/>
          <w:sz w:val="20"/>
        </w:rPr>
        <w:t xml:space="preserve"> </w:t>
      </w:r>
      <w:r>
        <w:rPr>
          <w:color w:val="4D4D4D"/>
          <w:w w:val="108"/>
          <w:sz w:val="20"/>
        </w:rPr>
        <w:t>stat</w:t>
      </w:r>
      <w:r>
        <w:rPr>
          <w:color w:val="4D4D4D"/>
          <w:spacing w:val="-47"/>
          <w:w w:val="108"/>
          <w:sz w:val="20"/>
        </w:rPr>
        <w:t>u</w:t>
      </w:r>
      <w:r>
        <w:rPr>
          <w:color w:val="757777"/>
          <w:spacing w:val="-7"/>
          <w:w w:val="108"/>
          <w:sz w:val="20"/>
        </w:rPr>
        <w:t>t</w:t>
      </w:r>
      <w:r>
        <w:rPr>
          <w:color w:val="4D4D4D"/>
          <w:w w:val="108"/>
          <w:sz w:val="20"/>
        </w:rPr>
        <w:t>es,</w:t>
      </w:r>
      <w:r>
        <w:rPr>
          <w:color w:val="4D4D4D"/>
          <w:sz w:val="20"/>
        </w:rPr>
        <w:t xml:space="preserve"> </w:t>
      </w:r>
      <w:r>
        <w:rPr>
          <w:color w:val="4D4D4D"/>
          <w:w w:val="108"/>
          <w:sz w:val="20"/>
        </w:rPr>
        <w:t>regulatio</w:t>
      </w:r>
      <w:r>
        <w:rPr>
          <w:color w:val="4D4D4D"/>
          <w:spacing w:val="-1"/>
          <w:w w:val="108"/>
          <w:sz w:val="20"/>
        </w:rPr>
        <w:t>n</w:t>
      </w:r>
      <w:r>
        <w:rPr>
          <w:color w:val="4D4D4D"/>
          <w:spacing w:val="-101"/>
          <w:w w:val="109"/>
          <w:sz w:val="20"/>
        </w:rPr>
        <w:t>s</w:t>
      </w:r>
      <w:r>
        <w:rPr>
          <w:color w:val="757777"/>
          <w:w w:val="107"/>
          <w:sz w:val="20"/>
        </w:rPr>
        <w:t>,</w:t>
      </w:r>
      <w:r>
        <w:rPr>
          <w:color w:val="757777"/>
          <w:sz w:val="20"/>
        </w:rPr>
        <w:t xml:space="preserve"> </w:t>
      </w:r>
      <w:r>
        <w:rPr>
          <w:color w:val="4D4D4D"/>
          <w:w w:val="105"/>
          <w:sz w:val="20"/>
        </w:rPr>
        <w:t>and</w:t>
      </w:r>
      <w:r>
        <w:rPr>
          <w:color w:val="4D4D4D"/>
          <w:sz w:val="20"/>
        </w:rPr>
        <w:t xml:space="preserve"> </w:t>
      </w:r>
      <w:r>
        <w:rPr>
          <w:color w:val="4D4D4D"/>
          <w:w w:val="102"/>
          <w:sz w:val="20"/>
        </w:rPr>
        <w:t>the</w:t>
      </w:r>
      <w:r>
        <w:rPr>
          <w:color w:val="4D4D4D"/>
          <w:sz w:val="20"/>
        </w:rPr>
        <w:t xml:space="preserve"> </w:t>
      </w:r>
      <w:r>
        <w:rPr>
          <w:color w:val="4D4D4D"/>
          <w:w w:val="97"/>
          <w:sz w:val="20"/>
        </w:rPr>
        <w:t>terms</w:t>
      </w:r>
      <w:r>
        <w:rPr>
          <w:color w:val="4D4D4D"/>
          <w:sz w:val="20"/>
        </w:rPr>
        <w:t xml:space="preserve"> </w:t>
      </w:r>
      <w:r>
        <w:rPr>
          <w:color w:val="4D4D4D"/>
          <w:w w:val="102"/>
          <w:sz w:val="20"/>
        </w:rPr>
        <w:t>and</w:t>
      </w:r>
      <w:r>
        <w:rPr>
          <w:color w:val="4D4D4D"/>
          <w:sz w:val="20"/>
        </w:rPr>
        <w:t xml:space="preserve"> </w:t>
      </w:r>
      <w:r>
        <w:rPr>
          <w:color w:val="4D4D4D"/>
          <w:w w:val="96"/>
          <w:sz w:val="20"/>
        </w:rPr>
        <w:t>conditions</w:t>
      </w:r>
      <w:r>
        <w:rPr>
          <w:color w:val="4D4D4D"/>
          <w:sz w:val="20"/>
        </w:rPr>
        <w:t xml:space="preserve"> </w:t>
      </w:r>
      <w:r>
        <w:rPr>
          <w:color w:val="4D4D4D"/>
          <w:w w:val="95"/>
          <w:sz w:val="20"/>
        </w:rPr>
        <w:t xml:space="preserve">of </w:t>
      </w:r>
      <w:r>
        <w:rPr>
          <w:color w:val="383838"/>
          <w:sz w:val="20"/>
        </w:rPr>
        <w:t xml:space="preserve">its </w:t>
      </w:r>
      <w:r>
        <w:rPr>
          <w:color w:val="4D4D4D"/>
          <w:sz w:val="20"/>
        </w:rPr>
        <w:t xml:space="preserve">federal awards applicable to its </w:t>
      </w:r>
      <w:r>
        <w:rPr>
          <w:color w:val="383838"/>
          <w:sz w:val="20"/>
        </w:rPr>
        <w:t xml:space="preserve">federal </w:t>
      </w:r>
      <w:r>
        <w:rPr>
          <w:color w:val="4D4D4D"/>
          <w:sz w:val="20"/>
        </w:rPr>
        <w:t>programs.</w:t>
      </w:r>
    </w:p>
    <w:p w:rsidR="0044079A" w:rsidRDefault="0044079A">
      <w:pPr>
        <w:pStyle w:val="BodyText"/>
        <w:spacing w:before="6"/>
        <w:rPr>
          <w:sz w:val="22"/>
        </w:rPr>
      </w:pPr>
    </w:p>
    <w:p w:rsidR="0044079A" w:rsidRDefault="008B58E1">
      <w:pPr>
        <w:ind w:left="137"/>
        <w:jc w:val="both"/>
        <w:rPr>
          <w:b/>
          <w:i/>
          <w:sz w:val="19"/>
        </w:rPr>
      </w:pPr>
      <w:r>
        <w:rPr>
          <w:b/>
          <w:i/>
          <w:color w:val="383838"/>
          <w:w w:val="105"/>
          <w:sz w:val="19"/>
        </w:rPr>
        <w:t>Auditor's Responsibility</w:t>
      </w:r>
    </w:p>
    <w:p w:rsidR="0044079A" w:rsidRDefault="0044079A">
      <w:pPr>
        <w:pStyle w:val="BodyText"/>
        <w:rPr>
          <w:b/>
          <w:i/>
          <w:sz w:val="21"/>
        </w:rPr>
      </w:pPr>
    </w:p>
    <w:p w:rsidR="0044079A" w:rsidRDefault="008B58E1">
      <w:pPr>
        <w:spacing w:line="252" w:lineRule="auto"/>
        <w:ind w:left="112" w:right="109" w:firstLine="3"/>
        <w:jc w:val="both"/>
        <w:rPr>
          <w:sz w:val="20"/>
        </w:rPr>
      </w:pPr>
      <w:r>
        <w:rPr>
          <w:color w:val="4D4D4D"/>
          <w:sz w:val="20"/>
        </w:rPr>
        <w:t xml:space="preserve">Our </w:t>
      </w:r>
      <w:r>
        <w:rPr>
          <w:color w:val="626262"/>
          <w:sz w:val="20"/>
        </w:rPr>
        <w:t xml:space="preserve">responsibility </w:t>
      </w:r>
      <w:r>
        <w:rPr>
          <w:color w:val="4D4D4D"/>
          <w:sz w:val="20"/>
        </w:rPr>
        <w:t xml:space="preserve">is to express an </w:t>
      </w:r>
      <w:r>
        <w:rPr>
          <w:color w:val="626262"/>
          <w:sz w:val="20"/>
        </w:rPr>
        <w:t xml:space="preserve">opinion </w:t>
      </w:r>
      <w:r>
        <w:rPr>
          <w:color w:val="4D4D4D"/>
          <w:sz w:val="20"/>
        </w:rPr>
        <w:t xml:space="preserve">on compliance for each or Carroll Independent School District's major federal programs based on our audit of the types of </w:t>
      </w:r>
      <w:r>
        <w:rPr>
          <w:color w:val="626262"/>
          <w:sz w:val="20"/>
        </w:rPr>
        <w:t xml:space="preserve">compliance </w:t>
      </w:r>
      <w:r>
        <w:rPr>
          <w:color w:val="4D4D4D"/>
          <w:sz w:val="20"/>
        </w:rPr>
        <w:t xml:space="preserve">requirements referred </w:t>
      </w:r>
      <w:r>
        <w:rPr>
          <w:color w:val="383838"/>
          <w:sz w:val="20"/>
        </w:rPr>
        <w:t xml:space="preserve">to </w:t>
      </w:r>
      <w:r>
        <w:rPr>
          <w:color w:val="4D4D4D"/>
          <w:spacing w:val="-8"/>
          <w:sz w:val="20"/>
        </w:rPr>
        <w:t>above</w:t>
      </w:r>
      <w:r>
        <w:rPr>
          <w:color w:val="757777"/>
          <w:spacing w:val="-8"/>
          <w:sz w:val="20"/>
        </w:rPr>
        <w:t xml:space="preserve">. </w:t>
      </w:r>
      <w:r w:rsidR="00AF4023">
        <w:rPr>
          <w:color w:val="4D4D4D"/>
          <w:sz w:val="20"/>
        </w:rPr>
        <w:t>We conducted ou</w:t>
      </w:r>
      <w:r>
        <w:rPr>
          <w:color w:val="4D4D4D"/>
          <w:sz w:val="20"/>
        </w:rPr>
        <w:t xml:space="preserve">r audit of compliance ln accordance with auditing standards generally accepted in </w:t>
      </w:r>
      <w:r>
        <w:rPr>
          <w:color w:val="626262"/>
          <w:sz w:val="20"/>
        </w:rPr>
        <w:t xml:space="preserve">the </w:t>
      </w:r>
      <w:r>
        <w:rPr>
          <w:color w:val="4D4D4D"/>
          <w:sz w:val="20"/>
        </w:rPr>
        <w:t xml:space="preserve">United States  of  </w:t>
      </w:r>
      <w:r>
        <w:rPr>
          <w:color w:val="383838"/>
          <w:sz w:val="20"/>
        </w:rPr>
        <w:t>America</w:t>
      </w:r>
      <w:r>
        <w:rPr>
          <w:color w:val="626262"/>
          <w:sz w:val="20"/>
        </w:rPr>
        <w:t xml:space="preserve">;  </w:t>
      </w:r>
      <w:r>
        <w:rPr>
          <w:color w:val="4D4D4D"/>
          <w:sz w:val="20"/>
        </w:rPr>
        <w:t xml:space="preserve">1he  standards  applicable  to  </w:t>
      </w:r>
      <w:r>
        <w:rPr>
          <w:color w:val="626262"/>
          <w:sz w:val="20"/>
        </w:rPr>
        <w:t xml:space="preserve">financial  </w:t>
      </w:r>
      <w:r>
        <w:rPr>
          <w:color w:val="4D4D4D"/>
          <w:sz w:val="20"/>
        </w:rPr>
        <w:t xml:space="preserve">audits  contained  in  </w:t>
      </w:r>
      <w:r>
        <w:rPr>
          <w:i/>
          <w:color w:val="4D4D4D"/>
          <w:sz w:val="20"/>
        </w:rPr>
        <w:t>Government  Auditing Standa</w:t>
      </w:r>
      <w:r>
        <w:rPr>
          <w:i/>
          <w:color w:val="4D4D4D"/>
          <w:spacing w:val="-9"/>
          <w:sz w:val="20"/>
        </w:rPr>
        <w:t>rds</w:t>
      </w:r>
      <w:r>
        <w:rPr>
          <w:i/>
          <w:color w:val="757777"/>
          <w:spacing w:val="-9"/>
          <w:sz w:val="20"/>
        </w:rPr>
        <w:t xml:space="preserve">, </w:t>
      </w:r>
      <w:r>
        <w:rPr>
          <w:color w:val="4D4D4D"/>
          <w:sz w:val="20"/>
        </w:rPr>
        <w:t xml:space="preserve">issued by </w:t>
      </w:r>
      <w:r>
        <w:rPr>
          <w:color w:val="626262"/>
          <w:sz w:val="20"/>
        </w:rPr>
        <w:t xml:space="preserve">the </w:t>
      </w:r>
      <w:r>
        <w:rPr>
          <w:color w:val="4D4D4D"/>
          <w:sz w:val="20"/>
        </w:rPr>
        <w:t xml:space="preserve">Comptroller General of the United States; and the audit requirements of Title 2 U.S. </w:t>
      </w:r>
      <w:r>
        <w:rPr>
          <w:i/>
          <w:color w:val="4D4D4D"/>
          <w:sz w:val="20"/>
        </w:rPr>
        <w:t xml:space="preserve">Code  of  Federal  Regulations  </w:t>
      </w:r>
      <w:r>
        <w:rPr>
          <w:color w:val="4D4D4D"/>
          <w:sz w:val="20"/>
        </w:rPr>
        <w:t xml:space="preserve">Part  200,   </w:t>
      </w:r>
      <w:r>
        <w:rPr>
          <w:i/>
          <w:color w:val="4D4D4D"/>
          <w:sz w:val="20"/>
        </w:rPr>
        <w:t xml:space="preserve">Uniform   Administrative   </w:t>
      </w:r>
      <w:r>
        <w:rPr>
          <w:i/>
          <w:color w:val="4D4D4D"/>
          <w:spacing w:val="-5"/>
          <w:sz w:val="20"/>
        </w:rPr>
        <w:t>Requirements</w:t>
      </w:r>
      <w:r>
        <w:rPr>
          <w:i/>
          <w:color w:val="757777"/>
          <w:spacing w:val="-5"/>
          <w:sz w:val="20"/>
        </w:rPr>
        <w:t xml:space="preserve">,   </w:t>
      </w:r>
      <w:r>
        <w:rPr>
          <w:i/>
          <w:color w:val="4D4D4D"/>
          <w:sz w:val="20"/>
        </w:rPr>
        <w:t xml:space="preserve">Cost   </w:t>
      </w:r>
      <w:r>
        <w:rPr>
          <w:i/>
          <w:color w:val="4D4D4D"/>
          <w:spacing w:val="-8"/>
          <w:sz w:val="20"/>
        </w:rPr>
        <w:t>Principles</w:t>
      </w:r>
      <w:r>
        <w:rPr>
          <w:i/>
          <w:color w:val="757777"/>
          <w:spacing w:val="-8"/>
          <w:sz w:val="20"/>
        </w:rPr>
        <w:t xml:space="preserve">,   </w:t>
      </w:r>
      <w:r>
        <w:rPr>
          <w:i/>
          <w:color w:val="4D4D4D"/>
          <w:sz w:val="20"/>
        </w:rPr>
        <w:t xml:space="preserve">and Audit Requirements for  </w:t>
      </w:r>
      <w:r>
        <w:rPr>
          <w:i/>
          <w:color w:val="383838"/>
          <w:sz w:val="20"/>
        </w:rPr>
        <w:t xml:space="preserve">Federal  Awards  </w:t>
      </w:r>
      <w:r>
        <w:rPr>
          <w:color w:val="626262"/>
          <w:sz w:val="20"/>
        </w:rPr>
        <w:t xml:space="preserve">(Uniform  </w:t>
      </w:r>
      <w:r>
        <w:rPr>
          <w:color w:val="4D4D4D"/>
          <w:sz w:val="20"/>
        </w:rPr>
        <w:t xml:space="preserve">Guidance).  Those standards and the Uniform Guidance require that </w:t>
      </w:r>
      <w:r>
        <w:rPr>
          <w:color w:val="383838"/>
          <w:sz w:val="20"/>
        </w:rPr>
        <w:t xml:space="preserve">we </w:t>
      </w:r>
      <w:r>
        <w:rPr>
          <w:color w:val="4D4D4D"/>
          <w:sz w:val="20"/>
        </w:rPr>
        <w:t xml:space="preserve">plan and perform the audit to obtain reasonable assurance about whether noncompliance with the types of compliance requirements </w:t>
      </w:r>
      <w:r>
        <w:rPr>
          <w:color w:val="626262"/>
          <w:sz w:val="20"/>
        </w:rPr>
        <w:t xml:space="preserve">referred </w:t>
      </w:r>
      <w:r>
        <w:rPr>
          <w:color w:val="4D4D4D"/>
          <w:sz w:val="20"/>
        </w:rPr>
        <w:t xml:space="preserve">to above that could have a direct and material effect </w:t>
      </w:r>
      <w:r>
        <w:rPr>
          <w:color w:val="383838"/>
          <w:sz w:val="20"/>
        </w:rPr>
        <w:t xml:space="preserve">on </w:t>
      </w:r>
      <w:r>
        <w:rPr>
          <w:color w:val="4D4D4D"/>
          <w:sz w:val="20"/>
        </w:rPr>
        <w:t xml:space="preserve">a major </w:t>
      </w:r>
      <w:r>
        <w:rPr>
          <w:color w:val="383838"/>
          <w:sz w:val="20"/>
        </w:rPr>
        <w:t xml:space="preserve">federal </w:t>
      </w:r>
      <w:r>
        <w:rPr>
          <w:color w:val="4D4D4D"/>
          <w:sz w:val="20"/>
        </w:rPr>
        <w:t xml:space="preserve">program occurred. An audit includes examining, on a test basis, evidence about </w:t>
      </w:r>
      <w:r>
        <w:rPr>
          <w:color w:val="626262"/>
          <w:sz w:val="20"/>
        </w:rPr>
        <w:t xml:space="preserve">the </w:t>
      </w:r>
      <w:r>
        <w:rPr>
          <w:color w:val="4D4D4D"/>
          <w:sz w:val="20"/>
        </w:rPr>
        <w:t xml:space="preserve">Carroll Independent School District's </w:t>
      </w:r>
      <w:r>
        <w:rPr>
          <w:color w:val="626262"/>
          <w:sz w:val="20"/>
        </w:rPr>
        <w:t xml:space="preserve">compliance </w:t>
      </w:r>
      <w:r>
        <w:rPr>
          <w:color w:val="4D4D4D"/>
          <w:sz w:val="20"/>
        </w:rPr>
        <w:t xml:space="preserve">with those </w:t>
      </w:r>
      <w:r>
        <w:rPr>
          <w:color w:val="383838"/>
          <w:sz w:val="20"/>
        </w:rPr>
        <w:t>requ</w:t>
      </w:r>
      <w:r>
        <w:rPr>
          <w:color w:val="757777"/>
          <w:sz w:val="20"/>
        </w:rPr>
        <w:t>i</w:t>
      </w:r>
      <w:r>
        <w:rPr>
          <w:color w:val="4D4D4D"/>
          <w:sz w:val="20"/>
        </w:rPr>
        <w:t xml:space="preserve">rements and performing such other procedures as we considered necessary </w:t>
      </w:r>
      <w:r>
        <w:rPr>
          <w:color w:val="626262"/>
          <w:sz w:val="20"/>
        </w:rPr>
        <w:t xml:space="preserve">in </w:t>
      </w:r>
      <w:r>
        <w:rPr>
          <w:color w:val="4D4D4D"/>
          <w:sz w:val="20"/>
        </w:rPr>
        <w:t>the</w:t>
      </w:r>
      <w:r>
        <w:rPr>
          <w:color w:val="4D4D4D"/>
          <w:spacing w:val="4"/>
          <w:sz w:val="20"/>
        </w:rPr>
        <w:t xml:space="preserve"> </w:t>
      </w:r>
      <w:r>
        <w:rPr>
          <w:color w:val="4D4D4D"/>
          <w:sz w:val="20"/>
        </w:rPr>
        <w:t>circumstances.</w:t>
      </w:r>
    </w:p>
    <w:p w:rsidR="0044079A" w:rsidRDefault="0044079A">
      <w:pPr>
        <w:pStyle w:val="BodyText"/>
        <w:spacing w:before="8"/>
        <w:rPr>
          <w:sz w:val="20"/>
        </w:rPr>
      </w:pPr>
    </w:p>
    <w:p w:rsidR="0044079A" w:rsidRDefault="008B58E1">
      <w:pPr>
        <w:spacing w:line="249" w:lineRule="auto"/>
        <w:ind w:left="112" w:right="166" w:firstLine="10"/>
        <w:jc w:val="both"/>
        <w:rPr>
          <w:sz w:val="20"/>
        </w:rPr>
      </w:pPr>
      <w:r>
        <w:rPr>
          <w:color w:val="4D4D4D"/>
          <w:sz w:val="20"/>
        </w:rPr>
        <w:t xml:space="preserve">We believe that our </w:t>
      </w:r>
      <w:r w:rsidR="00AF4023">
        <w:rPr>
          <w:color w:val="4D4D4D"/>
          <w:sz w:val="20"/>
        </w:rPr>
        <w:t>audit provides a reasonable basi</w:t>
      </w:r>
      <w:r>
        <w:rPr>
          <w:color w:val="4D4D4D"/>
          <w:sz w:val="20"/>
        </w:rPr>
        <w:t>s for our opinion on compliance for each</w:t>
      </w:r>
      <w:r w:rsidR="00AF4023">
        <w:rPr>
          <w:color w:val="4D4D4D"/>
          <w:sz w:val="20"/>
        </w:rPr>
        <w:t xml:space="preserve"> major federal program. However,</w:t>
      </w:r>
      <w:r>
        <w:rPr>
          <w:color w:val="4D4D4D"/>
          <w:sz w:val="20"/>
        </w:rPr>
        <w:t xml:space="preserve"> our audit does not provide a </w:t>
      </w:r>
      <w:r>
        <w:rPr>
          <w:color w:val="626262"/>
          <w:sz w:val="20"/>
        </w:rPr>
        <w:t xml:space="preserve">legal </w:t>
      </w:r>
      <w:r>
        <w:rPr>
          <w:color w:val="4D4D4D"/>
          <w:sz w:val="20"/>
        </w:rPr>
        <w:t xml:space="preserve">determination of </w:t>
      </w:r>
      <w:r>
        <w:rPr>
          <w:color w:val="626262"/>
          <w:sz w:val="20"/>
        </w:rPr>
        <w:t xml:space="preserve">the </w:t>
      </w:r>
      <w:r>
        <w:rPr>
          <w:color w:val="4D4D4D"/>
          <w:sz w:val="20"/>
        </w:rPr>
        <w:t xml:space="preserve">Carroll </w:t>
      </w:r>
      <w:r>
        <w:rPr>
          <w:color w:val="626262"/>
          <w:sz w:val="20"/>
        </w:rPr>
        <w:t xml:space="preserve">Independent </w:t>
      </w:r>
      <w:r>
        <w:rPr>
          <w:color w:val="4D4D4D"/>
          <w:sz w:val="20"/>
        </w:rPr>
        <w:t>School District's compliance.</w:t>
      </w: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spacing w:before="5"/>
        <w:rPr>
          <w:sz w:val="28"/>
        </w:rPr>
      </w:pPr>
    </w:p>
    <w:p w:rsidR="0044079A" w:rsidRDefault="008B58E1">
      <w:pPr>
        <w:ind w:left="1290" w:right="935"/>
        <w:jc w:val="center"/>
        <w:rPr>
          <w:rFonts w:ascii="Times New Roman"/>
          <w:b/>
          <w:sz w:val="21"/>
        </w:rPr>
      </w:pPr>
      <w:r>
        <w:rPr>
          <w:rFonts w:ascii="Times New Roman"/>
          <w:b/>
          <w:color w:val="4D4D4D"/>
          <w:w w:val="110"/>
          <w:sz w:val="21"/>
        </w:rPr>
        <w:t>53</w:t>
      </w:r>
    </w:p>
    <w:p w:rsidR="0044079A" w:rsidRDefault="008B58E1">
      <w:pPr>
        <w:spacing w:before="114"/>
        <w:ind w:left="624" w:right="724"/>
        <w:jc w:val="center"/>
        <w:rPr>
          <w:rFonts w:ascii="Times New Roman" w:hAnsi="Times New Roman"/>
          <w:sz w:val="23"/>
        </w:rPr>
      </w:pPr>
      <w:r>
        <w:rPr>
          <w:rFonts w:ascii="Times New Roman" w:hAnsi="Times New Roman"/>
          <w:color w:val="626262"/>
          <w:w w:val="105"/>
          <w:sz w:val="23"/>
        </w:rPr>
        <w:t xml:space="preserve">1207 Santa Fe Drive </w:t>
      </w:r>
      <w:r w:rsidR="00193C36">
        <w:rPr>
          <w:rFonts w:ascii="Times New Roman" w:hAnsi="Times New Roman"/>
          <w:color w:val="4D4D4D"/>
          <w:w w:val="105"/>
          <w:sz w:val="23"/>
        </w:rPr>
        <w:t xml:space="preserve">• </w:t>
      </w:r>
      <w:r>
        <w:rPr>
          <w:rFonts w:ascii="Times New Roman" w:hAnsi="Times New Roman"/>
          <w:color w:val="626262"/>
          <w:w w:val="105"/>
          <w:sz w:val="23"/>
        </w:rPr>
        <w:t xml:space="preserve">Weatherford, Texas 76086 </w:t>
      </w:r>
      <w:proofErr w:type="gramStart"/>
      <w:r>
        <w:rPr>
          <w:rFonts w:ascii="Times New Roman" w:hAnsi="Times New Roman"/>
          <w:color w:val="4D4D4D"/>
          <w:w w:val="105"/>
          <w:sz w:val="23"/>
        </w:rPr>
        <w:t xml:space="preserve">•  </w:t>
      </w:r>
      <w:r>
        <w:rPr>
          <w:rFonts w:ascii="Times New Roman" w:hAnsi="Times New Roman"/>
          <w:color w:val="757777"/>
          <w:w w:val="105"/>
          <w:sz w:val="23"/>
        </w:rPr>
        <w:t>8</w:t>
      </w:r>
      <w:r>
        <w:rPr>
          <w:rFonts w:ascii="Times New Roman" w:hAnsi="Times New Roman"/>
          <w:color w:val="4D4D4D"/>
          <w:w w:val="105"/>
          <w:sz w:val="23"/>
        </w:rPr>
        <w:t>17</w:t>
      </w:r>
      <w:proofErr w:type="gramEnd"/>
      <w:r>
        <w:rPr>
          <w:rFonts w:ascii="Times New Roman" w:hAnsi="Times New Roman"/>
          <w:color w:val="4D4D4D"/>
          <w:w w:val="105"/>
          <w:sz w:val="23"/>
        </w:rPr>
        <w:t>-</w:t>
      </w:r>
      <w:r>
        <w:rPr>
          <w:rFonts w:ascii="Times New Roman" w:hAnsi="Times New Roman"/>
          <w:color w:val="757777"/>
          <w:w w:val="105"/>
          <w:sz w:val="23"/>
        </w:rPr>
        <w:t>596</w:t>
      </w:r>
      <w:r>
        <w:rPr>
          <w:rFonts w:ascii="Times New Roman" w:hAnsi="Times New Roman"/>
          <w:color w:val="4D4D4D"/>
          <w:w w:val="105"/>
          <w:sz w:val="23"/>
        </w:rPr>
        <w:t>-</w:t>
      </w:r>
      <w:r>
        <w:rPr>
          <w:rFonts w:ascii="Times New Roman" w:hAnsi="Times New Roman"/>
          <w:color w:val="757777"/>
          <w:w w:val="105"/>
          <w:sz w:val="23"/>
        </w:rPr>
        <w:t xml:space="preserve">9301  </w:t>
      </w:r>
      <w:r>
        <w:rPr>
          <w:rFonts w:ascii="Times New Roman" w:hAnsi="Times New Roman"/>
          <w:color w:val="4D4D4D"/>
          <w:w w:val="105"/>
          <w:sz w:val="23"/>
        </w:rPr>
        <w:t xml:space="preserve">•  </w:t>
      </w:r>
      <w:r>
        <w:rPr>
          <w:rFonts w:ascii="Times New Roman" w:hAnsi="Times New Roman"/>
          <w:color w:val="626262"/>
          <w:w w:val="105"/>
          <w:sz w:val="23"/>
        </w:rPr>
        <w:t xml:space="preserve">Fax </w:t>
      </w:r>
      <w:r>
        <w:rPr>
          <w:rFonts w:ascii="Times New Roman" w:hAnsi="Times New Roman"/>
          <w:color w:val="757777"/>
          <w:w w:val="105"/>
          <w:sz w:val="23"/>
        </w:rPr>
        <w:t>817</w:t>
      </w:r>
      <w:r>
        <w:rPr>
          <w:rFonts w:ascii="Times New Roman" w:hAnsi="Times New Roman"/>
          <w:color w:val="4D4D4D"/>
          <w:w w:val="105"/>
          <w:sz w:val="23"/>
        </w:rPr>
        <w:t>-5</w:t>
      </w:r>
      <w:r>
        <w:rPr>
          <w:rFonts w:ascii="Times New Roman" w:hAnsi="Times New Roman"/>
          <w:color w:val="757777"/>
          <w:w w:val="105"/>
          <w:sz w:val="23"/>
        </w:rPr>
        <w:t>96-9304</w:t>
      </w:r>
    </w:p>
    <w:p w:rsidR="0044079A" w:rsidRDefault="0044079A">
      <w:pPr>
        <w:jc w:val="center"/>
        <w:rPr>
          <w:rFonts w:ascii="Times New Roman" w:hAnsi="Times New Roman"/>
          <w:sz w:val="23"/>
        </w:rPr>
        <w:sectPr w:rsidR="0044079A">
          <w:headerReference w:type="default" r:id="rId90"/>
          <w:footerReference w:type="default" r:id="rId91"/>
          <w:pgSz w:w="12240" w:h="15840"/>
          <w:pgMar w:top="760" w:right="1080" w:bottom="0" w:left="1180" w:header="0" w:footer="0" w:gutter="0"/>
          <w:cols w:space="720"/>
        </w:sectPr>
      </w:pPr>
    </w:p>
    <w:p w:rsidR="0044079A" w:rsidRDefault="008B58E1">
      <w:pPr>
        <w:spacing w:before="82"/>
        <w:ind w:left="168"/>
        <w:jc w:val="both"/>
        <w:rPr>
          <w:b/>
          <w:i/>
          <w:sz w:val="19"/>
        </w:rPr>
      </w:pPr>
      <w:r>
        <w:rPr>
          <w:b/>
          <w:i/>
          <w:w w:val="105"/>
          <w:sz w:val="19"/>
        </w:rPr>
        <w:lastRenderedPageBreak/>
        <w:t>Opinion on Each Major Federal Program</w:t>
      </w:r>
    </w:p>
    <w:p w:rsidR="0044079A" w:rsidRDefault="0044079A">
      <w:pPr>
        <w:pStyle w:val="BodyText"/>
        <w:spacing w:before="5"/>
        <w:rPr>
          <w:b/>
          <w:i/>
          <w:sz w:val="21"/>
        </w:rPr>
      </w:pPr>
    </w:p>
    <w:p w:rsidR="0044079A" w:rsidRDefault="008B58E1">
      <w:pPr>
        <w:spacing w:line="254" w:lineRule="auto"/>
        <w:ind w:left="162" w:right="131" w:firstLine="3"/>
        <w:jc w:val="both"/>
        <w:rPr>
          <w:sz w:val="20"/>
        </w:rPr>
      </w:pPr>
      <w:r>
        <w:rPr>
          <w:sz w:val="20"/>
        </w:rPr>
        <w:t>In our opinion, the Carroll Independent School District complied, in all material respects, with the types of compliance requirements referred to above that could have a direct and material effect on each of its major federal programs for the year ended August 31, 2017.</w:t>
      </w:r>
    </w:p>
    <w:p w:rsidR="0044079A" w:rsidRDefault="0044079A">
      <w:pPr>
        <w:pStyle w:val="BodyText"/>
        <w:spacing w:before="10"/>
        <w:rPr>
          <w:sz w:val="20"/>
        </w:rPr>
      </w:pPr>
    </w:p>
    <w:p w:rsidR="0044079A" w:rsidRDefault="008B58E1">
      <w:pPr>
        <w:spacing w:before="1"/>
        <w:ind w:left="156"/>
        <w:jc w:val="both"/>
        <w:rPr>
          <w:b/>
          <w:sz w:val="19"/>
        </w:rPr>
      </w:pPr>
      <w:r>
        <w:rPr>
          <w:b/>
          <w:w w:val="105"/>
          <w:sz w:val="19"/>
        </w:rPr>
        <w:t>Report on Internal Control Over Compliance</w:t>
      </w:r>
    </w:p>
    <w:p w:rsidR="0044079A" w:rsidRDefault="0044079A">
      <w:pPr>
        <w:pStyle w:val="BodyText"/>
        <w:spacing w:before="10"/>
        <w:rPr>
          <w:b/>
          <w:sz w:val="21"/>
        </w:rPr>
      </w:pPr>
    </w:p>
    <w:p w:rsidR="0044079A" w:rsidRDefault="008B58E1">
      <w:pPr>
        <w:spacing w:line="252" w:lineRule="auto"/>
        <w:ind w:left="141" w:right="252" w:firstLine="9"/>
        <w:rPr>
          <w:sz w:val="20"/>
        </w:rPr>
      </w:pPr>
      <w:r>
        <w:rPr>
          <w:sz w:val="20"/>
        </w:rPr>
        <w:t>Management of the Carroll Independent School District is responsible for establishing and maintaining effective internal control over compliance with the types of compliance requirements referred to above. In planning and performing our audit of compliance, we considered the Carroll Independent School District's internal control over compliance with the types of requirements  that could have a direct and material effect  on each major federal program to determine the auditing procedures that  are  appropriate  in  the circumstances for the purpose of expressing an opinion on compliance for each major federal program and   to test and report on internal control over compliance in accordance  with the Uniform Guidance, but not for  the purpose of expressing an opinion on the effectiveness of internal contro</w:t>
      </w:r>
      <w:r w:rsidR="000D3330">
        <w:rPr>
          <w:sz w:val="20"/>
        </w:rPr>
        <w:t>l over compliance. Accordingly,</w:t>
      </w:r>
      <w:r>
        <w:rPr>
          <w:sz w:val="20"/>
        </w:rPr>
        <w:t xml:space="preserve"> we do not express an opinion on the effectiveness of the Carroll Independent School District's internal control over</w:t>
      </w:r>
      <w:r>
        <w:rPr>
          <w:spacing w:val="-14"/>
          <w:sz w:val="20"/>
        </w:rPr>
        <w:t xml:space="preserve"> </w:t>
      </w:r>
      <w:r>
        <w:rPr>
          <w:sz w:val="20"/>
        </w:rPr>
        <w:t>compliance.</w:t>
      </w:r>
    </w:p>
    <w:p w:rsidR="0044079A" w:rsidRDefault="0044079A">
      <w:pPr>
        <w:pStyle w:val="BodyText"/>
        <w:spacing w:before="3"/>
        <w:rPr>
          <w:sz w:val="20"/>
        </w:rPr>
      </w:pPr>
    </w:p>
    <w:p w:rsidR="0044079A" w:rsidRDefault="008B58E1">
      <w:pPr>
        <w:spacing w:line="249" w:lineRule="auto"/>
        <w:ind w:left="123" w:right="252" w:firstLine="17"/>
        <w:rPr>
          <w:sz w:val="20"/>
        </w:rPr>
      </w:pPr>
      <w:r>
        <w:rPr>
          <w:sz w:val="20"/>
        </w:rPr>
        <w:t xml:space="preserve">A </w:t>
      </w:r>
      <w:r>
        <w:rPr>
          <w:i/>
          <w:sz w:val="20"/>
        </w:rPr>
        <w:t xml:space="preserve">deficiency in internal control over compliance </w:t>
      </w:r>
      <w:r>
        <w:rPr>
          <w:sz w:val="20"/>
        </w:rPr>
        <w:t xml:space="preserve">exists when the design or operation of a control over compliance does not allow management or employees, in the normal course of performing their assigned functions, to prevent, or detect and correct, noncompliance with a type of compliance requirement of a federal program on a timely basis. A </w:t>
      </w:r>
      <w:r>
        <w:rPr>
          <w:i/>
          <w:sz w:val="20"/>
        </w:rPr>
        <w:t xml:space="preserve">material weakness in internal control over compliance </w:t>
      </w:r>
      <w:r w:rsidR="000D3330">
        <w:rPr>
          <w:sz w:val="20"/>
        </w:rPr>
        <w:t>is a deficiency,</w:t>
      </w:r>
      <w:r>
        <w:rPr>
          <w:sz w:val="20"/>
        </w:rPr>
        <w:t xml:space="preserve"> or combination of deficiencies, in internal control over compliance, such that there is a reasonable possibility that material noncompliance with a type of compliance requirement of a federal program will not be prevented, or detected and corrected, on a timely basis. A </w:t>
      </w:r>
      <w:r>
        <w:rPr>
          <w:i/>
          <w:sz w:val="20"/>
        </w:rPr>
        <w:t xml:space="preserve">significant deficiency in internal control over compliance </w:t>
      </w:r>
      <w:r>
        <w:rPr>
          <w:sz w:val="20"/>
        </w:rPr>
        <w:t>is a deficiency, or a combination of deficiencies, in internal control over compliance with a type   of compliance requirement of a federal program that is less severe than a material weakness in internal control</w:t>
      </w:r>
      <w:r>
        <w:rPr>
          <w:spacing w:val="-2"/>
          <w:sz w:val="20"/>
        </w:rPr>
        <w:t xml:space="preserve"> </w:t>
      </w:r>
      <w:r>
        <w:rPr>
          <w:sz w:val="20"/>
        </w:rPr>
        <w:t>over</w:t>
      </w:r>
      <w:r>
        <w:rPr>
          <w:spacing w:val="-9"/>
          <w:sz w:val="20"/>
        </w:rPr>
        <w:t xml:space="preserve"> </w:t>
      </w:r>
      <w:r>
        <w:rPr>
          <w:sz w:val="20"/>
        </w:rPr>
        <w:t>compliance,</w:t>
      </w:r>
      <w:r>
        <w:rPr>
          <w:spacing w:val="-2"/>
          <w:sz w:val="20"/>
        </w:rPr>
        <w:t xml:space="preserve"> </w:t>
      </w:r>
      <w:r>
        <w:rPr>
          <w:sz w:val="20"/>
        </w:rPr>
        <w:t>yet</w:t>
      </w:r>
      <w:r>
        <w:rPr>
          <w:spacing w:val="-16"/>
          <w:sz w:val="20"/>
        </w:rPr>
        <w:t xml:space="preserve"> </w:t>
      </w:r>
      <w:r>
        <w:rPr>
          <w:sz w:val="20"/>
        </w:rPr>
        <w:t>important</w:t>
      </w:r>
      <w:r>
        <w:rPr>
          <w:spacing w:val="1"/>
          <w:sz w:val="20"/>
        </w:rPr>
        <w:t xml:space="preserve"> </w:t>
      </w:r>
      <w:r>
        <w:rPr>
          <w:sz w:val="20"/>
        </w:rPr>
        <w:t>enough</w:t>
      </w:r>
      <w:r>
        <w:rPr>
          <w:spacing w:val="-14"/>
          <w:sz w:val="20"/>
        </w:rPr>
        <w:t xml:space="preserve"> </w:t>
      </w:r>
      <w:r>
        <w:rPr>
          <w:sz w:val="20"/>
        </w:rPr>
        <w:t>to</w:t>
      </w:r>
      <w:r>
        <w:rPr>
          <w:spacing w:val="-15"/>
          <w:sz w:val="20"/>
        </w:rPr>
        <w:t xml:space="preserve"> </w:t>
      </w:r>
      <w:r>
        <w:rPr>
          <w:sz w:val="20"/>
        </w:rPr>
        <w:t>merit</w:t>
      </w:r>
      <w:r>
        <w:rPr>
          <w:spacing w:val="-9"/>
          <w:sz w:val="20"/>
        </w:rPr>
        <w:t xml:space="preserve"> </w:t>
      </w:r>
      <w:r>
        <w:rPr>
          <w:sz w:val="20"/>
        </w:rPr>
        <w:t>attention</w:t>
      </w:r>
      <w:r>
        <w:rPr>
          <w:spacing w:val="-3"/>
          <w:sz w:val="20"/>
        </w:rPr>
        <w:t xml:space="preserve"> </w:t>
      </w:r>
      <w:r>
        <w:rPr>
          <w:sz w:val="20"/>
        </w:rPr>
        <w:t>by</w:t>
      </w:r>
      <w:r>
        <w:rPr>
          <w:spacing w:val="-9"/>
          <w:sz w:val="20"/>
        </w:rPr>
        <w:t xml:space="preserve"> </w:t>
      </w:r>
      <w:r>
        <w:rPr>
          <w:sz w:val="20"/>
        </w:rPr>
        <w:t>those</w:t>
      </w:r>
      <w:r>
        <w:rPr>
          <w:spacing w:val="-11"/>
          <w:sz w:val="20"/>
        </w:rPr>
        <w:t xml:space="preserve"> </w:t>
      </w:r>
      <w:r>
        <w:rPr>
          <w:sz w:val="20"/>
        </w:rPr>
        <w:t>charged</w:t>
      </w:r>
      <w:r>
        <w:rPr>
          <w:spacing w:val="-4"/>
          <w:sz w:val="20"/>
        </w:rPr>
        <w:t xml:space="preserve"> </w:t>
      </w:r>
      <w:r>
        <w:rPr>
          <w:sz w:val="20"/>
        </w:rPr>
        <w:t>with</w:t>
      </w:r>
      <w:r>
        <w:rPr>
          <w:spacing w:val="-11"/>
          <w:sz w:val="20"/>
        </w:rPr>
        <w:t xml:space="preserve"> </w:t>
      </w:r>
      <w:r>
        <w:rPr>
          <w:sz w:val="20"/>
        </w:rPr>
        <w:t>governance.</w:t>
      </w:r>
    </w:p>
    <w:p w:rsidR="0044079A" w:rsidRDefault="0044079A">
      <w:pPr>
        <w:pStyle w:val="BodyText"/>
        <w:spacing w:before="10"/>
        <w:rPr>
          <w:sz w:val="20"/>
        </w:rPr>
      </w:pPr>
    </w:p>
    <w:p w:rsidR="0044079A" w:rsidRDefault="008B58E1">
      <w:pPr>
        <w:spacing w:line="249" w:lineRule="auto"/>
        <w:ind w:left="123" w:right="151" w:firstLine="3"/>
        <w:jc w:val="both"/>
        <w:rPr>
          <w:sz w:val="20"/>
        </w:rPr>
      </w:pPr>
      <w:r>
        <w:rPr>
          <w:sz w:val="20"/>
        </w:rPr>
        <w:t>Our consideration of internal control over compliance was for the limited purpose described in the first paragraph of this section and was not designed to identify all deficiencies in internal control over compliance that might be material weaknesses or significant deficiencies. We did not identify any deficiencies in internal control over compliance that we considered to be material weaknesses. However, material weaknesses may exist that have not been</w:t>
      </w:r>
      <w:r>
        <w:rPr>
          <w:spacing w:val="-30"/>
          <w:sz w:val="20"/>
        </w:rPr>
        <w:t xml:space="preserve"> </w:t>
      </w:r>
      <w:r>
        <w:rPr>
          <w:sz w:val="20"/>
        </w:rPr>
        <w:t>identified.</w:t>
      </w:r>
    </w:p>
    <w:p w:rsidR="0044079A" w:rsidRDefault="0044079A">
      <w:pPr>
        <w:pStyle w:val="BodyText"/>
        <w:spacing w:before="3"/>
        <w:rPr>
          <w:sz w:val="21"/>
        </w:rPr>
      </w:pPr>
    </w:p>
    <w:p w:rsidR="0044079A" w:rsidRDefault="008B58E1">
      <w:pPr>
        <w:spacing w:line="249" w:lineRule="auto"/>
        <w:ind w:left="118" w:right="149" w:firstLine="3"/>
        <w:jc w:val="both"/>
        <w:rPr>
          <w:sz w:val="20"/>
        </w:rPr>
      </w:pPr>
      <w:r>
        <w:rPr>
          <w:sz w:val="20"/>
        </w:rPr>
        <w:t>The purpose of this report on internal control over compliance is solely to describe the scope of our testing of internal control over compliance and the results of that testing based on the requirements of the Uniform Guidance. Accordingly, this report is not suitable for any other purpose.</w:t>
      </w:r>
    </w:p>
    <w:p w:rsidR="0044079A" w:rsidRDefault="0044079A">
      <w:pPr>
        <w:pStyle w:val="BodyText"/>
        <w:spacing w:before="5"/>
        <w:rPr>
          <w:sz w:val="20"/>
        </w:rPr>
      </w:pPr>
    </w:p>
    <w:p w:rsidR="0044079A" w:rsidRDefault="008B58E1">
      <w:pPr>
        <w:ind w:left="120"/>
        <w:jc w:val="both"/>
        <w:rPr>
          <w:sz w:val="20"/>
        </w:rPr>
      </w:pPr>
      <w:r>
        <w:rPr>
          <w:sz w:val="20"/>
        </w:rPr>
        <w:t>Respectfully submitted,</w:t>
      </w:r>
    </w:p>
    <w:p w:rsidR="000D3330" w:rsidRDefault="000D3330">
      <w:pPr>
        <w:spacing w:line="254" w:lineRule="auto"/>
        <w:ind w:left="116" w:right="6982" w:firstLine="1"/>
        <w:rPr>
          <w:sz w:val="20"/>
        </w:rPr>
      </w:pPr>
    </w:p>
    <w:p w:rsidR="000D3330" w:rsidRDefault="000D3330">
      <w:pPr>
        <w:spacing w:line="254" w:lineRule="auto"/>
        <w:ind w:left="116" w:right="6982" w:firstLine="1"/>
        <w:rPr>
          <w:sz w:val="20"/>
        </w:rPr>
      </w:pPr>
      <w:r>
        <w:rPr>
          <w:noProof/>
        </w:rPr>
        <w:drawing>
          <wp:inline distT="0" distB="0" distL="0" distR="0" wp14:anchorId="05DD7B27" wp14:editId="3FBE16CA">
            <wp:extent cx="2574035" cy="34359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764022" cy="368953"/>
                    </a:xfrm>
                    <a:prstGeom prst="rect">
                      <a:avLst/>
                    </a:prstGeom>
                  </pic:spPr>
                </pic:pic>
              </a:graphicData>
            </a:graphic>
          </wp:inline>
        </w:drawing>
      </w:r>
    </w:p>
    <w:p w:rsidR="000D3330" w:rsidRDefault="000D3330">
      <w:pPr>
        <w:spacing w:line="254" w:lineRule="auto"/>
        <w:ind w:left="116" w:right="6982" w:firstLine="1"/>
        <w:rPr>
          <w:sz w:val="20"/>
        </w:rPr>
      </w:pPr>
    </w:p>
    <w:p w:rsidR="0044079A" w:rsidRDefault="008B58E1">
      <w:pPr>
        <w:spacing w:line="254" w:lineRule="auto"/>
        <w:ind w:left="116" w:right="6982" w:firstLine="1"/>
        <w:rPr>
          <w:sz w:val="20"/>
        </w:rPr>
      </w:pPr>
      <w:r>
        <w:rPr>
          <w:sz w:val="20"/>
        </w:rPr>
        <w:t>Snow Garrett Williams December 8, 2017</w:t>
      </w:r>
    </w:p>
    <w:p w:rsidR="0044079A" w:rsidRDefault="0044079A">
      <w:pPr>
        <w:spacing w:line="254" w:lineRule="auto"/>
        <w:rPr>
          <w:sz w:val="20"/>
        </w:rPr>
        <w:sectPr w:rsidR="0044079A">
          <w:headerReference w:type="default" r:id="rId93"/>
          <w:footerReference w:type="default" r:id="rId94"/>
          <w:pgSz w:w="12240" w:h="15840"/>
          <w:pgMar w:top="1040" w:right="1120" w:bottom="960" w:left="1140" w:header="0" w:footer="779" w:gutter="0"/>
          <w:cols w:space="720"/>
        </w:sectPr>
      </w:pPr>
    </w:p>
    <w:p w:rsidR="0044079A" w:rsidRDefault="0044079A">
      <w:pPr>
        <w:pStyle w:val="BodyText"/>
        <w:rPr>
          <w:sz w:val="20"/>
        </w:rPr>
      </w:pPr>
    </w:p>
    <w:p w:rsidR="0044079A" w:rsidRDefault="0044079A">
      <w:pPr>
        <w:pStyle w:val="BodyText"/>
        <w:rPr>
          <w:sz w:val="20"/>
        </w:rPr>
      </w:pPr>
    </w:p>
    <w:p w:rsidR="0044079A" w:rsidRDefault="0044079A">
      <w:pPr>
        <w:pStyle w:val="BodyText"/>
        <w:spacing w:before="6"/>
        <w:rPr>
          <w:sz w:val="17"/>
        </w:rPr>
      </w:pPr>
    </w:p>
    <w:p w:rsidR="0044079A" w:rsidRDefault="008B58E1">
      <w:pPr>
        <w:pStyle w:val="ListParagraph"/>
        <w:numPr>
          <w:ilvl w:val="0"/>
          <w:numId w:val="2"/>
        </w:numPr>
        <w:tabs>
          <w:tab w:val="left" w:pos="435"/>
        </w:tabs>
        <w:spacing w:before="94"/>
        <w:ind w:hanging="246"/>
        <w:rPr>
          <w:sz w:val="18"/>
        </w:rPr>
      </w:pPr>
      <w:r>
        <w:rPr>
          <w:w w:val="110"/>
          <w:sz w:val="18"/>
          <w:u w:val="single"/>
        </w:rPr>
        <w:t>Summary of Auditor's</w:t>
      </w:r>
      <w:r>
        <w:rPr>
          <w:spacing w:val="23"/>
          <w:w w:val="110"/>
          <w:sz w:val="18"/>
          <w:u w:val="single"/>
        </w:rPr>
        <w:t xml:space="preserve"> </w:t>
      </w:r>
      <w:r>
        <w:rPr>
          <w:w w:val="110"/>
          <w:sz w:val="18"/>
          <w:u w:val="single"/>
        </w:rPr>
        <w:t>Results</w:t>
      </w:r>
    </w:p>
    <w:p w:rsidR="0044079A" w:rsidRDefault="0044079A">
      <w:pPr>
        <w:pStyle w:val="BodyText"/>
        <w:spacing w:before="3"/>
        <w:rPr>
          <w:sz w:val="23"/>
        </w:rPr>
      </w:pPr>
    </w:p>
    <w:p w:rsidR="0044079A" w:rsidRDefault="008B58E1">
      <w:pPr>
        <w:pStyle w:val="ListParagraph"/>
        <w:numPr>
          <w:ilvl w:val="1"/>
          <w:numId w:val="2"/>
        </w:numPr>
        <w:tabs>
          <w:tab w:val="left" w:pos="873"/>
          <w:tab w:val="left" w:pos="875"/>
        </w:tabs>
        <w:rPr>
          <w:sz w:val="18"/>
        </w:rPr>
      </w:pPr>
      <w:r>
        <w:rPr>
          <w:w w:val="110"/>
          <w:sz w:val="18"/>
        </w:rPr>
        <w:t>Financial</w:t>
      </w:r>
      <w:r>
        <w:rPr>
          <w:spacing w:val="-7"/>
          <w:w w:val="110"/>
          <w:sz w:val="18"/>
        </w:rPr>
        <w:t xml:space="preserve"> </w:t>
      </w:r>
      <w:r>
        <w:rPr>
          <w:w w:val="110"/>
          <w:sz w:val="18"/>
        </w:rPr>
        <w:t>Statements</w:t>
      </w:r>
    </w:p>
    <w:p w:rsidR="0044079A" w:rsidRDefault="0044079A">
      <w:pPr>
        <w:pStyle w:val="BodyText"/>
        <w:spacing w:before="5"/>
        <w:rPr>
          <w:sz w:val="15"/>
        </w:rPr>
      </w:pPr>
    </w:p>
    <w:p w:rsidR="0044079A" w:rsidRDefault="008B58E1">
      <w:pPr>
        <w:pStyle w:val="BodyText"/>
        <w:tabs>
          <w:tab w:val="left" w:pos="6346"/>
        </w:tabs>
        <w:spacing w:before="94"/>
        <w:ind w:left="870"/>
      </w:pPr>
      <w:r>
        <w:rPr>
          <w:w w:val="110"/>
          <w:position w:val="1"/>
        </w:rPr>
        <w:t>Type of auditor's</w:t>
      </w:r>
      <w:r>
        <w:rPr>
          <w:spacing w:val="12"/>
          <w:w w:val="110"/>
          <w:position w:val="1"/>
        </w:rPr>
        <w:t xml:space="preserve"> </w:t>
      </w:r>
      <w:r>
        <w:rPr>
          <w:w w:val="110"/>
          <w:position w:val="1"/>
        </w:rPr>
        <w:t>report</w:t>
      </w:r>
      <w:r>
        <w:rPr>
          <w:spacing w:val="-5"/>
          <w:w w:val="110"/>
          <w:position w:val="1"/>
        </w:rPr>
        <w:t xml:space="preserve"> </w:t>
      </w:r>
      <w:r>
        <w:rPr>
          <w:w w:val="110"/>
          <w:position w:val="1"/>
        </w:rPr>
        <w:t>issued:</w:t>
      </w:r>
      <w:r>
        <w:rPr>
          <w:w w:val="110"/>
          <w:position w:val="1"/>
        </w:rPr>
        <w:tab/>
      </w:r>
      <w:r>
        <w:rPr>
          <w:w w:val="110"/>
          <w:u w:val="single"/>
        </w:rPr>
        <w:t>Unmodified</w:t>
      </w:r>
    </w:p>
    <w:p w:rsidR="0044079A" w:rsidRDefault="0044079A">
      <w:pPr>
        <w:pStyle w:val="BodyText"/>
        <w:spacing w:before="7"/>
        <w:rPr>
          <w:sz w:val="14"/>
        </w:rPr>
      </w:pPr>
    </w:p>
    <w:p w:rsidR="0044079A" w:rsidRDefault="0044079A">
      <w:pPr>
        <w:rPr>
          <w:sz w:val="14"/>
        </w:rPr>
        <w:sectPr w:rsidR="0044079A">
          <w:headerReference w:type="default" r:id="rId95"/>
          <w:footerReference w:type="default" r:id="rId96"/>
          <w:pgSz w:w="12240" w:h="15840"/>
          <w:pgMar w:top="1700" w:right="1080" w:bottom="400" w:left="1180" w:header="982" w:footer="214" w:gutter="0"/>
          <w:pgNumType w:start="55"/>
          <w:cols w:space="720"/>
        </w:sectPr>
      </w:pPr>
    </w:p>
    <w:p w:rsidR="0044079A" w:rsidRDefault="008B58E1">
      <w:pPr>
        <w:pStyle w:val="BodyText"/>
        <w:spacing w:before="94"/>
        <w:ind w:left="872"/>
      </w:pPr>
      <w:r>
        <w:rPr>
          <w:w w:val="110"/>
        </w:rPr>
        <w:lastRenderedPageBreak/>
        <w:t>Internal control over financial reporting:</w:t>
      </w:r>
    </w:p>
    <w:p w:rsidR="0044079A" w:rsidRDefault="0044079A">
      <w:pPr>
        <w:pStyle w:val="BodyText"/>
        <w:spacing w:before="7"/>
        <w:rPr>
          <w:sz w:val="23"/>
        </w:rPr>
      </w:pPr>
    </w:p>
    <w:p w:rsidR="0044079A" w:rsidRDefault="008B58E1">
      <w:pPr>
        <w:pStyle w:val="BodyText"/>
        <w:ind w:left="1292"/>
      </w:pPr>
      <w:r>
        <w:rPr>
          <w:w w:val="110"/>
        </w:rPr>
        <w:t>One or more material weaknesses identified?</w:t>
      </w:r>
    </w:p>
    <w:p w:rsidR="0044079A" w:rsidRDefault="0044079A">
      <w:pPr>
        <w:pStyle w:val="BodyText"/>
        <w:spacing w:before="7"/>
        <w:rPr>
          <w:sz w:val="23"/>
        </w:rPr>
      </w:pPr>
    </w:p>
    <w:p w:rsidR="0044079A" w:rsidRDefault="008B58E1">
      <w:pPr>
        <w:pStyle w:val="BodyText"/>
        <w:spacing w:line="278" w:lineRule="auto"/>
        <w:ind w:left="1290" w:right="-13" w:firstLine="2"/>
      </w:pPr>
      <w:r>
        <w:rPr>
          <w:w w:val="110"/>
        </w:rPr>
        <w:t>One or more significant deficiencies identified</w:t>
      </w:r>
      <w:r>
        <w:rPr>
          <w:spacing w:val="-9"/>
          <w:w w:val="110"/>
        </w:rPr>
        <w:t xml:space="preserve"> </w:t>
      </w:r>
      <w:r>
        <w:rPr>
          <w:w w:val="110"/>
        </w:rPr>
        <w:t>that are not considered to be material</w:t>
      </w:r>
      <w:r>
        <w:rPr>
          <w:spacing w:val="-3"/>
          <w:w w:val="110"/>
        </w:rPr>
        <w:t xml:space="preserve"> </w:t>
      </w:r>
      <w:r>
        <w:rPr>
          <w:w w:val="110"/>
        </w:rPr>
        <w:t>weaknesses?</w:t>
      </w:r>
    </w:p>
    <w:p w:rsidR="0044079A" w:rsidRDefault="0044079A">
      <w:pPr>
        <w:pStyle w:val="BodyText"/>
        <w:spacing w:before="3"/>
        <w:rPr>
          <w:sz w:val="21"/>
        </w:rPr>
      </w:pPr>
    </w:p>
    <w:p w:rsidR="0044079A" w:rsidRDefault="008B58E1">
      <w:pPr>
        <w:pStyle w:val="BodyText"/>
        <w:ind w:left="860"/>
      </w:pPr>
      <w:r>
        <w:rPr>
          <w:w w:val="110"/>
        </w:rPr>
        <w:t>Noncompliance material to financial</w:t>
      </w:r>
    </w:p>
    <w:p w:rsidR="0044079A" w:rsidRDefault="008B58E1">
      <w:pPr>
        <w:pStyle w:val="BodyText"/>
        <w:rPr>
          <w:sz w:val="20"/>
        </w:rPr>
      </w:pPr>
      <w:r>
        <w:br w:type="column"/>
      </w:r>
    </w:p>
    <w:p w:rsidR="0044079A" w:rsidRDefault="0044079A">
      <w:pPr>
        <w:pStyle w:val="BodyText"/>
        <w:rPr>
          <w:sz w:val="20"/>
        </w:rPr>
      </w:pPr>
    </w:p>
    <w:p w:rsidR="0044079A" w:rsidRDefault="008B58E1">
      <w:pPr>
        <w:pStyle w:val="BodyText"/>
        <w:spacing w:before="119"/>
        <w:jc w:val="right"/>
      </w:pPr>
      <w:r>
        <w:rPr>
          <w:w w:val="105"/>
        </w:rPr>
        <w:t>Yes</w:t>
      </w:r>
    </w:p>
    <w:p w:rsidR="0044079A" w:rsidRDefault="0044079A">
      <w:pPr>
        <w:pStyle w:val="BodyText"/>
        <w:rPr>
          <w:sz w:val="20"/>
        </w:rPr>
      </w:pPr>
    </w:p>
    <w:p w:rsidR="0044079A" w:rsidRDefault="0044079A">
      <w:pPr>
        <w:pStyle w:val="BodyText"/>
        <w:spacing w:before="1"/>
        <w:rPr>
          <w:sz w:val="24"/>
        </w:rPr>
      </w:pPr>
    </w:p>
    <w:p w:rsidR="0044079A" w:rsidRDefault="008B58E1">
      <w:pPr>
        <w:pStyle w:val="BodyText"/>
        <w:ind w:right="1"/>
        <w:jc w:val="right"/>
      </w:pPr>
      <w:r>
        <w:rPr>
          <w:w w:val="105"/>
        </w:rPr>
        <w:t>Yes</w:t>
      </w:r>
    </w:p>
    <w:p w:rsidR="0044079A" w:rsidRDefault="008B58E1">
      <w:pPr>
        <w:pStyle w:val="BodyText"/>
        <w:rPr>
          <w:sz w:val="28"/>
        </w:rPr>
      </w:pPr>
      <w:r>
        <w:br w:type="column"/>
      </w:r>
    </w:p>
    <w:p w:rsidR="0044079A" w:rsidRDefault="008B58E1">
      <w:pPr>
        <w:spacing w:before="218"/>
        <w:ind w:left="814"/>
        <w:rPr>
          <w:sz w:val="18"/>
        </w:rPr>
      </w:pPr>
      <w:r>
        <w:rPr>
          <w:rFonts w:ascii="Courier New"/>
          <w:w w:val="105"/>
          <w:sz w:val="25"/>
        </w:rPr>
        <w:t>X</w:t>
      </w:r>
      <w:r>
        <w:rPr>
          <w:rFonts w:ascii="Courier New"/>
          <w:spacing w:val="64"/>
          <w:w w:val="105"/>
          <w:sz w:val="25"/>
        </w:rPr>
        <w:t xml:space="preserve"> </w:t>
      </w:r>
      <w:r>
        <w:rPr>
          <w:w w:val="105"/>
          <w:sz w:val="18"/>
        </w:rPr>
        <w:t>No</w:t>
      </w:r>
    </w:p>
    <w:p w:rsidR="0044079A" w:rsidRDefault="0044079A">
      <w:pPr>
        <w:pStyle w:val="BodyText"/>
        <w:spacing w:before="8"/>
        <w:rPr>
          <w:sz w:val="39"/>
        </w:rPr>
      </w:pPr>
    </w:p>
    <w:p w:rsidR="0044079A" w:rsidRDefault="008B58E1">
      <w:pPr>
        <w:pStyle w:val="BodyText"/>
        <w:tabs>
          <w:tab w:val="left" w:pos="1208"/>
        </w:tabs>
        <w:ind w:left="823"/>
      </w:pPr>
      <w:r>
        <w:rPr>
          <w:w w:val="105"/>
          <w:sz w:val="20"/>
        </w:rPr>
        <w:t>X</w:t>
      </w:r>
      <w:r>
        <w:rPr>
          <w:w w:val="105"/>
          <w:sz w:val="20"/>
        </w:rPr>
        <w:tab/>
      </w:r>
      <w:r>
        <w:rPr>
          <w:w w:val="105"/>
        </w:rPr>
        <w:t>None</w:t>
      </w:r>
      <w:r>
        <w:rPr>
          <w:spacing w:val="44"/>
          <w:w w:val="105"/>
        </w:rPr>
        <w:t xml:space="preserve"> </w:t>
      </w:r>
      <w:r>
        <w:rPr>
          <w:w w:val="105"/>
        </w:rPr>
        <w:t>Reported</w:t>
      </w:r>
    </w:p>
    <w:p w:rsidR="0044079A" w:rsidRDefault="0044079A">
      <w:pPr>
        <w:sectPr w:rsidR="0044079A">
          <w:type w:val="continuous"/>
          <w:pgSz w:w="12240" w:h="15840"/>
          <w:pgMar w:top="1500" w:right="1080" w:bottom="280" w:left="1180" w:header="720" w:footer="720" w:gutter="0"/>
          <w:cols w:num="3" w:space="720" w:equalWidth="0">
            <w:col w:w="5660" w:space="392"/>
            <w:col w:w="1202" w:space="40"/>
            <w:col w:w="2686"/>
          </w:cols>
        </w:sectPr>
      </w:pPr>
    </w:p>
    <w:tbl>
      <w:tblPr>
        <w:tblW w:w="0" w:type="auto"/>
        <w:tblInd w:w="369"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913"/>
        <w:gridCol w:w="1395"/>
        <w:gridCol w:w="691"/>
        <w:gridCol w:w="1502"/>
      </w:tblGrid>
      <w:tr w:rsidR="0044079A">
        <w:trPr>
          <w:trHeight w:hRule="exact" w:val="397"/>
        </w:trPr>
        <w:tc>
          <w:tcPr>
            <w:tcW w:w="5913" w:type="dxa"/>
          </w:tcPr>
          <w:p w:rsidR="0044079A" w:rsidRDefault="008B58E1">
            <w:pPr>
              <w:pStyle w:val="TableParagraph"/>
              <w:spacing w:before="32"/>
              <w:ind w:left="600"/>
              <w:rPr>
                <w:sz w:val="18"/>
              </w:rPr>
            </w:pPr>
            <w:r>
              <w:rPr>
                <w:w w:val="110"/>
                <w:sz w:val="18"/>
              </w:rPr>
              <w:lastRenderedPageBreak/>
              <w:t>statements noted?</w:t>
            </w:r>
          </w:p>
        </w:tc>
        <w:tc>
          <w:tcPr>
            <w:tcW w:w="1395" w:type="dxa"/>
          </w:tcPr>
          <w:p w:rsidR="0044079A" w:rsidRDefault="008B58E1">
            <w:pPr>
              <w:pStyle w:val="TableParagraph"/>
              <w:spacing w:before="32"/>
              <w:ind w:right="429"/>
              <w:jc w:val="right"/>
              <w:rPr>
                <w:sz w:val="18"/>
              </w:rPr>
            </w:pPr>
            <w:r>
              <w:rPr>
                <w:w w:val="105"/>
                <w:sz w:val="18"/>
              </w:rPr>
              <w:t>Yes</w:t>
            </w:r>
          </w:p>
        </w:tc>
        <w:tc>
          <w:tcPr>
            <w:tcW w:w="691" w:type="dxa"/>
          </w:tcPr>
          <w:p w:rsidR="0044079A" w:rsidRDefault="008B58E1">
            <w:pPr>
              <w:pStyle w:val="TableParagraph"/>
              <w:spacing w:line="277" w:lineRule="exact"/>
              <w:ind w:right="122"/>
              <w:jc w:val="right"/>
              <w:rPr>
                <w:rFonts w:ascii="Courier New"/>
                <w:sz w:val="25"/>
              </w:rPr>
            </w:pPr>
            <w:r>
              <w:rPr>
                <w:rFonts w:ascii="Courier New"/>
                <w:w w:val="89"/>
                <w:sz w:val="25"/>
              </w:rPr>
              <w:t>X</w:t>
            </w:r>
          </w:p>
        </w:tc>
        <w:tc>
          <w:tcPr>
            <w:tcW w:w="1502" w:type="dxa"/>
          </w:tcPr>
          <w:p w:rsidR="0044079A" w:rsidRDefault="008B58E1">
            <w:pPr>
              <w:pStyle w:val="TableParagraph"/>
              <w:spacing w:before="32"/>
              <w:ind w:left="134"/>
              <w:rPr>
                <w:sz w:val="18"/>
              </w:rPr>
            </w:pPr>
            <w:r>
              <w:rPr>
                <w:w w:val="110"/>
                <w:sz w:val="18"/>
              </w:rPr>
              <w:t>No</w:t>
            </w:r>
          </w:p>
        </w:tc>
      </w:tr>
      <w:tr w:rsidR="0044079A">
        <w:trPr>
          <w:trHeight w:hRule="exact" w:val="469"/>
        </w:trPr>
        <w:tc>
          <w:tcPr>
            <w:tcW w:w="5913" w:type="dxa"/>
          </w:tcPr>
          <w:p w:rsidR="0044079A" w:rsidRDefault="008B58E1">
            <w:pPr>
              <w:pStyle w:val="TableParagraph"/>
              <w:tabs>
                <w:tab w:val="left" w:pos="490"/>
              </w:tabs>
              <w:spacing w:before="98"/>
              <w:ind w:left="50"/>
              <w:rPr>
                <w:sz w:val="18"/>
              </w:rPr>
            </w:pPr>
            <w:r>
              <w:rPr>
                <w:rFonts w:ascii="Times New Roman"/>
                <w:w w:val="110"/>
                <w:sz w:val="20"/>
              </w:rPr>
              <w:t>2.</w:t>
            </w:r>
            <w:r>
              <w:rPr>
                <w:rFonts w:ascii="Times New Roman"/>
                <w:w w:val="110"/>
                <w:sz w:val="20"/>
              </w:rPr>
              <w:tab/>
            </w:r>
            <w:r>
              <w:rPr>
                <w:w w:val="110"/>
                <w:sz w:val="18"/>
              </w:rPr>
              <w:t>Federal</w:t>
            </w:r>
            <w:r>
              <w:rPr>
                <w:spacing w:val="-3"/>
                <w:w w:val="110"/>
                <w:sz w:val="18"/>
              </w:rPr>
              <w:t xml:space="preserve"> </w:t>
            </w:r>
            <w:r>
              <w:rPr>
                <w:w w:val="110"/>
                <w:sz w:val="18"/>
              </w:rPr>
              <w:t>Awards</w:t>
            </w:r>
          </w:p>
        </w:tc>
        <w:tc>
          <w:tcPr>
            <w:tcW w:w="1395" w:type="dxa"/>
          </w:tcPr>
          <w:p w:rsidR="0044079A" w:rsidRDefault="0044079A"/>
        </w:tc>
        <w:tc>
          <w:tcPr>
            <w:tcW w:w="691" w:type="dxa"/>
          </w:tcPr>
          <w:p w:rsidR="0044079A" w:rsidRDefault="0044079A"/>
        </w:tc>
        <w:tc>
          <w:tcPr>
            <w:tcW w:w="1502" w:type="dxa"/>
          </w:tcPr>
          <w:p w:rsidR="0044079A" w:rsidRDefault="0044079A"/>
        </w:tc>
      </w:tr>
      <w:tr w:rsidR="0044079A">
        <w:trPr>
          <w:trHeight w:hRule="exact" w:val="466"/>
        </w:trPr>
        <w:tc>
          <w:tcPr>
            <w:tcW w:w="5913" w:type="dxa"/>
          </w:tcPr>
          <w:p w:rsidR="0044079A" w:rsidRDefault="008B58E1">
            <w:pPr>
              <w:pStyle w:val="TableParagraph"/>
              <w:spacing w:before="122"/>
              <w:ind w:left="488"/>
              <w:rPr>
                <w:sz w:val="18"/>
              </w:rPr>
            </w:pPr>
            <w:r>
              <w:rPr>
                <w:w w:val="110"/>
                <w:sz w:val="18"/>
              </w:rPr>
              <w:t>Internal control over major programs:</w:t>
            </w:r>
          </w:p>
        </w:tc>
        <w:tc>
          <w:tcPr>
            <w:tcW w:w="1395" w:type="dxa"/>
          </w:tcPr>
          <w:p w:rsidR="0044079A" w:rsidRDefault="0044079A"/>
        </w:tc>
        <w:tc>
          <w:tcPr>
            <w:tcW w:w="691" w:type="dxa"/>
          </w:tcPr>
          <w:p w:rsidR="0044079A" w:rsidRDefault="0044079A"/>
        </w:tc>
        <w:tc>
          <w:tcPr>
            <w:tcW w:w="1502" w:type="dxa"/>
          </w:tcPr>
          <w:p w:rsidR="0044079A" w:rsidRDefault="0044079A"/>
        </w:tc>
      </w:tr>
      <w:tr w:rsidR="0044079A">
        <w:trPr>
          <w:trHeight w:hRule="exact" w:val="491"/>
        </w:trPr>
        <w:tc>
          <w:tcPr>
            <w:tcW w:w="5913" w:type="dxa"/>
          </w:tcPr>
          <w:p w:rsidR="0044079A" w:rsidRDefault="008B58E1">
            <w:pPr>
              <w:pStyle w:val="TableParagraph"/>
              <w:spacing w:before="136"/>
              <w:ind w:left="909"/>
              <w:rPr>
                <w:sz w:val="18"/>
              </w:rPr>
            </w:pPr>
            <w:r>
              <w:rPr>
                <w:w w:val="110"/>
                <w:sz w:val="18"/>
              </w:rPr>
              <w:t>One or more material weaknesses identified?</w:t>
            </w:r>
          </w:p>
        </w:tc>
        <w:tc>
          <w:tcPr>
            <w:tcW w:w="1395" w:type="dxa"/>
          </w:tcPr>
          <w:p w:rsidR="0044079A" w:rsidRDefault="008B58E1">
            <w:pPr>
              <w:pStyle w:val="TableParagraph"/>
              <w:spacing w:before="136"/>
              <w:ind w:right="430"/>
              <w:jc w:val="right"/>
              <w:rPr>
                <w:sz w:val="18"/>
              </w:rPr>
            </w:pPr>
            <w:r>
              <w:rPr>
                <w:w w:val="105"/>
                <w:sz w:val="18"/>
              </w:rPr>
              <w:t>Yes</w:t>
            </w:r>
          </w:p>
        </w:tc>
        <w:tc>
          <w:tcPr>
            <w:tcW w:w="691" w:type="dxa"/>
          </w:tcPr>
          <w:p w:rsidR="0044079A" w:rsidRDefault="008B58E1">
            <w:pPr>
              <w:pStyle w:val="TableParagraph"/>
              <w:spacing w:before="117"/>
              <w:ind w:right="131"/>
              <w:jc w:val="right"/>
              <w:rPr>
                <w:sz w:val="20"/>
              </w:rPr>
            </w:pPr>
            <w:r>
              <w:rPr>
                <w:w w:val="92"/>
                <w:sz w:val="20"/>
              </w:rPr>
              <w:t>X</w:t>
            </w:r>
          </w:p>
        </w:tc>
        <w:tc>
          <w:tcPr>
            <w:tcW w:w="1502" w:type="dxa"/>
          </w:tcPr>
          <w:p w:rsidR="0044079A" w:rsidRDefault="008B58E1">
            <w:pPr>
              <w:pStyle w:val="TableParagraph"/>
              <w:spacing w:before="136"/>
              <w:ind w:left="129"/>
              <w:rPr>
                <w:sz w:val="18"/>
              </w:rPr>
            </w:pPr>
            <w:r>
              <w:rPr>
                <w:sz w:val="18"/>
              </w:rPr>
              <w:t>No</w:t>
            </w:r>
          </w:p>
        </w:tc>
      </w:tr>
      <w:tr w:rsidR="0044079A">
        <w:trPr>
          <w:trHeight w:hRule="exact" w:val="587"/>
        </w:trPr>
        <w:tc>
          <w:tcPr>
            <w:tcW w:w="5913" w:type="dxa"/>
          </w:tcPr>
          <w:p w:rsidR="0044079A" w:rsidRDefault="008B58E1">
            <w:pPr>
              <w:pStyle w:val="TableParagraph"/>
              <w:spacing w:before="124" w:line="283" w:lineRule="auto"/>
              <w:ind w:left="916" w:right="614" w:hanging="7"/>
              <w:rPr>
                <w:sz w:val="18"/>
              </w:rPr>
            </w:pPr>
            <w:r>
              <w:rPr>
                <w:w w:val="110"/>
                <w:sz w:val="18"/>
              </w:rPr>
              <w:t>One or more significant deficiencies identified that are not considered to be material weaknesses?</w:t>
            </w:r>
          </w:p>
        </w:tc>
        <w:tc>
          <w:tcPr>
            <w:tcW w:w="1395" w:type="dxa"/>
          </w:tcPr>
          <w:p w:rsidR="0044079A" w:rsidRDefault="0044079A">
            <w:pPr>
              <w:pStyle w:val="TableParagraph"/>
              <w:rPr>
                <w:sz w:val="20"/>
              </w:rPr>
            </w:pPr>
          </w:p>
          <w:p w:rsidR="0044079A" w:rsidRDefault="008B58E1">
            <w:pPr>
              <w:pStyle w:val="TableParagraph"/>
              <w:spacing w:before="135"/>
              <w:ind w:right="429"/>
              <w:jc w:val="right"/>
              <w:rPr>
                <w:sz w:val="18"/>
              </w:rPr>
            </w:pPr>
            <w:r>
              <w:rPr>
                <w:w w:val="105"/>
                <w:sz w:val="18"/>
              </w:rPr>
              <w:t>Yes</w:t>
            </w:r>
          </w:p>
        </w:tc>
        <w:tc>
          <w:tcPr>
            <w:tcW w:w="691" w:type="dxa"/>
          </w:tcPr>
          <w:p w:rsidR="0044079A" w:rsidRDefault="0044079A">
            <w:pPr>
              <w:pStyle w:val="TableParagraph"/>
              <w:spacing w:before="5"/>
              <w:rPr>
                <w:sz w:val="30"/>
              </w:rPr>
            </w:pPr>
          </w:p>
          <w:p w:rsidR="0044079A" w:rsidRDefault="008B58E1">
            <w:pPr>
              <w:pStyle w:val="TableParagraph"/>
              <w:spacing w:before="1"/>
              <w:ind w:right="135"/>
              <w:jc w:val="right"/>
              <w:rPr>
                <w:sz w:val="20"/>
              </w:rPr>
            </w:pPr>
            <w:r>
              <w:rPr>
                <w:w w:val="88"/>
                <w:sz w:val="20"/>
              </w:rPr>
              <w:t>X</w:t>
            </w:r>
          </w:p>
        </w:tc>
        <w:tc>
          <w:tcPr>
            <w:tcW w:w="1502" w:type="dxa"/>
          </w:tcPr>
          <w:p w:rsidR="0044079A" w:rsidRDefault="0044079A">
            <w:pPr>
              <w:pStyle w:val="TableParagraph"/>
              <w:rPr>
                <w:sz w:val="20"/>
              </w:rPr>
            </w:pPr>
          </w:p>
          <w:p w:rsidR="0044079A" w:rsidRDefault="008B58E1">
            <w:pPr>
              <w:pStyle w:val="TableParagraph"/>
              <w:spacing w:before="139"/>
              <w:ind w:left="124"/>
              <w:rPr>
                <w:sz w:val="18"/>
              </w:rPr>
            </w:pPr>
            <w:r>
              <w:rPr>
                <w:w w:val="110"/>
                <w:sz w:val="18"/>
              </w:rPr>
              <w:t>None Reported</w:t>
            </w:r>
          </w:p>
        </w:tc>
      </w:tr>
    </w:tbl>
    <w:p w:rsidR="0044079A" w:rsidRDefault="0044079A">
      <w:pPr>
        <w:pStyle w:val="BodyText"/>
        <w:spacing w:before="7"/>
        <w:rPr>
          <w:sz w:val="12"/>
        </w:rPr>
      </w:pPr>
    </w:p>
    <w:p w:rsidR="0044079A" w:rsidRDefault="0044079A">
      <w:pPr>
        <w:rPr>
          <w:sz w:val="12"/>
        </w:rPr>
        <w:sectPr w:rsidR="0044079A">
          <w:type w:val="continuous"/>
          <w:pgSz w:w="12240" w:h="15840"/>
          <w:pgMar w:top="1500" w:right="1080" w:bottom="280" w:left="1180" w:header="720" w:footer="720" w:gutter="0"/>
          <w:cols w:space="720"/>
        </w:sectPr>
      </w:pPr>
    </w:p>
    <w:p w:rsidR="0044079A" w:rsidRDefault="008B58E1">
      <w:pPr>
        <w:pStyle w:val="BodyText"/>
        <w:spacing w:before="93"/>
        <w:ind w:left="851"/>
        <w:rPr>
          <w:sz w:val="20"/>
        </w:rPr>
      </w:pPr>
      <w:r>
        <w:rPr>
          <w:w w:val="110"/>
        </w:rPr>
        <w:lastRenderedPageBreak/>
        <w:t>Type of auditor's report issued on compliance</w:t>
      </w:r>
      <w:r>
        <w:rPr>
          <w:spacing w:val="-24"/>
          <w:w w:val="110"/>
        </w:rPr>
        <w:t xml:space="preserve"> </w:t>
      </w:r>
      <w:r>
        <w:rPr>
          <w:w w:val="110"/>
          <w:sz w:val="20"/>
        </w:rPr>
        <w:t>for</w:t>
      </w:r>
    </w:p>
    <w:p w:rsidR="0044079A" w:rsidRDefault="008B58E1">
      <w:pPr>
        <w:pStyle w:val="BodyText"/>
        <w:spacing w:before="28"/>
        <w:ind w:left="953"/>
      </w:pPr>
      <w:r>
        <w:rPr>
          <w:w w:val="110"/>
        </w:rPr>
        <w:t>major programs:</w:t>
      </w:r>
    </w:p>
    <w:p w:rsidR="0044079A" w:rsidRDefault="008B58E1">
      <w:pPr>
        <w:pStyle w:val="BodyText"/>
        <w:rPr>
          <w:sz w:val="20"/>
        </w:rPr>
      </w:pPr>
      <w:r>
        <w:br w:type="column"/>
      </w:r>
    </w:p>
    <w:p w:rsidR="0044079A" w:rsidRDefault="008B58E1">
      <w:pPr>
        <w:pStyle w:val="BodyText"/>
        <w:spacing w:before="127"/>
        <w:ind w:left="851"/>
      </w:pPr>
      <w:r>
        <w:rPr>
          <w:w w:val="110"/>
          <w:u w:val="single"/>
        </w:rPr>
        <w:t>Unmodified</w:t>
      </w:r>
    </w:p>
    <w:p w:rsidR="0044079A" w:rsidRDefault="0044079A">
      <w:pPr>
        <w:sectPr w:rsidR="0044079A">
          <w:type w:val="continuous"/>
          <w:pgSz w:w="12240" w:h="15840"/>
          <w:pgMar w:top="1500" w:right="1080" w:bottom="280" w:left="1180" w:header="720" w:footer="720" w:gutter="0"/>
          <w:cols w:num="2" w:space="720" w:equalWidth="0">
            <w:col w:w="5139" w:space="338"/>
            <w:col w:w="4503"/>
          </w:cols>
        </w:sectPr>
      </w:pPr>
    </w:p>
    <w:p w:rsidR="0044079A" w:rsidRDefault="0044079A">
      <w:pPr>
        <w:pStyle w:val="BodyText"/>
        <w:spacing w:before="1"/>
        <w:rPr>
          <w:sz w:val="15"/>
        </w:rPr>
      </w:pPr>
    </w:p>
    <w:p w:rsidR="0044079A" w:rsidRDefault="0044079A">
      <w:pPr>
        <w:rPr>
          <w:sz w:val="15"/>
        </w:rPr>
        <w:sectPr w:rsidR="0044079A">
          <w:type w:val="continuous"/>
          <w:pgSz w:w="12240" w:h="15840"/>
          <w:pgMar w:top="1500" w:right="1080" w:bottom="280" w:left="1180" w:header="720" w:footer="720" w:gutter="0"/>
          <w:cols w:space="720"/>
        </w:sectPr>
      </w:pPr>
    </w:p>
    <w:p w:rsidR="0044079A" w:rsidRDefault="008B58E1">
      <w:pPr>
        <w:pStyle w:val="BodyText"/>
        <w:spacing w:before="94" w:line="256" w:lineRule="auto"/>
        <w:ind w:left="958" w:right="-18" w:hanging="104"/>
        <w:rPr>
          <w:rFonts w:ascii="Times New Roman"/>
          <w:sz w:val="20"/>
        </w:rPr>
      </w:pPr>
      <w:r>
        <w:rPr>
          <w:w w:val="110"/>
        </w:rPr>
        <w:lastRenderedPageBreak/>
        <w:t xml:space="preserve">Any audit findings disclosed that are required to be reported in accordance with Title </w:t>
      </w:r>
      <w:r>
        <w:rPr>
          <w:w w:val="110"/>
          <w:sz w:val="19"/>
        </w:rPr>
        <w:t xml:space="preserve">2 </w:t>
      </w:r>
      <w:r>
        <w:rPr>
          <w:w w:val="110"/>
        </w:rPr>
        <w:t xml:space="preserve">U.S. Code of Federal Regulations (CFR) Part </w:t>
      </w:r>
      <w:r>
        <w:rPr>
          <w:rFonts w:ascii="Times New Roman"/>
          <w:w w:val="110"/>
          <w:sz w:val="20"/>
        </w:rPr>
        <w:t>2007</w:t>
      </w:r>
    </w:p>
    <w:p w:rsidR="0044079A" w:rsidRDefault="0044079A">
      <w:pPr>
        <w:pStyle w:val="BodyText"/>
        <w:spacing w:before="3"/>
        <w:rPr>
          <w:rFonts w:ascii="Times New Roman"/>
          <w:sz w:val="22"/>
        </w:rPr>
      </w:pPr>
    </w:p>
    <w:p w:rsidR="0044079A" w:rsidRDefault="008B58E1">
      <w:pPr>
        <w:pStyle w:val="BodyText"/>
        <w:ind w:left="848"/>
      </w:pPr>
      <w:r>
        <w:rPr>
          <w:w w:val="110"/>
        </w:rPr>
        <w:t>Identification of major programs:</w:t>
      </w:r>
    </w:p>
    <w:p w:rsidR="0044079A" w:rsidRDefault="008B58E1">
      <w:pPr>
        <w:pStyle w:val="BodyText"/>
        <w:rPr>
          <w:sz w:val="20"/>
        </w:rPr>
      </w:pPr>
      <w:r>
        <w:br w:type="column"/>
      </w:r>
    </w:p>
    <w:p w:rsidR="0044079A" w:rsidRDefault="0044079A">
      <w:pPr>
        <w:pStyle w:val="BodyText"/>
        <w:spacing w:before="6"/>
        <w:rPr>
          <w:sz w:val="29"/>
        </w:rPr>
      </w:pPr>
    </w:p>
    <w:p w:rsidR="0044079A" w:rsidRDefault="008B58E1">
      <w:pPr>
        <w:pStyle w:val="BodyText"/>
        <w:jc w:val="right"/>
      </w:pPr>
      <w:r>
        <w:rPr>
          <w:w w:val="105"/>
        </w:rPr>
        <w:t>Yes</w:t>
      </w:r>
    </w:p>
    <w:p w:rsidR="0044079A" w:rsidRDefault="008B58E1">
      <w:pPr>
        <w:pStyle w:val="BodyText"/>
        <w:rPr>
          <w:sz w:val="28"/>
        </w:rPr>
      </w:pPr>
      <w:r>
        <w:br w:type="column"/>
      </w:r>
    </w:p>
    <w:p w:rsidR="0044079A" w:rsidRDefault="008B58E1">
      <w:pPr>
        <w:tabs>
          <w:tab w:val="left" w:pos="1213"/>
        </w:tabs>
        <w:spacing w:before="213"/>
        <w:ind w:left="819"/>
        <w:rPr>
          <w:sz w:val="18"/>
        </w:rPr>
      </w:pPr>
      <w:r>
        <w:rPr>
          <w:rFonts w:ascii="Courier New"/>
          <w:sz w:val="25"/>
        </w:rPr>
        <w:t>X</w:t>
      </w:r>
      <w:r>
        <w:rPr>
          <w:rFonts w:ascii="Courier New"/>
          <w:sz w:val="25"/>
        </w:rPr>
        <w:tab/>
      </w:r>
      <w:r>
        <w:rPr>
          <w:sz w:val="18"/>
        </w:rPr>
        <w:t>No</w:t>
      </w:r>
    </w:p>
    <w:p w:rsidR="0044079A" w:rsidRDefault="0044079A">
      <w:pPr>
        <w:rPr>
          <w:sz w:val="18"/>
        </w:rPr>
        <w:sectPr w:rsidR="0044079A">
          <w:type w:val="continuous"/>
          <w:pgSz w:w="12240" w:h="15840"/>
          <w:pgMar w:top="1500" w:right="1080" w:bottom="280" w:left="1180" w:header="720" w:footer="720" w:gutter="0"/>
          <w:cols w:num="3" w:space="720" w:equalWidth="0">
            <w:col w:w="5303" w:space="757"/>
            <w:col w:w="1180" w:space="40"/>
            <w:col w:w="2700"/>
          </w:cols>
        </w:sectPr>
      </w:pPr>
    </w:p>
    <w:p w:rsidR="0044079A" w:rsidRDefault="0044079A">
      <w:pPr>
        <w:pStyle w:val="BodyText"/>
        <w:spacing w:before="10"/>
        <w:rPr>
          <w:sz w:val="15"/>
        </w:rPr>
      </w:pPr>
    </w:p>
    <w:p w:rsidR="0044079A" w:rsidRDefault="0044079A">
      <w:pPr>
        <w:rPr>
          <w:sz w:val="15"/>
        </w:rPr>
        <w:sectPr w:rsidR="0044079A">
          <w:type w:val="continuous"/>
          <w:pgSz w:w="12240" w:h="15840"/>
          <w:pgMar w:top="1500" w:right="1080" w:bottom="280" w:left="1180" w:header="720" w:footer="720" w:gutter="0"/>
          <w:cols w:space="720"/>
        </w:sectPr>
      </w:pPr>
    </w:p>
    <w:p w:rsidR="0044079A" w:rsidRDefault="008B58E1">
      <w:pPr>
        <w:pStyle w:val="BodyText"/>
        <w:spacing w:before="94"/>
        <w:ind w:left="1278"/>
      </w:pPr>
      <w:r>
        <w:rPr>
          <w:w w:val="110"/>
          <w:u w:val="single"/>
        </w:rPr>
        <w:lastRenderedPageBreak/>
        <w:t>CFDA</w:t>
      </w:r>
      <w:r>
        <w:rPr>
          <w:spacing w:val="-14"/>
          <w:w w:val="110"/>
          <w:u w:val="single"/>
        </w:rPr>
        <w:t xml:space="preserve"> </w:t>
      </w:r>
      <w:r>
        <w:rPr>
          <w:w w:val="110"/>
          <w:u w:val="single"/>
        </w:rPr>
        <w:t>Number(s)</w:t>
      </w:r>
    </w:p>
    <w:p w:rsidR="0044079A" w:rsidRDefault="008B58E1">
      <w:pPr>
        <w:spacing w:before="5"/>
        <w:ind w:left="1270"/>
        <w:rPr>
          <w:rFonts w:ascii="Times New Roman"/>
          <w:sz w:val="20"/>
        </w:rPr>
      </w:pPr>
      <w:r>
        <w:rPr>
          <w:rFonts w:ascii="Times New Roman"/>
          <w:w w:val="110"/>
          <w:sz w:val="20"/>
        </w:rPr>
        <w:t xml:space="preserve">84.027 </w:t>
      </w:r>
      <w:r>
        <w:rPr>
          <w:w w:val="110"/>
          <w:sz w:val="18"/>
        </w:rPr>
        <w:t xml:space="preserve">&amp; </w:t>
      </w:r>
      <w:r w:rsidR="00593A5E">
        <w:rPr>
          <w:rFonts w:ascii="Times New Roman"/>
          <w:w w:val="110"/>
          <w:sz w:val="20"/>
        </w:rPr>
        <w:t>84.</w:t>
      </w:r>
      <w:r w:rsidR="00593A5E">
        <w:rPr>
          <w:rFonts w:ascii="Times New Roman"/>
          <w:w w:val="110"/>
          <w:sz w:val="21"/>
        </w:rPr>
        <w:t>1</w:t>
      </w:r>
      <w:r>
        <w:rPr>
          <w:rFonts w:ascii="Times New Roman"/>
          <w:w w:val="110"/>
          <w:sz w:val="20"/>
        </w:rPr>
        <w:t>73</w:t>
      </w:r>
    </w:p>
    <w:p w:rsidR="0044079A" w:rsidRDefault="008B58E1">
      <w:pPr>
        <w:pStyle w:val="BodyText"/>
        <w:spacing w:before="99" w:line="266" w:lineRule="auto"/>
        <w:ind w:left="1270" w:right="1694" w:hanging="1"/>
      </w:pPr>
      <w:r>
        <w:br w:type="column"/>
      </w:r>
      <w:r>
        <w:rPr>
          <w:w w:val="110"/>
          <w:u w:val="single"/>
        </w:rPr>
        <w:lastRenderedPageBreak/>
        <w:t xml:space="preserve">Name of Federal Program or Cluster </w:t>
      </w:r>
      <w:r>
        <w:rPr>
          <w:w w:val="110"/>
        </w:rPr>
        <w:t>Special Education Cluster (IDEA)</w:t>
      </w:r>
    </w:p>
    <w:p w:rsidR="0044079A" w:rsidRDefault="0044079A">
      <w:pPr>
        <w:spacing w:line="266" w:lineRule="auto"/>
        <w:sectPr w:rsidR="0044079A">
          <w:type w:val="continuous"/>
          <w:pgSz w:w="12240" w:h="15840"/>
          <w:pgMar w:top="1500" w:right="1080" w:bottom="280" w:left="1180" w:header="720" w:footer="720" w:gutter="0"/>
          <w:cols w:num="2" w:space="720" w:equalWidth="0">
            <w:col w:w="2804" w:space="381"/>
            <w:col w:w="6795"/>
          </w:cols>
        </w:sectPr>
      </w:pPr>
    </w:p>
    <w:p w:rsidR="0044079A" w:rsidRDefault="0044079A">
      <w:pPr>
        <w:pStyle w:val="BodyText"/>
        <w:spacing w:before="6"/>
        <w:rPr>
          <w:sz w:val="13"/>
        </w:rPr>
      </w:pPr>
    </w:p>
    <w:p w:rsidR="0044079A" w:rsidRDefault="0044079A">
      <w:pPr>
        <w:rPr>
          <w:sz w:val="13"/>
        </w:rPr>
        <w:sectPr w:rsidR="0044079A">
          <w:type w:val="continuous"/>
          <w:pgSz w:w="12240" w:h="15840"/>
          <w:pgMar w:top="1500" w:right="1080" w:bottom="280" w:left="1180" w:header="720" w:footer="720" w:gutter="0"/>
          <w:cols w:space="720"/>
        </w:sectPr>
      </w:pPr>
    </w:p>
    <w:p w:rsidR="0044079A" w:rsidRDefault="008B58E1">
      <w:pPr>
        <w:pStyle w:val="BodyText"/>
        <w:spacing w:before="95" w:line="278" w:lineRule="auto"/>
        <w:ind w:left="943" w:right="-5" w:hanging="103"/>
      </w:pPr>
      <w:r>
        <w:rPr>
          <w:w w:val="110"/>
        </w:rPr>
        <w:lastRenderedPageBreak/>
        <w:t>Dollar threshold used to distinguish between type A and type B programs:</w:t>
      </w:r>
    </w:p>
    <w:p w:rsidR="0044079A" w:rsidRDefault="0044079A">
      <w:pPr>
        <w:pStyle w:val="BodyText"/>
        <w:spacing w:before="10"/>
        <w:rPr>
          <w:sz w:val="20"/>
        </w:rPr>
      </w:pPr>
    </w:p>
    <w:p w:rsidR="0044079A" w:rsidRDefault="008B58E1">
      <w:pPr>
        <w:pStyle w:val="BodyText"/>
        <w:spacing w:before="1"/>
        <w:ind w:left="845"/>
      </w:pPr>
      <w:r>
        <w:rPr>
          <w:w w:val="110"/>
        </w:rPr>
        <w:t>Auditee qualified as low-risk auditee?</w:t>
      </w:r>
    </w:p>
    <w:p w:rsidR="0044079A" w:rsidRDefault="0044079A">
      <w:pPr>
        <w:pStyle w:val="BodyText"/>
        <w:spacing w:before="1"/>
        <w:rPr>
          <w:sz w:val="24"/>
        </w:rPr>
      </w:pPr>
    </w:p>
    <w:p w:rsidR="0044079A" w:rsidRDefault="008B58E1">
      <w:pPr>
        <w:pStyle w:val="ListParagraph"/>
        <w:numPr>
          <w:ilvl w:val="0"/>
          <w:numId w:val="2"/>
        </w:numPr>
        <w:tabs>
          <w:tab w:val="left" w:pos="399"/>
        </w:tabs>
        <w:spacing w:before="1" w:line="552" w:lineRule="auto"/>
        <w:ind w:right="1777" w:hanging="288"/>
        <w:rPr>
          <w:sz w:val="18"/>
        </w:rPr>
      </w:pPr>
      <w:r>
        <w:rPr>
          <w:w w:val="110"/>
          <w:sz w:val="18"/>
          <w:u w:val="single"/>
        </w:rPr>
        <w:t xml:space="preserve">Financial Statement </w:t>
      </w:r>
      <w:r>
        <w:rPr>
          <w:spacing w:val="-16"/>
          <w:w w:val="110"/>
          <w:sz w:val="18"/>
          <w:u w:val="single"/>
        </w:rPr>
        <w:t xml:space="preserve">Findings </w:t>
      </w:r>
      <w:r>
        <w:rPr>
          <w:w w:val="110"/>
          <w:sz w:val="18"/>
        </w:rPr>
        <w:t>NONE</w:t>
      </w:r>
    </w:p>
    <w:p w:rsidR="0044079A" w:rsidRDefault="008B58E1">
      <w:pPr>
        <w:pStyle w:val="ListParagraph"/>
        <w:numPr>
          <w:ilvl w:val="0"/>
          <w:numId w:val="2"/>
        </w:numPr>
        <w:tabs>
          <w:tab w:val="left" w:pos="395"/>
        </w:tabs>
        <w:spacing w:before="11" w:line="556" w:lineRule="auto"/>
        <w:ind w:right="213" w:hanging="288"/>
        <w:rPr>
          <w:sz w:val="18"/>
        </w:rPr>
      </w:pPr>
      <w:r>
        <w:rPr>
          <w:w w:val="110"/>
          <w:sz w:val="18"/>
          <w:u w:val="single"/>
        </w:rPr>
        <w:t xml:space="preserve">Federal Award Findings and </w:t>
      </w:r>
      <w:r w:rsidR="00593A5E">
        <w:rPr>
          <w:w w:val="110"/>
          <w:sz w:val="18"/>
          <w:u w:val="single"/>
        </w:rPr>
        <w:t>Questioned Costs</w:t>
      </w:r>
      <w:r>
        <w:rPr>
          <w:spacing w:val="-34"/>
          <w:w w:val="110"/>
          <w:sz w:val="18"/>
          <w:u w:val="single"/>
        </w:rPr>
        <w:t xml:space="preserve"> </w:t>
      </w:r>
      <w:r>
        <w:rPr>
          <w:w w:val="110"/>
          <w:sz w:val="18"/>
        </w:rPr>
        <w:t>NONE</w:t>
      </w:r>
    </w:p>
    <w:p w:rsidR="0044079A" w:rsidRPr="00593A5E" w:rsidRDefault="008B58E1">
      <w:pPr>
        <w:spacing w:before="210"/>
        <w:ind w:left="106"/>
        <w:rPr>
          <w:sz w:val="18"/>
          <w:szCs w:val="18"/>
        </w:rPr>
      </w:pPr>
      <w:r>
        <w:br w:type="column"/>
      </w:r>
      <w:r w:rsidR="00593A5E" w:rsidRPr="00593A5E">
        <w:rPr>
          <w:w w:val="90"/>
          <w:sz w:val="18"/>
          <w:szCs w:val="18"/>
          <w:u w:val="single"/>
        </w:rPr>
        <w:lastRenderedPageBreak/>
        <w:t>750,000</w:t>
      </w:r>
    </w:p>
    <w:p w:rsidR="0044079A" w:rsidRDefault="008B58E1">
      <w:pPr>
        <w:pStyle w:val="BodyText"/>
        <w:tabs>
          <w:tab w:val="left" w:pos="685"/>
          <w:tab w:val="left" w:pos="2275"/>
        </w:tabs>
        <w:spacing w:before="237"/>
        <w:ind w:left="296"/>
      </w:pPr>
      <w:r>
        <w:rPr>
          <w:w w:val="105"/>
        </w:rPr>
        <w:t>X</w:t>
      </w:r>
      <w:r>
        <w:rPr>
          <w:w w:val="105"/>
        </w:rPr>
        <w:tab/>
        <w:t>Yes</w:t>
      </w:r>
      <w:r>
        <w:rPr>
          <w:w w:val="105"/>
        </w:rPr>
        <w:tab/>
        <w:t>No</w:t>
      </w:r>
    </w:p>
    <w:p w:rsidR="0044079A" w:rsidRDefault="0044079A">
      <w:pPr>
        <w:sectPr w:rsidR="0044079A">
          <w:type w:val="continuous"/>
          <w:pgSz w:w="12240" w:h="15840"/>
          <w:pgMar w:top="1500" w:right="1080" w:bottom="280" w:left="1180" w:header="720" w:footer="720" w:gutter="0"/>
          <w:cols w:num="2" w:space="720" w:equalWidth="0">
            <w:col w:w="4741" w:space="1476"/>
            <w:col w:w="3763"/>
          </w:cols>
        </w:sectPr>
      </w:pPr>
    </w:p>
    <w:p w:rsidR="0044079A" w:rsidRDefault="0044079A">
      <w:pPr>
        <w:pStyle w:val="BodyText"/>
        <w:spacing w:before="6"/>
        <w:rPr>
          <w:sz w:val="14"/>
        </w:rPr>
      </w:pPr>
    </w:p>
    <w:p w:rsidR="0044079A" w:rsidRDefault="008B58E1">
      <w:pPr>
        <w:spacing w:before="94"/>
        <w:ind w:left="110"/>
        <w:rPr>
          <w:sz w:val="19"/>
        </w:rPr>
      </w:pPr>
      <w:r>
        <w:rPr>
          <w:w w:val="105"/>
          <w:sz w:val="19"/>
        </w:rPr>
        <w:t>A corrective action plan is not needed.</w:t>
      </w:r>
    </w:p>
    <w:p w:rsidR="0044079A" w:rsidRDefault="0044079A">
      <w:pPr>
        <w:rPr>
          <w:sz w:val="19"/>
        </w:rPr>
        <w:sectPr w:rsidR="0044079A">
          <w:headerReference w:type="default" r:id="rId97"/>
          <w:pgSz w:w="12240" w:h="15840"/>
          <w:pgMar w:top="1640" w:right="1720" w:bottom="480" w:left="1200" w:header="920" w:footer="214" w:gutter="0"/>
          <w:cols w:space="720"/>
        </w:sectPr>
      </w:pPr>
    </w:p>
    <w:p w:rsidR="0044079A" w:rsidRDefault="008B58E1">
      <w:pPr>
        <w:spacing w:before="81"/>
        <w:ind w:left="153"/>
        <w:rPr>
          <w:b/>
        </w:rPr>
      </w:pPr>
      <w:r>
        <w:rPr>
          <w:b/>
        </w:rPr>
        <w:lastRenderedPageBreak/>
        <w:t>CARROLL INDEPENDENT SCHOOL DISTRICT</w:t>
      </w:r>
    </w:p>
    <w:p w:rsidR="0044079A" w:rsidRDefault="008B58E1">
      <w:pPr>
        <w:spacing w:before="14" w:line="276" w:lineRule="auto"/>
        <w:ind w:left="156" w:right="158" w:hanging="4"/>
        <w:rPr>
          <w:i/>
          <w:sz w:val="16"/>
        </w:rPr>
      </w:pPr>
      <w:r>
        <w:rPr>
          <w:i/>
          <w:w w:val="105"/>
          <w:sz w:val="16"/>
        </w:rPr>
        <w:t>SCHEDULE OF EXPENDITURES OF FEDERAL AWARDS FOR THE YEAR ENDED AUGUST 31, 2017</w:t>
      </w:r>
    </w:p>
    <w:p w:rsidR="0044079A" w:rsidRDefault="008B58E1">
      <w:pPr>
        <w:spacing w:before="137"/>
        <w:ind w:left="152"/>
        <w:rPr>
          <w:b/>
          <w:sz w:val="16"/>
        </w:rPr>
      </w:pPr>
      <w:r>
        <w:br w:type="column"/>
      </w:r>
      <w:r>
        <w:rPr>
          <w:b/>
          <w:w w:val="105"/>
          <w:sz w:val="16"/>
        </w:rPr>
        <w:lastRenderedPageBreak/>
        <w:t>EXHIBIT K-1</w:t>
      </w:r>
    </w:p>
    <w:p w:rsidR="0044079A" w:rsidRDefault="0044079A">
      <w:pPr>
        <w:rPr>
          <w:sz w:val="16"/>
        </w:rPr>
        <w:sectPr w:rsidR="0044079A">
          <w:headerReference w:type="default" r:id="rId98"/>
          <w:footerReference w:type="default" r:id="rId99"/>
          <w:pgSz w:w="12240" w:h="15840"/>
          <w:pgMar w:top="380" w:right="680" w:bottom="0" w:left="700" w:header="0" w:footer="0" w:gutter="0"/>
          <w:cols w:num="2" w:space="720" w:equalWidth="0">
            <w:col w:w="5079" w:space="4554"/>
            <w:col w:w="1227"/>
          </w:cols>
        </w:sectPr>
      </w:pPr>
    </w:p>
    <w:p w:rsidR="0044079A" w:rsidRDefault="0044079A">
      <w:pPr>
        <w:pStyle w:val="BodyText"/>
        <w:rPr>
          <w:b/>
          <w:sz w:val="20"/>
        </w:rPr>
      </w:pPr>
    </w:p>
    <w:p w:rsidR="0044079A" w:rsidRDefault="0044079A">
      <w:pPr>
        <w:pStyle w:val="BodyText"/>
        <w:spacing w:before="11"/>
        <w:rPr>
          <w:b/>
          <w:sz w:val="15"/>
        </w:rPr>
      </w:pPr>
    </w:p>
    <w:tbl>
      <w:tblPr>
        <w:tblW w:w="0" w:type="auto"/>
        <w:tblInd w:w="106"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411"/>
        <w:gridCol w:w="592"/>
        <w:gridCol w:w="187"/>
        <w:gridCol w:w="2083"/>
        <w:gridCol w:w="153"/>
        <w:gridCol w:w="1211"/>
      </w:tblGrid>
      <w:tr w:rsidR="0044079A">
        <w:trPr>
          <w:trHeight w:hRule="exact" w:val="316"/>
        </w:trPr>
        <w:tc>
          <w:tcPr>
            <w:tcW w:w="7003" w:type="dxa"/>
            <w:gridSpan w:val="2"/>
          </w:tcPr>
          <w:p w:rsidR="0044079A" w:rsidRDefault="008B58E1">
            <w:pPr>
              <w:pStyle w:val="TableParagraph"/>
              <w:tabs>
                <w:tab w:val="left" w:pos="6612"/>
              </w:tabs>
              <w:spacing w:line="191" w:lineRule="exact"/>
              <w:ind w:left="326"/>
              <w:rPr>
                <w:rFonts w:ascii="Times New Roman"/>
                <w:sz w:val="17"/>
              </w:rPr>
            </w:pPr>
            <w:r>
              <w:rPr>
                <w:w w:val="105"/>
                <w:sz w:val="15"/>
              </w:rPr>
              <w:t>(1)</w:t>
            </w:r>
            <w:r>
              <w:rPr>
                <w:w w:val="105"/>
                <w:sz w:val="15"/>
              </w:rPr>
              <w:tab/>
            </w:r>
            <w:r>
              <w:rPr>
                <w:rFonts w:ascii="Times New Roman"/>
                <w:w w:val="105"/>
                <w:sz w:val="17"/>
              </w:rPr>
              <w:t>(2)</w:t>
            </w:r>
          </w:p>
        </w:tc>
        <w:tc>
          <w:tcPr>
            <w:tcW w:w="2270" w:type="dxa"/>
            <w:gridSpan w:val="2"/>
          </w:tcPr>
          <w:p w:rsidR="0044079A" w:rsidRDefault="008B58E1">
            <w:pPr>
              <w:pStyle w:val="TableParagraph"/>
              <w:spacing w:before="13"/>
              <w:ind w:left="1052" w:right="866"/>
              <w:jc w:val="center"/>
              <w:rPr>
                <w:sz w:val="15"/>
              </w:rPr>
            </w:pPr>
            <w:r>
              <w:rPr>
                <w:w w:val="110"/>
                <w:sz w:val="15"/>
              </w:rPr>
              <w:t>(2A)</w:t>
            </w:r>
          </w:p>
        </w:tc>
        <w:tc>
          <w:tcPr>
            <w:tcW w:w="1363" w:type="dxa"/>
            <w:gridSpan w:val="2"/>
          </w:tcPr>
          <w:p w:rsidR="0044079A" w:rsidRDefault="008B58E1">
            <w:pPr>
              <w:pStyle w:val="TableParagraph"/>
              <w:spacing w:line="190" w:lineRule="exact"/>
              <w:ind w:left="714"/>
              <w:rPr>
                <w:sz w:val="17"/>
              </w:rPr>
            </w:pPr>
            <w:r>
              <w:rPr>
                <w:sz w:val="17"/>
              </w:rPr>
              <w:t>(3)</w:t>
            </w:r>
          </w:p>
        </w:tc>
      </w:tr>
      <w:tr w:rsidR="0044079A">
        <w:trPr>
          <w:trHeight w:hRule="exact" w:val="314"/>
        </w:trPr>
        <w:tc>
          <w:tcPr>
            <w:tcW w:w="6411" w:type="dxa"/>
          </w:tcPr>
          <w:p w:rsidR="0044079A" w:rsidRDefault="0044079A"/>
        </w:tc>
        <w:tc>
          <w:tcPr>
            <w:tcW w:w="592" w:type="dxa"/>
          </w:tcPr>
          <w:p w:rsidR="0044079A" w:rsidRDefault="0044079A"/>
        </w:tc>
        <w:tc>
          <w:tcPr>
            <w:tcW w:w="187" w:type="dxa"/>
          </w:tcPr>
          <w:p w:rsidR="0044079A" w:rsidRDefault="0044079A"/>
        </w:tc>
        <w:tc>
          <w:tcPr>
            <w:tcW w:w="2083" w:type="dxa"/>
          </w:tcPr>
          <w:p w:rsidR="0044079A" w:rsidRDefault="008B58E1">
            <w:pPr>
              <w:pStyle w:val="TableParagraph"/>
              <w:spacing w:before="120"/>
              <w:ind w:left="193" w:right="191"/>
              <w:jc w:val="center"/>
              <w:rPr>
                <w:sz w:val="15"/>
              </w:rPr>
            </w:pPr>
            <w:r>
              <w:rPr>
                <w:w w:val="110"/>
                <w:sz w:val="15"/>
              </w:rPr>
              <w:t>Pass­</w:t>
            </w:r>
          </w:p>
        </w:tc>
        <w:tc>
          <w:tcPr>
            <w:tcW w:w="153" w:type="dxa"/>
          </w:tcPr>
          <w:p w:rsidR="0044079A" w:rsidRDefault="0044079A"/>
        </w:tc>
        <w:tc>
          <w:tcPr>
            <w:tcW w:w="1211" w:type="dxa"/>
          </w:tcPr>
          <w:p w:rsidR="0044079A" w:rsidRDefault="0044079A"/>
        </w:tc>
      </w:tr>
      <w:tr w:rsidR="0044079A">
        <w:trPr>
          <w:trHeight w:hRule="exact" w:val="209"/>
        </w:trPr>
        <w:tc>
          <w:tcPr>
            <w:tcW w:w="6411" w:type="dxa"/>
          </w:tcPr>
          <w:p w:rsidR="0044079A" w:rsidRDefault="0044079A"/>
        </w:tc>
        <w:tc>
          <w:tcPr>
            <w:tcW w:w="592" w:type="dxa"/>
          </w:tcPr>
          <w:p w:rsidR="0044079A" w:rsidRDefault="0044079A"/>
        </w:tc>
        <w:tc>
          <w:tcPr>
            <w:tcW w:w="187" w:type="dxa"/>
          </w:tcPr>
          <w:p w:rsidR="0044079A" w:rsidRDefault="0044079A"/>
        </w:tc>
        <w:tc>
          <w:tcPr>
            <w:tcW w:w="2083" w:type="dxa"/>
          </w:tcPr>
          <w:p w:rsidR="0044079A" w:rsidRDefault="008B58E1">
            <w:pPr>
              <w:pStyle w:val="TableParagraph"/>
              <w:spacing w:before="17"/>
              <w:ind w:left="193" w:right="195"/>
              <w:jc w:val="center"/>
              <w:rPr>
                <w:sz w:val="15"/>
              </w:rPr>
            </w:pPr>
            <w:r>
              <w:rPr>
                <w:w w:val="110"/>
                <w:sz w:val="15"/>
              </w:rPr>
              <w:t>Through</w:t>
            </w:r>
          </w:p>
        </w:tc>
        <w:tc>
          <w:tcPr>
            <w:tcW w:w="153" w:type="dxa"/>
          </w:tcPr>
          <w:p w:rsidR="0044079A" w:rsidRDefault="0044079A"/>
        </w:tc>
        <w:tc>
          <w:tcPr>
            <w:tcW w:w="1211" w:type="dxa"/>
          </w:tcPr>
          <w:p w:rsidR="0044079A" w:rsidRDefault="0044079A"/>
        </w:tc>
      </w:tr>
      <w:tr w:rsidR="0044079A">
        <w:trPr>
          <w:trHeight w:hRule="exact" w:val="211"/>
        </w:trPr>
        <w:tc>
          <w:tcPr>
            <w:tcW w:w="6411" w:type="dxa"/>
          </w:tcPr>
          <w:p w:rsidR="0044079A" w:rsidRDefault="008B58E1">
            <w:pPr>
              <w:pStyle w:val="TableParagraph"/>
              <w:spacing w:before="14"/>
              <w:ind w:left="40"/>
              <w:rPr>
                <w:sz w:val="15"/>
              </w:rPr>
            </w:pPr>
            <w:r>
              <w:rPr>
                <w:w w:val="110"/>
                <w:sz w:val="15"/>
              </w:rPr>
              <w:t>Federal Granter/</w:t>
            </w:r>
          </w:p>
        </w:tc>
        <w:tc>
          <w:tcPr>
            <w:tcW w:w="592" w:type="dxa"/>
          </w:tcPr>
          <w:p w:rsidR="0044079A" w:rsidRDefault="008B58E1">
            <w:pPr>
              <w:pStyle w:val="TableParagraph"/>
              <w:spacing w:before="19"/>
              <w:ind w:right="17"/>
              <w:jc w:val="right"/>
              <w:rPr>
                <w:sz w:val="15"/>
              </w:rPr>
            </w:pPr>
            <w:r>
              <w:rPr>
                <w:w w:val="105"/>
                <w:sz w:val="15"/>
              </w:rPr>
              <w:t>Federal</w:t>
            </w:r>
          </w:p>
        </w:tc>
        <w:tc>
          <w:tcPr>
            <w:tcW w:w="187" w:type="dxa"/>
          </w:tcPr>
          <w:p w:rsidR="0044079A" w:rsidRDefault="0044079A"/>
        </w:tc>
        <w:tc>
          <w:tcPr>
            <w:tcW w:w="2083" w:type="dxa"/>
          </w:tcPr>
          <w:p w:rsidR="0044079A" w:rsidRDefault="008B58E1">
            <w:pPr>
              <w:pStyle w:val="TableParagraph"/>
              <w:spacing w:before="19"/>
              <w:ind w:left="190" w:right="195"/>
              <w:jc w:val="center"/>
              <w:rPr>
                <w:sz w:val="15"/>
              </w:rPr>
            </w:pPr>
            <w:r>
              <w:rPr>
                <w:w w:val="110"/>
                <w:sz w:val="15"/>
              </w:rPr>
              <w:t>Entity</w:t>
            </w:r>
          </w:p>
        </w:tc>
        <w:tc>
          <w:tcPr>
            <w:tcW w:w="153" w:type="dxa"/>
          </w:tcPr>
          <w:p w:rsidR="0044079A" w:rsidRDefault="0044079A"/>
        </w:tc>
        <w:tc>
          <w:tcPr>
            <w:tcW w:w="1211" w:type="dxa"/>
          </w:tcPr>
          <w:p w:rsidR="0044079A" w:rsidRDefault="0044079A"/>
        </w:tc>
      </w:tr>
      <w:tr w:rsidR="0044079A">
        <w:trPr>
          <w:trHeight w:hRule="exact" w:val="211"/>
        </w:trPr>
        <w:tc>
          <w:tcPr>
            <w:tcW w:w="6411" w:type="dxa"/>
          </w:tcPr>
          <w:p w:rsidR="0044079A" w:rsidRDefault="008B58E1">
            <w:pPr>
              <w:pStyle w:val="TableParagraph"/>
              <w:spacing w:before="14"/>
              <w:ind w:left="41"/>
              <w:rPr>
                <w:sz w:val="15"/>
              </w:rPr>
            </w:pPr>
            <w:r>
              <w:rPr>
                <w:w w:val="110"/>
                <w:sz w:val="15"/>
              </w:rPr>
              <w:t>Pass-Through Granter/</w:t>
            </w:r>
          </w:p>
        </w:tc>
        <w:tc>
          <w:tcPr>
            <w:tcW w:w="592" w:type="dxa"/>
          </w:tcPr>
          <w:p w:rsidR="0044079A" w:rsidRDefault="008B58E1">
            <w:pPr>
              <w:pStyle w:val="TableParagraph"/>
              <w:spacing w:before="19"/>
              <w:ind w:right="73"/>
              <w:jc w:val="right"/>
              <w:rPr>
                <w:sz w:val="15"/>
              </w:rPr>
            </w:pPr>
            <w:r>
              <w:rPr>
                <w:w w:val="105"/>
                <w:sz w:val="15"/>
              </w:rPr>
              <w:t>CFDA</w:t>
            </w:r>
          </w:p>
        </w:tc>
        <w:tc>
          <w:tcPr>
            <w:tcW w:w="187" w:type="dxa"/>
          </w:tcPr>
          <w:p w:rsidR="0044079A" w:rsidRDefault="0044079A"/>
        </w:tc>
        <w:tc>
          <w:tcPr>
            <w:tcW w:w="2083" w:type="dxa"/>
          </w:tcPr>
          <w:p w:rsidR="0044079A" w:rsidRDefault="008B58E1">
            <w:pPr>
              <w:pStyle w:val="TableParagraph"/>
              <w:spacing w:before="19"/>
              <w:ind w:left="193" w:right="194"/>
              <w:jc w:val="center"/>
              <w:rPr>
                <w:sz w:val="15"/>
              </w:rPr>
            </w:pPr>
            <w:r>
              <w:rPr>
                <w:w w:val="110"/>
                <w:sz w:val="15"/>
              </w:rPr>
              <w:t>Identifying</w:t>
            </w:r>
          </w:p>
        </w:tc>
        <w:tc>
          <w:tcPr>
            <w:tcW w:w="153" w:type="dxa"/>
          </w:tcPr>
          <w:p w:rsidR="0044079A" w:rsidRDefault="0044079A"/>
        </w:tc>
        <w:tc>
          <w:tcPr>
            <w:tcW w:w="1211" w:type="dxa"/>
          </w:tcPr>
          <w:p w:rsidR="0044079A" w:rsidRDefault="008B58E1">
            <w:pPr>
              <w:pStyle w:val="TableParagraph"/>
              <w:spacing w:before="19"/>
              <w:ind w:left="382"/>
              <w:rPr>
                <w:sz w:val="15"/>
              </w:rPr>
            </w:pPr>
            <w:r>
              <w:rPr>
                <w:w w:val="105"/>
                <w:sz w:val="15"/>
              </w:rPr>
              <w:t>Federal</w:t>
            </w:r>
          </w:p>
        </w:tc>
      </w:tr>
      <w:tr w:rsidR="0044079A">
        <w:trPr>
          <w:trHeight w:hRule="exact" w:val="210"/>
        </w:trPr>
        <w:tc>
          <w:tcPr>
            <w:tcW w:w="6411" w:type="dxa"/>
            <w:tcBorders>
              <w:bottom w:val="single" w:sz="4" w:space="0" w:color="000000"/>
            </w:tcBorders>
          </w:tcPr>
          <w:p w:rsidR="0044079A" w:rsidRDefault="008B58E1">
            <w:pPr>
              <w:pStyle w:val="TableParagraph"/>
              <w:spacing w:before="14"/>
              <w:ind w:left="41"/>
              <w:rPr>
                <w:sz w:val="15"/>
              </w:rPr>
            </w:pPr>
            <w:r>
              <w:rPr>
                <w:w w:val="110"/>
                <w:sz w:val="15"/>
              </w:rPr>
              <w:t>Program or Cluster Title</w:t>
            </w:r>
          </w:p>
        </w:tc>
        <w:tc>
          <w:tcPr>
            <w:tcW w:w="592" w:type="dxa"/>
            <w:tcBorders>
              <w:bottom w:val="single" w:sz="4" w:space="0" w:color="000000"/>
            </w:tcBorders>
          </w:tcPr>
          <w:p w:rsidR="0044079A" w:rsidRDefault="008B58E1">
            <w:pPr>
              <w:pStyle w:val="TableParagraph"/>
              <w:spacing w:before="19"/>
              <w:ind w:right="8"/>
              <w:jc w:val="right"/>
              <w:rPr>
                <w:sz w:val="15"/>
              </w:rPr>
            </w:pPr>
            <w:r>
              <w:rPr>
                <w:w w:val="105"/>
                <w:sz w:val="15"/>
              </w:rPr>
              <w:t>Number</w:t>
            </w:r>
          </w:p>
        </w:tc>
        <w:tc>
          <w:tcPr>
            <w:tcW w:w="187" w:type="dxa"/>
          </w:tcPr>
          <w:p w:rsidR="0044079A" w:rsidRDefault="0044079A"/>
        </w:tc>
        <w:tc>
          <w:tcPr>
            <w:tcW w:w="2083" w:type="dxa"/>
            <w:tcBorders>
              <w:bottom w:val="single" w:sz="5" w:space="0" w:color="000000"/>
            </w:tcBorders>
          </w:tcPr>
          <w:p w:rsidR="0044079A" w:rsidRDefault="008B58E1">
            <w:pPr>
              <w:pStyle w:val="TableParagraph"/>
              <w:spacing w:before="14"/>
              <w:ind w:left="180" w:right="195"/>
              <w:jc w:val="center"/>
              <w:rPr>
                <w:sz w:val="15"/>
              </w:rPr>
            </w:pPr>
            <w:r>
              <w:rPr>
                <w:w w:val="110"/>
                <w:sz w:val="15"/>
              </w:rPr>
              <w:t>Number</w:t>
            </w:r>
          </w:p>
        </w:tc>
        <w:tc>
          <w:tcPr>
            <w:tcW w:w="153" w:type="dxa"/>
          </w:tcPr>
          <w:p w:rsidR="0044079A" w:rsidRDefault="0044079A"/>
        </w:tc>
        <w:tc>
          <w:tcPr>
            <w:tcW w:w="1211" w:type="dxa"/>
          </w:tcPr>
          <w:p w:rsidR="0044079A" w:rsidRDefault="008B58E1">
            <w:pPr>
              <w:pStyle w:val="TableParagraph"/>
              <w:spacing w:before="19"/>
              <w:ind w:right="91"/>
              <w:jc w:val="right"/>
              <w:rPr>
                <w:sz w:val="15"/>
              </w:rPr>
            </w:pPr>
            <w:r>
              <w:rPr>
                <w:w w:val="105"/>
                <w:sz w:val="15"/>
              </w:rPr>
              <w:t>Expenditures</w:t>
            </w:r>
          </w:p>
        </w:tc>
      </w:tr>
      <w:tr w:rsidR="0044079A">
        <w:trPr>
          <w:trHeight w:hRule="exact" w:val="475"/>
        </w:trPr>
        <w:tc>
          <w:tcPr>
            <w:tcW w:w="6411" w:type="dxa"/>
            <w:tcBorders>
              <w:top w:val="single" w:sz="4" w:space="0" w:color="000000"/>
            </w:tcBorders>
          </w:tcPr>
          <w:p w:rsidR="0044079A" w:rsidRDefault="0044079A">
            <w:pPr>
              <w:pStyle w:val="TableParagraph"/>
              <w:spacing w:before="2"/>
              <w:rPr>
                <w:b/>
                <w:sz w:val="18"/>
              </w:rPr>
            </w:pPr>
          </w:p>
          <w:p w:rsidR="0044079A" w:rsidRDefault="008B58E1">
            <w:pPr>
              <w:pStyle w:val="TableParagraph"/>
              <w:spacing w:before="1"/>
              <w:ind w:left="37"/>
              <w:rPr>
                <w:b/>
                <w:sz w:val="16"/>
              </w:rPr>
            </w:pPr>
            <w:r>
              <w:rPr>
                <w:b/>
                <w:w w:val="105"/>
                <w:sz w:val="16"/>
              </w:rPr>
              <w:t>SPECIAL EDUCATION (IDEA) CLUSTER:</w:t>
            </w:r>
          </w:p>
        </w:tc>
        <w:tc>
          <w:tcPr>
            <w:tcW w:w="592" w:type="dxa"/>
            <w:tcBorders>
              <w:top w:val="single" w:sz="4" w:space="0" w:color="000000"/>
            </w:tcBorders>
          </w:tcPr>
          <w:p w:rsidR="0044079A" w:rsidRDefault="0044079A"/>
        </w:tc>
        <w:tc>
          <w:tcPr>
            <w:tcW w:w="187" w:type="dxa"/>
          </w:tcPr>
          <w:p w:rsidR="0044079A" w:rsidRDefault="0044079A"/>
        </w:tc>
        <w:tc>
          <w:tcPr>
            <w:tcW w:w="2083" w:type="dxa"/>
            <w:tcBorders>
              <w:top w:val="single" w:sz="5" w:space="0" w:color="000000"/>
            </w:tcBorders>
          </w:tcPr>
          <w:p w:rsidR="0044079A" w:rsidRDefault="0044079A"/>
        </w:tc>
        <w:tc>
          <w:tcPr>
            <w:tcW w:w="153" w:type="dxa"/>
          </w:tcPr>
          <w:p w:rsidR="0044079A" w:rsidRDefault="0044079A"/>
        </w:tc>
        <w:tc>
          <w:tcPr>
            <w:tcW w:w="1211" w:type="dxa"/>
          </w:tcPr>
          <w:p w:rsidR="0044079A" w:rsidRDefault="0044079A"/>
        </w:tc>
      </w:tr>
      <w:tr w:rsidR="0044079A">
        <w:trPr>
          <w:trHeight w:hRule="exact" w:val="377"/>
        </w:trPr>
        <w:tc>
          <w:tcPr>
            <w:tcW w:w="6411" w:type="dxa"/>
          </w:tcPr>
          <w:p w:rsidR="0044079A" w:rsidRDefault="00445B45" w:rsidP="00445B45">
            <w:pPr>
              <w:pStyle w:val="TableParagraph"/>
              <w:spacing w:before="70"/>
              <w:ind w:left="36"/>
              <w:rPr>
                <w:sz w:val="15"/>
              </w:rPr>
            </w:pPr>
            <w:r>
              <w:rPr>
                <w:w w:val="105"/>
                <w:sz w:val="15"/>
                <w:u w:val="single"/>
              </w:rPr>
              <w:t>U.S.</w:t>
            </w:r>
            <w:r w:rsidR="008B58E1">
              <w:rPr>
                <w:w w:val="105"/>
                <w:sz w:val="26"/>
                <w:u w:val="single"/>
              </w:rPr>
              <w:t xml:space="preserve"> </w:t>
            </w:r>
            <w:r w:rsidR="008B58E1">
              <w:rPr>
                <w:w w:val="105"/>
                <w:sz w:val="15"/>
                <w:u w:val="single"/>
              </w:rPr>
              <w:t>Department  of Education</w:t>
            </w:r>
          </w:p>
        </w:tc>
        <w:tc>
          <w:tcPr>
            <w:tcW w:w="592" w:type="dxa"/>
          </w:tcPr>
          <w:p w:rsidR="0044079A" w:rsidRDefault="0044079A"/>
        </w:tc>
        <w:tc>
          <w:tcPr>
            <w:tcW w:w="187" w:type="dxa"/>
          </w:tcPr>
          <w:p w:rsidR="0044079A" w:rsidRDefault="0044079A"/>
        </w:tc>
        <w:tc>
          <w:tcPr>
            <w:tcW w:w="2083" w:type="dxa"/>
          </w:tcPr>
          <w:p w:rsidR="0044079A" w:rsidRDefault="0044079A"/>
        </w:tc>
        <w:tc>
          <w:tcPr>
            <w:tcW w:w="153" w:type="dxa"/>
          </w:tcPr>
          <w:p w:rsidR="0044079A" w:rsidRDefault="0044079A"/>
        </w:tc>
        <w:tc>
          <w:tcPr>
            <w:tcW w:w="1211" w:type="dxa"/>
          </w:tcPr>
          <w:p w:rsidR="0044079A" w:rsidRDefault="0044079A"/>
        </w:tc>
      </w:tr>
      <w:tr w:rsidR="0044079A">
        <w:trPr>
          <w:trHeight w:hRule="exact" w:val="193"/>
        </w:trPr>
        <w:tc>
          <w:tcPr>
            <w:tcW w:w="6411" w:type="dxa"/>
          </w:tcPr>
          <w:p w:rsidR="0044079A" w:rsidRDefault="008B58E1">
            <w:pPr>
              <w:pStyle w:val="TableParagraph"/>
              <w:spacing w:before="3"/>
              <w:ind w:left="36"/>
              <w:rPr>
                <w:sz w:val="15"/>
              </w:rPr>
            </w:pPr>
            <w:r>
              <w:rPr>
                <w:w w:val="110"/>
                <w:sz w:val="15"/>
              </w:rPr>
              <w:t>Passed Through State Department of  Education:</w:t>
            </w:r>
          </w:p>
        </w:tc>
        <w:tc>
          <w:tcPr>
            <w:tcW w:w="592" w:type="dxa"/>
          </w:tcPr>
          <w:p w:rsidR="0044079A" w:rsidRDefault="0044079A"/>
        </w:tc>
        <w:tc>
          <w:tcPr>
            <w:tcW w:w="187" w:type="dxa"/>
          </w:tcPr>
          <w:p w:rsidR="0044079A" w:rsidRDefault="0044079A"/>
        </w:tc>
        <w:tc>
          <w:tcPr>
            <w:tcW w:w="2083" w:type="dxa"/>
          </w:tcPr>
          <w:p w:rsidR="0044079A" w:rsidRDefault="0044079A"/>
        </w:tc>
        <w:tc>
          <w:tcPr>
            <w:tcW w:w="153" w:type="dxa"/>
          </w:tcPr>
          <w:p w:rsidR="0044079A" w:rsidRDefault="0044079A"/>
        </w:tc>
        <w:tc>
          <w:tcPr>
            <w:tcW w:w="1211" w:type="dxa"/>
          </w:tcPr>
          <w:p w:rsidR="0044079A" w:rsidRDefault="0044079A"/>
        </w:tc>
      </w:tr>
      <w:tr w:rsidR="0044079A">
        <w:trPr>
          <w:trHeight w:hRule="exact" w:val="215"/>
        </w:trPr>
        <w:tc>
          <w:tcPr>
            <w:tcW w:w="6411" w:type="dxa"/>
          </w:tcPr>
          <w:p w:rsidR="0044079A" w:rsidRDefault="008B58E1">
            <w:pPr>
              <w:pStyle w:val="TableParagraph"/>
              <w:spacing w:before="12"/>
              <w:ind w:left="317"/>
              <w:rPr>
                <w:i/>
                <w:sz w:val="16"/>
              </w:rPr>
            </w:pPr>
            <w:r>
              <w:rPr>
                <w:i/>
                <w:w w:val="105"/>
                <w:sz w:val="16"/>
              </w:rPr>
              <w:t>IDEA-B Formula</w:t>
            </w:r>
          </w:p>
        </w:tc>
        <w:tc>
          <w:tcPr>
            <w:tcW w:w="592" w:type="dxa"/>
          </w:tcPr>
          <w:p w:rsidR="0044079A" w:rsidRDefault="008B58E1">
            <w:pPr>
              <w:pStyle w:val="TableParagraph"/>
              <w:spacing w:before="26"/>
              <w:ind w:right="42"/>
              <w:jc w:val="right"/>
              <w:rPr>
                <w:sz w:val="15"/>
              </w:rPr>
            </w:pPr>
            <w:r>
              <w:rPr>
                <w:w w:val="110"/>
                <w:sz w:val="15"/>
              </w:rPr>
              <w:t>84.027</w:t>
            </w:r>
          </w:p>
        </w:tc>
        <w:tc>
          <w:tcPr>
            <w:tcW w:w="187" w:type="dxa"/>
          </w:tcPr>
          <w:p w:rsidR="0044079A" w:rsidRDefault="0044079A"/>
        </w:tc>
        <w:tc>
          <w:tcPr>
            <w:tcW w:w="2083" w:type="dxa"/>
          </w:tcPr>
          <w:p w:rsidR="0044079A" w:rsidRDefault="008B58E1">
            <w:pPr>
              <w:pStyle w:val="TableParagraph"/>
              <w:spacing w:before="21"/>
              <w:ind w:left="193" w:right="192"/>
              <w:jc w:val="center"/>
              <w:rPr>
                <w:sz w:val="15"/>
              </w:rPr>
            </w:pPr>
            <w:r>
              <w:rPr>
                <w:w w:val="110"/>
                <w:sz w:val="15"/>
              </w:rPr>
              <w:t>166600012209196600</w:t>
            </w:r>
          </w:p>
        </w:tc>
        <w:tc>
          <w:tcPr>
            <w:tcW w:w="153" w:type="dxa"/>
          </w:tcPr>
          <w:p w:rsidR="0044079A" w:rsidRDefault="0044079A"/>
        </w:tc>
        <w:tc>
          <w:tcPr>
            <w:tcW w:w="1211" w:type="dxa"/>
          </w:tcPr>
          <w:p w:rsidR="0044079A" w:rsidRDefault="008B58E1">
            <w:pPr>
              <w:pStyle w:val="TableParagraph"/>
              <w:tabs>
                <w:tab w:val="left" w:pos="724"/>
              </w:tabs>
              <w:spacing w:before="17"/>
              <w:ind w:right="58"/>
              <w:jc w:val="right"/>
              <w:rPr>
                <w:sz w:val="15"/>
              </w:rPr>
            </w:pPr>
            <w:r>
              <w:rPr>
                <w:w w:val="110"/>
                <w:sz w:val="16"/>
              </w:rPr>
              <w:t>$</w:t>
            </w:r>
            <w:r>
              <w:rPr>
                <w:w w:val="110"/>
                <w:sz w:val="16"/>
              </w:rPr>
              <w:tab/>
            </w:r>
            <w:r>
              <w:rPr>
                <w:spacing w:val="-1"/>
                <w:w w:val="105"/>
                <w:sz w:val="15"/>
              </w:rPr>
              <w:t>9,415</w:t>
            </w:r>
          </w:p>
        </w:tc>
      </w:tr>
      <w:tr w:rsidR="0044079A">
        <w:trPr>
          <w:trHeight w:hRule="exact" w:val="195"/>
        </w:trPr>
        <w:tc>
          <w:tcPr>
            <w:tcW w:w="6411" w:type="dxa"/>
          </w:tcPr>
          <w:p w:rsidR="0044079A" w:rsidRDefault="008B58E1">
            <w:pPr>
              <w:pStyle w:val="TableParagraph"/>
              <w:spacing w:before="8"/>
              <w:ind w:left="317"/>
              <w:rPr>
                <w:i/>
                <w:sz w:val="16"/>
              </w:rPr>
            </w:pPr>
            <w:r>
              <w:rPr>
                <w:i/>
                <w:w w:val="105"/>
                <w:sz w:val="16"/>
              </w:rPr>
              <w:t>IDEA-B Formula</w:t>
            </w:r>
          </w:p>
        </w:tc>
        <w:tc>
          <w:tcPr>
            <w:tcW w:w="592" w:type="dxa"/>
          </w:tcPr>
          <w:p w:rsidR="0044079A" w:rsidRDefault="008B58E1">
            <w:pPr>
              <w:pStyle w:val="TableParagraph"/>
              <w:spacing w:before="18"/>
              <w:ind w:right="46"/>
              <w:jc w:val="right"/>
              <w:rPr>
                <w:sz w:val="15"/>
              </w:rPr>
            </w:pPr>
            <w:r>
              <w:rPr>
                <w:w w:val="105"/>
                <w:sz w:val="15"/>
              </w:rPr>
              <w:t>84.027</w:t>
            </w:r>
          </w:p>
        </w:tc>
        <w:tc>
          <w:tcPr>
            <w:tcW w:w="187" w:type="dxa"/>
          </w:tcPr>
          <w:p w:rsidR="0044079A" w:rsidRDefault="0044079A"/>
        </w:tc>
        <w:tc>
          <w:tcPr>
            <w:tcW w:w="2083" w:type="dxa"/>
          </w:tcPr>
          <w:p w:rsidR="0044079A" w:rsidRDefault="008B58E1">
            <w:pPr>
              <w:pStyle w:val="TableParagraph"/>
              <w:spacing w:before="18"/>
              <w:ind w:left="190" w:right="195"/>
              <w:jc w:val="center"/>
              <w:rPr>
                <w:sz w:val="15"/>
              </w:rPr>
            </w:pPr>
            <w:r>
              <w:rPr>
                <w:w w:val="110"/>
                <w:sz w:val="15"/>
              </w:rPr>
              <w:t>176600012209196600</w:t>
            </w:r>
          </w:p>
        </w:tc>
        <w:tc>
          <w:tcPr>
            <w:tcW w:w="153" w:type="dxa"/>
          </w:tcPr>
          <w:p w:rsidR="0044079A" w:rsidRDefault="0044079A"/>
        </w:tc>
        <w:tc>
          <w:tcPr>
            <w:tcW w:w="1211" w:type="dxa"/>
          </w:tcPr>
          <w:p w:rsidR="0044079A" w:rsidRDefault="008B58E1">
            <w:pPr>
              <w:pStyle w:val="TableParagraph"/>
              <w:spacing w:before="22"/>
              <w:ind w:right="61"/>
              <w:jc w:val="right"/>
              <w:rPr>
                <w:sz w:val="15"/>
              </w:rPr>
            </w:pPr>
            <w:r>
              <w:rPr>
                <w:w w:val="105"/>
                <w:sz w:val="15"/>
              </w:rPr>
              <w:t>1,144,073</w:t>
            </w:r>
          </w:p>
        </w:tc>
      </w:tr>
      <w:tr w:rsidR="0044079A">
        <w:trPr>
          <w:trHeight w:hRule="exact" w:val="211"/>
        </w:trPr>
        <w:tc>
          <w:tcPr>
            <w:tcW w:w="6411" w:type="dxa"/>
          </w:tcPr>
          <w:p w:rsidR="0044079A" w:rsidRDefault="008B58E1">
            <w:pPr>
              <w:pStyle w:val="TableParagraph"/>
              <w:spacing w:before="34"/>
              <w:ind w:left="308"/>
              <w:rPr>
                <w:sz w:val="15"/>
              </w:rPr>
            </w:pPr>
            <w:r>
              <w:rPr>
                <w:w w:val="110"/>
                <w:sz w:val="15"/>
              </w:rPr>
              <w:t>Total CFDA Number 84.027</w:t>
            </w:r>
          </w:p>
        </w:tc>
        <w:tc>
          <w:tcPr>
            <w:tcW w:w="592" w:type="dxa"/>
          </w:tcPr>
          <w:p w:rsidR="0044079A" w:rsidRDefault="0044079A"/>
        </w:tc>
        <w:tc>
          <w:tcPr>
            <w:tcW w:w="187" w:type="dxa"/>
          </w:tcPr>
          <w:p w:rsidR="0044079A" w:rsidRDefault="0044079A"/>
        </w:tc>
        <w:tc>
          <w:tcPr>
            <w:tcW w:w="2083" w:type="dxa"/>
          </w:tcPr>
          <w:p w:rsidR="0044079A" w:rsidRDefault="0044079A"/>
        </w:tc>
        <w:tc>
          <w:tcPr>
            <w:tcW w:w="153" w:type="dxa"/>
          </w:tcPr>
          <w:p w:rsidR="0044079A" w:rsidRDefault="0044079A"/>
        </w:tc>
        <w:tc>
          <w:tcPr>
            <w:tcW w:w="1211" w:type="dxa"/>
          </w:tcPr>
          <w:p w:rsidR="0044079A" w:rsidRDefault="008B58E1">
            <w:pPr>
              <w:pStyle w:val="TableParagraph"/>
              <w:spacing w:before="61"/>
              <w:ind w:right="61"/>
              <w:jc w:val="right"/>
              <w:rPr>
                <w:sz w:val="15"/>
              </w:rPr>
            </w:pPr>
            <w:r>
              <w:rPr>
                <w:w w:val="105"/>
                <w:sz w:val="15"/>
              </w:rPr>
              <w:t>1,153,488</w:t>
            </w:r>
          </w:p>
        </w:tc>
      </w:tr>
      <w:tr w:rsidR="0044079A">
        <w:trPr>
          <w:trHeight w:hRule="exact" w:val="230"/>
        </w:trPr>
        <w:tc>
          <w:tcPr>
            <w:tcW w:w="6411" w:type="dxa"/>
          </w:tcPr>
          <w:p w:rsidR="0044079A" w:rsidRDefault="008B58E1">
            <w:pPr>
              <w:pStyle w:val="TableParagraph"/>
              <w:spacing w:before="24"/>
              <w:ind w:left="317"/>
              <w:rPr>
                <w:i/>
                <w:sz w:val="16"/>
              </w:rPr>
            </w:pPr>
            <w:r>
              <w:rPr>
                <w:i/>
                <w:w w:val="105"/>
                <w:sz w:val="16"/>
              </w:rPr>
              <w:t>IDEA-B Preschool</w:t>
            </w:r>
          </w:p>
        </w:tc>
        <w:tc>
          <w:tcPr>
            <w:tcW w:w="592" w:type="dxa"/>
          </w:tcPr>
          <w:p w:rsidR="0044079A" w:rsidRDefault="008B58E1">
            <w:pPr>
              <w:pStyle w:val="TableParagraph"/>
              <w:spacing w:before="34"/>
              <w:ind w:right="56"/>
              <w:jc w:val="right"/>
              <w:rPr>
                <w:sz w:val="15"/>
              </w:rPr>
            </w:pPr>
            <w:r>
              <w:rPr>
                <w:w w:val="105"/>
                <w:sz w:val="15"/>
              </w:rPr>
              <w:t>84.173</w:t>
            </w:r>
          </w:p>
        </w:tc>
        <w:tc>
          <w:tcPr>
            <w:tcW w:w="187" w:type="dxa"/>
          </w:tcPr>
          <w:p w:rsidR="0044079A" w:rsidRDefault="0044079A"/>
        </w:tc>
        <w:tc>
          <w:tcPr>
            <w:tcW w:w="2083" w:type="dxa"/>
          </w:tcPr>
          <w:p w:rsidR="0044079A" w:rsidRDefault="008B58E1">
            <w:pPr>
              <w:pStyle w:val="TableParagraph"/>
              <w:spacing w:before="34"/>
              <w:ind w:left="190" w:right="195"/>
              <w:jc w:val="center"/>
              <w:rPr>
                <w:sz w:val="15"/>
              </w:rPr>
            </w:pPr>
            <w:r>
              <w:rPr>
                <w:w w:val="110"/>
                <w:sz w:val="15"/>
              </w:rPr>
              <w:t>176610012209196610</w:t>
            </w:r>
          </w:p>
        </w:tc>
        <w:tc>
          <w:tcPr>
            <w:tcW w:w="153" w:type="dxa"/>
          </w:tcPr>
          <w:p w:rsidR="0044079A" w:rsidRDefault="0044079A"/>
        </w:tc>
        <w:tc>
          <w:tcPr>
            <w:tcW w:w="1211" w:type="dxa"/>
            <w:tcBorders>
              <w:bottom w:val="single" w:sz="5" w:space="0" w:color="000000"/>
            </w:tcBorders>
          </w:tcPr>
          <w:p w:rsidR="0044079A" w:rsidRDefault="008B58E1">
            <w:pPr>
              <w:pStyle w:val="TableParagraph"/>
              <w:spacing w:before="56"/>
              <w:ind w:right="56"/>
              <w:jc w:val="right"/>
              <w:rPr>
                <w:sz w:val="15"/>
              </w:rPr>
            </w:pPr>
            <w:r>
              <w:rPr>
                <w:w w:val="105"/>
                <w:sz w:val="15"/>
              </w:rPr>
              <w:t>15,577</w:t>
            </w:r>
          </w:p>
        </w:tc>
      </w:tr>
      <w:tr w:rsidR="0044079A">
        <w:trPr>
          <w:trHeight w:hRule="exact" w:val="205"/>
        </w:trPr>
        <w:tc>
          <w:tcPr>
            <w:tcW w:w="6411" w:type="dxa"/>
          </w:tcPr>
          <w:p w:rsidR="0044079A" w:rsidRDefault="008B58E1">
            <w:pPr>
              <w:pStyle w:val="TableParagraph"/>
              <w:spacing w:before="15"/>
              <w:ind w:left="25"/>
              <w:rPr>
                <w:sz w:val="15"/>
              </w:rPr>
            </w:pPr>
            <w:r>
              <w:rPr>
                <w:w w:val="110"/>
                <w:sz w:val="15"/>
              </w:rPr>
              <w:t>Total Passed Through State Department of  Education</w:t>
            </w:r>
          </w:p>
        </w:tc>
        <w:tc>
          <w:tcPr>
            <w:tcW w:w="592" w:type="dxa"/>
          </w:tcPr>
          <w:p w:rsidR="0044079A" w:rsidRDefault="0044079A"/>
        </w:tc>
        <w:tc>
          <w:tcPr>
            <w:tcW w:w="187" w:type="dxa"/>
          </w:tcPr>
          <w:p w:rsidR="0044079A" w:rsidRDefault="0044079A"/>
        </w:tc>
        <w:tc>
          <w:tcPr>
            <w:tcW w:w="2083" w:type="dxa"/>
          </w:tcPr>
          <w:p w:rsidR="0044079A" w:rsidRDefault="0044079A"/>
        </w:tc>
        <w:tc>
          <w:tcPr>
            <w:tcW w:w="153" w:type="dxa"/>
          </w:tcPr>
          <w:p w:rsidR="0044079A" w:rsidRDefault="0044079A"/>
        </w:tc>
        <w:tc>
          <w:tcPr>
            <w:tcW w:w="1211" w:type="dxa"/>
            <w:tcBorders>
              <w:top w:val="single" w:sz="5" w:space="0" w:color="000000"/>
            </w:tcBorders>
          </w:tcPr>
          <w:p w:rsidR="0044079A" w:rsidRDefault="008B58E1">
            <w:pPr>
              <w:pStyle w:val="TableParagraph"/>
              <w:spacing w:before="9"/>
              <w:ind w:right="66"/>
              <w:jc w:val="right"/>
              <w:rPr>
                <w:sz w:val="15"/>
              </w:rPr>
            </w:pPr>
            <w:r>
              <w:rPr>
                <w:w w:val="105"/>
                <w:sz w:val="15"/>
              </w:rPr>
              <w:t>1,169,065</w:t>
            </w:r>
          </w:p>
        </w:tc>
      </w:tr>
      <w:tr w:rsidR="0044079A">
        <w:trPr>
          <w:trHeight w:hRule="exact" w:val="209"/>
        </w:trPr>
        <w:tc>
          <w:tcPr>
            <w:tcW w:w="6411" w:type="dxa"/>
          </w:tcPr>
          <w:p w:rsidR="0044079A" w:rsidRDefault="008B58E1">
            <w:pPr>
              <w:pStyle w:val="TableParagraph"/>
              <w:spacing w:before="12"/>
              <w:ind w:left="20"/>
              <w:rPr>
                <w:sz w:val="15"/>
              </w:rPr>
            </w:pPr>
            <w:r>
              <w:rPr>
                <w:w w:val="115"/>
                <w:sz w:val="15"/>
              </w:rPr>
              <w:t>Total U.S. Department of Education</w:t>
            </w:r>
          </w:p>
        </w:tc>
        <w:tc>
          <w:tcPr>
            <w:tcW w:w="592" w:type="dxa"/>
          </w:tcPr>
          <w:p w:rsidR="0044079A" w:rsidRDefault="0044079A"/>
        </w:tc>
        <w:tc>
          <w:tcPr>
            <w:tcW w:w="187" w:type="dxa"/>
          </w:tcPr>
          <w:p w:rsidR="0044079A" w:rsidRDefault="0044079A"/>
        </w:tc>
        <w:tc>
          <w:tcPr>
            <w:tcW w:w="2083" w:type="dxa"/>
          </w:tcPr>
          <w:p w:rsidR="0044079A" w:rsidRDefault="0044079A"/>
        </w:tc>
        <w:tc>
          <w:tcPr>
            <w:tcW w:w="153" w:type="dxa"/>
          </w:tcPr>
          <w:p w:rsidR="0044079A" w:rsidRDefault="0044079A"/>
        </w:tc>
        <w:tc>
          <w:tcPr>
            <w:tcW w:w="1211" w:type="dxa"/>
          </w:tcPr>
          <w:p w:rsidR="0044079A" w:rsidRDefault="008B58E1">
            <w:pPr>
              <w:pStyle w:val="TableParagraph"/>
              <w:spacing w:before="17"/>
              <w:ind w:right="66"/>
              <w:jc w:val="right"/>
              <w:rPr>
                <w:sz w:val="15"/>
              </w:rPr>
            </w:pPr>
            <w:r>
              <w:rPr>
                <w:w w:val="105"/>
                <w:sz w:val="15"/>
              </w:rPr>
              <w:t>1,169,065</w:t>
            </w:r>
          </w:p>
        </w:tc>
      </w:tr>
      <w:tr w:rsidR="0044079A">
        <w:trPr>
          <w:trHeight w:hRule="exact" w:val="192"/>
        </w:trPr>
        <w:tc>
          <w:tcPr>
            <w:tcW w:w="6411" w:type="dxa"/>
          </w:tcPr>
          <w:p w:rsidR="0044079A" w:rsidRDefault="008B58E1">
            <w:pPr>
              <w:pStyle w:val="TableParagraph"/>
              <w:spacing w:before="14"/>
              <w:ind w:left="25"/>
              <w:rPr>
                <w:sz w:val="15"/>
              </w:rPr>
            </w:pPr>
            <w:r>
              <w:rPr>
                <w:w w:val="110"/>
                <w:sz w:val="15"/>
              </w:rPr>
              <w:t>Total Special Education (IDEA)  Cluster</w:t>
            </w:r>
          </w:p>
        </w:tc>
        <w:tc>
          <w:tcPr>
            <w:tcW w:w="592" w:type="dxa"/>
          </w:tcPr>
          <w:p w:rsidR="0044079A" w:rsidRDefault="0044079A"/>
        </w:tc>
        <w:tc>
          <w:tcPr>
            <w:tcW w:w="187" w:type="dxa"/>
          </w:tcPr>
          <w:p w:rsidR="0044079A" w:rsidRDefault="0044079A"/>
        </w:tc>
        <w:tc>
          <w:tcPr>
            <w:tcW w:w="2083" w:type="dxa"/>
          </w:tcPr>
          <w:p w:rsidR="0044079A" w:rsidRDefault="0044079A"/>
        </w:tc>
        <w:tc>
          <w:tcPr>
            <w:tcW w:w="153" w:type="dxa"/>
          </w:tcPr>
          <w:p w:rsidR="0044079A" w:rsidRDefault="0044079A"/>
        </w:tc>
        <w:tc>
          <w:tcPr>
            <w:tcW w:w="1211" w:type="dxa"/>
          </w:tcPr>
          <w:p w:rsidR="0044079A" w:rsidRDefault="008B58E1">
            <w:pPr>
              <w:pStyle w:val="TableParagraph"/>
              <w:spacing w:before="19"/>
              <w:ind w:right="66"/>
              <w:jc w:val="right"/>
              <w:rPr>
                <w:sz w:val="15"/>
              </w:rPr>
            </w:pPr>
            <w:r>
              <w:rPr>
                <w:w w:val="105"/>
                <w:sz w:val="15"/>
              </w:rPr>
              <w:t>1,169,065</w:t>
            </w:r>
          </w:p>
        </w:tc>
      </w:tr>
      <w:tr w:rsidR="0044079A">
        <w:trPr>
          <w:trHeight w:hRule="exact" w:val="501"/>
        </w:trPr>
        <w:tc>
          <w:tcPr>
            <w:tcW w:w="6411" w:type="dxa"/>
          </w:tcPr>
          <w:p w:rsidR="0044079A" w:rsidRDefault="0044079A">
            <w:pPr>
              <w:pStyle w:val="TableParagraph"/>
              <w:spacing w:before="5"/>
              <w:rPr>
                <w:b/>
                <w:sz w:val="20"/>
              </w:rPr>
            </w:pPr>
          </w:p>
          <w:p w:rsidR="0044079A" w:rsidRDefault="008B58E1">
            <w:pPr>
              <w:pStyle w:val="TableParagraph"/>
              <w:ind w:left="21"/>
              <w:rPr>
                <w:b/>
                <w:sz w:val="16"/>
              </w:rPr>
            </w:pPr>
            <w:r>
              <w:rPr>
                <w:b/>
                <w:w w:val="105"/>
                <w:sz w:val="16"/>
              </w:rPr>
              <w:t>OTHER PROGRAMS:</w:t>
            </w:r>
          </w:p>
        </w:tc>
        <w:tc>
          <w:tcPr>
            <w:tcW w:w="592" w:type="dxa"/>
          </w:tcPr>
          <w:p w:rsidR="0044079A" w:rsidRDefault="0044079A"/>
        </w:tc>
        <w:tc>
          <w:tcPr>
            <w:tcW w:w="187" w:type="dxa"/>
          </w:tcPr>
          <w:p w:rsidR="0044079A" w:rsidRDefault="0044079A"/>
        </w:tc>
        <w:tc>
          <w:tcPr>
            <w:tcW w:w="2083" w:type="dxa"/>
          </w:tcPr>
          <w:p w:rsidR="0044079A" w:rsidRDefault="0044079A"/>
        </w:tc>
        <w:tc>
          <w:tcPr>
            <w:tcW w:w="153" w:type="dxa"/>
          </w:tcPr>
          <w:p w:rsidR="0044079A" w:rsidRDefault="0044079A"/>
        </w:tc>
        <w:tc>
          <w:tcPr>
            <w:tcW w:w="1211" w:type="dxa"/>
          </w:tcPr>
          <w:p w:rsidR="0044079A" w:rsidRDefault="0044079A"/>
        </w:tc>
      </w:tr>
      <w:tr w:rsidR="0044079A">
        <w:trPr>
          <w:trHeight w:hRule="exact" w:val="567"/>
        </w:trPr>
        <w:tc>
          <w:tcPr>
            <w:tcW w:w="6411" w:type="dxa"/>
          </w:tcPr>
          <w:p w:rsidR="0044079A" w:rsidRDefault="008B58E1">
            <w:pPr>
              <w:pStyle w:val="TableParagraph"/>
              <w:spacing w:before="73"/>
              <w:ind w:left="16"/>
              <w:rPr>
                <w:sz w:val="15"/>
              </w:rPr>
            </w:pPr>
            <w:r>
              <w:rPr>
                <w:sz w:val="26"/>
                <w:u w:val="single"/>
              </w:rPr>
              <w:t xml:space="preserve">u. s. </w:t>
            </w:r>
            <w:r>
              <w:rPr>
                <w:sz w:val="15"/>
                <w:u w:val="single"/>
              </w:rPr>
              <w:t>Department of Ed</w:t>
            </w:r>
            <w:r>
              <w:rPr>
                <w:sz w:val="15"/>
              </w:rPr>
              <w:t>ucation</w:t>
            </w:r>
          </w:p>
          <w:p w:rsidR="0044079A" w:rsidRDefault="008B58E1">
            <w:pPr>
              <w:pStyle w:val="TableParagraph"/>
              <w:spacing w:before="6"/>
              <w:ind w:left="22"/>
              <w:rPr>
                <w:sz w:val="15"/>
              </w:rPr>
            </w:pPr>
            <w:r>
              <w:rPr>
                <w:w w:val="110"/>
                <w:sz w:val="15"/>
              </w:rPr>
              <w:t>Passed Through State Department of  Education:</w:t>
            </w:r>
          </w:p>
        </w:tc>
        <w:tc>
          <w:tcPr>
            <w:tcW w:w="592" w:type="dxa"/>
          </w:tcPr>
          <w:p w:rsidR="0044079A" w:rsidRDefault="0044079A"/>
        </w:tc>
        <w:tc>
          <w:tcPr>
            <w:tcW w:w="187" w:type="dxa"/>
          </w:tcPr>
          <w:p w:rsidR="0044079A" w:rsidRDefault="0044079A"/>
        </w:tc>
        <w:tc>
          <w:tcPr>
            <w:tcW w:w="2083" w:type="dxa"/>
          </w:tcPr>
          <w:p w:rsidR="0044079A" w:rsidRDefault="0044079A"/>
        </w:tc>
        <w:tc>
          <w:tcPr>
            <w:tcW w:w="153" w:type="dxa"/>
          </w:tcPr>
          <w:p w:rsidR="0044079A" w:rsidRDefault="0044079A"/>
        </w:tc>
        <w:tc>
          <w:tcPr>
            <w:tcW w:w="1211" w:type="dxa"/>
          </w:tcPr>
          <w:p w:rsidR="0044079A" w:rsidRDefault="0044079A"/>
        </w:tc>
      </w:tr>
      <w:tr w:rsidR="0044079A">
        <w:trPr>
          <w:trHeight w:hRule="exact" w:val="214"/>
        </w:trPr>
        <w:tc>
          <w:tcPr>
            <w:tcW w:w="6411" w:type="dxa"/>
          </w:tcPr>
          <w:p w:rsidR="0044079A" w:rsidRDefault="008B58E1">
            <w:pPr>
              <w:pStyle w:val="TableParagraph"/>
              <w:spacing w:before="12"/>
              <w:ind w:left="309"/>
              <w:rPr>
                <w:i/>
                <w:sz w:val="16"/>
              </w:rPr>
            </w:pPr>
            <w:r>
              <w:rPr>
                <w:i/>
                <w:w w:val="105"/>
                <w:sz w:val="16"/>
              </w:rPr>
              <w:t xml:space="preserve">ESEA Title I Part A </w:t>
            </w:r>
            <w:r>
              <w:rPr>
                <w:w w:val="105"/>
                <w:sz w:val="16"/>
              </w:rPr>
              <w:t xml:space="preserve">- </w:t>
            </w:r>
            <w:r>
              <w:rPr>
                <w:i/>
                <w:w w:val="105"/>
                <w:sz w:val="16"/>
              </w:rPr>
              <w:t>Improving Basic Programs</w:t>
            </w:r>
          </w:p>
        </w:tc>
        <w:tc>
          <w:tcPr>
            <w:tcW w:w="592" w:type="dxa"/>
          </w:tcPr>
          <w:p w:rsidR="0044079A" w:rsidRDefault="008B58E1">
            <w:pPr>
              <w:pStyle w:val="TableParagraph"/>
              <w:spacing w:before="26"/>
              <w:ind w:right="56"/>
              <w:jc w:val="right"/>
              <w:rPr>
                <w:sz w:val="15"/>
              </w:rPr>
            </w:pPr>
            <w:r>
              <w:rPr>
                <w:w w:val="105"/>
                <w:sz w:val="15"/>
              </w:rPr>
              <w:t>84.010</w:t>
            </w:r>
          </w:p>
        </w:tc>
        <w:tc>
          <w:tcPr>
            <w:tcW w:w="187" w:type="dxa"/>
          </w:tcPr>
          <w:p w:rsidR="0044079A" w:rsidRDefault="0044079A"/>
        </w:tc>
        <w:tc>
          <w:tcPr>
            <w:tcW w:w="2083" w:type="dxa"/>
          </w:tcPr>
          <w:p w:rsidR="0044079A" w:rsidRDefault="008B58E1">
            <w:pPr>
              <w:pStyle w:val="TableParagraph"/>
              <w:spacing w:before="21"/>
              <w:ind w:left="163" w:right="195"/>
              <w:jc w:val="center"/>
              <w:rPr>
                <w:sz w:val="15"/>
              </w:rPr>
            </w:pPr>
            <w:r>
              <w:rPr>
                <w:w w:val="110"/>
                <w:sz w:val="15"/>
              </w:rPr>
              <w:t>16610101220919</w:t>
            </w:r>
          </w:p>
        </w:tc>
        <w:tc>
          <w:tcPr>
            <w:tcW w:w="153" w:type="dxa"/>
          </w:tcPr>
          <w:p w:rsidR="0044079A" w:rsidRDefault="0044079A"/>
        </w:tc>
        <w:tc>
          <w:tcPr>
            <w:tcW w:w="1211" w:type="dxa"/>
          </w:tcPr>
          <w:p w:rsidR="0044079A" w:rsidRDefault="008B58E1">
            <w:pPr>
              <w:pStyle w:val="TableParagraph"/>
              <w:spacing w:before="26"/>
              <w:ind w:right="67"/>
              <w:jc w:val="right"/>
              <w:rPr>
                <w:sz w:val="15"/>
              </w:rPr>
            </w:pPr>
            <w:r>
              <w:rPr>
                <w:w w:val="105"/>
                <w:sz w:val="15"/>
              </w:rPr>
              <w:t>2,405</w:t>
            </w:r>
          </w:p>
        </w:tc>
      </w:tr>
      <w:tr w:rsidR="0044079A">
        <w:trPr>
          <w:trHeight w:hRule="exact" w:val="220"/>
        </w:trPr>
        <w:tc>
          <w:tcPr>
            <w:tcW w:w="6411" w:type="dxa"/>
          </w:tcPr>
          <w:p w:rsidR="0044079A" w:rsidRDefault="008B58E1">
            <w:pPr>
              <w:pStyle w:val="TableParagraph"/>
              <w:spacing w:before="9"/>
              <w:ind w:left="305"/>
              <w:rPr>
                <w:i/>
                <w:sz w:val="16"/>
              </w:rPr>
            </w:pPr>
            <w:r>
              <w:rPr>
                <w:i/>
                <w:w w:val="105"/>
                <w:sz w:val="16"/>
              </w:rPr>
              <w:t xml:space="preserve">ESEA Title I Part A </w:t>
            </w:r>
            <w:r>
              <w:rPr>
                <w:w w:val="105"/>
                <w:sz w:val="16"/>
              </w:rPr>
              <w:t xml:space="preserve">- </w:t>
            </w:r>
            <w:r>
              <w:rPr>
                <w:i/>
                <w:w w:val="105"/>
                <w:sz w:val="16"/>
              </w:rPr>
              <w:t>Improving Basic Programs</w:t>
            </w:r>
          </w:p>
        </w:tc>
        <w:tc>
          <w:tcPr>
            <w:tcW w:w="592" w:type="dxa"/>
          </w:tcPr>
          <w:p w:rsidR="0044079A" w:rsidRDefault="008B58E1">
            <w:pPr>
              <w:pStyle w:val="TableParagraph"/>
              <w:spacing w:before="24"/>
              <w:ind w:right="56"/>
              <w:jc w:val="right"/>
              <w:rPr>
                <w:sz w:val="15"/>
              </w:rPr>
            </w:pPr>
            <w:r>
              <w:rPr>
                <w:w w:val="105"/>
                <w:sz w:val="15"/>
              </w:rPr>
              <w:t>84.010</w:t>
            </w:r>
          </w:p>
        </w:tc>
        <w:tc>
          <w:tcPr>
            <w:tcW w:w="187" w:type="dxa"/>
          </w:tcPr>
          <w:p w:rsidR="0044079A" w:rsidRDefault="0044079A"/>
        </w:tc>
        <w:tc>
          <w:tcPr>
            <w:tcW w:w="2083" w:type="dxa"/>
          </w:tcPr>
          <w:p w:rsidR="0044079A" w:rsidRDefault="008B58E1">
            <w:pPr>
              <w:pStyle w:val="TableParagraph"/>
              <w:spacing w:before="24"/>
              <w:ind w:left="163" w:right="195"/>
              <w:jc w:val="center"/>
              <w:rPr>
                <w:sz w:val="15"/>
              </w:rPr>
            </w:pPr>
            <w:r>
              <w:rPr>
                <w:w w:val="110"/>
                <w:sz w:val="15"/>
              </w:rPr>
              <w:t>17610101220919</w:t>
            </w:r>
          </w:p>
        </w:tc>
        <w:tc>
          <w:tcPr>
            <w:tcW w:w="153" w:type="dxa"/>
          </w:tcPr>
          <w:p w:rsidR="0044079A" w:rsidRDefault="0044079A"/>
        </w:tc>
        <w:tc>
          <w:tcPr>
            <w:tcW w:w="1211" w:type="dxa"/>
            <w:tcBorders>
              <w:bottom w:val="single" w:sz="5" w:space="0" w:color="000000"/>
            </w:tcBorders>
          </w:tcPr>
          <w:p w:rsidR="0044079A" w:rsidRDefault="008B58E1">
            <w:pPr>
              <w:pStyle w:val="TableParagraph"/>
              <w:spacing w:before="24"/>
              <w:ind w:right="72"/>
              <w:jc w:val="right"/>
              <w:rPr>
                <w:sz w:val="15"/>
              </w:rPr>
            </w:pPr>
            <w:r>
              <w:rPr>
                <w:w w:val="105"/>
                <w:sz w:val="15"/>
              </w:rPr>
              <w:t>189,355</w:t>
            </w:r>
          </w:p>
        </w:tc>
      </w:tr>
      <w:tr w:rsidR="0044079A">
        <w:trPr>
          <w:trHeight w:hRule="exact" w:val="206"/>
        </w:trPr>
        <w:tc>
          <w:tcPr>
            <w:tcW w:w="6411" w:type="dxa"/>
          </w:tcPr>
          <w:p w:rsidR="0044079A" w:rsidRDefault="008B58E1">
            <w:pPr>
              <w:pStyle w:val="TableParagraph"/>
              <w:spacing w:before="10"/>
              <w:ind w:left="298"/>
              <w:rPr>
                <w:sz w:val="15"/>
              </w:rPr>
            </w:pPr>
            <w:r>
              <w:rPr>
                <w:w w:val="110"/>
                <w:sz w:val="15"/>
              </w:rPr>
              <w:t>Total CFDA Number 84.010</w:t>
            </w:r>
          </w:p>
        </w:tc>
        <w:tc>
          <w:tcPr>
            <w:tcW w:w="592" w:type="dxa"/>
          </w:tcPr>
          <w:p w:rsidR="0044079A" w:rsidRDefault="0044079A"/>
        </w:tc>
        <w:tc>
          <w:tcPr>
            <w:tcW w:w="187" w:type="dxa"/>
          </w:tcPr>
          <w:p w:rsidR="0044079A" w:rsidRDefault="0044079A"/>
        </w:tc>
        <w:tc>
          <w:tcPr>
            <w:tcW w:w="2083" w:type="dxa"/>
          </w:tcPr>
          <w:p w:rsidR="0044079A" w:rsidRDefault="0044079A"/>
        </w:tc>
        <w:tc>
          <w:tcPr>
            <w:tcW w:w="153" w:type="dxa"/>
          </w:tcPr>
          <w:p w:rsidR="0044079A" w:rsidRDefault="0044079A"/>
        </w:tc>
        <w:tc>
          <w:tcPr>
            <w:tcW w:w="1211" w:type="dxa"/>
            <w:tcBorders>
              <w:top w:val="single" w:sz="5" w:space="0" w:color="000000"/>
              <w:bottom w:val="single" w:sz="5" w:space="0" w:color="000000"/>
            </w:tcBorders>
          </w:tcPr>
          <w:p w:rsidR="0044079A" w:rsidRDefault="008B58E1">
            <w:pPr>
              <w:pStyle w:val="TableParagraph"/>
              <w:spacing w:before="4"/>
              <w:ind w:right="66"/>
              <w:jc w:val="right"/>
              <w:rPr>
                <w:sz w:val="15"/>
              </w:rPr>
            </w:pPr>
            <w:r>
              <w:rPr>
                <w:w w:val="105"/>
                <w:sz w:val="15"/>
              </w:rPr>
              <w:t>191,760</w:t>
            </w:r>
          </w:p>
        </w:tc>
      </w:tr>
      <w:tr w:rsidR="0044079A">
        <w:trPr>
          <w:trHeight w:hRule="exact" w:val="205"/>
        </w:trPr>
        <w:tc>
          <w:tcPr>
            <w:tcW w:w="6411" w:type="dxa"/>
          </w:tcPr>
          <w:p w:rsidR="0044079A" w:rsidRDefault="008B58E1">
            <w:pPr>
              <w:pStyle w:val="TableParagraph"/>
              <w:spacing w:before="1"/>
              <w:ind w:left="302"/>
              <w:rPr>
                <w:i/>
                <w:sz w:val="16"/>
              </w:rPr>
            </w:pPr>
            <w:r>
              <w:rPr>
                <w:i/>
                <w:w w:val="105"/>
                <w:sz w:val="16"/>
              </w:rPr>
              <w:t xml:space="preserve">Career and Technical </w:t>
            </w:r>
            <w:r>
              <w:rPr>
                <w:w w:val="105"/>
                <w:sz w:val="16"/>
              </w:rPr>
              <w:t xml:space="preserve">- </w:t>
            </w:r>
            <w:r>
              <w:rPr>
                <w:i/>
                <w:w w:val="105"/>
                <w:sz w:val="16"/>
              </w:rPr>
              <w:t>Basic Grant</w:t>
            </w:r>
          </w:p>
        </w:tc>
        <w:tc>
          <w:tcPr>
            <w:tcW w:w="592" w:type="dxa"/>
          </w:tcPr>
          <w:p w:rsidR="0044079A" w:rsidRDefault="008B58E1">
            <w:pPr>
              <w:pStyle w:val="TableParagraph"/>
              <w:spacing w:before="15"/>
              <w:ind w:right="61"/>
              <w:jc w:val="right"/>
              <w:rPr>
                <w:sz w:val="15"/>
              </w:rPr>
            </w:pPr>
            <w:r>
              <w:rPr>
                <w:w w:val="105"/>
                <w:sz w:val="15"/>
              </w:rPr>
              <w:t>84.048</w:t>
            </w:r>
          </w:p>
        </w:tc>
        <w:tc>
          <w:tcPr>
            <w:tcW w:w="187" w:type="dxa"/>
          </w:tcPr>
          <w:p w:rsidR="0044079A" w:rsidRDefault="0044079A"/>
        </w:tc>
        <w:tc>
          <w:tcPr>
            <w:tcW w:w="2083" w:type="dxa"/>
          </w:tcPr>
          <w:p w:rsidR="0044079A" w:rsidRDefault="008B58E1">
            <w:pPr>
              <w:pStyle w:val="TableParagraph"/>
              <w:spacing w:before="15"/>
              <w:ind w:left="163" w:right="195"/>
              <w:jc w:val="center"/>
              <w:rPr>
                <w:sz w:val="15"/>
              </w:rPr>
            </w:pPr>
            <w:r>
              <w:rPr>
                <w:w w:val="110"/>
                <w:sz w:val="15"/>
              </w:rPr>
              <w:t>17420006220919</w:t>
            </w:r>
          </w:p>
        </w:tc>
        <w:tc>
          <w:tcPr>
            <w:tcW w:w="153" w:type="dxa"/>
          </w:tcPr>
          <w:p w:rsidR="0044079A" w:rsidRDefault="0044079A"/>
        </w:tc>
        <w:tc>
          <w:tcPr>
            <w:tcW w:w="1211" w:type="dxa"/>
            <w:tcBorders>
              <w:top w:val="single" w:sz="5" w:space="0" w:color="000000"/>
            </w:tcBorders>
          </w:tcPr>
          <w:p w:rsidR="0044079A" w:rsidRDefault="008B58E1">
            <w:pPr>
              <w:pStyle w:val="TableParagraph"/>
              <w:spacing w:before="14"/>
              <w:ind w:right="70"/>
              <w:jc w:val="right"/>
              <w:rPr>
                <w:sz w:val="15"/>
              </w:rPr>
            </w:pPr>
            <w:r>
              <w:rPr>
                <w:w w:val="105"/>
                <w:sz w:val="15"/>
              </w:rPr>
              <w:t>42,085</w:t>
            </w:r>
          </w:p>
        </w:tc>
      </w:tr>
      <w:tr w:rsidR="0044079A">
        <w:trPr>
          <w:trHeight w:hRule="exact" w:val="211"/>
        </w:trPr>
        <w:tc>
          <w:tcPr>
            <w:tcW w:w="6411" w:type="dxa"/>
          </w:tcPr>
          <w:p w:rsidR="0044079A" w:rsidRDefault="008B58E1">
            <w:pPr>
              <w:pStyle w:val="TableParagraph"/>
              <w:spacing w:before="7"/>
              <w:ind w:left="301"/>
              <w:rPr>
                <w:i/>
                <w:sz w:val="16"/>
              </w:rPr>
            </w:pPr>
            <w:r>
              <w:rPr>
                <w:i/>
                <w:w w:val="105"/>
                <w:sz w:val="16"/>
              </w:rPr>
              <w:t>Title Ill Part A English Language Acquisition and Language Enhancement</w:t>
            </w:r>
          </w:p>
        </w:tc>
        <w:tc>
          <w:tcPr>
            <w:tcW w:w="592" w:type="dxa"/>
          </w:tcPr>
          <w:p w:rsidR="0044079A" w:rsidRDefault="008B58E1">
            <w:pPr>
              <w:pStyle w:val="TableParagraph"/>
              <w:spacing w:before="21"/>
              <w:ind w:right="70"/>
              <w:jc w:val="right"/>
              <w:rPr>
                <w:sz w:val="15"/>
              </w:rPr>
            </w:pPr>
            <w:r>
              <w:rPr>
                <w:w w:val="105"/>
                <w:sz w:val="15"/>
              </w:rPr>
              <w:t>84.365</w:t>
            </w:r>
          </w:p>
        </w:tc>
        <w:tc>
          <w:tcPr>
            <w:tcW w:w="187" w:type="dxa"/>
          </w:tcPr>
          <w:p w:rsidR="0044079A" w:rsidRDefault="0044079A"/>
        </w:tc>
        <w:tc>
          <w:tcPr>
            <w:tcW w:w="2083" w:type="dxa"/>
          </w:tcPr>
          <w:p w:rsidR="0044079A" w:rsidRDefault="008B58E1">
            <w:pPr>
              <w:pStyle w:val="TableParagraph"/>
              <w:spacing w:before="21"/>
              <w:ind w:left="153" w:right="195"/>
              <w:jc w:val="center"/>
              <w:rPr>
                <w:sz w:val="15"/>
              </w:rPr>
            </w:pPr>
            <w:r>
              <w:rPr>
                <w:w w:val="110"/>
                <w:sz w:val="15"/>
              </w:rPr>
              <w:t>17671001220919</w:t>
            </w:r>
          </w:p>
        </w:tc>
        <w:tc>
          <w:tcPr>
            <w:tcW w:w="153" w:type="dxa"/>
          </w:tcPr>
          <w:p w:rsidR="0044079A" w:rsidRDefault="0044079A"/>
        </w:tc>
        <w:tc>
          <w:tcPr>
            <w:tcW w:w="1211" w:type="dxa"/>
          </w:tcPr>
          <w:p w:rsidR="0044079A" w:rsidRDefault="008B58E1">
            <w:pPr>
              <w:pStyle w:val="TableParagraph"/>
              <w:spacing w:before="26"/>
              <w:ind w:right="75"/>
              <w:jc w:val="right"/>
              <w:rPr>
                <w:sz w:val="15"/>
              </w:rPr>
            </w:pPr>
            <w:r>
              <w:rPr>
                <w:w w:val="105"/>
                <w:sz w:val="15"/>
              </w:rPr>
              <w:t>18,786</w:t>
            </w:r>
          </w:p>
        </w:tc>
      </w:tr>
      <w:tr w:rsidR="0044079A">
        <w:trPr>
          <w:trHeight w:hRule="exact" w:val="211"/>
        </w:trPr>
        <w:tc>
          <w:tcPr>
            <w:tcW w:w="6411" w:type="dxa"/>
          </w:tcPr>
          <w:p w:rsidR="0044079A" w:rsidRDefault="008B58E1">
            <w:pPr>
              <w:pStyle w:val="TableParagraph"/>
              <w:spacing w:before="7"/>
              <w:ind w:left="300"/>
              <w:rPr>
                <w:i/>
                <w:sz w:val="16"/>
              </w:rPr>
            </w:pPr>
            <w:r>
              <w:rPr>
                <w:i/>
                <w:w w:val="105"/>
                <w:sz w:val="16"/>
              </w:rPr>
              <w:t xml:space="preserve">ESEA Title II Part A </w:t>
            </w:r>
            <w:r>
              <w:rPr>
                <w:w w:val="105"/>
                <w:sz w:val="16"/>
              </w:rPr>
              <w:t xml:space="preserve">- </w:t>
            </w:r>
            <w:r>
              <w:rPr>
                <w:i/>
                <w:w w:val="105"/>
                <w:sz w:val="16"/>
              </w:rPr>
              <w:t xml:space="preserve">Teacher </w:t>
            </w:r>
            <w:r>
              <w:rPr>
                <w:w w:val="105"/>
                <w:sz w:val="15"/>
              </w:rPr>
              <w:t xml:space="preserve">&amp; </w:t>
            </w:r>
            <w:r>
              <w:rPr>
                <w:i/>
                <w:w w:val="105"/>
                <w:sz w:val="16"/>
              </w:rPr>
              <w:t xml:space="preserve">Principal Training </w:t>
            </w:r>
            <w:r>
              <w:rPr>
                <w:w w:val="105"/>
                <w:sz w:val="15"/>
              </w:rPr>
              <w:t xml:space="preserve">&amp; </w:t>
            </w:r>
            <w:r>
              <w:rPr>
                <w:i/>
                <w:w w:val="105"/>
                <w:sz w:val="16"/>
              </w:rPr>
              <w:t>Recruiting</w:t>
            </w:r>
          </w:p>
        </w:tc>
        <w:tc>
          <w:tcPr>
            <w:tcW w:w="592" w:type="dxa"/>
          </w:tcPr>
          <w:p w:rsidR="0044079A" w:rsidRDefault="008B58E1">
            <w:pPr>
              <w:pStyle w:val="TableParagraph"/>
              <w:spacing w:before="21"/>
              <w:ind w:right="61"/>
              <w:jc w:val="right"/>
              <w:rPr>
                <w:sz w:val="15"/>
              </w:rPr>
            </w:pPr>
            <w:r>
              <w:rPr>
                <w:w w:val="105"/>
                <w:sz w:val="15"/>
              </w:rPr>
              <w:t>84.367</w:t>
            </w:r>
          </w:p>
        </w:tc>
        <w:tc>
          <w:tcPr>
            <w:tcW w:w="187" w:type="dxa"/>
          </w:tcPr>
          <w:p w:rsidR="0044079A" w:rsidRDefault="0044079A"/>
        </w:tc>
        <w:tc>
          <w:tcPr>
            <w:tcW w:w="2083" w:type="dxa"/>
          </w:tcPr>
          <w:p w:rsidR="0044079A" w:rsidRDefault="008B58E1">
            <w:pPr>
              <w:pStyle w:val="TableParagraph"/>
              <w:spacing w:before="21"/>
              <w:ind w:left="153" w:right="195"/>
              <w:jc w:val="center"/>
              <w:rPr>
                <w:sz w:val="15"/>
              </w:rPr>
            </w:pPr>
            <w:r>
              <w:rPr>
                <w:w w:val="110"/>
                <w:sz w:val="15"/>
              </w:rPr>
              <w:t>17694501220919</w:t>
            </w:r>
          </w:p>
        </w:tc>
        <w:tc>
          <w:tcPr>
            <w:tcW w:w="153" w:type="dxa"/>
          </w:tcPr>
          <w:p w:rsidR="0044079A" w:rsidRDefault="0044079A"/>
        </w:tc>
        <w:tc>
          <w:tcPr>
            <w:tcW w:w="1211" w:type="dxa"/>
          </w:tcPr>
          <w:p w:rsidR="0044079A" w:rsidRDefault="008B58E1">
            <w:pPr>
              <w:pStyle w:val="TableParagraph"/>
              <w:spacing w:before="26"/>
              <w:ind w:right="71"/>
              <w:jc w:val="right"/>
              <w:rPr>
                <w:sz w:val="15"/>
              </w:rPr>
            </w:pPr>
            <w:r>
              <w:rPr>
                <w:w w:val="105"/>
                <w:sz w:val="15"/>
              </w:rPr>
              <w:t>72,572</w:t>
            </w:r>
          </w:p>
        </w:tc>
      </w:tr>
      <w:tr w:rsidR="0044079A">
        <w:trPr>
          <w:trHeight w:hRule="exact" w:val="220"/>
        </w:trPr>
        <w:tc>
          <w:tcPr>
            <w:tcW w:w="6411" w:type="dxa"/>
          </w:tcPr>
          <w:p w:rsidR="0044079A" w:rsidRDefault="008B58E1">
            <w:pPr>
              <w:pStyle w:val="TableParagraph"/>
              <w:spacing w:before="7"/>
              <w:ind w:left="295"/>
              <w:rPr>
                <w:i/>
                <w:sz w:val="16"/>
              </w:rPr>
            </w:pPr>
            <w:r>
              <w:rPr>
                <w:i/>
                <w:sz w:val="16"/>
              </w:rPr>
              <w:t>Summer  School LEP</w:t>
            </w:r>
          </w:p>
        </w:tc>
        <w:tc>
          <w:tcPr>
            <w:tcW w:w="592" w:type="dxa"/>
          </w:tcPr>
          <w:p w:rsidR="0044079A" w:rsidRDefault="008B58E1">
            <w:pPr>
              <w:pStyle w:val="TableParagraph"/>
              <w:spacing w:before="21"/>
              <w:ind w:right="70"/>
              <w:jc w:val="right"/>
              <w:rPr>
                <w:sz w:val="15"/>
              </w:rPr>
            </w:pPr>
            <w:r>
              <w:rPr>
                <w:w w:val="105"/>
                <w:sz w:val="15"/>
              </w:rPr>
              <w:t>84.369</w:t>
            </w:r>
          </w:p>
        </w:tc>
        <w:tc>
          <w:tcPr>
            <w:tcW w:w="187" w:type="dxa"/>
          </w:tcPr>
          <w:p w:rsidR="0044079A" w:rsidRDefault="0044079A"/>
        </w:tc>
        <w:tc>
          <w:tcPr>
            <w:tcW w:w="2083" w:type="dxa"/>
          </w:tcPr>
          <w:p w:rsidR="0044079A" w:rsidRDefault="008B58E1">
            <w:pPr>
              <w:pStyle w:val="TableParagraph"/>
              <w:spacing w:before="21"/>
              <w:ind w:left="145" w:right="195"/>
              <w:jc w:val="center"/>
              <w:rPr>
                <w:sz w:val="15"/>
              </w:rPr>
            </w:pPr>
            <w:r>
              <w:rPr>
                <w:w w:val="110"/>
                <w:sz w:val="15"/>
              </w:rPr>
              <w:t>69551602</w:t>
            </w:r>
          </w:p>
        </w:tc>
        <w:tc>
          <w:tcPr>
            <w:tcW w:w="153" w:type="dxa"/>
          </w:tcPr>
          <w:p w:rsidR="0044079A" w:rsidRDefault="0044079A"/>
        </w:tc>
        <w:tc>
          <w:tcPr>
            <w:tcW w:w="1211" w:type="dxa"/>
            <w:tcBorders>
              <w:bottom w:val="single" w:sz="4" w:space="0" w:color="000000"/>
            </w:tcBorders>
          </w:tcPr>
          <w:p w:rsidR="0044079A" w:rsidRDefault="008B58E1">
            <w:pPr>
              <w:pStyle w:val="TableParagraph"/>
              <w:spacing w:before="26"/>
              <w:ind w:right="78"/>
              <w:jc w:val="right"/>
              <w:rPr>
                <w:sz w:val="15"/>
              </w:rPr>
            </w:pPr>
            <w:r>
              <w:rPr>
                <w:w w:val="105"/>
                <w:sz w:val="15"/>
              </w:rPr>
              <w:t>3,185</w:t>
            </w:r>
          </w:p>
        </w:tc>
      </w:tr>
      <w:tr w:rsidR="0044079A">
        <w:trPr>
          <w:trHeight w:hRule="exact" w:val="211"/>
        </w:trPr>
        <w:tc>
          <w:tcPr>
            <w:tcW w:w="6411" w:type="dxa"/>
          </w:tcPr>
          <w:p w:rsidR="0044079A" w:rsidRDefault="008B58E1">
            <w:pPr>
              <w:pStyle w:val="TableParagraph"/>
              <w:spacing w:before="8"/>
              <w:ind w:left="10"/>
              <w:rPr>
                <w:sz w:val="15"/>
              </w:rPr>
            </w:pPr>
            <w:r>
              <w:rPr>
                <w:w w:val="110"/>
                <w:sz w:val="15"/>
              </w:rPr>
              <w:t>Total Passed Through State Department of  Education</w:t>
            </w:r>
          </w:p>
        </w:tc>
        <w:tc>
          <w:tcPr>
            <w:tcW w:w="592" w:type="dxa"/>
          </w:tcPr>
          <w:p w:rsidR="0044079A" w:rsidRDefault="0044079A"/>
        </w:tc>
        <w:tc>
          <w:tcPr>
            <w:tcW w:w="187" w:type="dxa"/>
          </w:tcPr>
          <w:p w:rsidR="0044079A" w:rsidRDefault="0044079A"/>
        </w:tc>
        <w:tc>
          <w:tcPr>
            <w:tcW w:w="2083" w:type="dxa"/>
          </w:tcPr>
          <w:p w:rsidR="0044079A" w:rsidRDefault="0044079A"/>
        </w:tc>
        <w:tc>
          <w:tcPr>
            <w:tcW w:w="153" w:type="dxa"/>
          </w:tcPr>
          <w:p w:rsidR="0044079A" w:rsidRDefault="0044079A"/>
        </w:tc>
        <w:tc>
          <w:tcPr>
            <w:tcW w:w="1211" w:type="dxa"/>
            <w:tcBorders>
              <w:top w:val="single" w:sz="4" w:space="0" w:color="000000"/>
              <w:bottom w:val="single" w:sz="4" w:space="0" w:color="000000"/>
            </w:tcBorders>
          </w:tcPr>
          <w:p w:rsidR="0044079A" w:rsidRDefault="008B58E1">
            <w:pPr>
              <w:pStyle w:val="TableParagraph"/>
              <w:spacing w:before="13"/>
              <w:ind w:right="82"/>
              <w:jc w:val="right"/>
              <w:rPr>
                <w:sz w:val="15"/>
              </w:rPr>
            </w:pPr>
            <w:r>
              <w:rPr>
                <w:w w:val="105"/>
                <w:sz w:val="15"/>
              </w:rPr>
              <w:t>328,388</w:t>
            </w:r>
          </w:p>
        </w:tc>
      </w:tr>
      <w:tr w:rsidR="0044079A">
        <w:trPr>
          <w:trHeight w:hRule="exact" w:val="211"/>
        </w:trPr>
        <w:tc>
          <w:tcPr>
            <w:tcW w:w="6411" w:type="dxa"/>
          </w:tcPr>
          <w:p w:rsidR="0044079A" w:rsidRDefault="008B58E1">
            <w:pPr>
              <w:pStyle w:val="TableParagraph"/>
              <w:spacing w:before="8"/>
              <w:ind w:left="15"/>
              <w:rPr>
                <w:sz w:val="15"/>
              </w:rPr>
            </w:pPr>
            <w:r>
              <w:rPr>
                <w:w w:val="115"/>
                <w:sz w:val="15"/>
              </w:rPr>
              <w:t>Total U.S. Department of Education</w:t>
            </w:r>
          </w:p>
        </w:tc>
        <w:tc>
          <w:tcPr>
            <w:tcW w:w="592" w:type="dxa"/>
          </w:tcPr>
          <w:p w:rsidR="0044079A" w:rsidRDefault="0044079A"/>
        </w:tc>
        <w:tc>
          <w:tcPr>
            <w:tcW w:w="187" w:type="dxa"/>
          </w:tcPr>
          <w:p w:rsidR="0044079A" w:rsidRDefault="0044079A"/>
        </w:tc>
        <w:tc>
          <w:tcPr>
            <w:tcW w:w="2083" w:type="dxa"/>
          </w:tcPr>
          <w:p w:rsidR="0044079A" w:rsidRDefault="0044079A"/>
        </w:tc>
        <w:tc>
          <w:tcPr>
            <w:tcW w:w="153" w:type="dxa"/>
          </w:tcPr>
          <w:p w:rsidR="0044079A" w:rsidRDefault="0044079A"/>
        </w:tc>
        <w:tc>
          <w:tcPr>
            <w:tcW w:w="1211" w:type="dxa"/>
            <w:tcBorders>
              <w:top w:val="single" w:sz="4" w:space="0" w:color="000000"/>
              <w:bottom w:val="single" w:sz="4" w:space="0" w:color="000000"/>
            </w:tcBorders>
          </w:tcPr>
          <w:p w:rsidR="0044079A" w:rsidRDefault="008B58E1">
            <w:pPr>
              <w:pStyle w:val="TableParagraph"/>
              <w:spacing w:before="13"/>
              <w:ind w:right="81"/>
              <w:jc w:val="right"/>
              <w:rPr>
                <w:sz w:val="15"/>
              </w:rPr>
            </w:pPr>
            <w:r>
              <w:rPr>
                <w:w w:val="105"/>
                <w:sz w:val="15"/>
              </w:rPr>
              <w:t>328,388</w:t>
            </w:r>
          </w:p>
        </w:tc>
      </w:tr>
      <w:tr w:rsidR="0044079A">
        <w:trPr>
          <w:trHeight w:hRule="exact" w:val="311"/>
        </w:trPr>
        <w:tc>
          <w:tcPr>
            <w:tcW w:w="6411" w:type="dxa"/>
          </w:tcPr>
          <w:p w:rsidR="0044079A" w:rsidRDefault="008B58E1">
            <w:pPr>
              <w:pStyle w:val="TableParagraph"/>
              <w:spacing w:before="8"/>
              <w:ind w:left="10"/>
              <w:rPr>
                <w:sz w:val="15"/>
              </w:rPr>
            </w:pPr>
            <w:r>
              <w:rPr>
                <w:w w:val="110"/>
                <w:sz w:val="15"/>
              </w:rPr>
              <w:t>TOTAL EXPENDITURES OF FEDERAL AWARDS</w:t>
            </w:r>
          </w:p>
        </w:tc>
        <w:tc>
          <w:tcPr>
            <w:tcW w:w="592" w:type="dxa"/>
          </w:tcPr>
          <w:p w:rsidR="0044079A" w:rsidRDefault="0044079A"/>
        </w:tc>
        <w:tc>
          <w:tcPr>
            <w:tcW w:w="187" w:type="dxa"/>
          </w:tcPr>
          <w:p w:rsidR="0044079A" w:rsidRDefault="0044079A"/>
        </w:tc>
        <w:tc>
          <w:tcPr>
            <w:tcW w:w="2083" w:type="dxa"/>
          </w:tcPr>
          <w:p w:rsidR="0044079A" w:rsidRDefault="0044079A"/>
        </w:tc>
        <w:tc>
          <w:tcPr>
            <w:tcW w:w="153" w:type="dxa"/>
          </w:tcPr>
          <w:p w:rsidR="0044079A" w:rsidRDefault="0044079A"/>
        </w:tc>
        <w:tc>
          <w:tcPr>
            <w:tcW w:w="1211" w:type="dxa"/>
            <w:tcBorders>
              <w:top w:val="single" w:sz="4" w:space="0" w:color="000000"/>
            </w:tcBorders>
          </w:tcPr>
          <w:p w:rsidR="0044079A" w:rsidRDefault="008B58E1">
            <w:pPr>
              <w:pStyle w:val="TableParagraph"/>
              <w:tabs>
                <w:tab w:val="left" w:pos="407"/>
              </w:tabs>
              <w:spacing w:before="3"/>
              <w:ind w:right="81"/>
              <w:jc w:val="right"/>
              <w:rPr>
                <w:sz w:val="15"/>
              </w:rPr>
            </w:pPr>
            <w:r>
              <w:rPr>
                <w:w w:val="110"/>
                <w:sz w:val="16"/>
              </w:rPr>
              <w:t>$</w:t>
            </w:r>
            <w:r>
              <w:rPr>
                <w:w w:val="110"/>
                <w:sz w:val="16"/>
              </w:rPr>
              <w:tab/>
            </w:r>
            <w:r>
              <w:rPr>
                <w:spacing w:val="-1"/>
                <w:w w:val="105"/>
                <w:sz w:val="15"/>
                <w:u w:val="single"/>
              </w:rPr>
              <w:t>1,497,453</w:t>
            </w:r>
          </w:p>
        </w:tc>
      </w:tr>
      <w:tr w:rsidR="0044079A">
        <w:trPr>
          <w:trHeight w:hRule="exact" w:val="287"/>
        </w:trPr>
        <w:tc>
          <w:tcPr>
            <w:tcW w:w="6411" w:type="dxa"/>
          </w:tcPr>
          <w:p w:rsidR="0044079A" w:rsidRDefault="008B58E1">
            <w:pPr>
              <w:pStyle w:val="TableParagraph"/>
              <w:spacing w:before="114"/>
              <w:ind w:left="10"/>
              <w:rPr>
                <w:sz w:val="15"/>
              </w:rPr>
            </w:pPr>
            <w:r>
              <w:rPr>
                <w:w w:val="110"/>
                <w:sz w:val="15"/>
              </w:rPr>
              <w:t>The accompanying notes are an integral part of this  schedule.</w:t>
            </w:r>
          </w:p>
        </w:tc>
        <w:tc>
          <w:tcPr>
            <w:tcW w:w="592" w:type="dxa"/>
          </w:tcPr>
          <w:p w:rsidR="0044079A" w:rsidRDefault="0044079A"/>
        </w:tc>
        <w:tc>
          <w:tcPr>
            <w:tcW w:w="187" w:type="dxa"/>
          </w:tcPr>
          <w:p w:rsidR="0044079A" w:rsidRDefault="0044079A"/>
        </w:tc>
        <w:tc>
          <w:tcPr>
            <w:tcW w:w="2083" w:type="dxa"/>
          </w:tcPr>
          <w:p w:rsidR="0044079A" w:rsidRDefault="0044079A"/>
        </w:tc>
        <w:tc>
          <w:tcPr>
            <w:tcW w:w="153" w:type="dxa"/>
          </w:tcPr>
          <w:p w:rsidR="0044079A" w:rsidRDefault="0044079A"/>
        </w:tc>
        <w:tc>
          <w:tcPr>
            <w:tcW w:w="1211" w:type="dxa"/>
          </w:tcPr>
          <w:p w:rsidR="0044079A" w:rsidRDefault="0044079A"/>
        </w:tc>
      </w:tr>
    </w:tbl>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rPr>
          <w:b/>
          <w:sz w:val="20"/>
        </w:rPr>
      </w:pPr>
    </w:p>
    <w:p w:rsidR="0044079A" w:rsidRDefault="0044079A">
      <w:pPr>
        <w:pStyle w:val="BodyText"/>
        <w:spacing w:before="4"/>
        <w:rPr>
          <w:b/>
          <w:sz w:val="21"/>
        </w:rPr>
      </w:pPr>
    </w:p>
    <w:p w:rsidR="0044079A" w:rsidRDefault="008B58E1">
      <w:pPr>
        <w:spacing w:before="1"/>
        <w:ind w:left="5354" w:right="5282"/>
        <w:jc w:val="center"/>
        <w:rPr>
          <w:sz w:val="15"/>
        </w:rPr>
      </w:pPr>
      <w:r>
        <w:rPr>
          <w:w w:val="110"/>
          <w:sz w:val="15"/>
        </w:rPr>
        <w:t>57</w:t>
      </w:r>
    </w:p>
    <w:p w:rsidR="0044079A" w:rsidRDefault="0044079A">
      <w:pPr>
        <w:jc w:val="center"/>
        <w:rPr>
          <w:sz w:val="15"/>
        </w:rPr>
        <w:sectPr w:rsidR="0044079A">
          <w:type w:val="continuous"/>
          <w:pgSz w:w="12240" w:h="15840"/>
          <w:pgMar w:top="1500" w:right="680" w:bottom="280" w:left="700" w:header="720" w:footer="720" w:gutter="0"/>
          <w:cols w:space="720"/>
        </w:sectPr>
      </w:pPr>
    </w:p>
    <w:p w:rsidR="0044079A" w:rsidRDefault="008B58E1" w:rsidP="002A3FA0">
      <w:pPr>
        <w:pStyle w:val="Heading4"/>
        <w:spacing w:before="62"/>
        <w:ind w:left="1648" w:right="1572"/>
        <w:jc w:val="center"/>
      </w:pPr>
      <w:r>
        <w:lastRenderedPageBreak/>
        <w:t>CARROLL INDEPENDENT SCHOOL DISTRICT</w:t>
      </w:r>
    </w:p>
    <w:p w:rsidR="0044079A" w:rsidRDefault="008B58E1">
      <w:pPr>
        <w:spacing w:before="12" w:line="264" w:lineRule="auto"/>
        <w:ind w:left="1672" w:right="1572"/>
        <w:jc w:val="center"/>
        <w:rPr>
          <w:i/>
          <w:sz w:val="19"/>
        </w:rPr>
      </w:pPr>
      <w:r>
        <w:rPr>
          <w:i/>
          <w:w w:val="105"/>
          <w:sz w:val="19"/>
        </w:rPr>
        <w:t>NOTES</w:t>
      </w:r>
      <w:r>
        <w:rPr>
          <w:i/>
          <w:spacing w:val="-14"/>
          <w:w w:val="105"/>
          <w:sz w:val="19"/>
        </w:rPr>
        <w:t xml:space="preserve"> </w:t>
      </w:r>
      <w:r>
        <w:rPr>
          <w:i/>
          <w:w w:val="105"/>
          <w:sz w:val="19"/>
        </w:rPr>
        <w:t>TO</w:t>
      </w:r>
      <w:r>
        <w:rPr>
          <w:i/>
          <w:spacing w:val="-22"/>
          <w:w w:val="105"/>
          <w:sz w:val="19"/>
        </w:rPr>
        <w:t xml:space="preserve"> </w:t>
      </w:r>
      <w:r>
        <w:rPr>
          <w:i/>
          <w:w w:val="105"/>
          <w:sz w:val="19"/>
        </w:rPr>
        <w:t>THE</w:t>
      </w:r>
      <w:r>
        <w:rPr>
          <w:i/>
          <w:spacing w:val="-24"/>
          <w:w w:val="105"/>
          <w:sz w:val="19"/>
        </w:rPr>
        <w:t xml:space="preserve"> </w:t>
      </w:r>
      <w:r>
        <w:rPr>
          <w:i/>
          <w:w w:val="105"/>
          <w:sz w:val="19"/>
        </w:rPr>
        <w:t>SCHEDULE</w:t>
      </w:r>
      <w:r>
        <w:rPr>
          <w:i/>
          <w:spacing w:val="-13"/>
          <w:w w:val="105"/>
          <w:sz w:val="19"/>
        </w:rPr>
        <w:t xml:space="preserve"> </w:t>
      </w:r>
      <w:r>
        <w:rPr>
          <w:i/>
          <w:w w:val="105"/>
          <w:sz w:val="19"/>
        </w:rPr>
        <w:t>OF</w:t>
      </w:r>
      <w:r>
        <w:rPr>
          <w:i/>
          <w:spacing w:val="-9"/>
          <w:w w:val="105"/>
          <w:sz w:val="19"/>
        </w:rPr>
        <w:t xml:space="preserve"> </w:t>
      </w:r>
      <w:r>
        <w:rPr>
          <w:i/>
          <w:w w:val="105"/>
          <w:sz w:val="19"/>
        </w:rPr>
        <w:t>EXPENDITURES</w:t>
      </w:r>
      <w:r>
        <w:rPr>
          <w:i/>
          <w:spacing w:val="-6"/>
          <w:w w:val="105"/>
          <w:sz w:val="19"/>
        </w:rPr>
        <w:t xml:space="preserve"> </w:t>
      </w:r>
      <w:r>
        <w:rPr>
          <w:i/>
          <w:w w:val="105"/>
          <w:sz w:val="19"/>
        </w:rPr>
        <w:t>OF</w:t>
      </w:r>
      <w:r>
        <w:rPr>
          <w:i/>
          <w:spacing w:val="-21"/>
          <w:w w:val="105"/>
          <w:sz w:val="19"/>
        </w:rPr>
        <w:t xml:space="preserve"> </w:t>
      </w:r>
      <w:r>
        <w:rPr>
          <w:i/>
          <w:w w:val="105"/>
          <w:sz w:val="19"/>
        </w:rPr>
        <w:t>FEDERAL</w:t>
      </w:r>
      <w:r>
        <w:rPr>
          <w:i/>
          <w:spacing w:val="-7"/>
          <w:w w:val="105"/>
          <w:sz w:val="19"/>
        </w:rPr>
        <w:t xml:space="preserve"> </w:t>
      </w:r>
      <w:r>
        <w:rPr>
          <w:i/>
          <w:w w:val="105"/>
          <w:sz w:val="19"/>
        </w:rPr>
        <w:t>AWARDS FOR</w:t>
      </w:r>
      <w:r>
        <w:rPr>
          <w:i/>
          <w:spacing w:val="-12"/>
          <w:w w:val="105"/>
          <w:sz w:val="19"/>
        </w:rPr>
        <w:t xml:space="preserve"> </w:t>
      </w:r>
      <w:r>
        <w:rPr>
          <w:i/>
          <w:w w:val="105"/>
          <w:sz w:val="19"/>
        </w:rPr>
        <w:t>THE</w:t>
      </w:r>
      <w:r>
        <w:rPr>
          <w:i/>
          <w:spacing w:val="-12"/>
          <w:w w:val="105"/>
          <w:sz w:val="19"/>
        </w:rPr>
        <w:t xml:space="preserve"> </w:t>
      </w:r>
      <w:r>
        <w:rPr>
          <w:i/>
          <w:w w:val="105"/>
          <w:sz w:val="19"/>
        </w:rPr>
        <w:t>YEAR</w:t>
      </w:r>
      <w:r>
        <w:rPr>
          <w:i/>
          <w:spacing w:val="-7"/>
          <w:w w:val="105"/>
          <w:sz w:val="19"/>
        </w:rPr>
        <w:t xml:space="preserve"> </w:t>
      </w:r>
      <w:r>
        <w:rPr>
          <w:i/>
          <w:w w:val="105"/>
          <w:sz w:val="19"/>
        </w:rPr>
        <w:t>ENDED</w:t>
      </w:r>
      <w:r>
        <w:rPr>
          <w:i/>
          <w:spacing w:val="-5"/>
          <w:w w:val="105"/>
          <w:sz w:val="19"/>
        </w:rPr>
        <w:t xml:space="preserve"> </w:t>
      </w:r>
      <w:r>
        <w:rPr>
          <w:i/>
          <w:w w:val="105"/>
          <w:sz w:val="19"/>
        </w:rPr>
        <w:t>AUGUST</w:t>
      </w:r>
      <w:r>
        <w:rPr>
          <w:i/>
          <w:spacing w:val="-10"/>
          <w:w w:val="105"/>
          <w:sz w:val="19"/>
        </w:rPr>
        <w:t xml:space="preserve"> </w:t>
      </w:r>
      <w:r>
        <w:rPr>
          <w:i/>
          <w:w w:val="105"/>
          <w:sz w:val="19"/>
        </w:rPr>
        <w:t>31,</w:t>
      </w:r>
      <w:r>
        <w:rPr>
          <w:i/>
          <w:spacing w:val="-23"/>
          <w:w w:val="105"/>
          <w:sz w:val="19"/>
        </w:rPr>
        <w:t xml:space="preserve"> </w:t>
      </w:r>
      <w:r>
        <w:rPr>
          <w:i/>
          <w:w w:val="105"/>
          <w:sz w:val="19"/>
        </w:rPr>
        <w:t>2017</w:t>
      </w:r>
    </w:p>
    <w:p w:rsidR="0044079A" w:rsidRDefault="0044079A">
      <w:pPr>
        <w:pStyle w:val="BodyText"/>
        <w:rPr>
          <w:i/>
          <w:sz w:val="20"/>
        </w:rPr>
      </w:pPr>
    </w:p>
    <w:p w:rsidR="0044079A" w:rsidRDefault="0044079A">
      <w:pPr>
        <w:pStyle w:val="BodyText"/>
        <w:rPr>
          <w:i/>
          <w:sz w:val="20"/>
        </w:rPr>
      </w:pPr>
    </w:p>
    <w:p w:rsidR="0044079A" w:rsidRDefault="0044079A">
      <w:pPr>
        <w:pStyle w:val="BodyText"/>
        <w:spacing w:before="2"/>
        <w:rPr>
          <w:i/>
          <w:sz w:val="22"/>
        </w:rPr>
      </w:pPr>
    </w:p>
    <w:p w:rsidR="0044079A" w:rsidRDefault="008B58E1">
      <w:pPr>
        <w:ind w:left="130"/>
        <w:jc w:val="both"/>
        <w:rPr>
          <w:sz w:val="20"/>
        </w:rPr>
      </w:pPr>
      <w:r>
        <w:rPr>
          <w:sz w:val="20"/>
          <w:u w:val="single"/>
        </w:rPr>
        <w:t>Basis of Presentation</w:t>
      </w:r>
    </w:p>
    <w:p w:rsidR="0044079A" w:rsidRDefault="0044079A">
      <w:pPr>
        <w:pStyle w:val="BodyText"/>
        <w:spacing w:before="3"/>
        <w:rPr>
          <w:sz w:val="21"/>
        </w:rPr>
      </w:pPr>
    </w:p>
    <w:p w:rsidR="0044079A" w:rsidRDefault="008B58E1">
      <w:pPr>
        <w:spacing w:line="249" w:lineRule="auto"/>
        <w:ind w:left="117" w:right="115" w:firstLine="8"/>
        <w:jc w:val="both"/>
        <w:rPr>
          <w:sz w:val="20"/>
        </w:rPr>
      </w:pPr>
      <w:r>
        <w:rPr>
          <w:sz w:val="20"/>
        </w:rPr>
        <w:t xml:space="preserve">The accompanying schedule of expenditures of federal awards ("the Schedule") includes the federal grant activity of Carroll Independent School District. The information in the Schedule is presented in accordance with the requirements of Title 2 U.S.  </w:t>
      </w:r>
      <w:r>
        <w:rPr>
          <w:i/>
          <w:sz w:val="20"/>
        </w:rPr>
        <w:t xml:space="preserve">Code of Federal Regulations </w:t>
      </w:r>
      <w:r>
        <w:rPr>
          <w:sz w:val="20"/>
        </w:rPr>
        <w:t xml:space="preserve">(CFR) Part 200 </w:t>
      </w:r>
      <w:r>
        <w:rPr>
          <w:i/>
          <w:sz w:val="20"/>
        </w:rPr>
        <w:t>Uniform Administrative Requirements,</w:t>
      </w:r>
      <w:r w:rsidR="002A3FA0">
        <w:rPr>
          <w:i/>
          <w:sz w:val="20"/>
        </w:rPr>
        <w:t xml:space="preserve"> </w:t>
      </w:r>
      <w:r>
        <w:rPr>
          <w:i/>
          <w:sz w:val="20"/>
        </w:rPr>
        <w:t xml:space="preserve">Cost Principles, and   Audit   Requirements   for   Federal   Awards </w:t>
      </w:r>
      <w:r>
        <w:rPr>
          <w:sz w:val="20"/>
        </w:rPr>
        <w:t>("Uniform Guidance"). Therefore, some amounts may differ from amounts presented in, or used in the preparation of, the basic financial</w:t>
      </w:r>
      <w:r>
        <w:rPr>
          <w:spacing w:val="-38"/>
          <w:sz w:val="20"/>
        </w:rPr>
        <w:t xml:space="preserve"> </w:t>
      </w:r>
      <w:r>
        <w:rPr>
          <w:sz w:val="20"/>
        </w:rPr>
        <w:t>statements.</w:t>
      </w:r>
    </w:p>
    <w:p w:rsidR="0044079A" w:rsidRDefault="0044079A">
      <w:pPr>
        <w:pStyle w:val="BodyText"/>
        <w:spacing w:before="4"/>
        <w:rPr>
          <w:sz w:val="21"/>
        </w:rPr>
      </w:pPr>
    </w:p>
    <w:p w:rsidR="0044079A" w:rsidRDefault="008B58E1">
      <w:pPr>
        <w:ind w:left="121"/>
        <w:jc w:val="both"/>
        <w:rPr>
          <w:sz w:val="20"/>
        </w:rPr>
      </w:pPr>
      <w:r>
        <w:rPr>
          <w:sz w:val="20"/>
          <w:u w:val="single"/>
        </w:rPr>
        <w:t>Summary of Significant Accounting Policies</w:t>
      </w:r>
    </w:p>
    <w:p w:rsidR="0044079A" w:rsidRDefault="0044079A">
      <w:pPr>
        <w:pStyle w:val="BodyText"/>
        <w:spacing w:before="3"/>
        <w:rPr>
          <w:sz w:val="21"/>
        </w:rPr>
      </w:pPr>
    </w:p>
    <w:p w:rsidR="0044079A" w:rsidRDefault="008B58E1">
      <w:pPr>
        <w:spacing w:line="249" w:lineRule="auto"/>
        <w:ind w:left="116" w:right="134" w:hanging="2"/>
        <w:jc w:val="both"/>
        <w:rPr>
          <w:sz w:val="20"/>
        </w:rPr>
      </w:pPr>
      <w:r>
        <w:rPr>
          <w:sz w:val="20"/>
        </w:rPr>
        <w:t>Expenditures reported on the Schedule are reported on the modified accrual basis of accounting. These expenditures are recognized following the cost principles contained in the Uniform Guidance, wherein certain types of expenditures are not allowable or are limited as to reimbursement. Negative amounts shown on the Schedule,</w:t>
      </w:r>
      <w:r>
        <w:rPr>
          <w:spacing w:val="-8"/>
          <w:sz w:val="20"/>
        </w:rPr>
        <w:t xml:space="preserve"> </w:t>
      </w:r>
      <w:r>
        <w:rPr>
          <w:sz w:val="20"/>
        </w:rPr>
        <w:t>if</w:t>
      </w:r>
      <w:r>
        <w:rPr>
          <w:spacing w:val="-11"/>
          <w:sz w:val="20"/>
        </w:rPr>
        <w:t xml:space="preserve"> </w:t>
      </w:r>
      <w:r>
        <w:rPr>
          <w:sz w:val="20"/>
        </w:rPr>
        <w:t>any,</w:t>
      </w:r>
      <w:r>
        <w:rPr>
          <w:spacing w:val="-12"/>
          <w:sz w:val="20"/>
        </w:rPr>
        <w:t xml:space="preserve"> </w:t>
      </w:r>
      <w:r>
        <w:rPr>
          <w:sz w:val="20"/>
        </w:rPr>
        <w:t>represent adjustments</w:t>
      </w:r>
      <w:r>
        <w:rPr>
          <w:spacing w:val="9"/>
          <w:sz w:val="20"/>
        </w:rPr>
        <w:t xml:space="preserve"> </w:t>
      </w:r>
      <w:r>
        <w:rPr>
          <w:sz w:val="20"/>
        </w:rPr>
        <w:t>or</w:t>
      </w:r>
      <w:r>
        <w:rPr>
          <w:spacing w:val="-9"/>
          <w:sz w:val="20"/>
        </w:rPr>
        <w:t xml:space="preserve"> </w:t>
      </w:r>
      <w:r>
        <w:rPr>
          <w:sz w:val="20"/>
        </w:rPr>
        <w:t>credits</w:t>
      </w:r>
      <w:r>
        <w:rPr>
          <w:spacing w:val="-5"/>
          <w:sz w:val="20"/>
        </w:rPr>
        <w:t xml:space="preserve"> </w:t>
      </w:r>
      <w:r>
        <w:rPr>
          <w:sz w:val="20"/>
        </w:rPr>
        <w:t>made</w:t>
      </w:r>
      <w:r>
        <w:rPr>
          <w:spacing w:val="-11"/>
          <w:sz w:val="20"/>
        </w:rPr>
        <w:t xml:space="preserve"> </w:t>
      </w:r>
      <w:r>
        <w:rPr>
          <w:sz w:val="20"/>
        </w:rPr>
        <w:t>in</w:t>
      </w:r>
      <w:r>
        <w:rPr>
          <w:spacing w:val="-18"/>
          <w:sz w:val="20"/>
        </w:rPr>
        <w:t xml:space="preserve"> </w:t>
      </w:r>
      <w:r>
        <w:rPr>
          <w:sz w:val="20"/>
        </w:rPr>
        <w:t>the</w:t>
      </w:r>
      <w:r>
        <w:rPr>
          <w:spacing w:val="-14"/>
          <w:sz w:val="20"/>
        </w:rPr>
        <w:t xml:space="preserve"> </w:t>
      </w:r>
      <w:r>
        <w:rPr>
          <w:sz w:val="20"/>
        </w:rPr>
        <w:t>normal</w:t>
      </w:r>
      <w:r>
        <w:rPr>
          <w:spacing w:val="-8"/>
          <w:sz w:val="20"/>
        </w:rPr>
        <w:t xml:space="preserve"> </w:t>
      </w:r>
      <w:r>
        <w:rPr>
          <w:sz w:val="20"/>
        </w:rPr>
        <w:t>course</w:t>
      </w:r>
      <w:r>
        <w:rPr>
          <w:spacing w:val="-2"/>
          <w:sz w:val="20"/>
        </w:rPr>
        <w:t xml:space="preserve"> </w:t>
      </w:r>
      <w:r>
        <w:rPr>
          <w:sz w:val="20"/>
        </w:rPr>
        <w:t>of</w:t>
      </w:r>
      <w:r>
        <w:rPr>
          <w:spacing w:val="27"/>
          <w:sz w:val="20"/>
        </w:rPr>
        <w:t xml:space="preserve"> </w:t>
      </w:r>
      <w:r>
        <w:rPr>
          <w:sz w:val="20"/>
        </w:rPr>
        <w:t>business</w:t>
      </w:r>
      <w:r>
        <w:rPr>
          <w:spacing w:val="-2"/>
          <w:sz w:val="20"/>
        </w:rPr>
        <w:t xml:space="preserve"> </w:t>
      </w:r>
      <w:r>
        <w:rPr>
          <w:sz w:val="20"/>
        </w:rPr>
        <w:t>to</w:t>
      </w:r>
      <w:r>
        <w:rPr>
          <w:spacing w:val="-8"/>
          <w:sz w:val="20"/>
        </w:rPr>
        <w:t xml:space="preserve"> </w:t>
      </w:r>
      <w:r>
        <w:rPr>
          <w:sz w:val="20"/>
        </w:rPr>
        <w:t>amounts</w:t>
      </w:r>
      <w:r>
        <w:rPr>
          <w:spacing w:val="-3"/>
          <w:sz w:val="20"/>
        </w:rPr>
        <w:t xml:space="preserve"> </w:t>
      </w:r>
      <w:r>
        <w:rPr>
          <w:sz w:val="20"/>
        </w:rPr>
        <w:t>reported as expenditures in prior</w:t>
      </w:r>
      <w:r>
        <w:rPr>
          <w:spacing w:val="2"/>
          <w:sz w:val="20"/>
        </w:rPr>
        <w:t xml:space="preserve"> </w:t>
      </w:r>
      <w:r>
        <w:rPr>
          <w:sz w:val="20"/>
        </w:rPr>
        <w:t>years.</w:t>
      </w:r>
    </w:p>
    <w:p w:rsidR="0044079A" w:rsidRDefault="0044079A">
      <w:pPr>
        <w:pStyle w:val="BodyText"/>
        <w:spacing w:before="10"/>
        <w:rPr>
          <w:sz w:val="20"/>
        </w:rPr>
      </w:pPr>
    </w:p>
    <w:p w:rsidR="0044079A" w:rsidRDefault="008B58E1">
      <w:pPr>
        <w:spacing w:line="249" w:lineRule="auto"/>
        <w:ind w:left="112" w:right="133" w:firstLine="2"/>
        <w:jc w:val="both"/>
        <w:rPr>
          <w:sz w:val="20"/>
        </w:rPr>
      </w:pPr>
      <w:r>
        <w:rPr>
          <w:sz w:val="20"/>
        </w:rPr>
        <w:t>Carroll Independent School District has elected not to use the</w:t>
      </w:r>
      <w:r>
        <w:rPr>
          <w:spacing w:val="-41"/>
          <w:sz w:val="20"/>
        </w:rPr>
        <w:t xml:space="preserve"> </w:t>
      </w:r>
      <w:r>
        <w:rPr>
          <w:sz w:val="20"/>
        </w:rPr>
        <w:t>10-percent de minimis indirect cost rate allowed under the Uniform</w:t>
      </w:r>
      <w:r>
        <w:rPr>
          <w:spacing w:val="-19"/>
          <w:sz w:val="20"/>
        </w:rPr>
        <w:t xml:space="preserve"> </w:t>
      </w:r>
      <w:r>
        <w:rPr>
          <w:sz w:val="20"/>
        </w:rPr>
        <w:t>Guidance.</w:t>
      </w: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rPr>
          <w:sz w:val="22"/>
        </w:rPr>
      </w:pPr>
    </w:p>
    <w:p w:rsidR="0044079A" w:rsidRDefault="0044079A">
      <w:pPr>
        <w:pStyle w:val="BodyText"/>
        <w:spacing w:before="8"/>
        <w:rPr>
          <w:sz w:val="27"/>
        </w:rPr>
      </w:pPr>
    </w:p>
    <w:p w:rsidR="0044079A" w:rsidRDefault="008B58E1">
      <w:pPr>
        <w:spacing w:before="1"/>
        <w:ind w:left="1672" w:right="1385"/>
        <w:jc w:val="center"/>
        <w:rPr>
          <w:rFonts w:ascii="Courier New"/>
        </w:rPr>
      </w:pPr>
      <w:r>
        <w:rPr>
          <w:rFonts w:ascii="Courier New"/>
        </w:rPr>
        <w:t>58</w:t>
      </w:r>
    </w:p>
    <w:p w:rsidR="0044079A" w:rsidRDefault="0044079A">
      <w:pPr>
        <w:jc w:val="center"/>
        <w:rPr>
          <w:rFonts w:ascii="Courier New"/>
        </w:rPr>
        <w:sectPr w:rsidR="0044079A">
          <w:headerReference w:type="default" r:id="rId100"/>
          <w:footerReference w:type="default" r:id="rId101"/>
          <w:pgSz w:w="12240" w:h="15840"/>
          <w:pgMar w:top="840" w:right="1120" w:bottom="0" w:left="1180" w:header="0" w:footer="0" w:gutter="0"/>
          <w:cols w:space="720"/>
        </w:sectPr>
      </w:pPr>
    </w:p>
    <w:p w:rsidR="0044079A" w:rsidRDefault="0044079A">
      <w:pPr>
        <w:pStyle w:val="BodyText"/>
        <w:spacing w:before="6"/>
        <w:rPr>
          <w:rFonts w:ascii="Courier New"/>
          <w:sz w:val="26"/>
        </w:rPr>
      </w:pPr>
    </w:p>
    <w:p w:rsidR="0044079A" w:rsidRDefault="002A3FA0">
      <w:pPr>
        <w:ind w:left="102"/>
        <w:rPr>
          <w:b/>
          <w:sz w:val="23"/>
        </w:rPr>
      </w:pPr>
      <w:r>
        <w:rPr>
          <w:b/>
          <w:sz w:val="23"/>
        </w:rPr>
        <w:t xml:space="preserve">CARROLL </w:t>
      </w:r>
      <w:r w:rsidR="008B58E1">
        <w:rPr>
          <w:b/>
          <w:sz w:val="23"/>
        </w:rPr>
        <w:t>INDEPENDENT SCHOOL DISTRICT</w:t>
      </w:r>
    </w:p>
    <w:p w:rsidR="0044079A" w:rsidRDefault="008B58E1">
      <w:pPr>
        <w:spacing w:before="17"/>
        <w:ind w:left="107" w:right="135" w:hanging="6"/>
        <w:rPr>
          <w:i/>
          <w:sz w:val="17"/>
        </w:rPr>
      </w:pPr>
      <w:r>
        <w:rPr>
          <w:i/>
          <w:w w:val="105"/>
          <w:sz w:val="17"/>
        </w:rPr>
        <w:t>SCHEDULE OF REQUIRED RESPONSES TO SELECTED SCHOOL FIRST INDICATORS AS OF AUGUST 31, 2017</w:t>
      </w:r>
    </w:p>
    <w:p w:rsidR="0044079A" w:rsidRDefault="0044079A">
      <w:pPr>
        <w:pStyle w:val="BodyText"/>
        <w:rPr>
          <w:i/>
        </w:rPr>
      </w:pPr>
    </w:p>
    <w:p w:rsidR="0044079A" w:rsidRDefault="0044079A">
      <w:pPr>
        <w:pStyle w:val="BodyText"/>
        <w:rPr>
          <w:i/>
        </w:rPr>
      </w:pPr>
    </w:p>
    <w:p w:rsidR="0044079A" w:rsidRDefault="0044079A">
      <w:pPr>
        <w:pStyle w:val="BodyText"/>
        <w:rPr>
          <w:i/>
        </w:rPr>
      </w:pPr>
    </w:p>
    <w:p w:rsidR="0044079A" w:rsidRDefault="0044079A">
      <w:pPr>
        <w:pStyle w:val="BodyText"/>
        <w:spacing w:before="2"/>
        <w:rPr>
          <w:i/>
          <w:sz w:val="24"/>
        </w:rPr>
      </w:pPr>
    </w:p>
    <w:p w:rsidR="0044079A" w:rsidRDefault="008B58E1">
      <w:pPr>
        <w:pStyle w:val="BodyText"/>
        <w:spacing w:line="254" w:lineRule="auto"/>
        <w:ind w:left="205" w:right="6897" w:firstLine="14"/>
        <w:jc w:val="center"/>
      </w:pPr>
      <w:r>
        <w:t>Data Control</w:t>
      </w:r>
      <w:r>
        <w:rPr>
          <w:w w:val="99"/>
        </w:rPr>
        <w:t xml:space="preserve"> </w:t>
      </w:r>
      <w:r>
        <w:t>Codes</w:t>
      </w:r>
    </w:p>
    <w:p w:rsidR="0044079A" w:rsidRDefault="00A71AD0">
      <w:pPr>
        <w:pStyle w:val="BodyText"/>
        <w:spacing w:line="20" w:lineRule="exact"/>
        <w:ind w:left="238"/>
        <w:rPr>
          <w:sz w:val="2"/>
        </w:rPr>
      </w:pPr>
      <w:r>
        <w:rPr>
          <w:sz w:val="2"/>
        </w:rPr>
      </w:r>
      <w:r>
        <w:rPr>
          <w:sz w:val="2"/>
        </w:rPr>
        <w:pict>
          <v:group id="_x0000_s2051" style="width:25.95pt;height:.5pt;mso-position-horizontal-relative:char;mso-position-vertical-relative:line" coordsize="519,10">
            <v:line id="_x0000_s2052" style="position:absolute" from="5,5" to="514,5" strokeweight=".48pt"/>
            <w10:anchorlock/>
          </v:group>
        </w:pict>
      </w:r>
    </w:p>
    <w:p w:rsidR="0044079A" w:rsidRDefault="0044079A">
      <w:pPr>
        <w:pStyle w:val="BodyText"/>
        <w:spacing w:before="6"/>
        <w:rPr>
          <w:sz w:val="17"/>
        </w:rPr>
      </w:pPr>
    </w:p>
    <w:p w:rsidR="0044079A" w:rsidRDefault="008B58E1">
      <w:pPr>
        <w:pStyle w:val="BodyText"/>
        <w:tabs>
          <w:tab w:val="left" w:pos="970"/>
        </w:tabs>
        <w:spacing w:line="254" w:lineRule="auto"/>
        <w:ind w:left="965" w:right="1516" w:hanging="635"/>
      </w:pPr>
      <w:r>
        <w:t>SF2</w:t>
      </w:r>
      <w:r>
        <w:tab/>
      </w:r>
      <w:r>
        <w:tab/>
        <w:t>Were there any disclosures in the Annual Financial</w:t>
      </w:r>
      <w:r>
        <w:rPr>
          <w:spacing w:val="-23"/>
        </w:rPr>
        <w:t xml:space="preserve"> </w:t>
      </w:r>
      <w:r>
        <w:t>Report</w:t>
      </w:r>
      <w:r>
        <w:rPr>
          <w:spacing w:val="3"/>
        </w:rPr>
        <w:t xml:space="preserve"> </w:t>
      </w:r>
      <w:r>
        <w:t>and/or</w:t>
      </w:r>
      <w:r>
        <w:rPr>
          <w:w w:val="98"/>
        </w:rPr>
        <w:t xml:space="preserve"> </w:t>
      </w:r>
      <w:r>
        <w:t>other sources of information concerning nonpayment of any terms of any debt agreement at fiscal year</w:t>
      </w:r>
      <w:r>
        <w:rPr>
          <w:spacing w:val="-14"/>
        </w:rPr>
        <w:t xml:space="preserve"> </w:t>
      </w:r>
      <w:r>
        <w:t>end?</w:t>
      </w:r>
    </w:p>
    <w:p w:rsidR="0044079A" w:rsidRDefault="0044079A">
      <w:pPr>
        <w:pStyle w:val="BodyText"/>
        <w:spacing w:before="8"/>
        <w:rPr>
          <w:sz w:val="19"/>
        </w:rPr>
      </w:pPr>
    </w:p>
    <w:p w:rsidR="0044079A" w:rsidRDefault="008B58E1">
      <w:pPr>
        <w:pStyle w:val="BodyText"/>
        <w:tabs>
          <w:tab w:val="left" w:pos="965"/>
        </w:tabs>
        <w:ind w:left="326"/>
      </w:pPr>
      <w:r>
        <w:t>SF4</w:t>
      </w:r>
      <w:r>
        <w:tab/>
        <w:t>Was there an unmodified opinion in the Annual Financial</w:t>
      </w:r>
      <w:r>
        <w:rPr>
          <w:spacing w:val="-22"/>
        </w:rPr>
        <w:t xml:space="preserve"> </w:t>
      </w:r>
      <w:r>
        <w:t>Report?</w:t>
      </w:r>
    </w:p>
    <w:p w:rsidR="0044079A" w:rsidRDefault="0044079A">
      <w:pPr>
        <w:pStyle w:val="BodyText"/>
        <w:spacing w:before="4"/>
        <w:rPr>
          <w:sz w:val="20"/>
        </w:rPr>
      </w:pPr>
    </w:p>
    <w:p w:rsidR="0044079A" w:rsidRDefault="008B58E1">
      <w:pPr>
        <w:pStyle w:val="BodyText"/>
        <w:tabs>
          <w:tab w:val="left" w:pos="963"/>
        </w:tabs>
        <w:spacing w:line="256" w:lineRule="auto"/>
        <w:ind w:left="961" w:right="1049" w:hanging="636"/>
      </w:pPr>
      <w:r>
        <w:t>SF5</w:t>
      </w:r>
      <w:r>
        <w:tab/>
      </w:r>
      <w:r>
        <w:tab/>
        <w:t>Did the Annual Financial Report disclose any instances</w:t>
      </w:r>
      <w:r>
        <w:rPr>
          <w:spacing w:val="-10"/>
        </w:rPr>
        <w:t xml:space="preserve"> </w:t>
      </w:r>
      <w:r>
        <w:t>of</w:t>
      </w:r>
      <w:r>
        <w:rPr>
          <w:spacing w:val="-4"/>
        </w:rPr>
        <w:t xml:space="preserve"> </w:t>
      </w:r>
      <w:r>
        <w:t>material</w:t>
      </w:r>
      <w:r>
        <w:rPr>
          <w:w w:val="98"/>
        </w:rPr>
        <w:t xml:space="preserve"> </w:t>
      </w:r>
      <w:r>
        <w:t>weaknesses in internal controls over financial reporting and</w:t>
      </w:r>
      <w:r>
        <w:rPr>
          <w:spacing w:val="-21"/>
        </w:rPr>
        <w:t xml:space="preserve"> </w:t>
      </w:r>
      <w:r>
        <w:t>compliance for local, state or federal</w:t>
      </w:r>
      <w:r>
        <w:rPr>
          <w:spacing w:val="-4"/>
        </w:rPr>
        <w:t xml:space="preserve"> </w:t>
      </w:r>
      <w:r>
        <w:t>funds?</w:t>
      </w:r>
    </w:p>
    <w:p w:rsidR="0044079A" w:rsidRDefault="0044079A">
      <w:pPr>
        <w:pStyle w:val="BodyText"/>
        <w:spacing w:before="8"/>
      </w:pPr>
    </w:p>
    <w:p w:rsidR="0044079A" w:rsidRDefault="008B58E1">
      <w:pPr>
        <w:pStyle w:val="BodyText"/>
        <w:tabs>
          <w:tab w:val="left" w:pos="965"/>
        </w:tabs>
        <w:spacing w:line="256" w:lineRule="auto"/>
        <w:ind w:left="960" w:right="1355" w:hanging="635"/>
      </w:pPr>
      <w:r>
        <w:t>SF6</w:t>
      </w:r>
      <w:r>
        <w:tab/>
      </w:r>
      <w:r>
        <w:tab/>
        <w:t>Was there any disclosure in the Annual Financial Report</w:t>
      </w:r>
      <w:r>
        <w:rPr>
          <w:spacing w:val="-21"/>
        </w:rPr>
        <w:t xml:space="preserve"> </w:t>
      </w:r>
      <w:r>
        <w:t>of</w:t>
      </w:r>
      <w:r>
        <w:rPr>
          <w:spacing w:val="-2"/>
        </w:rPr>
        <w:t xml:space="preserve"> </w:t>
      </w:r>
      <w:r>
        <w:t>material</w:t>
      </w:r>
      <w:r>
        <w:rPr>
          <w:w w:val="98"/>
        </w:rPr>
        <w:t xml:space="preserve"> </w:t>
      </w:r>
      <w:r>
        <w:t>noncompliance for grants, contracts and laws related to</w:t>
      </w:r>
      <w:r>
        <w:rPr>
          <w:spacing w:val="-9"/>
        </w:rPr>
        <w:t xml:space="preserve"> </w:t>
      </w:r>
      <w:r>
        <w:t>local,</w:t>
      </w:r>
    </w:p>
    <w:p w:rsidR="0044079A" w:rsidRDefault="008B58E1">
      <w:pPr>
        <w:pStyle w:val="BodyText"/>
        <w:spacing w:line="207" w:lineRule="exact"/>
        <w:ind w:left="962"/>
      </w:pPr>
      <w:r>
        <w:t>state or federal funds?</w:t>
      </w:r>
    </w:p>
    <w:p w:rsidR="0044079A" w:rsidRDefault="0044079A">
      <w:pPr>
        <w:pStyle w:val="BodyText"/>
        <w:spacing w:before="4"/>
        <w:rPr>
          <w:sz w:val="20"/>
        </w:rPr>
      </w:pPr>
    </w:p>
    <w:p w:rsidR="0044079A" w:rsidRDefault="008B58E1">
      <w:pPr>
        <w:pStyle w:val="BodyText"/>
        <w:tabs>
          <w:tab w:val="left" w:pos="958"/>
        </w:tabs>
        <w:spacing w:before="1" w:line="256" w:lineRule="auto"/>
        <w:ind w:left="956" w:right="1372" w:hanging="630"/>
      </w:pPr>
      <w:r>
        <w:t>SF7</w:t>
      </w:r>
      <w:r>
        <w:tab/>
      </w:r>
      <w:r>
        <w:tab/>
        <w:t>Did the school district make timely payments to</w:t>
      </w:r>
      <w:r>
        <w:rPr>
          <w:spacing w:val="-18"/>
        </w:rPr>
        <w:t xml:space="preserve"> </w:t>
      </w:r>
      <w:r>
        <w:t>the</w:t>
      </w:r>
      <w:r>
        <w:rPr>
          <w:spacing w:val="-4"/>
        </w:rPr>
        <w:t xml:space="preserve"> </w:t>
      </w:r>
      <w:r>
        <w:t>Teachers</w:t>
      </w:r>
      <w:r>
        <w:rPr>
          <w:w w:val="98"/>
        </w:rPr>
        <w:t xml:space="preserve"> </w:t>
      </w:r>
      <w:r>
        <w:t>Retirement System (TRS), Texas Workforce Commission (TWC), Internal Revenue Service (IRS), and other governmental</w:t>
      </w:r>
      <w:r>
        <w:rPr>
          <w:spacing w:val="-17"/>
        </w:rPr>
        <w:t xml:space="preserve"> </w:t>
      </w:r>
      <w:r>
        <w:t>agencies?</w:t>
      </w:r>
    </w:p>
    <w:p w:rsidR="0044079A" w:rsidRDefault="0044079A">
      <w:pPr>
        <w:pStyle w:val="BodyText"/>
        <w:spacing w:before="2"/>
        <w:rPr>
          <w:sz w:val="19"/>
        </w:rPr>
      </w:pPr>
    </w:p>
    <w:p w:rsidR="0044079A" w:rsidRDefault="008B58E1">
      <w:pPr>
        <w:pStyle w:val="BodyText"/>
        <w:tabs>
          <w:tab w:val="left" w:pos="954"/>
        </w:tabs>
        <w:spacing w:line="249" w:lineRule="auto"/>
        <w:ind w:left="950" w:right="1437" w:hanging="634"/>
      </w:pPr>
      <w:r>
        <w:t>SF8</w:t>
      </w:r>
      <w:r>
        <w:tab/>
      </w:r>
      <w:r>
        <w:tab/>
        <w:t>Did the school district lli2t receive an</w:t>
      </w:r>
      <w:r>
        <w:rPr>
          <w:spacing w:val="-36"/>
        </w:rPr>
        <w:t xml:space="preserve"> </w:t>
      </w:r>
      <w:r>
        <w:t>adjusted repayment</w:t>
      </w:r>
      <w:r>
        <w:rPr>
          <w:spacing w:val="5"/>
        </w:rPr>
        <w:t xml:space="preserve"> </w:t>
      </w:r>
      <w:r>
        <w:t>schedule</w:t>
      </w:r>
      <w:r>
        <w:rPr>
          <w:w w:val="98"/>
        </w:rPr>
        <w:t xml:space="preserve"> </w:t>
      </w:r>
      <w:r>
        <w:t>for more than one fiscal year for an over allocation of Foundation School Program (FSP) funds as a result of a financial</w:t>
      </w:r>
      <w:r>
        <w:rPr>
          <w:spacing w:val="-25"/>
        </w:rPr>
        <w:t xml:space="preserve"> </w:t>
      </w:r>
      <w:r>
        <w:t>hardship?</w:t>
      </w:r>
    </w:p>
    <w:p w:rsidR="0044079A" w:rsidRDefault="0044079A">
      <w:pPr>
        <w:pStyle w:val="BodyText"/>
        <w:spacing w:before="7"/>
        <w:rPr>
          <w:sz w:val="19"/>
        </w:rPr>
      </w:pPr>
    </w:p>
    <w:p w:rsidR="0044079A" w:rsidRDefault="008B58E1">
      <w:pPr>
        <w:pStyle w:val="BodyText"/>
        <w:tabs>
          <w:tab w:val="left" w:pos="956"/>
        </w:tabs>
        <w:spacing w:line="244" w:lineRule="auto"/>
        <w:ind w:left="946" w:right="1427" w:hanging="683"/>
      </w:pPr>
      <w:r>
        <w:t>SF10</w:t>
      </w:r>
      <w:r>
        <w:tab/>
      </w:r>
      <w:r>
        <w:tab/>
      </w:r>
      <w:r>
        <w:rPr>
          <w:position w:val="1"/>
        </w:rPr>
        <w:t>What was the total accumulated accretion on</w:t>
      </w:r>
      <w:r>
        <w:rPr>
          <w:spacing w:val="-15"/>
          <w:position w:val="1"/>
        </w:rPr>
        <w:t xml:space="preserve"> </w:t>
      </w:r>
      <w:r>
        <w:rPr>
          <w:position w:val="1"/>
        </w:rPr>
        <w:t>capital</w:t>
      </w:r>
      <w:r>
        <w:rPr>
          <w:spacing w:val="-5"/>
          <w:position w:val="1"/>
        </w:rPr>
        <w:t xml:space="preserve"> </w:t>
      </w:r>
      <w:r>
        <w:rPr>
          <w:position w:val="1"/>
        </w:rPr>
        <w:t>appreciation</w:t>
      </w:r>
      <w:r>
        <w:rPr>
          <w:w w:val="98"/>
          <w:position w:val="1"/>
        </w:rPr>
        <w:t xml:space="preserve"> </w:t>
      </w:r>
      <w:r>
        <w:t>bonds (CABs) included in government-wide financial statements</w:t>
      </w:r>
      <w:r>
        <w:rPr>
          <w:spacing w:val="-3"/>
        </w:rPr>
        <w:t xml:space="preserve"> </w:t>
      </w:r>
      <w:r>
        <w:t>at</w:t>
      </w:r>
    </w:p>
    <w:p w:rsidR="0044079A" w:rsidRDefault="008B58E1">
      <w:pPr>
        <w:pStyle w:val="BodyText"/>
        <w:tabs>
          <w:tab w:val="left" w:pos="7586"/>
        </w:tabs>
        <w:ind w:left="951"/>
        <w:rPr>
          <w:rFonts w:ascii="Times New Roman"/>
          <w:sz w:val="19"/>
        </w:rPr>
      </w:pPr>
      <w:r>
        <w:t>fiscal</w:t>
      </w:r>
      <w:r>
        <w:rPr>
          <w:spacing w:val="-2"/>
        </w:rPr>
        <w:t xml:space="preserve"> </w:t>
      </w:r>
      <w:r>
        <w:t>year-end?</w:t>
      </w:r>
      <w:r>
        <w:tab/>
      </w:r>
      <w:r>
        <w:rPr>
          <w:rFonts w:ascii="Times New Roman"/>
          <w:sz w:val="19"/>
        </w:rPr>
        <w:t>$</w:t>
      </w:r>
    </w:p>
    <w:p w:rsidR="0044079A" w:rsidRDefault="0044079A">
      <w:pPr>
        <w:pStyle w:val="BodyText"/>
        <w:spacing w:before="7"/>
        <w:rPr>
          <w:rFonts w:ascii="Times New Roman"/>
          <w:sz w:val="19"/>
        </w:rPr>
      </w:pPr>
    </w:p>
    <w:p w:rsidR="0044079A" w:rsidRDefault="008B58E1">
      <w:pPr>
        <w:pStyle w:val="BodyText"/>
        <w:tabs>
          <w:tab w:val="left" w:pos="949"/>
          <w:tab w:val="left" w:pos="7591"/>
        </w:tabs>
        <w:ind w:left="258"/>
        <w:rPr>
          <w:rFonts w:ascii="Times New Roman"/>
          <w:sz w:val="19"/>
        </w:rPr>
      </w:pPr>
      <w:r>
        <w:t>SF11</w:t>
      </w:r>
      <w:r>
        <w:tab/>
      </w:r>
      <w:r>
        <w:rPr>
          <w:position w:val="1"/>
        </w:rPr>
        <w:t>Net Pension Assets (object 1920) at</w:t>
      </w:r>
      <w:r>
        <w:rPr>
          <w:spacing w:val="-5"/>
          <w:position w:val="1"/>
        </w:rPr>
        <w:t xml:space="preserve"> </w:t>
      </w:r>
      <w:r>
        <w:rPr>
          <w:position w:val="1"/>
        </w:rPr>
        <w:t>fiscal</w:t>
      </w:r>
      <w:r>
        <w:rPr>
          <w:spacing w:val="-3"/>
          <w:position w:val="1"/>
        </w:rPr>
        <w:t xml:space="preserve"> </w:t>
      </w:r>
      <w:r>
        <w:rPr>
          <w:position w:val="1"/>
        </w:rPr>
        <w:t>year-end.</w:t>
      </w:r>
      <w:r>
        <w:rPr>
          <w:position w:val="1"/>
        </w:rPr>
        <w:tab/>
      </w:r>
      <w:r>
        <w:rPr>
          <w:rFonts w:ascii="Times New Roman"/>
          <w:w w:val="95"/>
          <w:sz w:val="19"/>
        </w:rPr>
        <w:t>$</w:t>
      </w:r>
    </w:p>
    <w:p w:rsidR="0044079A" w:rsidRDefault="0044079A">
      <w:pPr>
        <w:pStyle w:val="BodyText"/>
        <w:spacing w:before="2"/>
        <w:rPr>
          <w:rFonts w:ascii="Times New Roman"/>
          <w:sz w:val="19"/>
        </w:rPr>
      </w:pPr>
    </w:p>
    <w:p w:rsidR="0044079A" w:rsidRDefault="008B58E1">
      <w:pPr>
        <w:pStyle w:val="BodyText"/>
        <w:tabs>
          <w:tab w:val="left" w:pos="949"/>
          <w:tab w:val="left" w:pos="7591"/>
        </w:tabs>
        <w:spacing w:before="1"/>
        <w:ind w:left="258"/>
        <w:rPr>
          <w:rFonts w:ascii="Times New Roman"/>
          <w:sz w:val="19"/>
        </w:rPr>
      </w:pPr>
      <w:r>
        <w:t>SF12</w:t>
      </w:r>
      <w:r>
        <w:tab/>
      </w:r>
      <w:r>
        <w:rPr>
          <w:position w:val="1"/>
        </w:rPr>
        <w:t>Net Pension Liabilities (object 2540) at</w:t>
      </w:r>
      <w:r>
        <w:rPr>
          <w:spacing w:val="-1"/>
          <w:position w:val="1"/>
        </w:rPr>
        <w:t xml:space="preserve"> </w:t>
      </w:r>
      <w:r>
        <w:rPr>
          <w:position w:val="1"/>
        </w:rPr>
        <w:t>fiscal</w:t>
      </w:r>
      <w:r>
        <w:rPr>
          <w:spacing w:val="-6"/>
          <w:position w:val="1"/>
        </w:rPr>
        <w:t xml:space="preserve"> </w:t>
      </w:r>
      <w:r>
        <w:rPr>
          <w:position w:val="1"/>
        </w:rPr>
        <w:t>year-end.</w:t>
      </w:r>
      <w:r>
        <w:rPr>
          <w:position w:val="1"/>
        </w:rPr>
        <w:tab/>
      </w:r>
      <w:r>
        <w:rPr>
          <w:rFonts w:ascii="Times New Roman"/>
          <w:w w:val="95"/>
          <w:sz w:val="19"/>
        </w:rPr>
        <w:t>$</w:t>
      </w:r>
    </w:p>
    <w:p w:rsidR="0044079A" w:rsidRDefault="0044079A">
      <w:pPr>
        <w:pStyle w:val="BodyText"/>
        <w:spacing w:before="11"/>
        <w:rPr>
          <w:rFonts w:ascii="Times New Roman"/>
        </w:rPr>
      </w:pPr>
    </w:p>
    <w:p w:rsidR="0044079A" w:rsidRDefault="008B58E1">
      <w:pPr>
        <w:pStyle w:val="BodyText"/>
        <w:tabs>
          <w:tab w:val="left" w:pos="949"/>
          <w:tab w:val="left" w:pos="7591"/>
        </w:tabs>
        <w:ind w:left="263"/>
        <w:rPr>
          <w:rFonts w:ascii="Times New Roman"/>
          <w:sz w:val="19"/>
        </w:rPr>
      </w:pPr>
      <w:r>
        <w:t>SF13</w:t>
      </w:r>
      <w:r>
        <w:tab/>
      </w:r>
      <w:r>
        <w:rPr>
          <w:position w:val="1"/>
        </w:rPr>
        <w:t>Pension Expense (object 6147) at</w:t>
      </w:r>
      <w:r>
        <w:rPr>
          <w:spacing w:val="6"/>
          <w:position w:val="1"/>
        </w:rPr>
        <w:t xml:space="preserve"> </w:t>
      </w:r>
      <w:r>
        <w:rPr>
          <w:position w:val="1"/>
        </w:rPr>
        <w:t>fiscal</w:t>
      </w:r>
      <w:r>
        <w:rPr>
          <w:spacing w:val="-4"/>
          <w:position w:val="1"/>
        </w:rPr>
        <w:t xml:space="preserve"> </w:t>
      </w:r>
      <w:r>
        <w:rPr>
          <w:position w:val="1"/>
        </w:rPr>
        <w:t>year-end.</w:t>
      </w:r>
      <w:r>
        <w:rPr>
          <w:position w:val="1"/>
        </w:rPr>
        <w:tab/>
      </w:r>
      <w:r>
        <w:rPr>
          <w:rFonts w:ascii="Times New Roman"/>
          <w:w w:val="95"/>
          <w:position w:val="1"/>
          <w:sz w:val="19"/>
        </w:rPr>
        <w:t>$</w:t>
      </w:r>
    </w:p>
    <w:p w:rsidR="0044079A" w:rsidRDefault="0044079A">
      <w:pPr>
        <w:pStyle w:val="BodyText"/>
        <w:rPr>
          <w:rFonts w:ascii="Times New Roman"/>
          <w:sz w:val="22"/>
        </w:rPr>
      </w:pPr>
    </w:p>
    <w:p w:rsidR="0044079A" w:rsidRDefault="0044079A">
      <w:pPr>
        <w:pStyle w:val="BodyText"/>
        <w:rPr>
          <w:rFonts w:ascii="Times New Roman"/>
          <w:sz w:val="22"/>
        </w:rPr>
      </w:pPr>
    </w:p>
    <w:p w:rsidR="0044079A" w:rsidRDefault="0044079A">
      <w:pPr>
        <w:pStyle w:val="BodyText"/>
        <w:rPr>
          <w:rFonts w:ascii="Times New Roman"/>
          <w:sz w:val="22"/>
        </w:rPr>
      </w:pPr>
    </w:p>
    <w:p w:rsidR="0044079A" w:rsidRDefault="0044079A">
      <w:pPr>
        <w:pStyle w:val="BodyText"/>
        <w:rPr>
          <w:rFonts w:ascii="Times New Roman"/>
          <w:sz w:val="22"/>
        </w:rPr>
      </w:pPr>
    </w:p>
    <w:p w:rsidR="0044079A" w:rsidRDefault="0044079A">
      <w:pPr>
        <w:pStyle w:val="BodyText"/>
        <w:rPr>
          <w:rFonts w:ascii="Times New Roman"/>
          <w:sz w:val="22"/>
        </w:rPr>
      </w:pPr>
    </w:p>
    <w:p w:rsidR="0044079A" w:rsidRDefault="0044079A">
      <w:pPr>
        <w:pStyle w:val="BodyText"/>
        <w:rPr>
          <w:rFonts w:ascii="Times New Roman"/>
          <w:sz w:val="22"/>
        </w:rPr>
      </w:pPr>
    </w:p>
    <w:p w:rsidR="0044079A" w:rsidRDefault="0044079A">
      <w:pPr>
        <w:pStyle w:val="BodyText"/>
        <w:rPr>
          <w:rFonts w:ascii="Times New Roman"/>
          <w:sz w:val="22"/>
        </w:rPr>
      </w:pPr>
    </w:p>
    <w:p w:rsidR="0044079A" w:rsidRDefault="0044079A">
      <w:pPr>
        <w:pStyle w:val="BodyText"/>
        <w:rPr>
          <w:rFonts w:ascii="Times New Roman"/>
          <w:sz w:val="22"/>
        </w:rPr>
      </w:pPr>
    </w:p>
    <w:p w:rsidR="0044079A" w:rsidRDefault="0044079A">
      <w:pPr>
        <w:pStyle w:val="BodyText"/>
        <w:rPr>
          <w:rFonts w:ascii="Times New Roman"/>
          <w:sz w:val="22"/>
        </w:rPr>
      </w:pPr>
    </w:p>
    <w:p w:rsidR="0044079A" w:rsidRDefault="0044079A">
      <w:pPr>
        <w:pStyle w:val="BodyText"/>
        <w:rPr>
          <w:rFonts w:ascii="Times New Roman"/>
          <w:sz w:val="22"/>
        </w:rPr>
      </w:pPr>
    </w:p>
    <w:p w:rsidR="0044079A" w:rsidRDefault="0044079A">
      <w:pPr>
        <w:pStyle w:val="BodyText"/>
        <w:rPr>
          <w:rFonts w:ascii="Times New Roman"/>
          <w:sz w:val="22"/>
        </w:rPr>
      </w:pPr>
    </w:p>
    <w:p w:rsidR="0044079A" w:rsidRDefault="0044079A">
      <w:pPr>
        <w:pStyle w:val="BodyText"/>
        <w:rPr>
          <w:rFonts w:ascii="Times New Roman"/>
          <w:sz w:val="22"/>
        </w:rPr>
      </w:pPr>
    </w:p>
    <w:p w:rsidR="0044079A" w:rsidRDefault="0044079A">
      <w:pPr>
        <w:pStyle w:val="BodyText"/>
        <w:rPr>
          <w:rFonts w:ascii="Times New Roman"/>
          <w:sz w:val="22"/>
        </w:rPr>
      </w:pPr>
    </w:p>
    <w:p w:rsidR="0044079A" w:rsidRDefault="0044079A">
      <w:pPr>
        <w:pStyle w:val="BodyText"/>
        <w:rPr>
          <w:rFonts w:ascii="Times New Roman"/>
          <w:sz w:val="22"/>
        </w:rPr>
      </w:pPr>
    </w:p>
    <w:p w:rsidR="0044079A" w:rsidRDefault="0044079A">
      <w:pPr>
        <w:pStyle w:val="BodyText"/>
        <w:rPr>
          <w:rFonts w:ascii="Times New Roman"/>
          <w:sz w:val="22"/>
        </w:rPr>
      </w:pPr>
    </w:p>
    <w:p w:rsidR="0044079A" w:rsidRDefault="0044079A">
      <w:pPr>
        <w:pStyle w:val="BodyText"/>
        <w:rPr>
          <w:rFonts w:ascii="Times New Roman"/>
          <w:sz w:val="22"/>
        </w:rPr>
      </w:pPr>
    </w:p>
    <w:p w:rsidR="0044079A" w:rsidRDefault="0044079A">
      <w:pPr>
        <w:pStyle w:val="BodyText"/>
        <w:rPr>
          <w:rFonts w:ascii="Times New Roman"/>
          <w:sz w:val="22"/>
        </w:rPr>
      </w:pPr>
    </w:p>
    <w:p w:rsidR="0044079A" w:rsidRDefault="0044079A">
      <w:pPr>
        <w:pStyle w:val="BodyText"/>
        <w:rPr>
          <w:rFonts w:ascii="Times New Roman"/>
          <w:sz w:val="22"/>
        </w:rPr>
      </w:pPr>
    </w:p>
    <w:p w:rsidR="0044079A" w:rsidRDefault="0044079A">
      <w:pPr>
        <w:pStyle w:val="BodyText"/>
        <w:rPr>
          <w:rFonts w:ascii="Times New Roman"/>
          <w:sz w:val="22"/>
        </w:rPr>
      </w:pPr>
    </w:p>
    <w:p w:rsidR="0044079A" w:rsidRDefault="0044079A">
      <w:pPr>
        <w:pStyle w:val="BodyText"/>
        <w:rPr>
          <w:rFonts w:ascii="Times New Roman"/>
          <w:sz w:val="22"/>
        </w:rPr>
      </w:pPr>
    </w:p>
    <w:p w:rsidR="0044079A" w:rsidRDefault="0044079A">
      <w:pPr>
        <w:pStyle w:val="BodyText"/>
        <w:spacing w:before="10"/>
        <w:rPr>
          <w:rFonts w:ascii="Times New Roman"/>
          <w:sz w:val="27"/>
        </w:rPr>
      </w:pPr>
    </w:p>
    <w:p w:rsidR="0044079A" w:rsidRDefault="008B58E1" w:rsidP="002A3FA0">
      <w:pPr>
        <w:pStyle w:val="BodyText"/>
        <w:ind w:right="2127"/>
        <w:jc w:val="right"/>
        <w:rPr>
          <w:sz w:val="20"/>
        </w:rPr>
      </w:pPr>
      <w:r>
        <w:rPr>
          <w:w w:val="95"/>
        </w:rPr>
        <w:t>59</w:t>
      </w: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rPr>
          <w:sz w:val="20"/>
        </w:rPr>
      </w:pPr>
    </w:p>
    <w:p w:rsidR="0044079A" w:rsidRDefault="0044079A">
      <w:pPr>
        <w:pStyle w:val="BodyText"/>
        <w:spacing w:before="6"/>
        <w:rPr>
          <w:sz w:val="20"/>
        </w:rPr>
      </w:pPr>
    </w:p>
    <w:p w:rsidR="0044079A" w:rsidRDefault="008B58E1">
      <w:pPr>
        <w:pStyle w:val="BodyText"/>
        <w:ind w:left="82" w:right="108"/>
        <w:jc w:val="center"/>
      </w:pPr>
      <w:r>
        <w:t>Responses</w:t>
      </w:r>
    </w:p>
    <w:p w:rsidR="0044079A" w:rsidRDefault="0044079A">
      <w:pPr>
        <w:pStyle w:val="BodyText"/>
        <w:rPr>
          <w:sz w:val="20"/>
        </w:rPr>
      </w:pPr>
    </w:p>
    <w:p w:rsidR="0044079A" w:rsidRDefault="0044079A">
      <w:pPr>
        <w:pStyle w:val="BodyText"/>
        <w:rPr>
          <w:sz w:val="20"/>
        </w:rPr>
      </w:pPr>
    </w:p>
    <w:p w:rsidR="0044079A" w:rsidRDefault="0044079A">
      <w:pPr>
        <w:pStyle w:val="BodyText"/>
        <w:spacing w:before="3"/>
      </w:pPr>
    </w:p>
    <w:p w:rsidR="0044079A" w:rsidRDefault="00A71AD0">
      <w:pPr>
        <w:pStyle w:val="BodyText"/>
        <w:spacing w:before="1" w:line="518" w:lineRule="auto"/>
        <w:ind w:left="398" w:right="421" w:hanging="8"/>
        <w:jc w:val="center"/>
      </w:pPr>
      <w:r>
        <w:pict>
          <v:line id="_x0000_s2050" style="position:absolute;left:0;text-align:left;z-index:-230992;mso-position-horizontal-relative:page" from="449.5pt,-34.6pt" to="450.5pt,-34.6pt" strokeweight="1.68pt">
            <w10:wrap anchorx="page"/>
          </v:line>
        </w:pict>
      </w:r>
      <w:r w:rsidR="008B58E1">
        <w:t>No Yes</w:t>
      </w:r>
    </w:p>
    <w:p w:rsidR="0044079A" w:rsidRDefault="0044079A">
      <w:pPr>
        <w:pStyle w:val="BodyText"/>
        <w:rPr>
          <w:sz w:val="20"/>
        </w:rPr>
      </w:pPr>
    </w:p>
    <w:p w:rsidR="0044079A" w:rsidRDefault="0044079A">
      <w:pPr>
        <w:pStyle w:val="BodyText"/>
        <w:spacing w:before="6"/>
      </w:pPr>
    </w:p>
    <w:p w:rsidR="0044079A" w:rsidRDefault="008B58E1">
      <w:pPr>
        <w:pStyle w:val="BodyText"/>
        <w:ind w:left="68" w:right="108"/>
        <w:jc w:val="center"/>
      </w:pPr>
      <w:r>
        <w:t>No</w:t>
      </w:r>
    </w:p>
    <w:p w:rsidR="0044079A" w:rsidRDefault="0044079A">
      <w:pPr>
        <w:pStyle w:val="BodyText"/>
        <w:rPr>
          <w:sz w:val="20"/>
        </w:rPr>
      </w:pPr>
    </w:p>
    <w:p w:rsidR="0044079A" w:rsidRDefault="0044079A">
      <w:pPr>
        <w:pStyle w:val="BodyText"/>
        <w:rPr>
          <w:sz w:val="20"/>
        </w:rPr>
      </w:pPr>
    </w:p>
    <w:p w:rsidR="0044079A" w:rsidRDefault="0044079A">
      <w:pPr>
        <w:pStyle w:val="BodyText"/>
        <w:spacing w:before="4"/>
      </w:pPr>
    </w:p>
    <w:p w:rsidR="0044079A" w:rsidRDefault="008B58E1">
      <w:pPr>
        <w:pStyle w:val="BodyText"/>
        <w:ind w:left="68" w:right="108"/>
        <w:jc w:val="center"/>
      </w:pPr>
      <w:r>
        <w:t>No</w:t>
      </w:r>
    </w:p>
    <w:p w:rsidR="0044079A" w:rsidRDefault="0044079A">
      <w:pPr>
        <w:pStyle w:val="BodyText"/>
        <w:rPr>
          <w:sz w:val="20"/>
        </w:rPr>
      </w:pPr>
    </w:p>
    <w:p w:rsidR="0044079A" w:rsidRDefault="0044079A">
      <w:pPr>
        <w:pStyle w:val="BodyText"/>
        <w:rPr>
          <w:sz w:val="20"/>
        </w:rPr>
      </w:pPr>
    </w:p>
    <w:p w:rsidR="0044079A" w:rsidRDefault="0044079A">
      <w:pPr>
        <w:pStyle w:val="BodyText"/>
        <w:spacing w:before="8"/>
      </w:pPr>
    </w:p>
    <w:p w:rsidR="0044079A" w:rsidRDefault="008B58E1">
      <w:pPr>
        <w:pStyle w:val="BodyText"/>
        <w:spacing w:before="1"/>
        <w:ind w:left="70" w:right="108"/>
        <w:jc w:val="center"/>
      </w:pPr>
      <w:r>
        <w:t>Yes</w:t>
      </w:r>
    </w:p>
    <w:p w:rsidR="0044079A" w:rsidRDefault="0044079A">
      <w:pPr>
        <w:pStyle w:val="BodyText"/>
        <w:rPr>
          <w:sz w:val="20"/>
        </w:rPr>
      </w:pPr>
    </w:p>
    <w:p w:rsidR="0044079A" w:rsidRDefault="0044079A">
      <w:pPr>
        <w:pStyle w:val="BodyText"/>
        <w:rPr>
          <w:sz w:val="20"/>
        </w:rPr>
      </w:pPr>
    </w:p>
    <w:p w:rsidR="0044079A" w:rsidRDefault="0044079A">
      <w:pPr>
        <w:pStyle w:val="BodyText"/>
        <w:spacing w:before="4"/>
      </w:pPr>
    </w:p>
    <w:p w:rsidR="0044079A" w:rsidRDefault="008B58E1">
      <w:pPr>
        <w:pStyle w:val="BodyText"/>
        <w:ind w:left="393"/>
      </w:pPr>
      <w:r>
        <w:t>Yes</w:t>
      </w:r>
    </w:p>
    <w:p w:rsidR="0044079A" w:rsidRDefault="0044079A">
      <w:pPr>
        <w:pStyle w:val="BodyText"/>
        <w:rPr>
          <w:sz w:val="20"/>
        </w:rPr>
      </w:pPr>
    </w:p>
    <w:p w:rsidR="0044079A" w:rsidRDefault="0044079A">
      <w:pPr>
        <w:pStyle w:val="BodyText"/>
        <w:rPr>
          <w:sz w:val="20"/>
        </w:rPr>
      </w:pPr>
    </w:p>
    <w:p w:rsidR="0044079A" w:rsidRDefault="0044079A">
      <w:pPr>
        <w:pStyle w:val="BodyText"/>
        <w:spacing w:before="10"/>
        <w:rPr>
          <w:sz w:val="17"/>
        </w:rPr>
      </w:pPr>
    </w:p>
    <w:p w:rsidR="0044079A" w:rsidRDefault="008B58E1">
      <w:pPr>
        <w:pStyle w:val="BodyText"/>
        <w:ind w:left="331"/>
      </w:pPr>
      <w:r>
        <w:rPr>
          <w:w w:val="95"/>
        </w:rPr>
        <w:t>1,234,753</w:t>
      </w:r>
    </w:p>
    <w:p w:rsidR="0044079A" w:rsidRDefault="0044079A">
      <w:pPr>
        <w:pStyle w:val="BodyText"/>
        <w:rPr>
          <w:sz w:val="20"/>
        </w:rPr>
      </w:pPr>
    </w:p>
    <w:p w:rsidR="0044079A" w:rsidRDefault="0044079A">
      <w:pPr>
        <w:pStyle w:val="BodyText"/>
        <w:rPr>
          <w:sz w:val="20"/>
        </w:rPr>
      </w:pPr>
    </w:p>
    <w:p w:rsidR="0044079A" w:rsidRDefault="0044079A">
      <w:pPr>
        <w:pStyle w:val="BodyText"/>
        <w:spacing w:before="8"/>
      </w:pPr>
    </w:p>
    <w:p w:rsidR="0044079A" w:rsidRDefault="008B58E1">
      <w:pPr>
        <w:pStyle w:val="BodyText"/>
        <w:ind w:left="228" w:right="7"/>
        <w:jc w:val="center"/>
      </w:pPr>
      <w:r>
        <w:rPr>
          <w:w w:val="95"/>
        </w:rPr>
        <w:t>16,335,981</w:t>
      </w:r>
    </w:p>
    <w:p w:rsidR="0044079A" w:rsidRDefault="0044079A">
      <w:pPr>
        <w:pStyle w:val="BodyText"/>
        <w:spacing w:before="8"/>
        <w:rPr>
          <w:sz w:val="20"/>
        </w:rPr>
      </w:pPr>
    </w:p>
    <w:p w:rsidR="0044079A" w:rsidRDefault="008B58E1">
      <w:pPr>
        <w:pStyle w:val="BodyText"/>
        <w:ind w:left="56" w:right="108"/>
        <w:jc w:val="center"/>
      </w:pPr>
      <w:r>
        <w:t>N/A</w:t>
      </w:r>
    </w:p>
    <w:p w:rsidR="0044079A" w:rsidRDefault="008B58E1">
      <w:pPr>
        <w:spacing w:before="79"/>
        <w:ind w:left="101"/>
        <w:rPr>
          <w:b/>
          <w:sz w:val="17"/>
        </w:rPr>
      </w:pPr>
      <w:r>
        <w:br w:type="column"/>
      </w:r>
      <w:r>
        <w:rPr>
          <w:b/>
          <w:w w:val="105"/>
          <w:sz w:val="17"/>
        </w:rPr>
        <w:lastRenderedPageBreak/>
        <w:t>EXHIBIT K-2</w:t>
      </w:r>
    </w:p>
    <w:p w:rsidR="0044079A" w:rsidRDefault="0044079A">
      <w:pPr>
        <w:rPr>
          <w:sz w:val="17"/>
        </w:rPr>
        <w:sectPr w:rsidR="0044079A">
          <w:headerReference w:type="default" r:id="rId102"/>
          <w:footerReference w:type="default" r:id="rId103"/>
          <w:pgSz w:w="12240" w:h="15840"/>
          <w:pgMar w:top="400" w:right="1080" w:bottom="0" w:left="760" w:header="0" w:footer="0" w:gutter="0"/>
          <w:cols w:num="3" w:space="720" w:equalWidth="0">
            <w:col w:w="7685" w:space="113"/>
            <w:col w:w="1132" w:space="237"/>
            <w:col w:w="1233"/>
          </w:cols>
        </w:sectPr>
      </w:pPr>
    </w:p>
    <w:p w:rsidR="0044079A" w:rsidRDefault="008B58E1">
      <w:pPr>
        <w:pStyle w:val="BodyText"/>
        <w:ind w:right="-40"/>
        <w:rPr>
          <w:sz w:val="20"/>
        </w:rPr>
      </w:pPr>
      <w:r>
        <w:rPr>
          <w:noProof/>
          <w:sz w:val="20"/>
        </w:rPr>
        <w:lastRenderedPageBreak/>
        <w:drawing>
          <wp:inline distT="0" distB="0" distL="0" distR="0">
            <wp:extent cx="7772400" cy="10058400"/>
            <wp:effectExtent l="0" t="0" r="0" b="0"/>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104" cstate="print"/>
                    <a:stretch>
                      <a:fillRect/>
                    </a:stretch>
                  </pic:blipFill>
                  <pic:spPr>
                    <a:xfrm>
                      <a:off x="0" y="0"/>
                      <a:ext cx="7772400" cy="10058400"/>
                    </a:xfrm>
                    <a:prstGeom prst="rect">
                      <a:avLst/>
                    </a:prstGeom>
                  </pic:spPr>
                </pic:pic>
              </a:graphicData>
            </a:graphic>
          </wp:inline>
        </w:drawing>
      </w:r>
    </w:p>
    <w:sectPr w:rsidR="0044079A">
      <w:headerReference w:type="default" r:id="rId105"/>
      <w:footerReference w:type="default" r:id="rId106"/>
      <w:pgSz w:w="12240" w:h="15840"/>
      <w:pgMar w:top="0" w:right="0" w:bottom="0" w:left="0"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AD0" w:rsidRDefault="00A71AD0">
      <w:r>
        <w:separator/>
      </w:r>
    </w:p>
  </w:endnote>
  <w:endnote w:type="continuationSeparator" w:id="0">
    <w:p w:rsidR="00A71AD0" w:rsidRDefault="00A71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89" type="#_x0000_t202" style="position:absolute;margin-left:309.65pt;margin-top:740.9pt;width:11pt;height:18.4pt;z-index:-234856;mso-position-horizontal-relative:page;mso-position-vertical-relative:page" filled="f" stroked="f">
          <v:textbox inset="0,0,0,0">
            <w:txbxContent>
              <w:p w:rsidR="00A71AD0" w:rsidRDefault="00A71AD0">
                <w:pPr>
                  <w:spacing w:before="129"/>
                  <w:ind w:left="67"/>
                  <w:rPr>
                    <w:sz w:val="19"/>
                  </w:rPr>
                </w:pPr>
                <w:r>
                  <w:fldChar w:fldCharType="begin"/>
                </w:r>
                <w:r>
                  <w:rPr>
                    <w:w w:val="105"/>
                    <w:sz w:val="19"/>
                  </w:rPr>
                  <w:instrText xml:space="preserve"> PAGE </w:instrText>
                </w:r>
                <w:r>
                  <w:fldChar w:fldCharType="separate"/>
                </w:r>
                <w:r w:rsidR="00D453A5">
                  <w:rPr>
                    <w:noProof/>
                    <w:w w:val="105"/>
                    <w:sz w:val="19"/>
                  </w:rPr>
                  <w:t>3</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88" type="#_x0000_t202" style="position:absolute;margin-left:310.35pt;margin-top:740.4pt;width:9.55pt;height:12.65pt;z-index:-234832;mso-position-horizontal-relative:page;mso-position-vertical-relative:page" filled="f" stroked="f">
          <v:textbox inset="0,0,0,0">
            <w:txbxContent>
              <w:p w:rsidR="00A71AD0" w:rsidRDefault="00A71AD0">
                <w:pPr>
                  <w:spacing w:before="13"/>
                  <w:ind w:left="40"/>
                  <w:rPr>
                    <w:sz w:val="19"/>
                  </w:rPr>
                </w:pPr>
                <w:r>
                  <w:fldChar w:fldCharType="begin"/>
                </w:r>
                <w:r>
                  <w:rPr>
                    <w:w w:val="104"/>
                    <w:sz w:val="19"/>
                  </w:rPr>
                  <w:instrText xml:space="preserve"> PAGE </w:instrText>
                </w:r>
                <w:r>
                  <w:fldChar w:fldCharType="separate"/>
                </w:r>
                <w:r w:rsidR="00D453A5">
                  <w:rPr>
                    <w:noProof/>
                    <w:w w:val="104"/>
                    <w:sz w:val="19"/>
                  </w:rPr>
                  <w:t>4</w:t>
                </w:r>
                <w: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11"/>
      </w:rPr>
    </w:pPr>
    <w:r>
      <w:pict>
        <v:shapetype id="_x0000_t202" coordsize="21600,21600" o:spt="202" path="m,l,21600r21600,l21600,xe">
          <v:stroke joinstyle="miter"/>
          <v:path gradientshapeok="t" o:connecttype="rect"/>
        </v:shapetype>
        <v:shape id="_x0000_s1087" type="#_x0000_t202" style="position:absolute;margin-left:305.05pt;margin-top:734.85pt;width:11.4pt;height:16.4pt;z-index:-234808;mso-position-horizontal-relative:page;mso-position-vertical-relative:page" filled="f" stroked="f">
          <v:textbox inset="0,0,0,0">
            <w:txbxContent>
              <w:p w:rsidR="00A71AD0" w:rsidRDefault="00A71AD0">
                <w:pPr>
                  <w:pStyle w:val="BodyText"/>
                  <w:spacing w:before="100"/>
                  <w:ind w:left="77"/>
                </w:pPr>
                <w:r>
                  <w:fldChar w:fldCharType="begin"/>
                </w:r>
                <w:r>
                  <w:rPr>
                    <w:color w:val="4D4D4D"/>
                    <w:w w:val="109"/>
                  </w:rPr>
                  <w:instrText xml:space="preserve"> PAGE </w:instrText>
                </w:r>
                <w:r>
                  <w:fldChar w:fldCharType="separate"/>
                </w:r>
                <w:r w:rsidR="00D453A5">
                  <w:rPr>
                    <w:noProof/>
                    <w:color w:val="4D4D4D"/>
                    <w:w w:val="109"/>
                  </w:rPr>
                  <w:t>5</w:t>
                </w:r>
                <w: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86" type="#_x0000_t202" style="position:absolute;margin-left:306.55pt;margin-top:736.75pt;width:9.05pt;height:12.1pt;z-index:-234784;mso-position-horizontal-relative:page;mso-position-vertical-relative:page" filled="f" stroked="f">
          <v:textbox inset="0,0,0,0">
            <w:txbxContent>
              <w:p w:rsidR="00A71AD0" w:rsidRDefault="00A71AD0">
                <w:pPr>
                  <w:pStyle w:val="BodyText"/>
                  <w:spacing w:before="14"/>
                  <w:ind w:left="40"/>
                </w:pPr>
                <w:r>
                  <w:fldChar w:fldCharType="begin"/>
                </w:r>
                <w:r>
                  <w:rPr>
                    <w:color w:val="484848"/>
                    <w:w w:val="99"/>
                  </w:rPr>
                  <w:instrText xml:space="preserve"> PAGE </w:instrText>
                </w:r>
                <w:r>
                  <w:fldChar w:fldCharType="separate"/>
                </w:r>
                <w:r w:rsidR="00D453A5">
                  <w:rPr>
                    <w:noProof/>
                    <w:color w:val="484848"/>
                    <w:w w:val="99"/>
                  </w:rPr>
                  <w:t>6</w:t>
                </w:r>
                <w: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85" type="#_x0000_t202" style="position:absolute;margin-left:306.95pt;margin-top:738.95pt;width:9.55pt;height:12.1pt;z-index:-234760;mso-position-horizontal-relative:page;mso-position-vertical-relative:page" filled="f" stroked="f">
          <v:textbox inset="0,0,0,0">
            <w:txbxContent>
              <w:p w:rsidR="00A71AD0" w:rsidRDefault="00A71AD0">
                <w:pPr>
                  <w:pStyle w:val="BodyText"/>
                  <w:spacing w:before="14"/>
                  <w:ind w:left="40"/>
                </w:pPr>
                <w:r>
                  <w:fldChar w:fldCharType="begin"/>
                </w:r>
                <w:r>
                  <w:rPr>
                    <w:color w:val="4D4D4D"/>
                    <w:w w:val="109"/>
                  </w:rPr>
                  <w:instrText xml:space="preserve"> PAGE </w:instrText>
                </w:r>
                <w:r>
                  <w:fldChar w:fldCharType="separate"/>
                </w:r>
                <w:r w:rsidR="00D453A5">
                  <w:rPr>
                    <w:noProof/>
                    <w:color w:val="4D4D4D"/>
                    <w:w w:val="109"/>
                  </w:rPr>
                  <w:t>7</w:t>
                </w:r>
                <w: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84" type="#_x0000_t202" style="position:absolute;margin-left:306.75pt;margin-top:738.95pt;width:9.5pt;height:12.1pt;z-index:-234736;mso-position-horizontal-relative:page;mso-position-vertical-relative:page" filled="f" stroked="f">
          <v:textbox inset="0,0,0,0">
            <w:txbxContent>
              <w:p w:rsidR="00A71AD0" w:rsidRDefault="00A71AD0">
                <w:pPr>
                  <w:spacing w:before="14"/>
                  <w:ind w:left="40"/>
                  <w:rPr>
                    <w:b/>
                    <w:sz w:val="18"/>
                  </w:rPr>
                </w:pPr>
                <w:r>
                  <w:fldChar w:fldCharType="begin"/>
                </w:r>
                <w:r>
                  <w:rPr>
                    <w:b/>
                    <w:w w:val="108"/>
                    <w:sz w:val="18"/>
                  </w:rPr>
                  <w:instrText xml:space="preserve"> PAGE </w:instrText>
                </w:r>
                <w:r>
                  <w:fldChar w:fldCharType="separate"/>
                </w:r>
                <w:r w:rsidR="00D453A5">
                  <w:rPr>
                    <w:b/>
                    <w:noProof/>
                    <w:w w:val="108"/>
                    <w:sz w:val="18"/>
                  </w:rPr>
                  <w:t>8</w:t>
                </w:r>
                <w:r>
                  <w:fldChar w:fldCharType="end"/>
                </w:r>
              </w:p>
            </w:txbxContent>
          </v:textbox>
          <w10:wrap anchorx="page" anchory="page"/>
        </v:shape>
      </w:pic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83" type="#_x0000_t202" style="position:absolute;margin-left:305.05pt;margin-top:736.3pt;width:9.5pt;height:12.1pt;z-index:-234712;mso-position-horizontal-relative:page;mso-position-vertical-relative:page" filled="f" stroked="f">
          <v:textbox inset="0,0,0,0">
            <w:txbxContent>
              <w:p w:rsidR="00A71AD0" w:rsidRDefault="00A71AD0">
                <w:pPr>
                  <w:pStyle w:val="BodyText"/>
                  <w:spacing w:before="14"/>
                  <w:ind w:left="40"/>
                </w:pPr>
                <w:r>
                  <w:fldChar w:fldCharType="begin"/>
                </w:r>
                <w:r>
                  <w:rPr>
                    <w:color w:val="363636"/>
                    <w:w w:val="108"/>
                  </w:rPr>
                  <w:instrText xml:space="preserve"> PAGE </w:instrText>
                </w:r>
                <w:r>
                  <w:fldChar w:fldCharType="separate"/>
                </w:r>
                <w:r w:rsidR="00D453A5">
                  <w:rPr>
                    <w:noProof/>
                    <w:color w:val="363636"/>
                    <w:w w:val="108"/>
                  </w:rPr>
                  <w:t>9</w:t>
                </w:r>
                <w: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82" type="#_x0000_t202" style="position:absolute;margin-left:303.25pt;margin-top:734.65pt;width:12.6pt;height:12.65pt;z-index:-234688;mso-position-horizontal-relative:page;mso-position-vertical-relative:page" filled="f" stroked="f">
          <v:textbox inset="0,0,0,0">
            <w:txbxContent>
              <w:p w:rsidR="00A71AD0" w:rsidRDefault="00A71AD0">
                <w:pPr>
                  <w:spacing w:before="13"/>
                  <w:ind w:left="20"/>
                  <w:rPr>
                    <w:sz w:val="19"/>
                  </w:rPr>
                </w:pPr>
                <w:r>
                  <w:rPr>
                    <w:color w:val="3F3F3F"/>
                    <w:sz w:val="19"/>
                  </w:rPr>
                  <w:t>10</w:t>
                </w:r>
              </w:p>
            </w:txbxContent>
          </v:textbox>
          <w10:wrap anchorx="page" anchory="page"/>
        </v:shape>
      </w:pic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81" type="#_x0000_t202" style="position:absolute;margin-left:303.2pt;margin-top:733.95pt;width:12.35pt;height:13.2pt;z-index:-234664;mso-position-horizontal-relative:page;mso-position-vertical-relative:page" filled="f" stroked="f">
          <v:textbox inset="0,0,0,0">
            <w:txbxContent>
              <w:p w:rsidR="00A71AD0" w:rsidRDefault="00A71AD0">
                <w:pPr>
                  <w:spacing w:before="13"/>
                  <w:ind w:left="20"/>
                  <w:rPr>
                    <w:sz w:val="20"/>
                  </w:rPr>
                </w:pPr>
                <w:r>
                  <w:rPr>
                    <w:color w:val="3F3F3D"/>
                    <w:w w:val="95"/>
                    <w:sz w:val="20"/>
                  </w:rPr>
                  <w:t>11</w:t>
                </w:r>
              </w:p>
            </w:txbxContent>
          </v:textbox>
          <w10:wrap anchorx="page" anchory="page"/>
        </v:shape>
      </w:pic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16"/>
      </w:rPr>
    </w:pPr>
    <w:r>
      <w:pict>
        <v:shapetype id="_x0000_t202" coordsize="21600,21600" o:spt="202" path="m,l,21600r21600,l21600,xe">
          <v:stroke joinstyle="miter"/>
          <v:path gradientshapeok="t" o:connecttype="rect"/>
        </v:shapetype>
        <v:shape id="_x0000_s1080" type="#_x0000_t202" style="position:absolute;margin-left:301.95pt;margin-top:761.4pt;width:17.75pt;height:14pt;z-index:-234640;mso-position-horizontal-relative:page;mso-position-vertical-relative:page" filled="f" stroked="f">
          <v:textbox inset="0,0,0,0">
            <w:txbxContent>
              <w:p w:rsidR="00A71AD0" w:rsidRDefault="00A71AD0">
                <w:pPr>
                  <w:spacing w:before="64"/>
                  <w:ind w:left="128"/>
                  <w:rPr>
                    <w:rFonts w:ascii="Times New Roman"/>
                    <w:sz w:val="17"/>
                  </w:rPr>
                </w:pPr>
                <w:r>
                  <w:fldChar w:fldCharType="begin"/>
                </w:r>
                <w:r>
                  <w:rPr>
                    <w:rFonts w:ascii="Times New Roman"/>
                    <w:w w:val="110"/>
                    <w:sz w:val="17"/>
                  </w:rPr>
                  <w:instrText xml:space="preserve"> PAGE </w:instrText>
                </w:r>
                <w:r>
                  <w:fldChar w:fldCharType="separate"/>
                </w:r>
                <w:r w:rsidR="00D453A5">
                  <w:rPr>
                    <w:rFonts w:ascii="Times New Roman"/>
                    <w:noProof/>
                    <w:w w:val="110"/>
                    <w:sz w:val="17"/>
                  </w:rPr>
                  <w:t>12</w:t>
                </w:r>
                <w:r>
                  <w:fldChar w:fldCharType="end"/>
                </w:r>
              </w:p>
            </w:txbxContent>
          </v:textbox>
          <w10:wrap anchorx="page" anchory="page"/>
        </v:shape>
      </w:pic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79" type="#_x0000_t202" style="position:absolute;margin-left:306.35pt;margin-top:764pt;width:13.3pt;height:11.45pt;z-index:-234616;mso-position-horizontal-relative:page;mso-position-vertical-relative:page" filled="f" stroked="f">
          <v:textbox inset="0,0,0,0">
            <w:txbxContent>
              <w:p w:rsidR="00A71AD0" w:rsidRDefault="00A71AD0">
                <w:pPr>
                  <w:spacing w:before="12"/>
                  <w:ind w:left="40"/>
                  <w:rPr>
                    <w:rFonts w:ascii="Times New Roman"/>
                    <w:sz w:val="17"/>
                  </w:rPr>
                </w:pPr>
                <w:r>
                  <w:fldChar w:fldCharType="begin"/>
                </w:r>
                <w:r>
                  <w:rPr>
                    <w:rFonts w:ascii="Times New Roman"/>
                    <w:w w:val="110"/>
                    <w:sz w:val="17"/>
                  </w:rPr>
                  <w:instrText xml:space="preserve"> PAGE </w:instrText>
                </w:r>
                <w:r>
                  <w:fldChar w:fldCharType="separate"/>
                </w:r>
                <w:r w:rsidR="00D453A5">
                  <w:rPr>
                    <w:rFonts w:ascii="Times New Roman"/>
                    <w:noProof/>
                    <w:w w:val="110"/>
                    <w:sz w:val="17"/>
                  </w:rPr>
                  <w:t>13</w:t>
                </w:r>
                <w:r>
                  <w:fldChar w:fldCharType="end"/>
                </w:r>
              </w:p>
            </w:txbxContent>
          </v:textbox>
          <w10:wrap anchorx="page" anchory="page"/>
        </v:shape>
      </w:pic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78" type="#_x0000_t202" style="position:absolute;margin-left:304pt;margin-top:741.45pt;width:10.2pt;height:11.45pt;z-index:-234592;mso-position-horizontal-relative:page;mso-position-vertical-relative:page" filled="f" stroked="f">
          <v:textbox inset="0,0,0,0">
            <w:txbxContent>
              <w:p w:rsidR="00A71AD0" w:rsidRDefault="00A71AD0">
                <w:pPr>
                  <w:spacing w:before="12"/>
                  <w:ind w:left="20"/>
                  <w:rPr>
                    <w:rFonts w:ascii="Times New Roman"/>
                    <w:sz w:val="17"/>
                  </w:rPr>
                </w:pPr>
                <w:r>
                  <w:rPr>
                    <w:rFonts w:ascii="Times New Roman"/>
                    <w:color w:val="525252"/>
                    <w:sz w:val="17"/>
                  </w:rPr>
                  <w:t>14</w:t>
                </w:r>
              </w:p>
            </w:txbxContent>
          </v:textbox>
          <w10:wrap anchorx="page" anchory="page"/>
        </v:shape>
      </w:pic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75" type="#_x0000_t202" style="position:absolute;margin-left:304.6pt;margin-top:764.75pt;width:14.45pt;height:16.85pt;z-index:-234520;mso-position-horizontal-relative:page;mso-position-vertical-relative:page" filled="f" stroked="f">
          <v:textbox inset="0,0,0,0">
            <w:txbxContent>
              <w:p w:rsidR="00A71AD0" w:rsidRDefault="00A71AD0">
                <w:pPr>
                  <w:spacing w:before="12"/>
                  <w:ind w:left="40"/>
                  <w:rPr>
                    <w:rFonts w:ascii="Times New Roman"/>
                    <w:sz w:val="19"/>
                  </w:rPr>
                </w:pPr>
                <w:r>
                  <w:fldChar w:fldCharType="begin"/>
                </w:r>
                <w:r>
                  <w:rPr>
                    <w:rFonts w:ascii="Times New Roman"/>
                    <w:w w:val="110"/>
                    <w:sz w:val="19"/>
                  </w:rPr>
                  <w:instrText xml:space="preserve"> PAGE </w:instrText>
                </w:r>
                <w:r>
                  <w:fldChar w:fldCharType="separate"/>
                </w:r>
                <w:r w:rsidR="00D453A5">
                  <w:rPr>
                    <w:rFonts w:ascii="Times New Roman"/>
                    <w:noProof/>
                    <w:w w:val="110"/>
                    <w:sz w:val="19"/>
                  </w:rPr>
                  <w:t>15</w:t>
                </w:r>
                <w:r>
                  <w:fldChar w:fldCharType="end"/>
                </w:r>
              </w:p>
            </w:txbxContent>
          </v:textbox>
          <w10:wrap anchorx="page" anchory="page"/>
        </v:shape>
      </w:pic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70" type="#_x0000_t202" style="position:absolute;margin-left:299.9pt;margin-top:763.55pt;width:20.3pt;height:17.8pt;z-index:-234400;mso-position-horizontal-relative:page;mso-position-vertical-relative:page" filled="f" stroked="f">
          <v:textbox inset="0,0,0,0">
            <w:txbxContent>
              <w:p w:rsidR="00A71AD0" w:rsidRDefault="00A71AD0">
                <w:pPr>
                  <w:spacing w:before="140"/>
                  <w:ind w:left="145"/>
                  <w:rPr>
                    <w:sz w:val="17"/>
                  </w:rPr>
                </w:pPr>
                <w:r>
                  <w:fldChar w:fldCharType="begin"/>
                </w:r>
                <w:r>
                  <w:rPr>
                    <w:w w:val="105"/>
                    <w:sz w:val="17"/>
                  </w:rPr>
                  <w:instrText xml:space="preserve"> PAGE </w:instrText>
                </w:r>
                <w:r>
                  <w:fldChar w:fldCharType="separate"/>
                </w:r>
                <w:r w:rsidR="00D453A5">
                  <w:rPr>
                    <w:noProof/>
                    <w:w w:val="105"/>
                    <w:sz w:val="17"/>
                  </w:rPr>
                  <w:t>29</w:t>
                </w:r>
                <w:r>
                  <w:fldChar w:fldCharType="end"/>
                </w:r>
              </w:p>
            </w:txbxContent>
          </v:textbox>
          <w10:wrap anchorx="page" anchory="page"/>
        </v:shape>
      </w:pict>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66" type="#_x0000_t202" style="position:absolute;margin-left:303.45pt;margin-top:764.35pt;width:11.85pt;height:11.5pt;z-index:-234304;mso-position-horizontal-relative:page;mso-position-vertical-relative:page" filled="f" stroked="f">
          <v:textbox inset="0,0,0,0">
            <w:txbxContent>
              <w:p w:rsidR="00A71AD0" w:rsidRDefault="00A71AD0">
                <w:pPr>
                  <w:spacing w:before="14"/>
                  <w:ind w:left="20"/>
                  <w:rPr>
                    <w:sz w:val="17"/>
                  </w:rPr>
                </w:pPr>
                <w:r>
                  <w:rPr>
                    <w:w w:val="105"/>
                    <w:sz w:val="17"/>
                  </w:rPr>
                  <w:t>30</w:t>
                </w:r>
              </w:p>
            </w:txbxContent>
          </v:textbox>
          <w10:wrap anchorx="page" anchory="page"/>
        </v:shape>
      </w:pic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12"/>
      </w:rPr>
    </w:pPr>
    <w:r>
      <w:pict>
        <v:shapetype id="_x0000_t202" coordsize="21600,21600" o:spt="202" path="m,l,21600r21600,l21600,xe">
          <v:stroke joinstyle="miter"/>
          <v:path gradientshapeok="t" o:connecttype="rect"/>
        </v:shapetype>
        <v:shape id="_x0000_s1065" type="#_x0000_t202" style="position:absolute;margin-left:301.05pt;margin-top:762.6pt;width:18.25pt;height:16.7pt;z-index:-234280;mso-position-horizontal-relative:page;mso-position-vertical-relative:page" filled="f" stroked="f">
          <v:textbox inset="0,0,0,0">
            <w:txbxContent>
              <w:p w:rsidR="00A71AD0" w:rsidRDefault="00A71AD0">
                <w:pPr>
                  <w:pStyle w:val="BodyText"/>
                  <w:spacing w:before="107"/>
                  <w:ind w:left="120"/>
                </w:pPr>
                <w:r>
                  <w:fldChar w:fldCharType="begin"/>
                </w:r>
                <w:r>
                  <w:instrText xml:space="preserve"> PAGE </w:instrText>
                </w:r>
                <w:r>
                  <w:fldChar w:fldCharType="separate"/>
                </w:r>
                <w:r w:rsidR="00D453A5">
                  <w:rPr>
                    <w:noProof/>
                  </w:rPr>
                  <w:t>35</w:t>
                </w:r>
                <w:r>
                  <w:fldChar w:fldCharType="end"/>
                </w:r>
              </w:p>
            </w:txbxContent>
          </v:textbox>
          <w10:wrap anchorx="page" anchory="page"/>
        </v:shape>
      </w:pict>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63" type="#_x0000_t202" style="position:absolute;margin-left:301.25pt;margin-top:767.25pt;width:17.75pt;height:13.3pt;z-index:-234232;mso-position-horizontal-relative:page;mso-position-vertical-relative:page" filled="f" stroked="f">
          <v:textbox inset="0,0,0,0">
            <w:txbxContent>
              <w:p w:rsidR="00A71AD0" w:rsidRDefault="00A71AD0">
                <w:pPr>
                  <w:pStyle w:val="BodyText"/>
                  <w:spacing w:before="38"/>
                  <w:ind w:left="40"/>
                </w:pPr>
                <w:r>
                  <w:fldChar w:fldCharType="begin"/>
                </w:r>
                <w:r>
                  <w:instrText xml:space="preserve"> PAGE </w:instrText>
                </w:r>
                <w:r>
                  <w:fldChar w:fldCharType="separate"/>
                </w:r>
                <w:r w:rsidR="00D453A5">
                  <w:rPr>
                    <w:noProof/>
                  </w:rPr>
                  <w:t>41</w:t>
                </w:r>
                <w:r>
                  <w:fldChar w:fldCharType="end"/>
                </w:r>
              </w:p>
            </w:txbxContent>
          </v:textbox>
          <w10:wrap anchorx="page" anchory="page"/>
        </v:shape>
      </w:pict>
    </w: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50" type="#_x0000_t202" style="position:absolute;margin-left:302.55pt;margin-top:753.95pt;width:14.45pt;height:13.5pt;z-index:-233920;mso-position-horizontal-relative:page;mso-position-vertical-relative:page" filled="f" stroked="f">
          <v:textbox inset="0,0,0,0">
            <w:txbxContent>
              <w:p w:rsidR="00A71AD0" w:rsidRDefault="00A71AD0">
                <w:pPr>
                  <w:spacing w:before="12"/>
                  <w:ind w:left="40"/>
                  <w:rPr>
                    <w:rFonts w:ascii="Times New Roman"/>
                    <w:b/>
                    <w:sz w:val="19"/>
                  </w:rPr>
                </w:pPr>
                <w:r>
                  <w:fldChar w:fldCharType="begin"/>
                </w:r>
                <w:r>
                  <w:rPr>
                    <w:rFonts w:ascii="Times New Roman"/>
                    <w:b/>
                    <w:w w:val="110"/>
                    <w:sz w:val="19"/>
                  </w:rPr>
                  <w:instrText xml:space="preserve"> PAGE </w:instrText>
                </w:r>
                <w:r>
                  <w:fldChar w:fldCharType="separate"/>
                </w:r>
                <w:r w:rsidR="00D453A5">
                  <w:rPr>
                    <w:rFonts w:ascii="Times New Roman"/>
                    <w:b/>
                    <w:noProof/>
                    <w:w w:val="110"/>
                    <w:sz w:val="19"/>
                  </w:rPr>
                  <w:t>43</w:t>
                </w:r>
                <w:r>
                  <w:fldChar w:fldCharType="end"/>
                </w:r>
              </w:p>
            </w:txbxContent>
          </v:textbox>
          <w10:wrap anchorx="page" anchory="page"/>
        </v:shape>
      </w:pict>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17"/>
      </w:rPr>
    </w:pPr>
    <w:r>
      <w:pict>
        <v:shapetype id="_x0000_t202" coordsize="21600,21600" o:spt="202" path="m,l,21600r21600,l21600,xe">
          <v:stroke joinstyle="miter"/>
          <v:path gradientshapeok="t" o:connecttype="rect"/>
        </v:shapetype>
        <v:shape id="_x0000_s1036" type="#_x0000_t202" style="position:absolute;margin-left:387.9pt;margin-top:581.9pt;width:12.85pt;height:11.85pt;z-index:-233584;mso-position-horizontal-relative:page;mso-position-vertical-relative:page" filled="f" stroked="f">
          <v:textbox inset="0,0,0,0">
            <w:txbxContent>
              <w:p w:rsidR="00A71AD0" w:rsidRDefault="00A71AD0">
                <w:pPr>
                  <w:spacing w:before="44"/>
                  <w:ind w:left="40"/>
                  <w:rPr>
                    <w:sz w:val="15"/>
                  </w:rPr>
                </w:pPr>
                <w:r>
                  <w:fldChar w:fldCharType="begin"/>
                </w:r>
                <w:r>
                  <w:rPr>
                    <w:sz w:val="15"/>
                  </w:rPr>
                  <w:instrText xml:space="preserve"> PAGE </w:instrText>
                </w:r>
                <w:r>
                  <w:fldChar w:fldCharType="separate"/>
                </w:r>
                <w:r w:rsidR="00D453A5">
                  <w:rPr>
                    <w:noProof/>
                    <w:sz w:val="15"/>
                  </w:rPr>
                  <w:t>45</w:t>
                </w:r>
                <w:r>
                  <w:fldChar w:fldCharType="end"/>
                </w:r>
              </w:p>
            </w:txbxContent>
          </v:textbox>
          <w10:wrap anchorx="page" anchory="page"/>
        </v:shape>
      </w:pict>
    </w: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33" type="#_x0000_t202" style="position:absolute;margin-left:303.85pt;margin-top:771.7pt;width:13.1pt;height:12pt;z-index:-233512;mso-position-horizontal-relative:page;mso-position-vertical-relative:page" filled="f" stroked="f">
          <v:textbox inset="0,0,0,0">
            <w:txbxContent>
              <w:p w:rsidR="00A71AD0" w:rsidRDefault="00A71AD0">
                <w:pPr>
                  <w:pStyle w:val="BodyText"/>
                  <w:spacing w:before="12"/>
                  <w:ind w:left="40"/>
                  <w:rPr>
                    <w:rFonts w:ascii="Times New Roman"/>
                  </w:rPr>
                </w:pPr>
                <w:r>
                  <w:fldChar w:fldCharType="begin"/>
                </w:r>
                <w:r>
                  <w:rPr>
                    <w:rFonts w:ascii="Times New Roman"/>
                  </w:rPr>
                  <w:instrText xml:space="preserve"> PAGE </w:instrText>
                </w:r>
                <w:r>
                  <w:fldChar w:fldCharType="separate"/>
                </w:r>
                <w:r w:rsidR="00D453A5">
                  <w:rPr>
                    <w:rFonts w:ascii="Times New Roman"/>
                    <w:noProof/>
                  </w:rPr>
                  <w:t>46</w:t>
                </w:r>
                <w:r>
                  <w:fldChar w:fldCharType="end"/>
                </w:r>
              </w:p>
            </w:txbxContent>
          </v:textbox>
          <w10:wrap anchorx="page" anchory="page"/>
        </v:shape>
      </w:pict>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32" type="#_x0000_t202" style="position:absolute;margin-left:303.65pt;margin-top:766.05pt;width:14.05pt;height:11.5pt;z-index:-233488;mso-position-horizontal-relative:page;mso-position-vertical-relative:page" filled="f" stroked="f">
          <v:textbox inset="0,0,0,0">
            <w:txbxContent>
              <w:p w:rsidR="00A71AD0" w:rsidRDefault="00A71AD0">
                <w:pPr>
                  <w:spacing w:before="14"/>
                  <w:ind w:left="40"/>
                  <w:rPr>
                    <w:sz w:val="17"/>
                  </w:rPr>
                </w:pPr>
                <w:r>
                  <w:fldChar w:fldCharType="begin"/>
                </w:r>
                <w:r>
                  <w:rPr>
                    <w:w w:val="105"/>
                    <w:sz w:val="17"/>
                  </w:rPr>
                  <w:instrText xml:space="preserve"> PAGE </w:instrText>
                </w:r>
                <w:r>
                  <w:fldChar w:fldCharType="separate"/>
                </w:r>
                <w:r w:rsidR="00D453A5">
                  <w:rPr>
                    <w:noProof/>
                    <w:w w:val="105"/>
                    <w:sz w:val="17"/>
                  </w:rPr>
                  <w:t>47</w:t>
                </w:r>
                <w:r>
                  <w:fldChar w:fldCharType="end"/>
                </w:r>
              </w:p>
            </w:txbxContent>
          </v:textbox>
          <w10:wrap anchorx="page" anchory="page"/>
        </v:shape>
      </w:pict>
    </w: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9"/>
      </w:rPr>
    </w:pPr>
    <w:r>
      <w:pict>
        <v:shapetype id="_x0000_t202" coordsize="21600,21600" o:spt="202" path="m,l,21600r21600,l21600,xe">
          <v:stroke joinstyle="miter"/>
          <v:path gradientshapeok="t" o:connecttype="rect"/>
        </v:shapetype>
        <v:shape id="_x0000_s1031" type="#_x0000_t202" style="position:absolute;margin-left:300.85pt;margin-top:764.2pt;width:17.55pt;height:19.35pt;z-index:-233464;mso-position-horizontal-relative:page;mso-position-vertical-relative:page" filled="f" stroked="f">
          <v:textbox inset="0,0,0,0">
            <w:txbxContent>
              <w:p w:rsidR="00A71AD0" w:rsidRDefault="00A71AD0">
                <w:pPr>
                  <w:spacing w:before="148"/>
                  <w:ind w:left="112"/>
                  <w:rPr>
                    <w:rFonts w:ascii="Times New Roman"/>
                    <w:b/>
                    <w:sz w:val="19"/>
                  </w:rPr>
                </w:pPr>
                <w:r>
                  <w:fldChar w:fldCharType="begin"/>
                </w:r>
                <w:r>
                  <w:rPr>
                    <w:rFonts w:ascii="Times New Roman"/>
                    <w:b/>
                    <w:w w:val="105"/>
                    <w:sz w:val="19"/>
                  </w:rPr>
                  <w:instrText xml:space="preserve"> PAGE </w:instrText>
                </w:r>
                <w:r>
                  <w:fldChar w:fldCharType="separate"/>
                </w:r>
                <w:r w:rsidR="00D453A5">
                  <w:rPr>
                    <w:rFonts w:ascii="Times New Roman"/>
                    <w:b/>
                    <w:noProof/>
                    <w:w w:val="105"/>
                    <w:sz w:val="19"/>
                  </w:rPr>
                  <w:t>48</w:t>
                </w:r>
                <w:r>
                  <w:fldChar w:fldCharType="end"/>
                </w:r>
              </w:p>
            </w:txbxContent>
          </v:textbox>
          <w10:wrap anchorx="page" anchory="page"/>
        </v:shape>
      </w:pict>
    </w: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30" type="#_x0000_t202" style="position:absolute;margin-left:303.75pt;margin-top:771.75pt;width:13.9pt;height:12.55pt;z-index:-233440;mso-position-horizontal-relative:page;mso-position-vertical-relative:page" filled="f" stroked="f">
          <v:textbox inset="0,0,0,0">
            <w:txbxContent>
              <w:p w:rsidR="00A71AD0" w:rsidRDefault="00A71AD0">
                <w:pPr>
                  <w:spacing w:before="12"/>
                  <w:ind w:left="40"/>
                  <w:rPr>
                    <w:rFonts w:ascii="Times New Roman"/>
                    <w:b/>
                    <w:sz w:val="19"/>
                  </w:rPr>
                </w:pPr>
                <w:r>
                  <w:fldChar w:fldCharType="begin"/>
                </w:r>
                <w:r>
                  <w:rPr>
                    <w:rFonts w:ascii="Times New Roman"/>
                    <w:b/>
                    <w:w w:val="105"/>
                    <w:sz w:val="19"/>
                  </w:rPr>
                  <w:instrText xml:space="preserve"> PAGE </w:instrText>
                </w:r>
                <w:r>
                  <w:fldChar w:fldCharType="separate"/>
                </w:r>
                <w:r w:rsidR="00D453A5">
                  <w:rPr>
                    <w:rFonts w:ascii="Times New Roman"/>
                    <w:b/>
                    <w:noProof/>
                    <w:w w:val="105"/>
                    <w:sz w:val="19"/>
                  </w:rPr>
                  <w:t>49</w:t>
                </w:r>
                <w:r>
                  <w:fldChar w:fldCharType="end"/>
                </w:r>
              </w:p>
            </w:txbxContent>
          </v:textbox>
          <w10:wrap anchorx="page" anchory="page"/>
        </v:shape>
      </w:pict>
    </w: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29" type="#_x0000_t202" style="position:absolute;margin-left:304.05pt;margin-top:756.15pt;width:11.9pt;height:12.55pt;z-index:-233416;mso-position-horizontal-relative:page;mso-position-vertical-relative:page" filled="f" stroked="f">
          <v:textbox inset="0,0,0,0">
            <w:txbxContent>
              <w:p w:rsidR="00A71AD0" w:rsidRDefault="00A71AD0">
                <w:pPr>
                  <w:spacing w:before="12"/>
                  <w:ind w:left="20"/>
                  <w:rPr>
                    <w:rFonts w:ascii="Times New Roman"/>
                    <w:sz w:val="19"/>
                  </w:rPr>
                </w:pPr>
                <w:r>
                  <w:rPr>
                    <w:rFonts w:ascii="Times New Roman"/>
                    <w:w w:val="105"/>
                    <w:sz w:val="19"/>
                  </w:rPr>
                  <w:t>50</w:t>
                </w:r>
              </w:p>
            </w:txbxContent>
          </v:textbox>
          <w10:wrap anchorx="page" anchory="page"/>
        </v:shape>
      </w:pict>
    </w: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28" type="#_x0000_t202" style="position:absolute;margin-left:306.3pt;margin-top:742.05pt;width:14.3pt;height:15.05pt;z-index:-233392;mso-position-horizontal-relative:page;mso-position-vertical-relative:page" filled="f" stroked="f">
          <v:textbox inset="0,0,0,0">
            <w:txbxContent>
              <w:p w:rsidR="00A71AD0" w:rsidRDefault="00A71AD0">
                <w:pPr>
                  <w:spacing w:before="20"/>
                  <w:ind w:left="20"/>
                  <w:rPr>
                    <w:rFonts w:ascii="Courier New"/>
                    <w:sz w:val="23"/>
                  </w:rPr>
                </w:pPr>
                <w:r>
                  <w:rPr>
                    <w:rFonts w:ascii="Courier New"/>
                    <w:w w:val="90"/>
                    <w:sz w:val="23"/>
                  </w:rPr>
                  <w:t>54</w:t>
                </w:r>
              </w:p>
            </w:txbxContent>
          </v:textbox>
          <w10:wrap anchorx="page" anchory="page"/>
        </v:shape>
      </w:pict>
    </w: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26" type="#_x0000_t202" style="position:absolute;margin-left:305.85pt;margin-top:766.95pt;width:17.7pt;height:17.85pt;z-index:-233344;mso-position-horizontal-relative:page;mso-position-vertical-relative:page" filled="f" stroked="f">
          <v:textbox inset="0,0,0,0">
            <w:txbxContent>
              <w:p w:rsidR="00A71AD0" w:rsidRDefault="00A71AD0">
                <w:pPr>
                  <w:spacing w:before="87"/>
                  <w:ind w:left="73"/>
                  <w:rPr>
                    <w:rFonts w:ascii="Courier New"/>
                  </w:rPr>
                </w:pPr>
                <w:r>
                  <w:fldChar w:fldCharType="begin"/>
                </w:r>
                <w:r>
                  <w:rPr>
                    <w:rFonts w:ascii="Courier New"/>
                  </w:rPr>
                  <w:instrText xml:space="preserve"> PAGE </w:instrText>
                </w:r>
                <w:r>
                  <w:fldChar w:fldCharType="separate"/>
                </w:r>
                <w:r w:rsidR="00D453A5">
                  <w:rPr>
                    <w:rFonts w:ascii="Courier New"/>
                    <w:noProof/>
                  </w:rPr>
                  <w:t>56</w:t>
                </w:r>
                <w:r>
                  <w:fldChar w:fldCharType="end"/>
                </w:r>
              </w:p>
            </w:txbxContent>
          </v:textbox>
          <w10:wrap anchorx="page" anchory="page"/>
        </v:shape>
      </w:pict>
    </w: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AD0" w:rsidRDefault="00A71AD0">
      <w:r>
        <w:separator/>
      </w:r>
    </w:p>
  </w:footnote>
  <w:footnote w:type="continuationSeparator" w:id="0">
    <w:p w:rsidR="00A71AD0" w:rsidRDefault="00A71AD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rPr>
        <w:noProof/>
      </w:rPr>
      <w:drawing>
        <wp:anchor distT="0" distB="0" distL="0" distR="0" simplePos="0" relativeHeight="268200455" behindDoc="1" locked="0" layoutInCell="1" allowOverlap="1">
          <wp:simplePos x="0" y="0"/>
          <wp:positionH relativeFrom="page">
            <wp:posOffset>5961888</wp:posOffset>
          </wp:positionH>
          <wp:positionV relativeFrom="page">
            <wp:posOffset>1621536</wp:posOffset>
          </wp:positionV>
          <wp:extent cx="829056" cy="14630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829056" cy="146303"/>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1093" type="#_x0000_t202" style="position:absolute;margin-left:230.05pt;margin-top:43.45pt;width:165.4pt;height:36.4pt;z-index:-234976;mso-position-horizontal-relative:page;mso-position-vertical-relative:page" filled="f" stroked="f">
          <v:textbox inset="0,0,0,0">
            <w:txbxContent>
              <w:p w:rsidR="00A71AD0" w:rsidRDefault="00A71AD0">
                <w:pPr>
                  <w:spacing w:before="13" w:line="259" w:lineRule="auto"/>
                  <w:ind w:left="4" w:right="6"/>
                  <w:jc w:val="center"/>
                  <w:rPr>
                    <w:sz w:val="19"/>
                  </w:rPr>
                </w:pPr>
                <w:r>
                  <w:rPr>
                    <w:w w:val="105"/>
                    <w:sz w:val="19"/>
                  </w:rPr>
                  <w:t>Carroll Independent School District Annual Financial Report</w:t>
                </w:r>
              </w:p>
              <w:p w:rsidR="00A71AD0" w:rsidRDefault="00A71AD0">
                <w:pPr>
                  <w:spacing w:before="3"/>
                  <w:ind w:left="6" w:right="6"/>
                  <w:jc w:val="center"/>
                  <w:rPr>
                    <w:sz w:val="19"/>
                  </w:rPr>
                </w:pPr>
                <w:r>
                  <w:rPr>
                    <w:w w:val="105"/>
                    <w:sz w:val="19"/>
                  </w:rPr>
                  <w:t>For</w:t>
                </w:r>
                <w:r>
                  <w:rPr>
                    <w:spacing w:val="-7"/>
                    <w:w w:val="105"/>
                    <w:sz w:val="19"/>
                  </w:rPr>
                  <w:t xml:space="preserve"> </w:t>
                </w:r>
                <w:r>
                  <w:rPr>
                    <w:w w:val="105"/>
                    <w:sz w:val="19"/>
                  </w:rPr>
                  <w:t>The</w:t>
                </w:r>
                <w:r>
                  <w:rPr>
                    <w:spacing w:val="-7"/>
                    <w:w w:val="105"/>
                    <w:sz w:val="19"/>
                  </w:rPr>
                  <w:t xml:space="preserve"> </w:t>
                </w:r>
                <w:r>
                  <w:rPr>
                    <w:w w:val="105"/>
                    <w:sz w:val="19"/>
                  </w:rPr>
                  <w:t>Year</w:t>
                </w:r>
                <w:r>
                  <w:rPr>
                    <w:spacing w:val="-10"/>
                    <w:w w:val="105"/>
                    <w:sz w:val="19"/>
                  </w:rPr>
                  <w:t xml:space="preserve"> </w:t>
                </w:r>
                <w:r>
                  <w:rPr>
                    <w:w w:val="105"/>
                    <w:sz w:val="19"/>
                  </w:rPr>
                  <w:t>Ended</w:t>
                </w:r>
                <w:r>
                  <w:rPr>
                    <w:spacing w:val="-9"/>
                    <w:w w:val="105"/>
                    <w:sz w:val="19"/>
                  </w:rPr>
                  <w:t xml:space="preserve"> </w:t>
                </w:r>
                <w:r>
                  <w:rPr>
                    <w:w w:val="105"/>
                    <w:sz w:val="19"/>
                  </w:rPr>
                  <w:t>August</w:t>
                </w:r>
                <w:r>
                  <w:rPr>
                    <w:spacing w:val="-13"/>
                    <w:w w:val="105"/>
                    <w:sz w:val="19"/>
                  </w:rPr>
                  <w:t xml:space="preserve"> </w:t>
                </w:r>
                <w:r>
                  <w:rPr>
                    <w:w w:val="105"/>
                    <w:sz w:val="19"/>
                  </w:rPr>
                  <w:t>31,</w:t>
                </w:r>
                <w:r>
                  <w:rPr>
                    <w:spacing w:val="-16"/>
                    <w:w w:val="105"/>
                    <w:sz w:val="19"/>
                  </w:rPr>
                  <w:t xml:space="preserve"> </w:t>
                </w:r>
                <w:r>
                  <w:rPr>
                    <w:w w:val="105"/>
                    <w:sz w:val="19"/>
                  </w:rPr>
                  <w:t>2017</w:t>
                </w:r>
              </w:p>
            </w:txbxContent>
          </v:textbox>
          <w10:wrap anchorx="page" anchory="page"/>
        </v:shape>
      </w:pict>
    </w:r>
    <w:r>
      <w:pict>
        <v:shape id="_x0000_s1092" type="#_x0000_t202" style="position:absolute;margin-left:259.4pt;margin-top:103.7pt;width:105.7pt;height:12.65pt;z-index:-234952;mso-position-horizontal-relative:page;mso-position-vertical-relative:page" filled="f" stroked="f">
          <v:textbox inset="0,0,0,0">
            <w:txbxContent>
              <w:p w:rsidR="00A71AD0" w:rsidRDefault="00A71AD0">
                <w:pPr>
                  <w:spacing w:before="13"/>
                  <w:ind w:left="20"/>
                  <w:rPr>
                    <w:sz w:val="19"/>
                  </w:rPr>
                </w:pPr>
                <w:r>
                  <w:rPr>
                    <w:w w:val="105"/>
                    <w:sz w:val="19"/>
                    <w:u w:val="single"/>
                  </w:rPr>
                  <w:t>TABLE OF</w:t>
                </w:r>
                <w:r>
                  <w:rPr>
                    <w:spacing w:val="-41"/>
                    <w:w w:val="105"/>
                    <w:sz w:val="19"/>
                    <w:u w:val="single"/>
                  </w:rPr>
                  <w:t xml:space="preserve"> </w:t>
                </w:r>
                <w:r>
                  <w:rPr>
                    <w:w w:val="105"/>
                    <w:sz w:val="19"/>
                    <w:u w:val="single"/>
                  </w:rPr>
                  <w:t>CONTENTS</w:t>
                </w:r>
              </w:p>
            </w:txbxContent>
          </v:textbox>
          <w10:wrap anchorx="page" anchory="page"/>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rPr>
        <w:noProof/>
      </w:rPr>
      <w:drawing>
        <wp:anchor distT="0" distB="0" distL="0" distR="0" simplePos="0" relativeHeight="268200527" behindDoc="1" locked="0" layoutInCell="1" allowOverlap="1">
          <wp:simplePos x="0" y="0"/>
          <wp:positionH relativeFrom="page">
            <wp:posOffset>5992367</wp:posOffset>
          </wp:positionH>
          <wp:positionV relativeFrom="page">
            <wp:posOffset>1661160</wp:posOffset>
          </wp:positionV>
          <wp:extent cx="841248" cy="134111"/>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841248" cy="134111"/>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1091" type="#_x0000_t202" style="position:absolute;margin-left:232.45pt;margin-top:46.3pt;width:165.85pt;height:36.4pt;z-index:-234904;mso-position-horizontal-relative:page;mso-position-vertical-relative:page" filled="f" stroked="f">
          <v:textbox inset="0,0,0,0">
            <w:txbxContent>
              <w:p w:rsidR="00A71AD0" w:rsidRDefault="00A71AD0">
                <w:pPr>
                  <w:spacing w:before="13" w:line="259" w:lineRule="auto"/>
                  <w:ind w:left="5"/>
                  <w:jc w:val="center"/>
                  <w:rPr>
                    <w:sz w:val="19"/>
                  </w:rPr>
                </w:pPr>
                <w:r>
                  <w:rPr>
                    <w:w w:val="105"/>
                    <w:sz w:val="19"/>
                  </w:rPr>
                  <w:t>Carroll Independent School District Annual Financial Report</w:t>
                </w:r>
              </w:p>
              <w:p w:rsidR="00A71AD0" w:rsidRDefault="00A71AD0">
                <w:pPr>
                  <w:spacing w:before="3"/>
                  <w:jc w:val="center"/>
                  <w:rPr>
                    <w:sz w:val="19"/>
                  </w:rPr>
                </w:pPr>
                <w:r>
                  <w:rPr>
                    <w:w w:val="105"/>
                    <w:sz w:val="19"/>
                  </w:rPr>
                  <w:t>For The Year Ended August 31, 2017</w:t>
                </w:r>
              </w:p>
            </w:txbxContent>
          </v:textbox>
          <w10:wrap anchorx="page" anchory="page"/>
        </v:shape>
      </w:pict>
    </w:r>
    <w:r>
      <w:pict>
        <v:shape id="_x0000_s1090" type="#_x0000_t202" style="position:absolute;margin-left:262.3pt;margin-top:106.1pt;width:105.15pt;height:12.65pt;z-index:-234880;mso-position-horizontal-relative:page;mso-position-vertical-relative:page" filled="f" stroked="f">
          <v:textbox inset="0,0,0,0">
            <w:txbxContent>
              <w:p w:rsidR="00A71AD0" w:rsidRDefault="00A71AD0">
                <w:pPr>
                  <w:spacing w:before="13"/>
                  <w:ind w:left="20"/>
                  <w:rPr>
                    <w:sz w:val="19"/>
                  </w:rPr>
                </w:pPr>
                <w:r>
                  <w:rPr>
                    <w:w w:val="105"/>
                    <w:sz w:val="19"/>
                    <w:u w:val="single"/>
                  </w:rPr>
                  <w:t>TABLE</w:t>
                </w:r>
                <w:r>
                  <w:rPr>
                    <w:spacing w:val="-22"/>
                    <w:w w:val="105"/>
                    <w:sz w:val="19"/>
                    <w:u w:val="single"/>
                  </w:rPr>
                  <w:t xml:space="preserve"> </w:t>
                </w:r>
                <w:r>
                  <w:rPr>
                    <w:w w:val="105"/>
                    <w:sz w:val="19"/>
                    <w:u w:val="single"/>
                  </w:rPr>
                  <w:t>OF</w:t>
                </w:r>
                <w:r>
                  <w:rPr>
                    <w:spacing w:val="-29"/>
                    <w:w w:val="105"/>
                    <w:sz w:val="19"/>
                    <w:u w:val="single"/>
                  </w:rPr>
                  <w:t xml:space="preserve"> </w:t>
                </w:r>
                <w:r>
                  <w:rPr>
                    <w:w w:val="105"/>
                    <w:sz w:val="19"/>
                    <w:u w:val="single"/>
                  </w:rPr>
                  <w:t>CONTENTS</w:t>
                </w:r>
              </w:p>
            </w:txbxContent>
          </v:textbox>
          <w10:wrap anchorx="page" anchory="page"/>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77" type="#_x0000_t202" style="position:absolute;margin-left:509.55pt;margin-top:24.7pt;width:59.45pt;height:12.1pt;z-index:-234568;mso-position-horizontal-relative:page;mso-position-vertical-relative:page" filled="f" stroked="f">
          <v:textbox inset="0,0,0,0">
            <w:txbxContent>
              <w:p w:rsidR="00A71AD0" w:rsidRDefault="00A71AD0">
                <w:pPr>
                  <w:spacing w:before="14"/>
                  <w:ind w:left="20"/>
                  <w:rPr>
                    <w:b/>
                    <w:sz w:val="18"/>
                  </w:rPr>
                </w:pPr>
                <w:r>
                  <w:rPr>
                    <w:b/>
                    <w:sz w:val="18"/>
                  </w:rPr>
                  <w:t>EXHIBIT</w:t>
                </w:r>
                <w:r>
                  <w:rPr>
                    <w:b/>
                    <w:spacing w:val="-34"/>
                    <w:sz w:val="18"/>
                  </w:rPr>
                  <w:t xml:space="preserve"> </w:t>
                </w:r>
                <w:r>
                  <w:rPr>
                    <w:b/>
                    <w:sz w:val="18"/>
                  </w:rPr>
                  <w:t>C-1R</w:t>
                </w:r>
              </w:p>
            </w:txbxContent>
          </v:textbox>
          <w10:wrap anchorx="page" anchory="page"/>
        </v:shape>
      </w:pict>
    </w:r>
    <w:r>
      <w:pict>
        <v:shape id="_x0000_s1076" type="#_x0000_t202" style="position:absolute;margin-left:43.6pt;margin-top:36.35pt;width:259.45pt;height:14.85pt;z-index:-234544;mso-position-horizontal-relative:page;mso-position-vertical-relative:page" filled="f" stroked="f">
          <v:textbox inset="0,0,0,0">
            <w:txbxContent>
              <w:p w:rsidR="00A71AD0" w:rsidRDefault="00A71AD0">
                <w:pPr>
                  <w:spacing w:before="12"/>
                  <w:ind w:left="20"/>
                  <w:rPr>
                    <w:b/>
                    <w:sz w:val="23"/>
                  </w:rPr>
                </w:pPr>
                <w:r>
                  <w:rPr>
                    <w:b/>
                    <w:sz w:val="23"/>
                  </w:rPr>
                  <w:t>CARROLL INDEPENDENT SCHOOL DISTRICT</w:t>
                </w:r>
              </w:p>
            </w:txbxContent>
          </v:textbox>
          <w10:wrap anchorx="page" anchory="page"/>
        </v:shape>
      </w:pict>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74" type="#_x0000_t202" style="position:absolute;margin-left:527.3pt;margin-top:21.35pt;width:53pt;height:12.1pt;z-index:-234496;mso-position-horizontal-relative:page;mso-position-vertical-relative:page" filled="f" stroked="f">
          <v:textbox inset="0,0,0,0">
            <w:txbxContent>
              <w:p w:rsidR="00A71AD0" w:rsidRDefault="00A71AD0">
                <w:pPr>
                  <w:spacing w:before="14"/>
                  <w:ind w:left="20"/>
                  <w:rPr>
                    <w:b/>
                    <w:sz w:val="18"/>
                  </w:rPr>
                </w:pPr>
                <w:r>
                  <w:rPr>
                    <w:b/>
                    <w:sz w:val="18"/>
                  </w:rPr>
                  <w:t>EXHIBITC-2</w:t>
                </w:r>
              </w:p>
            </w:txbxContent>
          </v:textbox>
          <w10:wrap anchorx="page" anchory="page"/>
        </v:shape>
      </w:pict>
    </w:r>
    <w:r>
      <w:pict>
        <v:shape id="_x0000_s1073" type="#_x0000_t202" style="position:absolute;margin-left:41.4pt;margin-top:33.45pt;width:258.25pt;height:14.85pt;z-index:-234472;mso-position-horizontal-relative:page;mso-position-vertical-relative:page" filled="f" stroked="f">
          <v:textbox inset="0,0,0,0">
            <w:txbxContent>
              <w:p w:rsidR="00A71AD0" w:rsidRDefault="00A71AD0">
                <w:pPr>
                  <w:spacing w:before="12"/>
                  <w:ind w:left="20"/>
                  <w:rPr>
                    <w:b/>
                    <w:sz w:val="23"/>
                  </w:rPr>
                </w:pPr>
                <w:r>
                  <w:rPr>
                    <w:b/>
                    <w:sz w:val="23"/>
                  </w:rPr>
                  <w:t>CARROLL INDEPENDENT SCHOOL DISTRICT</w:t>
                </w:r>
              </w:p>
            </w:txbxContent>
          </v:textbox>
          <w10:wrap anchorx="page" anchory="page"/>
        </v:shape>
      </w:pict>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72" type="#_x0000_t202" style="position:absolute;margin-left:515.8pt;margin-top:23.75pt;width:52.5pt;height:12.1pt;z-index:-234448;mso-position-horizontal-relative:page;mso-position-vertical-relative:page" filled="f" stroked="f">
          <v:textbox inset="0,0,0,0">
            <w:txbxContent>
              <w:p w:rsidR="00A71AD0" w:rsidRDefault="00A71AD0">
                <w:pPr>
                  <w:spacing w:before="14"/>
                  <w:ind w:left="20"/>
                  <w:rPr>
                    <w:b/>
                    <w:sz w:val="18"/>
                  </w:rPr>
                </w:pPr>
                <w:r>
                  <w:rPr>
                    <w:b/>
                    <w:sz w:val="18"/>
                  </w:rPr>
                  <w:t>EXHIBITC-3</w:t>
                </w:r>
              </w:p>
            </w:txbxContent>
          </v:textbox>
          <w10:wrap anchorx="page" anchory="page"/>
        </v:shape>
      </w:pict>
    </w:r>
    <w:r>
      <w:pict>
        <v:shape id="_x0000_s1071" type="#_x0000_t202" style="position:absolute;margin-left:43.1pt;margin-top:35.4pt;width:259.45pt;height:14.85pt;z-index:-234424;mso-position-horizontal-relative:page;mso-position-vertical-relative:page" filled="f" stroked="f">
          <v:textbox inset="0,0,0,0">
            <w:txbxContent>
              <w:p w:rsidR="00A71AD0" w:rsidRDefault="00A71AD0">
                <w:pPr>
                  <w:spacing w:before="12"/>
                  <w:ind w:left="20"/>
                  <w:rPr>
                    <w:b/>
                    <w:sz w:val="23"/>
                  </w:rPr>
                </w:pPr>
                <w:r>
                  <w:rPr>
                    <w:b/>
                    <w:sz w:val="23"/>
                  </w:rPr>
                  <w:t>CARROLL INDEPENDENT SCHOOL DISTRICT</w:t>
                </w:r>
              </w:p>
            </w:txbxContent>
          </v:textbox>
          <w10:wrap anchorx="page" anchory="page"/>
        </v:shape>
      </w:pict>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69" type="#_x0000_t202" style="position:absolute;margin-left:522.55pt;margin-top:21.8pt;width:52.95pt;height:11.5pt;z-index:-234376;mso-position-horizontal-relative:page;mso-position-vertical-relative:page" filled="f" stroked="f">
          <v:textbox inset="0,0,0,0">
            <w:txbxContent>
              <w:p w:rsidR="00A71AD0" w:rsidRDefault="00A71AD0">
                <w:pPr>
                  <w:spacing w:before="14"/>
                  <w:ind w:left="20"/>
                  <w:rPr>
                    <w:b/>
                    <w:sz w:val="17"/>
                  </w:rPr>
                </w:pPr>
                <w:r>
                  <w:rPr>
                    <w:b/>
                    <w:sz w:val="17"/>
                  </w:rPr>
                  <w:t>EXHIBIT E-1</w:t>
                </w:r>
              </w:p>
            </w:txbxContent>
          </v:textbox>
          <w10:wrap anchorx="page" anchory="page"/>
        </v:shape>
      </w:pict>
    </w:r>
    <w:r>
      <w:pict>
        <v:shape id="_x0000_s1068" type="#_x0000_t202" style="position:absolute;margin-left:41.4pt;margin-top:33pt;width:258.25pt;height:14.85pt;z-index:-234352;mso-position-horizontal-relative:page;mso-position-vertical-relative:page" filled="f" stroked="f">
          <v:textbox inset="0,0,0,0">
            <w:txbxContent>
              <w:p w:rsidR="00A71AD0" w:rsidRDefault="00A71AD0">
                <w:pPr>
                  <w:spacing w:before="12"/>
                  <w:ind w:left="20"/>
                  <w:rPr>
                    <w:b/>
                    <w:sz w:val="23"/>
                  </w:rPr>
                </w:pPr>
                <w:r>
                  <w:rPr>
                    <w:b/>
                    <w:sz w:val="23"/>
                  </w:rPr>
                  <w:t>CARROLL INDEPENDENT SCHOOL DISTRICT</w:t>
                </w:r>
              </w:p>
            </w:txbxContent>
          </v:textbox>
          <w10:wrap anchorx="page" anchory="page"/>
        </v:shape>
      </w:pict>
    </w: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67" type="#_x0000_t202" style="position:absolute;margin-left:171pt;margin-top:56.25pt;width:258.3pt;height:38.45pt;z-index:-234328;mso-position-horizontal-relative:page;mso-position-vertical-relative:page" filled="f" stroked="f">
          <v:textbox inset="0,0,0,0">
            <w:txbxContent>
              <w:p w:rsidR="00A71AD0" w:rsidRDefault="00A71AD0">
                <w:pPr>
                  <w:spacing w:before="12"/>
                  <w:jc w:val="center"/>
                  <w:rPr>
                    <w:b/>
                    <w:sz w:val="23"/>
                  </w:rPr>
                </w:pPr>
                <w:r>
                  <w:rPr>
                    <w:b/>
                    <w:sz w:val="23"/>
                  </w:rPr>
                  <w:t>CARROLL INDEPENDENT SCHOOL DISTRICT</w:t>
                </w:r>
              </w:p>
              <w:p w:rsidR="00A71AD0" w:rsidRDefault="00A71AD0">
                <w:pPr>
                  <w:spacing w:before="12" w:line="264" w:lineRule="auto"/>
                  <w:ind w:left="646" w:right="622" w:hanging="9"/>
                  <w:jc w:val="center"/>
                  <w:rPr>
                    <w:i/>
                    <w:sz w:val="19"/>
                  </w:rPr>
                </w:pPr>
                <w:r>
                  <w:rPr>
                    <w:i/>
                    <w:w w:val="105"/>
                    <w:sz w:val="19"/>
                  </w:rPr>
                  <w:t>NOTES</w:t>
                </w:r>
                <w:r>
                  <w:rPr>
                    <w:i/>
                    <w:spacing w:val="-17"/>
                    <w:w w:val="105"/>
                    <w:sz w:val="19"/>
                  </w:rPr>
                  <w:t xml:space="preserve"> </w:t>
                </w:r>
                <w:r>
                  <w:rPr>
                    <w:i/>
                    <w:w w:val="105"/>
                    <w:sz w:val="19"/>
                  </w:rPr>
                  <w:t>TO</w:t>
                </w:r>
                <w:r>
                  <w:rPr>
                    <w:i/>
                    <w:spacing w:val="-26"/>
                    <w:w w:val="105"/>
                    <w:sz w:val="19"/>
                  </w:rPr>
                  <w:t xml:space="preserve"> </w:t>
                </w:r>
                <w:r>
                  <w:rPr>
                    <w:i/>
                    <w:w w:val="105"/>
                    <w:sz w:val="19"/>
                  </w:rPr>
                  <w:t>THE</w:t>
                </w:r>
                <w:r>
                  <w:rPr>
                    <w:i/>
                    <w:spacing w:val="-25"/>
                    <w:w w:val="105"/>
                    <w:sz w:val="19"/>
                  </w:rPr>
                  <w:t xml:space="preserve"> </w:t>
                </w:r>
                <w:r>
                  <w:rPr>
                    <w:i/>
                    <w:w w:val="105"/>
                    <w:sz w:val="19"/>
                  </w:rPr>
                  <w:t>FINANCIAL</w:t>
                </w:r>
                <w:r>
                  <w:rPr>
                    <w:i/>
                    <w:spacing w:val="-15"/>
                    <w:w w:val="105"/>
                    <w:sz w:val="19"/>
                  </w:rPr>
                  <w:t xml:space="preserve"> </w:t>
                </w:r>
                <w:r>
                  <w:rPr>
                    <w:i/>
                    <w:w w:val="105"/>
                    <w:sz w:val="19"/>
                  </w:rPr>
                  <w:t>STATEMENTS FOR</w:t>
                </w:r>
                <w:r>
                  <w:rPr>
                    <w:i/>
                    <w:spacing w:val="-9"/>
                    <w:w w:val="105"/>
                    <w:sz w:val="19"/>
                  </w:rPr>
                  <w:t xml:space="preserve"> </w:t>
                </w:r>
                <w:r>
                  <w:rPr>
                    <w:i/>
                    <w:w w:val="105"/>
                    <w:sz w:val="19"/>
                  </w:rPr>
                  <w:t>THE</w:t>
                </w:r>
                <w:r>
                  <w:rPr>
                    <w:i/>
                    <w:spacing w:val="-3"/>
                    <w:w w:val="105"/>
                    <w:sz w:val="19"/>
                  </w:rPr>
                  <w:t xml:space="preserve"> </w:t>
                </w:r>
                <w:r>
                  <w:rPr>
                    <w:i/>
                    <w:w w:val="105"/>
                    <w:sz w:val="19"/>
                  </w:rPr>
                  <w:t>YEAR</w:t>
                </w:r>
                <w:r>
                  <w:rPr>
                    <w:i/>
                    <w:spacing w:val="-9"/>
                    <w:w w:val="105"/>
                    <w:sz w:val="19"/>
                  </w:rPr>
                  <w:t xml:space="preserve"> </w:t>
                </w:r>
                <w:r>
                  <w:rPr>
                    <w:i/>
                    <w:w w:val="105"/>
                    <w:sz w:val="19"/>
                  </w:rPr>
                  <w:t>ENDED</w:t>
                </w:r>
                <w:r>
                  <w:rPr>
                    <w:i/>
                    <w:spacing w:val="-9"/>
                    <w:w w:val="105"/>
                    <w:sz w:val="19"/>
                  </w:rPr>
                  <w:t xml:space="preserve"> </w:t>
                </w:r>
                <w:r>
                  <w:rPr>
                    <w:i/>
                    <w:w w:val="105"/>
                    <w:sz w:val="19"/>
                  </w:rPr>
                  <w:t>AUGUST</w:t>
                </w:r>
                <w:r>
                  <w:rPr>
                    <w:i/>
                    <w:spacing w:val="-10"/>
                    <w:w w:val="105"/>
                    <w:sz w:val="19"/>
                  </w:rPr>
                  <w:t xml:space="preserve"> </w:t>
                </w:r>
                <w:r>
                  <w:rPr>
                    <w:i/>
                    <w:w w:val="105"/>
                    <w:sz w:val="19"/>
                  </w:rPr>
                  <w:t>31,</w:t>
                </w:r>
                <w:r>
                  <w:rPr>
                    <w:i/>
                    <w:spacing w:val="-25"/>
                    <w:w w:val="105"/>
                    <w:sz w:val="19"/>
                  </w:rPr>
                  <w:t xml:space="preserve"> </w:t>
                </w:r>
                <w:r>
                  <w:rPr>
                    <w:i/>
                    <w:w w:val="105"/>
                    <w:sz w:val="19"/>
                  </w:rPr>
                  <w:t>2017</w:t>
                </w:r>
              </w:p>
            </w:txbxContent>
          </v:textbox>
          <w10:wrap anchorx="page" anchory="page"/>
        </v:shape>
      </w:pict>
    </w: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64" type="#_x0000_t202" style="position:absolute;margin-left:169.6pt;margin-top:58.9pt;width:258.35pt;height:38.45pt;z-index:-234256;mso-position-horizontal-relative:page;mso-position-vertical-relative:page" filled="f" stroked="f">
          <v:textbox inset="0,0,0,0">
            <w:txbxContent>
              <w:p w:rsidR="00A71AD0" w:rsidRDefault="00A71AD0">
                <w:pPr>
                  <w:spacing w:before="12"/>
                  <w:jc w:val="center"/>
                  <w:rPr>
                    <w:b/>
                    <w:sz w:val="23"/>
                  </w:rPr>
                </w:pPr>
                <w:r>
                  <w:rPr>
                    <w:b/>
                    <w:sz w:val="23"/>
                  </w:rPr>
                  <w:t>CARROLL INDEPENDENT SCHOOL DISTRICT</w:t>
                </w:r>
              </w:p>
              <w:p w:rsidR="00A71AD0" w:rsidRDefault="00A71AD0">
                <w:pPr>
                  <w:spacing w:before="12" w:line="264" w:lineRule="auto"/>
                  <w:ind w:left="646" w:right="627" w:hanging="17"/>
                  <w:jc w:val="center"/>
                  <w:rPr>
                    <w:i/>
                    <w:sz w:val="19"/>
                  </w:rPr>
                </w:pPr>
                <w:r>
                  <w:rPr>
                    <w:i/>
                    <w:w w:val="105"/>
                    <w:sz w:val="19"/>
                  </w:rPr>
                  <w:t>NOTES</w:t>
                </w:r>
                <w:r>
                  <w:rPr>
                    <w:i/>
                    <w:spacing w:val="-23"/>
                    <w:w w:val="105"/>
                    <w:sz w:val="19"/>
                  </w:rPr>
                  <w:t xml:space="preserve"> </w:t>
                </w:r>
                <w:r>
                  <w:rPr>
                    <w:i/>
                    <w:w w:val="105"/>
                    <w:sz w:val="19"/>
                  </w:rPr>
                  <w:t>TO</w:t>
                </w:r>
                <w:r>
                  <w:rPr>
                    <w:i/>
                    <w:spacing w:val="-30"/>
                    <w:w w:val="105"/>
                    <w:sz w:val="19"/>
                  </w:rPr>
                  <w:t xml:space="preserve"> </w:t>
                </w:r>
                <w:r>
                  <w:rPr>
                    <w:i/>
                    <w:w w:val="105"/>
                    <w:sz w:val="19"/>
                  </w:rPr>
                  <w:t>THE</w:t>
                </w:r>
                <w:r>
                  <w:rPr>
                    <w:i/>
                    <w:spacing w:val="-26"/>
                    <w:w w:val="105"/>
                    <w:sz w:val="19"/>
                  </w:rPr>
                  <w:t xml:space="preserve"> </w:t>
                </w:r>
                <w:r>
                  <w:rPr>
                    <w:i/>
                    <w:w w:val="105"/>
                    <w:sz w:val="19"/>
                  </w:rPr>
                  <w:t>FINANCIAL</w:t>
                </w:r>
                <w:r>
                  <w:rPr>
                    <w:i/>
                    <w:spacing w:val="-14"/>
                    <w:w w:val="105"/>
                    <w:sz w:val="19"/>
                  </w:rPr>
                  <w:t xml:space="preserve"> </w:t>
                </w:r>
                <w:r>
                  <w:rPr>
                    <w:i/>
                    <w:w w:val="105"/>
                    <w:sz w:val="19"/>
                  </w:rPr>
                  <w:t>STATEMENTS FOR</w:t>
                </w:r>
                <w:r>
                  <w:rPr>
                    <w:i/>
                    <w:spacing w:val="-12"/>
                    <w:w w:val="105"/>
                    <w:sz w:val="19"/>
                  </w:rPr>
                  <w:t xml:space="preserve"> </w:t>
                </w:r>
                <w:r>
                  <w:rPr>
                    <w:i/>
                    <w:w w:val="105"/>
                    <w:sz w:val="19"/>
                  </w:rPr>
                  <w:t>THE</w:t>
                </w:r>
                <w:r>
                  <w:rPr>
                    <w:i/>
                    <w:spacing w:val="-8"/>
                    <w:w w:val="105"/>
                    <w:sz w:val="19"/>
                  </w:rPr>
                  <w:t xml:space="preserve"> </w:t>
                </w:r>
                <w:r>
                  <w:rPr>
                    <w:i/>
                    <w:w w:val="105"/>
                    <w:sz w:val="19"/>
                  </w:rPr>
                  <w:t>YEAR</w:t>
                </w:r>
                <w:r>
                  <w:rPr>
                    <w:i/>
                    <w:spacing w:val="-9"/>
                    <w:w w:val="105"/>
                    <w:sz w:val="19"/>
                  </w:rPr>
                  <w:t xml:space="preserve"> </w:t>
                </w:r>
                <w:r>
                  <w:rPr>
                    <w:i/>
                    <w:w w:val="105"/>
                    <w:sz w:val="19"/>
                  </w:rPr>
                  <w:t>ENDED</w:t>
                </w:r>
                <w:r>
                  <w:rPr>
                    <w:i/>
                    <w:spacing w:val="-8"/>
                    <w:w w:val="105"/>
                    <w:sz w:val="19"/>
                  </w:rPr>
                  <w:t xml:space="preserve"> </w:t>
                </w:r>
                <w:r>
                  <w:rPr>
                    <w:i/>
                    <w:w w:val="105"/>
                    <w:sz w:val="19"/>
                  </w:rPr>
                  <w:t>AUGUST</w:t>
                </w:r>
                <w:r>
                  <w:rPr>
                    <w:i/>
                    <w:spacing w:val="-12"/>
                    <w:w w:val="105"/>
                    <w:sz w:val="19"/>
                  </w:rPr>
                  <w:t xml:space="preserve"> </w:t>
                </w:r>
                <w:r>
                  <w:rPr>
                    <w:i/>
                    <w:w w:val="105"/>
                    <w:sz w:val="19"/>
                  </w:rPr>
                  <w:t>31,</w:t>
                </w:r>
                <w:r>
                  <w:rPr>
                    <w:i/>
                    <w:spacing w:val="-23"/>
                    <w:w w:val="105"/>
                    <w:sz w:val="19"/>
                  </w:rPr>
                  <w:t xml:space="preserve"> </w:t>
                </w:r>
                <w:r>
                  <w:rPr>
                    <w:i/>
                    <w:w w:val="105"/>
                    <w:sz w:val="19"/>
                  </w:rPr>
                  <w:t>2017</w:t>
                </w:r>
              </w:p>
            </w:txbxContent>
          </v:textbox>
          <w10:wrap anchorx="page" anchory="page"/>
        </v:shape>
      </w:pict>
    </w: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line id="_x0000_s1062" style="position:absolute;z-index:-234208;mso-position-horizontal-relative:page;mso-position-vertical-relative:page" from="285.35pt,135.35pt" to="414.95pt,135.35pt" strokeweight=".48pt">
          <w10:wrap anchorx="page" anchory="page"/>
        </v:line>
      </w:pict>
    </w:r>
    <w:r>
      <w:pict>
        <v:shapetype id="_x0000_t202" coordsize="21600,21600" o:spt="202" path="m,l,21600r21600,l21600,xe">
          <v:stroke joinstyle="miter"/>
          <v:path gradientshapeok="t" o:connecttype="rect"/>
        </v:shapetype>
        <v:shape id="_x0000_s1061" type="#_x0000_t202" style="position:absolute;margin-left:41.2pt;margin-top:22.9pt;width:257.95pt;height:47.1pt;z-index:-234184;mso-position-horizontal-relative:page;mso-position-vertical-relative:page" filled="f" stroked="f">
          <v:textbox inset="0,0,0,0">
            <w:txbxContent>
              <w:p w:rsidR="00A71AD0" w:rsidRDefault="00A71AD0">
                <w:pPr>
                  <w:spacing w:before="12"/>
                  <w:ind w:left="20"/>
                  <w:rPr>
                    <w:b/>
                    <w:sz w:val="23"/>
                  </w:rPr>
                </w:pPr>
                <w:r>
                  <w:rPr>
                    <w:b/>
                    <w:sz w:val="23"/>
                  </w:rPr>
                  <w:t>CARROLL INDEPENDENT SCHOOL DISTRICT</w:t>
                </w:r>
              </w:p>
              <w:p w:rsidR="00A71AD0" w:rsidRDefault="00A71AD0">
                <w:pPr>
                  <w:spacing w:before="12"/>
                  <w:ind w:left="23"/>
                  <w:rPr>
                    <w:i/>
                    <w:sz w:val="17"/>
                  </w:rPr>
                </w:pPr>
                <w:r>
                  <w:rPr>
                    <w:i/>
                    <w:w w:val="105"/>
                    <w:sz w:val="17"/>
                  </w:rPr>
                  <w:t>GENERAL FUND</w:t>
                </w:r>
              </w:p>
              <w:p w:rsidR="00A71AD0" w:rsidRDefault="00A71AD0">
                <w:pPr>
                  <w:spacing w:before="20" w:line="271" w:lineRule="auto"/>
                  <w:ind w:left="27" w:right="1378" w:hanging="5"/>
                  <w:rPr>
                    <w:i/>
                    <w:sz w:val="17"/>
                  </w:rPr>
                </w:pPr>
                <w:r>
                  <w:rPr>
                    <w:i/>
                    <w:w w:val="105"/>
                    <w:sz w:val="17"/>
                  </w:rPr>
                  <w:t>BUDGETARY COMPARISON SCHEDULE FOR THE YEAR ENDED AUGUST 31, 2017</w:t>
                </w:r>
              </w:p>
            </w:txbxContent>
          </v:textbox>
          <w10:wrap anchorx="page" anchory="page"/>
        </v:shape>
      </w:pict>
    </w:r>
    <w:r>
      <w:pict>
        <v:shape id="_x0000_s1060" type="#_x0000_t202" style="position:absolute;margin-left:505.2pt;margin-top:24.7pt;width:54.1pt;height:23.45pt;z-index:-234160;mso-position-horizontal-relative:page;mso-position-vertical-relative:page" filled="f" stroked="f">
          <v:textbox inset="0,0,0,0">
            <w:txbxContent>
              <w:p w:rsidR="00A71AD0" w:rsidRDefault="00A71AD0">
                <w:pPr>
                  <w:spacing w:before="13"/>
                  <w:ind w:right="7"/>
                  <w:jc w:val="center"/>
                  <w:rPr>
                    <w:b/>
                    <w:sz w:val="19"/>
                  </w:rPr>
                </w:pPr>
                <w:r>
                  <w:rPr>
                    <w:b/>
                    <w:w w:val="95"/>
                    <w:sz w:val="19"/>
                  </w:rPr>
                  <w:t>EXHIBIT G-1</w:t>
                </w:r>
              </w:p>
              <w:p w:rsidR="00A71AD0" w:rsidRDefault="00A71AD0">
                <w:pPr>
                  <w:spacing w:before="20"/>
                  <w:ind w:left="135"/>
                  <w:jc w:val="center"/>
                  <w:rPr>
                    <w:sz w:val="17"/>
                  </w:rPr>
                </w:pPr>
                <w:r>
                  <w:rPr>
                    <w:w w:val="105"/>
                    <w:sz w:val="17"/>
                  </w:rPr>
                  <w:t>Page 1 of 2</w:t>
                </w:r>
              </w:p>
            </w:txbxContent>
          </v:textbox>
          <w10:wrap anchorx="page" anchory="page"/>
        </v:shape>
      </w:pict>
    </w:r>
    <w:r>
      <w:pict>
        <v:shape id="_x0000_s1059" type="#_x0000_t202" style="position:absolute;margin-left:309.9pt;margin-top:101.4pt;width:7.2pt;height:12.55pt;z-index:-234136;mso-position-horizontal-relative:page;mso-position-vertical-relative:page" filled="f" stroked="f">
          <v:textbox inset="0,0,0,0">
            <w:txbxContent>
              <w:p w:rsidR="00A71AD0" w:rsidRDefault="00A71AD0">
                <w:pPr>
                  <w:spacing w:before="12"/>
                  <w:ind w:left="20"/>
                  <w:rPr>
                    <w:rFonts w:ascii="Times New Roman"/>
                    <w:sz w:val="19"/>
                  </w:rPr>
                </w:pPr>
                <w:r>
                  <w:rPr>
                    <w:rFonts w:ascii="Times New Roman"/>
                    <w:w w:val="109"/>
                    <w:sz w:val="19"/>
                  </w:rPr>
                  <w:t>1</w:t>
                </w:r>
              </w:p>
            </w:txbxContent>
          </v:textbox>
          <w10:wrap anchorx="page" anchory="page"/>
        </v:shape>
      </w:pict>
    </w:r>
    <w:r>
      <w:pict>
        <v:shape id="_x0000_s1058" type="#_x0000_t202" style="position:absolute;margin-left:382.55pt;margin-top:101.4pt;width:7pt;height:12.55pt;z-index:-234112;mso-position-horizontal-relative:page;mso-position-vertical-relative:page" filled="f" stroked="f">
          <v:textbox inset="0,0,0,0">
            <w:txbxContent>
              <w:p w:rsidR="00A71AD0" w:rsidRDefault="00A71AD0">
                <w:pPr>
                  <w:spacing w:before="12"/>
                  <w:ind w:left="20"/>
                  <w:rPr>
                    <w:rFonts w:ascii="Times New Roman"/>
                    <w:sz w:val="19"/>
                  </w:rPr>
                </w:pPr>
                <w:r>
                  <w:rPr>
                    <w:rFonts w:ascii="Times New Roman"/>
                    <w:w w:val="105"/>
                    <w:sz w:val="19"/>
                  </w:rPr>
                  <w:t>2</w:t>
                </w:r>
              </w:p>
            </w:txbxContent>
          </v:textbox>
          <w10:wrap anchorx="page" anchory="page"/>
        </v:shape>
      </w:pict>
    </w:r>
    <w:r>
      <w:pict>
        <v:shape id="_x0000_s1057" type="#_x0000_t202" style="position:absolute;margin-left:454.6pt;margin-top:101.4pt;width:7pt;height:12.55pt;z-index:-234088;mso-position-horizontal-relative:page;mso-position-vertical-relative:page" filled="f" stroked="f">
          <v:textbox inset="0,0,0,0">
            <w:txbxContent>
              <w:p w:rsidR="00A71AD0" w:rsidRDefault="00A71AD0">
                <w:pPr>
                  <w:spacing w:before="12"/>
                  <w:ind w:left="20"/>
                  <w:rPr>
                    <w:rFonts w:ascii="Times New Roman"/>
                    <w:sz w:val="19"/>
                  </w:rPr>
                </w:pPr>
                <w:r>
                  <w:rPr>
                    <w:rFonts w:ascii="Times New Roman"/>
                    <w:w w:val="105"/>
                    <w:sz w:val="19"/>
                  </w:rPr>
                  <w:t>3</w:t>
                </w:r>
              </w:p>
            </w:txbxContent>
          </v:textbox>
          <w10:wrap anchorx="page" anchory="page"/>
        </v:shape>
      </w:pict>
    </w:r>
    <w:r>
      <w:pict>
        <v:shape id="_x0000_s1056" type="#_x0000_t202" style="position:absolute;margin-left:502.5pt;margin-top:102.2pt;width:54.8pt;height:43.9pt;z-index:-234064;mso-position-horizontal-relative:page;mso-position-vertical-relative:page" filled="f" stroked="f">
          <v:textbox inset="0,0,0,0">
            <w:txbxContent>
              <w:p w:rsidR="00A71AD0" w:rsidRDefault="00A71AD0">
                <w:pPr>
                  <w:spacing w:before="14" w:line="264" w:lineRule="auto"/>
                  <w:ind w:left="7" w:right="5"/>
                  <w:jc w:val="center"/>
                  <w:rPr>
                    <w:sz w:val="17"/>
                  </w:rPr>
                </w:pPr>
                <w:r>
                  <w:rPr>
                    <w:w w:val="105"/>
                    <w:sz w:val="17"/>
                  </w:rPr>
                  <w:t>Variance with</w:t>
                </w:r>
                <w:r>
                  <w:rPr>
                    <w:w w:val="102"/>
                    <w:sz w:val="17"/>
                  </w:rPr>
                  <w:t xml:space="preserve"> </w:t>
                </w:r>
                <w:r>
                  <w:rPr>
                    <w:w w:val="105"/>
                    <w:sz w:val="17"/>
                  </w:rPr>
                  <w:t>Final Budget Positive (Negative)</w:t>
                </w:r>
              </w:p>
            </w:txbxContent>
          </v:textbox>
          <w10:wrap anchorx="page" anchory="page"/>
        </v:shape>
      </w:pict>
    </w:r>
    <w:r>
      <w:pict>
        <v:shape id="_x0000_s1055" type="#_x0000_t202" style="position:absolute;margin-left:42.5pt;margin-top:113.25pt;width:31.35pt;height:33.35pt;z-index:-234040;mso-position-horizontal-relative:page;mso-position-vertical-relative:page" filled="f" stroked="f">
          <v:textbox inset="0,0,0,0">
            <w:txbxContent>
              <w:p w:rsidR="00A71AD0" w:rsidRDefault="00A71AD0">
                <w:pPr>
                  <w:spacing w:before="14" w:line="268" w:lineRule="auto"/>
                  <w:ind w:left="20" w:right="18" w:firstLine="13"/>
                  <w:jc w:val="center"/>
                  <w:rPr>
                    <w:sz w:val="17"/>
                  </w:rPr>
                </w:pPr>
                <w:r>
                  <w:rPr>
                    <w:w w:val="105"/>
                    <w:sz w:val="17"/>
                  </w:rPr>
                  <w:t>Data Control Codes</w:t>
                </w:r>
              </w:p>
            </w:txbxContent>
          </v:textbox>
          <w10:wrap anchorx="page" anchory="page"/>
        </v:shape>
      </w:pict>
    </w:r>
    <w:r>
      <w:pict>
        <v:shape id="_x0000_s1054" type="#_x0000_t202" style="position:absolute;margin-left:310.15pt;margin-top:123.8pt;width:78.3pt;height:11.5pt;z-index:-234016;mso-position-horizontal-relative:page;mso-position-vertical-relative:page" filled="f" stroked="f">
          <v:textbox inset="0,0,0,0">
            <w:txbxContent>
              <w:p w:rsidR="00A71AD0" w:rsidRDefault="00A71AD0">
                <w:pPr>
                  <w:spacing w:before="14"/>
                  <w:ind w:left="20"/>
                  <w:rPr>
                    <w:sz w:val="17"/>
                  </w:rPr>
                </w:pPr>
                <w:r>
                  <w:rPr>
                    <w:w w:val="105"/>
                    <w:sz w:val="17"/>
                  </w:rPr>
                  <w:t>Budgeted Amounts</w:t>
                </w:r>
              </w:p>
            </w:txbxContent>
          </v:textbox>
          <w10:wrap anchorx="page" anchory="page"/>
        </v:shape>
      </w:pict>
    </w:r>
    <w:r>
      <w:pict>
        <v:shape id="_x0000_s1053" type="#_x0000_t202" style="position:absolute;margin-left:297.15pt;margin-top:134.6pt;width:32.75pt;height:11.5pt;z-index:-233992;mso-position-horizontal-relative:page;mso-position-vertical-relative:page" filled="f" stroked="f">
          <v:textbox inset="0,0,0,0">
            <w:txbxContent>
              <w:p w:rsidR="00A71AD0" w:rsidRDefault="00A71AD0">
                <w:pPr>
                  <w:spacing w:before="14"/>
                  <w:ind w:left="20"/>
                  <w:rPr>
                    <w:sz w:val="17"/>
                  </w:rPr>
                </w:pPr>
                <w:r>
                  <w:rPr>
                    <w:w w:val="105"/>
                    <w:sz w:val="17"/>
                  </w:rPr>
                  <w:t>Original</w:t>
                </w:r>
              </w:p>
            </w:txbxContent>
          </v:textbox>
          <w10:wrap anchorx="page" anchory="page"/>
        </v:shape>
      </w:pict>
    </w:r>
    <w:r>
      <w:pict>
        <v:shape id="_x0000_s1052" type="#_x0000_t202" style="position:absolute;margin-left:374.85pt;margin-top:134.85pt;width:21.7pt;height:11.5pt;z-index:-233968;mso-position-horizontal-relative:page;mso-position-vertical-relative:page" filled="f" stroked="f">
          <v:textbox inset="0,0,0,0">
            <w:txbxContent>
              <w:p w:rsidR="00A71AD0" w:rsidRDefault="00A71AD0">
                <w:pPr>
                  <w:spacing w:before="14"/>
                  <w:ind w:left="20"/>
                  <w:rPr>
                    <w:sz w:val="17"/>
                  </w:rPr>
                </w:pPr>
                <w:r>
                  <w:rPr>
                    <w:w w:val="105"/>
                    <w:sz w:val="17"/>
                  </w:rPr>
                  <w:t>Final</w:t>
                </w:r>
              </w:p>
            </w:txbxContent>
          </v:textbox>
          <w10:wrap anchorx="page" anchory="page"/>
        </v:shape>
      </w:pict>
    </w:r>
    <w:r>
      <w:pict>
        <v:shape id="_x0000_s1051" type="#_x0000_t202" style="position:absolute;margin-left:444.45pt;margin-top:134.6pt;width:26.8pt;height:11.5pt;z-index:-233944;mso-position-horizontal-relative:page;mso-position-vertical-relative:page" filled="f" stroked="f">
          <v:textbox inset="0,0,0,0">
            <w:txbxContent>
              <w:p w:rsidR="00A71AD0" w:rsidRDefault="00A71AD0">
                <w:pPr>
                  <w:spacing w:before="14"/>
                  <w:ind w:left="20"/>
                  <w:rPr>
                    <w:sz w:val="17"/>
                  </w:rPr>
                </w:pPr>
                <w:r>
                  <w:rPr>
                    <w:w w:val="105"/>
                    <w:sz w:val="17"/>
                  </w:rPr>
                  <w:t>Actual</w:t>
                </w:r>
              </w:p>
            </w:txbxContent>
          </v:textbox>
          <w10:wrap anchorx="page" anchory="page"/>
        </v:shape>
      </w:pict>
    </w: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line id="_x0000_s1049" style="position:absolute;z-index:-233896;mso-position-horizontal-relative:page;mso-position-vertical-relative:page" from="285.1pt,134.5pt" to="415.2pt,134.5pt" strokeweight=".48pt">
          <w10:wrap anchorx="page" anchory="page"/>
        </v:line>
      </w:pict>
    </w:r>
    <w:r>
      <w:pict>
        <v:shapetype id="_x0000_t202" coordsize="21600,21600" o:spt="202" path="m,l,21600r21600,l21600,xe">
          <v:stroke joinstyle="miter"/>
          <v:path gradientshapeok="t" o:connecttype="rect"/>
        </v:shapetype>
        <v:shape id="_x0000_s1048" type="#_x0000_t202" style="position:absolute;margin-left:41.4pt;margin-top:22.45pt;width:258.25pt;height:46.9pt;z-index:-233872;mso-position-horizontal-relative:page;mso-position-vertical-relative:page" filled="f" stroked="f">
          <v:textbox inset="0,0,0,0">
            <w:txbxContent>
              <w:p w:rsidR="00A71AD0" w:rsidRDefault="00A71AD0">
                <w:pPr>
                  <w:spacing w:before="12"/>
                  <w:ind w:left="20"/>
                  <w:rPr>
                    <w:b/>
                    <w:sz w:val="23"/>
                  </w:rPr>
                </w:pPr>
                <w:r>
                  <w:rPr>
                    <w:b/>
                    <w:sz w:val="23"/>
                  </w:rPr>
                  <w:t>CARROLL INDEPENDENT SCHOOL DISTRICT</w:t>
                </w:r>
              </w:p>
              <w:p w:rsidR="00A71AD0" w:rsidRDefault="00A71AD0">
                <w:pPr>
                  <w:spacing w:before="12"/>
                  <w:ind w:left="23"/>
                  <w:rPr>
                    <w:i/>
                    <w:sz w:val="17"/>
                  </w:rPr>
                </w:pPr>
                <w:r>
                  <w:rPr>
                    <w:i/>
                    <w:w w:val="105"/>
                    <w:sz w:val="17"/>
                  </w:rPr>
                  <w:t>GENERAL FUND</w:t>
                </w:r>
              </w:p>
              <w:p w:rsidR="00A71AD0" w:rsidRDefault="00A71AD0">
                <w:pPr>
                  <w:spacing w:before="20" w:line="264" w:lineRule="auto"/>
                  <w:ind w:left="27" w:right="1379"/>
                  <w:rPr>
                    <w:i/>
                    <w:sz w:val="17"/>
                  </w:rPr>
                </w:pPr>
                <w:r>
                  <w:rPr>
                    <w:i/>
                    <w:w w:val="105"/>
                    <w:sz w:val="17"/>
                  </w:rPr>
                  <w:t>BUDGETARY COMPARISON SCHEDULE FOR THE YEAR ENDED AUGUST 31, 2017</w:t>
                </w:r>
              </w:p>
            </w:txbxContent>
          </v:textbox>
          <w10:wrap anchorx="page" anchory="page"/>
        </v:shape>
      </w:pict>
    </w:r>
    <w:r>
      <w:pict>
        <v:shape id="_x0000_s1047" type="#_x0000_t202" style="position:absolute;margin-left:505.45pt;margin-top:24.45pt;width:54.05pt;height:23pt;z-index:-233848;mso-position-horizontal-relative:page;mso-position-vertical-relative:page" filled="f" stroked="f">
          <v:textbox inset="0,0,0,0">
            <w:txbxContent>
              <w:p w:rsidR="00A71AD0" w:rsidRDefault="00A71AD0">
                <w:pPr>
                  <w:spacing w:before="14"/>
                  <w:ind w:left="5" w:right="24"/>
                  <w:jc w:val="center"/>
                  <w:rPr>
                    <w:b/>
                    <w:sz w:val="18"/>
                  </w:rPr>
                </w:pPr>
                <w:r>
                  <w:rPr>
                    <w:b/>
                    <w:sz w:val="18"/>
                  </w:rPr>
                  <w:t>EXHIBITG-1</w:t>
                </w:r>
              </w:p>
              <w:p w:rsidR="00A71AD0" w:rsidRDefault="00A71AD0">
                <w:pPr>
                  <w:spacing w:before="23"/>
                  <w:ind w:left="134"/>
                  <w:jc w:val="center"/>
                  <w:rPr>
                    <w:sz w:val="17"/>
                  </w:rPr>
                </w:pPr>
                <w:r>
                  <w:rPr>
                    <w:w w:val="105"/>
                    <w:sz w:val="17"/>
                  </w:rPr>
                  <w:t>Page 2 of 2</w:t>
                </w:r>
              </w:p>
            </w:txbxContent>
          </v:textbox>
          <w10:wrap anchorx="page" anchory="page"/>
        </v:shape>
      </w:pict>
    </w:r>
    <w:r>
      <w:pict>
        <v:shape id="_x0000_s1046" type="#_x0000_t202" style="position:absolute;margin-left:382.55pt;margin-top:100.7pt;width:7pt;height:12.55pt;z-index:-233824;mso-position-horizontal-relative:page;mso-position-vertical-relative:page" filled="f" stroked="f">
          <v:textbox inset="0,0,0,0">
            <w:txbxContent>
              <w:p w:rsidR="00A71AD0" w:rsidRDefault="00A71AD0">
                <w:pPr>
                  <w:spacing w:before="12"/>
                  <w:ind w:left="20"/>
                  <w:rPr>
                    <w:rFonts w:ascii="Times New Roman"/>
                    <w:sz w:val="19"/>
                  </w:rPr>
                </w:pPr>
                <w:r>
                  <w:rPr>
                    <w:rFonts w:ascii="Times New Roman"/>
                    <w:w w:val="105"/>
                    <w:sz w:val="19"/>
                  </w:rPr>
                  <w:t>2</w:t>
                </w:r>
              </w:p>
            </w:txbxContent>
          </v:textbox>
          <w10:wrap anchorx="page" anchory="page"/>
        </v:shape>
      </w:pict>
    </w:r>
    <w:r>
      <w:pict>
        <v:shape id="_x0000_s1045" type="#_x0000_t202" style="position:absolute;margin-left:454.6pt;margin-top:100.7pt;width:7pt;height:12.55pt;z-index:-233800;mso-position-horizontal-relative:page;mso-position-vertical-relative:page" filled="f" stroked="f">
          <v:textbox inset="0,0,0,0">
            <w:txbxContent>
              <w:p w:rsidR="00A71AD0" w:rsidRDefault="00A71AD0">
                <w:pPr>
                  <w:spacing w:before="12"/>
                  <w:ind w:left="20"/>
                  <w:rPr>
                    <w:rFonts w:ascii="Times New Roman"/>
                    <w:sz w:val="19"/>
                  </w:rPr>
                </w:pPr>
                <w:r>
                  <w:rPr>
                    <w:rFonts w:ascii="Times New Roman"/>
                    <w:w w:val="105"/>
                    <w:sz w:val="19"/>
                  </w:rPr>
                  <w:t>3</w:t>
                </w:r>
              </w:p>
            </w:txbxContent>
          </v:textbox>
          <w10:wrap anchorx="page" anchory="page"/>
        </v:shape>
      </w:pict>
    </w:r>
    <w:r>
      <w:pict>
        <v:shape id="_x0000_s1044" type="#_x0000_t202" style="position:absolute;margin-left:502.5pt;margin-top:101.25pt;width:54.75pt;height:44.15pt;z-index:-233776;mso-position-horizontal-relative:page;mso-position-vertical-relative:page" filled="f" stroked="f">
          <v:textbox inset="0,0,0,0">
            <w:txbxContent>
              <w:p w:rsidR="00A71AD0" w:rsidRDefault="00A71AD0">
                <w:pPr>
                  <w:spacing w:before="14" w:line="266" w:lineRule="auto"/>
                  <w:ind w:left="7" w:right="5"/>
                  <w:jc w:val="center"/>
                  <w:rPr>
                    <w:sz w:val="17"/>
                  </w:rPr>
                </w:pPr>
                <w:r>
                  <w:rPr>
                    <w:w w:val="105"/>
                    <w:sz w:val="17"/>
                  </w:rPr>
                  <w:t>Variance with</w:t>
                </w:r>
                <w:r>
                  <w:rPr>
                    <w:sz w:val="17"/>
                  </w:rPr>
                  <w:t xml:space="preserve"> </w:t>
                </w:r>
                <w:r>
                  <w:rPr>
                    <w:w w:val="105"/>
                    <w:sz w:val="17"/>
                  </w:rPr>
                  <w:t>Final Budget Positive (Negative)</w:t>
                </w:r>
              </w:p>
            </w:txbxContent>
          </v:textbox>
          <w10:wrap anchorx="page" anchory="page"/>
        </v:shape>
      </w:pict>
    </w:r>
    <w:r>
      <w:pict>
        <v:shape id="_x0000_s1043" type="#_x0000_t202" style="position:absolute;margin-left:42.75pt;margin-top:112.5pt;width:31.05pt;height:33.35pt;z-index:-233752;mso-position-horizontal-relative:page;mso-position-vertical-relative:page" filled="f" stroked="f">
          <v:textbox inset="0,0,0,0">
            <w:txbxContent>
              <w:p w:rsidR="00A71AD0" w:rsidRDefault="00A71AD0">
                <w:pPr>
                  <w:spacing w:before="14" w:line="268" w:lineRule="auto"/>
                  <w:ind w:left="20" w:right="18" w:firstLine="11"/>
                  <w:jc w:val="center"/>
                  <w:rPr>
                    <w:sz w:val="17"/>
                  </w:rPr>
                </w:pPr>
                <w:r>
                  <w:rPr>
                    <w:w w:val="105"/>
                    <w:sz w:val="17"/>
                  </w:rPr>
                  <w:t>Data Control Codes</w:t>
                </w:r>
              </w:p>
            </w:txbxContent>
          </v:textbox>
          <w10:wrap anchorx="page" anchory="page"/>
        </v:shape>
      </w:pict>
    </w:r>
    <w:r>
      <w:pict>
        <v:shape id="_x0000_s1042" type="#_x0000_t202" style="position:absolute;margin-left:310.4pt;margin-top:123.05pt;width:78.1pt;height:11.5pt;z-index:-233728;mso-position-horizontal-relative:page;mso-position-vertical-relative:page" filled="f" stroked="f">
          <v:textbox inset="0,0,0,0">
            <w:txbxContent>
              <w:p w:rsidR="00A71AD0" w:rsidRDefault="00A71AD0">
                <w:pPr>
                  <w:spacing w:before="14"/>
                  <w:ind w:left="20"/>
                  <w:rPr>
                    <w:sz w:val="17"/>
                  </w:rPr>
                </w:pPr>
                <w:r>
                  <w:rPr>
                    <w:w w:val="105"/>
                    <w:sz w:val="17"/>
                  </w:rPr>
                  <w:t>Budgeted Amounts</w:t>
                </w:r>
              </w:p>
            </w:txbxContent>
          </v:textbox>
          <w10:wrap anchorx="page" anchory="page"/>
        </v:shape>
      </w:pict>
    </w:r>
    <w:r>
      <w:pict>
        <v:shape id="_x0000_s1041" type="#_x0000_t202" style="position:absolute;margin-left:297.15pt;margin-top:134.1pt;width:32.75pt;height:11.5pt;z-index:-233704;mso-position-horizontal-relative:page;mso-position-vertical-relative:page" filled="f" stroked="f">
          <v:textbox inset="0,0,0,0">
            <w:txbxContent>
              <w:p w:rsidR="00A71AD0" w:rsidRDefault="00A71AD0">
                <w:pPr>
                  <w:spacing w:before="14"/>
                  <w:ind w:left="20"/>
                  <w:rPr>
                    <w:sz w:val="17"/>
                  </w:rPr>
                </w:pPr>
                <w:r>
                  <w:rPr>
                    <w:w w:val="105"/>
                    <w:sz w:val="17"/>
                  </w:rPr>
                  <w:t>Original</w:t>
                </w:r>
              </w:p>
            </w:txbxContent>
          </v:textbox>
          <w10:wrap anchorx="page" anchory="page"/>
        </v:shape>
      </w:pict>
    </w:r>
    <w:r>
      <w:pict>
        <v:shape id="_x0000_s1040" type="#_x0000_t202" style="position:absolute;margin-left:374.85pt;margin-top:134.1pt;width:21.7pt;height:11.5pt;z-index:-233680;mso-position-horizontal-relative:page;mso-position-vertical-relative:page" filled="f" stroked="f">
          <v:textbox inset="0,0,0,0">
            <w:txbxContent>
              <w:p w:rsidR="00A71AD0" w:rsidRDefault="00A71AD0">
                <w:pPr>
                  <w:spacing w:before="14"/>
                  <w:ind w:left="20"/>
                  <w:rPr>
                    <w:sz w:val="17"/>
                  </w:rPr>
                </w:pPr>
                <w:r>
                  <w:rPr>
                    <w:w w:val="105"/>
                    <w:sz w:val="17"/>
                  </w:rPr>
                  <w:t>Final</w:t>
                </w:r>
              </w:p>
            </w:txbxContent>
          </v:textbox>
          <w10:wrap anchorx="page" anchory="page"/>
        </v:shape>
      </w:pict>
    </w:r>
    <w:r>
      <w:pict>
        <v:shape id="_x0000_s1039" type="#_x0000_t202" style="position:absolute;margin-left:444.7pt;margin-top:133.85pt;width:26.55pt;height:11.5pt;z-index:-233656;mso-position-horizontal-relative:page;mso-position-vertical-relative:page" filled="f" stroked="f">
          <v:textbox inset="0,0,0,0">
            <w:txbxContent>
              <w:p w:rsidR="00A71AD0" w:rsidRDefault="00A71AD0">
                <w:pPr>
                  <w:spacing w:before="14"/>
                  <w:ind w:left="20"/>
                  <w:rPr>
                    <w:sz w:val="17"/>
                  </w:rPr>
                </w:pPr>
                <w:r>
                  <w:rPr>
                    <w:w w:val="105"/>
                    <w:sz w:val="17"/>
                  </w:rPr>
                  <w:t>Actual</w:t>
                </w:r>
              </w:p>
            </w:txbxContent>
          </v:textbox>
          <w10:wrap anchorx="page" anchory="page"/>
        </v:shape>
      </w:pict>
    </w: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38" type="#_x0000_t202" style="position:absolute;margin-left:691pt;margin-top:37.9pt;width:53.5pt;height:12.1pt;z-index:-233632;mso-position-horizontal-relative:page;mso-position-vertical-relative:page" filled="f" stroked="f">
          <v:textbox inset="0,0,0,0">
            <w:txbxContent>
              <w:p w:rsidR="00A71AD0" w:rsidRDefault="00A71AD0">
                <w:pPr>
                  <w:spacing w:before="14"/>
                  <w:ind w:left="20"/>
                  <w:rPr>
                    <w:b/>
                    <w:sz w:val="18"/>
                  </w:rPr>
                </w:pPr>
                <w:r>
                  <w:rPr>
                    <w:b/>
                    <w:sz w:val="18"/>
                  </w:rPr>
                  <w:t>EXHIBITG-2</w:t>
                </w:r>
              </w:p>
            </w:txbxContent>
          </v:textbox>
          <w10:wrap anchorx="page" anchory="page"/>
        </v:shape>
      </w:pict>
    </w:r>
    <w:r>
      <w:pict>
        <v:shape id="_x0000_s1037" type="#_x0000_t202" style="position:absolute;margin-left:19.6pt;margin-top:50.25pt;width:257.1pt;height:25.05pt;z-index:-233608;mso-position-horizontal-relative:page;mso-position-vertical-relative:page" filled="f" stroked="f">
          <v:textbox inset="0,0,0,0">
            <w:txbxContent>
              <w:p w:rsidR="00A71AD0" w:rsidRDefault="00A71AD0">
                <w:pPr>
                  <w:spacing w:before="12"/>
                  <w:ind w:left="20"/>
                  <w:rPr>
                    <w:b/>
                    <w:sz w:val="23"/>
                  </w:rPr>
                </w:pPr>
                <w:r>
                  <w:rPr>
                    <w:b/>
                    <w:sz w:val="23"/>
                  </w:rPr>
                  <w:t>CARROLL INDEPENDENT SCHOOL DISTRICT</w:t>
                </w:r>
              </w:p>
              <w:p w:rsidR="00A71AD0" w:rsidRDefault="00A71AD0">
                <w:pPr>
                  <w:spacing w:before="7"/>
                  <w:ind w:left="28"/>
                  <w:rPr>
                    <w:i/>
                    <w:sz w:val="17"/>
                  </w:rPr>
                </w:pPr>
                <w:r>
                  <w:rPr>
                    <w:i/>
                    <w:w w:val="105"/>
                    <w:sz w:val="17"/>
                  </w:rPr>
                  <w:t>SCHEDULE OF THE DISTRICT'S PROPORTIONATE</w:t>
                </w:r>
              </w:p>
            </w:txbxContent>
          </v:textbox>
          <w10:wrap anchorx="page" anchory="page"/>
        </v:shape>
      </w:pict>
    </w: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35" type="#_x0000_t202" style="position:absolute;margin-left:697.95pt;margin-top:40.25pt;width:54.25pt;height:11.5pt;z-index:-233560;mso-position-horizontal-relative:page;mso-position-vertical-relative:page" filled="f" stroked="f">
          <v:textbox inset="0,0,0,0">
            <w:txbxContent>
              <w:p w:rsidR="00A71AD0" w:rsidRDefault="00A71AD0">
                <w:pPr>
                  <w:spacing w:before="14"/>
                  <w:ind w:left="20"/>
                  <w:rPr>
                    <w:sz w:val="17"/>
                  </w:rPr>
                </w:pPr>
                <w:r>
                  <w:rPr>
                    <w:w w:val="105"/>
                    <w:sz w:val="17"/>
                  </w:rPr>
                  <w:t>EXHIBIT G-3</w:t>
                </w:r>
              </w:p>
            </w:txbxContent>
          </v:textbox>
          <w10:wrap anchorx="page" anchory="page"/>
        </v:shape>
      </w:pict>
    </w:r>
    <w:r>
      <w:pict>
        <v:shape id="_x0000_s1034" type="#_x0000_t202" style="position:absolute;margin-left:18.6pt;margin-top:51.45pt;width:257.35pt;height:25.3pt;z-index:-233536;mso-position-horizontal-relative:page;mso-position-vertical-relative:page" filled="f" stroked="f">
          <v:textbox inset="0,0,0,0">
            <w:txbxContent>
              <w:p w:rsidR="00A71AD0" w:rsidRDefault="00A71AD0">
                <w:pPr>
                  <w:spacing w:before="12"/>
                  <w:ind w:left="20"/>
                  <w:rPr>
                    <w:b/>
                    <w:sz w:val="23"/>
                  </w:rPr>
                </w:pPr>
                <w:r>
                  <w:rPr>
                    <w:b/>
                    <w:sz w:val="23"/>
                  </w:rPr>
                  <w:t>CARROLL INDEPENDENT SCHOOL DISTRICT</w:t>
                </w:r>
              </w:p>
              <w:p w:rsidR="00A71AD0" w:rsidRDefault="00A71AD0">
                <w:pPr>
                  <w:spacing w:before="12"/>
                  <w:ind w:left="23"/>
                  <w:rPr>
                    <w:i/>
                    <w:sz w:val="17"/>
                  </w:rPr>
                </w:pPr>
                <w:r>
                  <w:rPr>
                    <w:i/>
                    <w:w w:val="105"/>
                    <w:sz w:val="17"/>
                  </w:rPr>
                  <w:t>SCHEDULE OF DISTRICT CONTRIBUTIONS</w:t>
                </w:r>
              </w:p>
            </w:txbxContent>
          </v:textbox>
          <w10:wrap anchorx="page" anchory="page"/>
        </v:shape>
      </w:pict>
    </w: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27" type="#_x0000_t202" style="position:absolute;margin-left:65.65pt;margin-top:48.1pt;width:258.8pt;height:38.45pt;z-index:-233368;mso-position-horizontal-relative:page;mso-position-vertical-relative:page" filled="f" stroked="f">
          <v:textbox inset="0,0,0,0">
            <w:txbxContent>
              <w:p w:rsidR="00A71AD0" w:rsidRDefault="00A71AD0">
                <w:pPr>
                  <w:spacing w:before="12" w:line="256" w:lineRule="auto"/>
                  <w:ind w:left="22" w:hanging="3"/>
                  <w:rPr>
                    <w:i/>
                    <w:sz w:val="19"/>
                  </w:rPr>
                </w:pPr>
                <w:r>
                  <w:rPr>
                    <w:b/>
                    <w:sz w:val="23"/>
                  </w:rPr>
                  <w:t xml:space="preserve">CARROLL INDEPENDENT SCHOOL DISTRICT </w:t>
                </w:r>
                <w:r>
                  <w:rPr>
                    <w:i/>
                    <w:w w:val="105"/>
                    <w:sz w:val="19"/>
                  </w:rPr>
                  <w:t>SCHEDULE OF FINDINGS AND QUESTIONED COSTS FOR THE YEAR ENDED AUGUST 31, 2017</w:t>
                </w:r>
              </w:p>
            </w:txbxContent>
          </v:textbox>
          <w10:wrap anchorx="page" anchory="page"/>
        </v:shape>
      </w:pict>
    </w: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0"/>
      </w:rPr>
    </w:pPr>
    <w:r>
      <w:pict>
        <v:shapetype id="_x0000_t202" coordsize="21600,21600" o:spt="202" path="m,l,21600r21600,l21600,xe">
          <v:stroke joinstyle="miter"/>
          <v:path gradientshapeok="t" o:connecttype="rect"/>
        </v:shapetype>
        <v:shape id="_x0000_s1025" type="#_x0000_t202" style="position:absolute;margin-left:64.45pt;margin-top:45pt;width:258.25pt;height:38.2pt;z-index:-233320;mso-position-horizontal-relative:page;mso-position-vertical-relative:page" filled="f" stroked="f">
          <v:textbox inset="0,0,0,0">
            <w:txbxContent>
              <w:p w:rsidR="00A71AD0" w:rsidRDefault="00A71AD0">
                <w:pPr>
                  <w:spacing w:before="12"/>
                  <w:ind w:left="20"/>
                  <w:rPr>
                    <w:b/>
                    <w:sz w:val="23"/>
                  </w:rPr>
                </w:pPr>
                <w:r>
                  <w:rPr>
                    <w:b/>
                    <w:sz w:val="23"/>
                  </w:rPr>
                  <w:t>CARROLL INDEPENDENT SCHOOL DISTRICT</w:t>
                </w:r>
              </w:p>
              <w:p w:rsidR="00A71AD0" w:rsidRDefault="00A71AD0">
                <w:pPr>
                  <w:spacing w:before="12"/>
                  <w:ind w:left="23"/>
                  <w:rPr>
                    <w:i/>
                    <w:sz w:val="19"/>
                  </w:rPr>
                </w:pPr>
                <w:r>
                  <w:rPr>
                    <w:i/>
                    <w:w w:val="105"/>
                    <w:sz w:val="19"/>
                  </w:rPr>
                  <w:t>CORRECTIVE ACTION PLAN</w:t>
                </w:r>
              </w:p>
              <w:p w:rsidR="00A71AD0" w:rsidRDefault="00A71AD0">
                <w:pPr>
                  <w:spacing w:before="16"/>
                  <w:ind w:left="27"/>
                  <w:rPr>
                    <w:i/>
                    <w:sz w:val="19"/>
                  </w:rPr>
                </w:pPr>
                <w:r>
                  <w:rPr>
                    <w:i/>
                    <w:w w:val="105"/>
                    <w:sz w:val="19"/>
                  </w:rPr>
                  <w:t>FOR THE YEAR ENDED AUGUST 31, 2017</w:t>
                </w:r>
              </w:p>
            </w:txbxContent>
          </v:textbox>
          <w10:wrap anchorx="page" anchory="page"/>
        </v:shape>
      </w:pict>
    </w: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header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AD0" w:rsidRDefault="00A71AD0">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85062"/>
    <w:multiLevelType w:val="hybridMultilevel"/>
    <w:tmpl w:val="06E27E4C"/>
    <w:lvl w:ilvl="0" w:tplc="BB6469E2">
      <w:start w:val="1"/>
      <w:numFmt w:val="lowerLetter"/>
      <w:lvlText w:val="%1."/>
      <w:lvlJc w:val="left"/>
      <w:pPr>
        <w:ind w:left="1459" w:hanging="286"/>
      </w:pPr>
      <w:rPr>
        <w:rFonts w:ascii="Arial" w:eastAsia="Arial" w:hAnsi="Arial" w:cs="Arial" w:hint="default"/>
        <w:w w:val="102"/>
        <w:sz w:val="18"/>
        <w:szCs w:val="18"/>
      </w:rPr>
    </w:lvl>
    <w:lvl w:ilvl="1" w:tplc="76CCE728">
      <w:numFmt w:val="bullet"/>
      <w:lvlText w:val="•"/>
      <w:lvlJc w:val="left"/>
      <w:pPr>
        <w:ind w:left="2340" w:hanging="286"/>
      </w:pPr>
      <w:rPr>
        <w:rFonts w:hint="default"/>
      </w:rPr>
    </w:lvl>
    <w:lvl w:ilvl="2" w:tplc="94FC0C32">
      <w:numFmt w:val="bullet"/>
      <w:lvlText w:val="•"/>
      <w:lvlJc w:val="left"/>
      <w:pPr>
        <w:ind w:left="3220" w:hanging="286"/>
      </w:pPr>
      <w:rPr>
        <w:rFonts w:hint="default"/>
      </w:rPr>
    </w:lvl>
    <w:lvl w:ilvl="3" w:tplc="3A180854">
      <w:numFmt w:val="bullet"/>
      <w:lvlText w:val="•"/>
      <w:lvlJc w:val="left"/>
      <w:pPr>
        <w:ind w:left="4100" w:hanging="286"/>
      </w:pPr>
      <w:rPr>
        <w:rFonts w:hint="default"/>
      </w:rPr>
    </w:lvl>
    <w:lvl w:ilvl="4" w:tplc="D102D89A">
      <w:numFmt w:val="bullet"/>
      <w:lvlText w:val="•"/>
      <w:lvlJc w:val="left"/>
      <w:pPr>
        <w:ind w:left="4980" w:hanging="286"/>
      </w:pPr>
      <w:rPr>
        <w:rFonts w:hint="default"/>
      </w:rPr>
    </w:lvl>
    <w:lvl w:ilvl="5" w:tplc="2AAEACC0">
      <w:numFmt w:val="bullet"/>
      <w:lvlText w:val="•"/>
      <w:lvlJc w:val="left"/>
      <w:pPr>
        <w:ind w:left="5860" w:hanging="286"/>
      </w:pPr>
      <w:rPr>
        <w:rFonts w:hint="default"/>
      </w:rPr>
    </w:lvl>
    <w:lvl w:ilvl="6" w:tplc="AFEC7A92">
      <w:numFmt w:val="bullet"/>
      <w:lvlText w:val="•"/>
      <w:lvlJc w:val="left"/>
      <w:pPr>
        <w:ind w:left="6740" w:hanging="286"/>
      </w:pPr>
      <w:rPr>
        <w:rFonts w:hint="default"/>
      </w:rPr>
    </w:lvl>
    <w:lvl w:ilvl="7" w:tplc="AD16D71A">
      <w:numFmt w:val="bullet"/>
      <w:lvlText w:val="•"/>
      <w:lvlJc w:val="left"/>
      <w:pPr>
        <w:ind w:left="7620" w:hanging="286"/>
      </w:pPr>
      <w:rPr>
        <w:rFonts w:hint="default"/>
      </w:rPr>
    </w:lvl>
    <w:lvl w:ilvl="8" w:tplc="93E6778E">
      <w:numFmt w:val="bullet"/>
      <w:lvlText w:val="•"/>
      <w:lvlJc w:val="left"/>
      <w:pPr>
        <w:ind w:left="8500" w:hanging="286"/>
      </w:pPr>
      <w:rPr>
        <w:rFonts w:hint="default"/>
      </w:rPr>
    </w:lvl>
  </w:abstractNum>
  <w:abstractNum w:abstractNumId="1" w15:restartNumberingAfterBreak="0">
    <w:nsid w:val="02F348A3"/>
    <w:multiLevelType w:val="hybridMultilevel"/>
    <w:tmpl w:val="CE16DC88"/>
    <w:lvl w:ilvl="0" w:tplc="10C0E7B0">
      <w:start w:val="2"/>
      <w:numFmt w:val="decimal"/>
      <w:lvlText w:val="%1"/>
      <w:lvlJc w:val="left"/>
      <w:pPr>
        <w:ind w:left="1020" w:hanging="520"/>
        <w:jc w:val="right"/>
      </w:pPr>
      <w:rPr>
        <w:rFonts w:ascii="Arial" w:eastAsia="Arial" w:hAnsi="Arial" w:cs="Arial" w:hint="default"/>
        <w:w w:val="107"/>
        <w:sz w:val="17"/>
        <w:szCs w:val="17"/>
      </w:rPr>
    </w:lvl>
    <w:lvl w:ilvl="1" w:tplc="E80EE994">
      <w:numFmt w:val="bullet"/>
      <w:lvlText w:val="•"/>
      <w:lvlJc w:val="left"/>
      <w:pPr>
        <w:ind w:left="1964" w:hanging="520"/>
      </w:pPr>
      <w:rPr>
        <w:rFonts w:hint="default"/>
      </w:rPr>
    </w:lvl>
    <w:lvl w:ilvl="2" w:tplc="9B72E4DC">
      <w:numFmt w:val="bullet"/>
      <w:lvlText w:val="•"/>
      <w:lvlJc w:val="left"/>
      <w:pPr>
        <w:ind w:left="2908" w:hanging="520"/>
      </w:pPr>
      <w:rPr>
        <w:rFonts w:hint="default"/>
      </w:rPr>
    </w:lvl>
    <w:lvl w:ilvl="3" w:tplc="6706C24C">
      <w:numFmt w:val="bullet"/>
      <w:lvlText w:val="•"/>
      <w:lvlJc w:val="left"/>
      <w:pPr>
        <w:ind w:left="3852" w:hanging="520"/>
      </w:pPr>
      <w:rPr>
        <w:rFonts w:hint="default"/>
      </w:rPr>
    </w:lvl>
    <w:lvl w:ilvl="4" w:tplc="7318D312">
      <w:numFmt w:val="bullet"/>
      <w:lvlText w:val="•"/>
      <w:lvlJc w:val="left"/>
      <w:pPr>
        <w:ind w:left="4796" w:hanging="520"/>
      </w:pPr>
      <w:rPr>
        <w:rFonts w:hint="default"/>
      </w:rPr>
    </w:lvl>
    <w:lvl w:ilvl="5" w:tplc="10C4712E">
      <w:numFmt w:val="bullet"/>
      <w:lvlText w:val="•"/>
      <w:lvlJc w:val="left"/>
      <w:pPr>
        <w:ind w:left="5740" w:hanging="520"/>
      </w:pPr>
      <w:rPr>
        <w:rFonts w:hint="default"/>
      </w:rPr>
    </w:lvl>
    <w:lvl w:ilvl="6" w:tplc="723ABE8E">
      <w:numFmt w:val="bullet"/>
      <w:lvlText w:val="•"/>
      <w:lvlJc w:val="left"/>
      <w:pPr>
        <w:ind w:left="6684" w:hanging="520"/>
      </w:pPr>
      <w:rPr>
        <w:rFonts w:hint="default"/>
      </w:rPr>
    </w:lvl>
    <w:lvl w:ilvl="7" w:tplc="03F082FE">
      <w:numFmt w:val="bullet"/>
      <w:lvlText w:val="•"/>
      <w:lvlJc w:val="left"/>
      <w:pPr>
        <w:ind w:left="7628" w:hanging="520"/>
      </w:pPr>
      <w:rPr>
        <w:rFonts w:hint="default"/>
      </w:rPr>
    </w:lvl>
    <w:lvl w:ilvl="8" w:tplc="B154739E">
      <w:numFmt w:val="bullet"/>
      <w:lvlText w:val="•"/>
      <w:lvlJc w:val="left"/>
      <w:pPr>
        <w:ind w:left="8572" w:hanging="520"/>
      </w:pPr>
      <w:rPr>
        <w:rFonts w:hint="default"/>
      </w:rPr>
    </w:lvl>
  </w:abstractNum>
  <w:abstractNum w:abstractNumId="2" w15:restartNumberingAfterBreak="0">
    <w:nsid w:val="0C735CBB"/>
    <w:multiLevelType w:val="hybridMultilevel"/>
    <w:tmpl w:val="5B66B59A"/>
    <w:lvl w:ilvl="0" w:tplc="45B6BC9C">
      <w:start w:val="1"/>
      <w:numFmt w:val="upperRoman"/>
      <w:lvlText w:val="%1."/>
      <w:lvlJc w:val="left"/>
      <w:pPr>
        <w:ind w:left="397" w:hanging="290"/>
      </w:pPr>
      <w:rPr>
        <w:rFonts w:ascii="Arial" w:eastAsia="Arial" w:hAnsi="Arial" w:cs="Arial" w:hint="default"/>
        <w:w w:val="97"/>
        <w:sz w:val="17"/>
        <w:szCs w:val="17"/>
      </w:rPr>
    </w:lvl>
    <w:lvl w:ilvl="1" w:tplc="332A31EC">
      <w:start w:val="1"/>
      <w:numFmt w:val="decimal"/>
      <w:lvlText w:val="%2."/>
      <w:lvlJc w:val="left"/>
      <w:pPr>
        <w:ind w:left="702" w:hanging="577"/>
        <w:jc w:val="right"/>
      </w:pPr>
      <w:rPr>
        <w:rFonts w:ascii="Arial" w:eastAsia="Arial" w:hAnsi="Arial" w:cs="Arial" w:hint="default"/>
        <w:w w:val="101"/>
        <w:sz w:val="18"/>
        <w:szCs w:val="18"/>
      </w:rPr>
    </w:lvl>
    <w:lvl w:ilvl="2" w:tplc="A8A42456">
      <w:numFmt w:val="bullet"/>
      <w:lvlText w:val="•"/>
      <w:lvlJc w:val="left"/>
      <w:pPr>
        <w:ind w:left="1788" w:hanging="577"/>
      </w:pPr>
      <w:rPr>
        <w:rFonts w:hint="default"/>
      </w:rPr>
    </w:lvl>
    <w:lvl w:ilvl="3" w:tplc="5DB674BA">
      <w:numFmt w:val="bullet"/>
      <w:lvlText w:val="•"/>
      <w:lvlJc w:val="left"/>
      <w:pPr>
        <w:ind w:left="2877" w:hanging="577"/>
      </w:pPr>
      <w:rPr>
        <w:rFonts w:hint="default"/>
      </w:rPr>
    </w:lvl>
    <w:lvl w:ilvl="4" w:tplc="92703F86">
      <w:numFmt w:val="bullet"/>
      <w:lvlText w:val="•"/>
      <w:lvlJc w:val="left"/>
      <w:pPr>
        <w:ind w:left="3966" w:hanging="577"/>
      </w:pPr>
      <w:rPr>
        <w:rFonts w:hint="default"/>
      </w:rPr>
    </w:lvl>
    <w:lvl w:ilvl="5" w:tplc="5D8E871E">
      <w:numFmt w:val="bullet"/>
      <w:lvlText w:val="•"/>
      <w:lvlJc w:val="left"/>
      <w:pPr>
        <w:ind w:left="5055" w:hanging="577"/>
      </w:pPr>
      <w:rPr>
        <w:rFonts w:hint="default"/>
      </w:rPr>
    </w:lvl>
    <w:lvl w:ilvl="6" w:tplc="2F66A162">
      <w:numFmt w:val="bullet"/>
      <w:lvlText w:val="•"/>
      <w:lvlJc w:val="left"/>
      <w:pPr>
        <w:ind w:left="6144" w:hanging="577"/>
      </w:pPr>
      <w:rPr>
        <w:rFonts w:hint="default"/>
      </w:rPr>
    </w:lvl>
    <w:lvl w:ilvl="7" w:tplc="A04E70DA">
      <w:numFmt w:val="bullet"/>
      <w:lvlText w:val="•"/>
      <w:lvlJc w:val="left"/>
      <w:pPr>
        <w:ind w:left="7233" w:hanging="577"/>
      </w:pPr>
      <w:rPr>
        <w:rFonts w:hint="default"/>
      </w:rPr>
    </w:lvl>
    <w:lvl w:ilvl="8" w:tplc="DDB2777A">
      <w:numFmt w:val="bullet"/>
      <w:lvlText w:val="•"/>
      <w:lvlJc w:val="left"/>
      <w:pPr>
        <w:ind w:left="8322" w:hanging="577"/>
      </w:pPr>
      <w:rPr>
        <w:rFonts w:hint="default"/>
      </w:rPr>
    </w:lvl>
  </w:abstractNum>
  <w:abstractNum w:abstractNumId="3" w15:restartNumberingAfterBreak="0">
    <w:nsid w:val="12782849"/>
    <w:multiLevelType w:val="hybridMultilevel"/>
    <w:tmpl w:val="56D21BD4"/>
    <w:lvl w:ilvl="0" w:tplc="1A62795A">
      <w:start w:val="5"/>
      <w:numFmt w:val="upperLetter"/>
      <w:lvlText w:val="%1."/>
      <w:lvlJc w:val="left"/>
      <w:pPr>
        <w:ind w:left="444" w:hanging="289"/>
      </w:pPr>
      <w:rPr>
        <w:rFonts w:ascii="Arial" w:eastAsia="Arial" w:hAnsi="Arial" w:cs="Arial" w:hint="default"/>
        <w:w w:val="102"/>
        <w:sz w:val="18"/>
        <w:szCs w:val="18"/>
      </w:rPr>
    </w:lvl>
    <w:lvl w:ilvl="1" w:tplc="F2F8CB74">
      <w:start w:val="1"/>
      <w:numFmt w:val="decimal"/>
      <w:lvlText w:val="%2."/>
      <w:lvlJc w:val="left"/>
      <w:pPr>
        <w:ind w:left="1016" w:hanging="583"/>
      </w:pPr>
      <w:rPr>
        <w:rFonts w:ascii="Arial" w:eastAsia="Arial" w:hAnsi="Arial" w:cs="Arial" w:hint="default"/>
        <w:w w:val="103"/>
        <w:sz w:val="18"/>
        <w:szCs w:val="18"/>
      </w:rPr>
    </w:lvl>
    <w:lvl w:ilvl="2" w:tplc="9E72EE64">
      <w:numFmt w:val="bullet"/>
      <w:lvlText w:val="•"/>
      <w:lvlJc w:val="left"/>
      <w:pPr>
        <w:ind w:left="2082" w:hanging="583"/>
      </w:pPr>
      <w:rPr>
        <w:rFonts w:hint="default"/>
      </w:rPr>
    </w:lvl>
    <w:lvl w:ilvl="3" w:tplc="F6D6F3FA">
      <w:numFmt w:val="bullet"/>
      <w:lvlText w:val="•"/>
      <w:lvlJc w:val="left"/>
      <w:pPr>
        <w:ind w:left="3144" w:hanging="583"/>
      </w:pPr>
      <w:rPr>
        <w:rFonts w:hint="default"/>
      </w:rPr>
    </w:lvl>
    <w:lvl w:ilvl="4" w:tplc="41E691FC">
      <w:numFmt w:val="bullet"/>
      <w:lvlText w:val="•"/>
      <w:lvlJc w:val="left"/>
      <w:pPr>
        <w:ind w:left="4206" w:hanging="583"/>
      </w:pPr>
      <w:rPr>
        <w:rFonts w:hint="default"/>
      </w:rPr>
    </w:lvl>
    <w:lvl w:ilvl="5" w:tplc="FAFAD57E">
      <w:numFmt w:val="bullet"/>
      <w:lvlText w:val="•"/>
      <w:lvlJc w:val="left"/>
      <w:pPr>
        <w:ind w:left="5268" w:hanging="583"/>
      </w:pPr>
      <w:rPr>
        <w:rFonts w:hint="default"/>
      </w:rPr>
    </w:lvl>
    <w:lvl w:ilvl="6" w:tplc="F7367D18">
      <w:numFmt w:val="bullet"/>
      <w:lvlText w:val="•"/>
      <w:lvlJc w:val="left"/>
      <w:pPr>
        <w:ind w:left="6331" w:hanging="583"/>
      </w:pPr>
      <w:rPr>
        <w:rFonts w:hint="default"/>
      </w:rPr>
    </w:lvl>
    <w:lvl w:ilvl="7" w:tplc="7EC01F2E">
      <w:numFmt w:val="bullet"/>
      <w:lvlText w:val="•"/>
      <w:lvlJc w:val="left"/>
      <w:pPr>
        <w:ind w:left="7393" w:hanging="583"/>
      </w:pPr>
      <w:rPr>
        <w:rFonts w:hint="default"/>
      </w:rPr>
    </w:lvl>
    <w:lvl w:ilvl="8" w:tplc="93A80678">
      <w:numFmt w:val="bullet"/>
      <w:lvlText w:val="•"/>
      <w:lvlJc w:val="left"/>
      <w:pPr>
        <w:ind w:left="8455" w:hanging="583"/>
      </w:pPr>
      <w:rPr>
        <w:rFonts w:hint="default"/>
      </w:rPr>
    </w:lvl>
  </w:abstractNum>
  <w:abstractNum w:abstractNumId="4" w15:restartNumberingAfterBreak="0">
    <w:nsid w:val="4A6308B9"/>
    <w:multiLevelType w:val="hybridMultilevel"/>
    <w:tmpl w:val="8DE050DA"/>
    <w:lvl w:ilvl="0" w:tplc="25BC0E58">
      <w:start w:val="10"/>
      <w:numFmt w:val="upperLetter"/>
      <w:lvlText w:val="%1."/>
      <w:lvlJc w:val="left"/>
      <w:pPr>
        <w:ind w:left="417" w:hanging="302"/>
      </w:pPr>
      <w:rPr>
        <w:rFonts w:hint="default"/>
        <w:w w:val="98"/>
      </w:rPr>
    </w:lvl>
    <w:lvl w:ilvl="1" w:tplc="C19643B0">
      <w:start w:val="1"/>
      <w:numFmt w:val="decimal"/>
      <w:lvlText w:val="%2."/>
      <w:lvlJc w:val="left"/>
      <w:pPr>
        <w:ind w:left="994" w:hanging="582"/>
      </w:pPr>
      <w:rPr>
        <w:rFonts w:ascii="Arial" w:eastAsia="Arial" w:hAnsi="Arial" w:cs="Arial" w:hint="default"/>
        <w:w w:val="99"/>
        <w:sz w:val="18"/>
        <w:szCs w:val="18"/>
      </w:rPr>
    </w:lvl>
    <w:lvl w:ilvl="2" w:tplc="040CB5C0">
      <w:start w:val="1"/>
      <w:numFmt w:val="lowerLetter"/>
      <w:lvlText w:val="%3."/>
      <w:lvlJc w:val="left"/>
      <w:pPr>
        <w:ind w:left="2150" w:hanging="1161"/>
      </w:pPr>
      <w:rPr>
        <w:rFonts w:hint="default"/>
        <w:w w:val="103"/>
      </w:rPr>
    </w:lvl>
    <w:lvl w:ilvl="3" w:tplc="13C27BE4">
      <w:numFmt w:val="bullet"/>
      <w:lvlText w:val="•"/>
      <w:lvlJc w:val="left"/>
      <w:pPr>
        <w:ind w:left="2160" w:hanging="1161"/>
      </w:pPr>
      <w:rPr>
        <w:rFonts w:hint="default"/>
      </w:rPr>
    </w:lvl>
    <w:lvl w:ilvl="4" w:tplc="4A8C4E2E">
      <w:numFmt w:val="bullet"/>
      <w:lvlText w:val="•"/>
      <w:lvlJc w:val="left"/>
      <w:pPr>
        <w:ind w:left="3352" w:hanging="1161"/>
      </w:pPr>
      <w:rPr>
        <w:rFonts w:hint="default"/>
      </w:rPr>
    </w:lvl>
    <w:lvl w:ilvl="5" w:tplc="AB54387C">
      <w:numFmt w:val="bullet"/>
      <w:lvlText w:val="•"/>
      <w:lvlJc w:val="left"/>
      <w:pPr>
        <w:ind w:left="4544" w:hanging="1161"/>
      </w:pPr>
      <w:rPr>
        <w:rFonts w:hint="default"/>
      </w:rPr>
    </w:lvl>
    <w:lvl w:ilvl="6" w:tplc="4DA07CCC">
      <w:numFmt w:val="bullet"/>
      <w:lvlText w:val="•"/>
      <w:lvlJc w:val="left"/>
      <w:pPr>
        <w:ind w:left="5736" w:hanging="1161"/>
      </w:pPr>
      <w:rPr>
        <w:rFonts w:hint="default"/>
      </w:rPr>
    </w:lvl>
    <w:lvl w:ilvl="7" w:tplc="03E01D48">
      <w:numFmt w:val="bullet"/>
      <w:lvlText w:val="•"/>
      <w:lvlJc w:val="left"/>
      <w:pPr>
        <w:ind w:left="6928" w:hanging="1161"/>
      </w:pPr>
      <w:rPr>
        <w:rFonts w:hint="default"/>
      </w:rPr>
    </w:lvl>
    <w:lvl w:ilvl="8" w:tplc="C4E87AB0">
      <w:numFmt w:val="bullet"/>
      <w:lvlText w:val="•"/>
      <w:lvlJc w:val="left"/>
      <w:pPr>
        <w:ind w:left="8121" w:hanging="1161"/>
      </w:pPr>
      <w:rPr>
        <w:rFonts w:hint="default"/>
      </w:rPr>
    </w:lvl>
  </w:abstractNum>
  <w:abstractNum w:abstractNumId="5" w15:restartNumberingAfterBreak="0">
    <w:nsid w:val="508B1DF7"/>
    <w:multiLevelType w:val="hybridMultilevel"/>
    <w:tmpl w:val="711A6B7E"/>
    <w:lvl w:ilvl="0" w:tplc="3C9A6B9E">
      <w:start w:val="1"/>
      <w:numFmt w:val="upperLetter"/>
      <w:lvlText w:val="%1."/>
      <w:lvlJc w:val="left"/>
      <w:pPr>
        <w:ind w:left="402" w:hanging="290"/>
        <w:jc w:val="right"/>
      </w:pPr>
      <w:rPr>
        <w:rFonts w:hint="default"/>
        <w:w w:val="106"/>
      </w:rPr>
    </w:lvl>
    <w:lvl w:ilvl="1" w:tplc="E376A284">
      <w:start w:val="1"/>
      <w:numFmt w:val="decimal"/>
      <w:lvlText w:val="%2."/>
      <w:lvlJc w:val="left"/>
      <w:pPr>
        <w:ind w:left="981" w:hanging="582"/>
        <w:jc w:val="right"/>
      </w:pPr>
      <w:rPr>
        <w:rFonts w:ascii="Arial" w:eastAsia="Arial" w:hAnsi="Arial" w:cs="Arial" w:hint="default"/>
        <w:spacing w:val="-5"/>
        <w:w w:val="98"/>
        <w:sz w:val="18"/>
        <w:szCs w:val="18"/>
      </w:rPr>
    </w:lvl>
    <w:lvl w:ilvl="2" w:tplc="28BAD24A">
      <w:start w:val="1"/>
      <w:numFmt w:val="lowerLetter"/>
      <w:lvlText w:val="%3."/>
      <w:lvlJc w:val="left"/>
      <w:pPr>
        <w:ind w:left="2062" w:hanging="1302"/>
        <w:jc w:val="right"/>
      </w:pPr>
      <w:rPr>
        <w:rFonts w:hint="default"/>
        <w:w w:val="103"/>
      </w:rPr>
    </w:lvl>
    <w:lvl w:ilvl="3" w:tplc="FAD2132E">
      <w:start w:val="1"/>
      <w:numFmt w:val="decimal"/>
      <w:lvlText w:val="%4."/>
      <w:lvlJc w:val="left"/>
      <w:pPr>
        <w:ind w:left="1020" w:hanging="577"/>
      </w:pPr>
      <w:rPr>
        <w:rFonts w:ascii="Arial" w:eastAsia="Arial" w:hAnsi="Arial" w:cs="Arial" w:hint="default"/>
        <w:w w:val="103"/>
        <w:sz w:val="17"/>
        <w:szCs w:val="17"/>
      </w:rPr>
    </w:lvl>
    <w:lvl w:ilvl="4" w:tplc="53A2EA9E">
      <w:numFmt w:val="bullet"/>
      <w:lvlText w:val="•"/>
      <w:lvlJc w:val="left"/>
      <w:pPr>
        <w:ind w:left="2060" w:hanging="577"/>
      </w:pPr>
      <w:rPr>
        <w:rFonts w:hint="default"/>
      </w:rPr>
    </w:lvl>
    <w:lvl w:ilvl="5" w:tplc="65F01598">
      <w:numFmt w:val="bullet"/>
      <w:lvlText w:val="•"/>
      <w:lvlJc w:val="left"/>
      <w:pPr>
        <w:ind w:left="2120" w:hanging="577"/>
      </w:pPr>
      <w:rPr>
        <w:rFonts w:hint="default"/>
      </w:rPr>
    </w:lvl>
    <w:lvl w:ilvl="6" w:tplc="D8500A18">
      <w:numFmt w:val="bullet"/>
      <w:lvlText w:val="•"/>
      <w:lvlJc w:val="left"/>
      <w:pPr>
        <w:ind w:left="3732" w:hanging="577"/>
      </w:pPr>
      <w:rPr>
        <w:rFonts w:hint="default"/>
      </w:rPr>
    </w:lvl>
    <w:lvl w:ilvl="7" w:tplc="87006AEA">
      <w:numFmt w:val="bullet"/>
      <w:lvlText w:val="•"/>
      <w:lvlJc w:val="left"/>
      <w:pPr>
        <w:ind w:left="5344" w:hanging="577"/>
      </w:pPr>
      <w:rPr>
        <w:rFonts w:hint="default"/>
      </w:rPr>
    </w:lvl>
    <w:lvl w:ilvl="8" w:tplc="1B501DEA">
      <w:numFmt w:val="bullet"/>
      <w:lvlText w:val="•"/>
      <w:lvlJc w:val="left"/>
      <w:pPr>
        <w:ind w:left="6956" w:hanging="577"/>
      </w:pPr>
      <w:rPr>
        <w:rFonts w:hint="default"/>
      </w:rPr>
    </w:lvl>
  </w:abstractNum>
  <w:abstractNum w:abstractNumId="6" w15:restartNumberingAfterBreak="0">
    <w:nsid w:val="542010CC"/>
    <w:multiLevelType w:val="hybridMultilevel"/>
    <w:tmpl w:val="26C230A4"/>
    <w:lvl w:ilvl="0" w:tplc="81CE1DAA">
      <w:numFmt w:val="bullet"/>
      <w:lvlText w:val="-"/>
      <w:lvlJc w:val="left"/>
      <w:pPr>
        <w:ind w:left="116" w:hanging="151"/>
      </w:pPr>
      <w:rPr>
        <w:rFonts w:ascii="Arial" w:eastAsia="Arial" w:hAnsi="Arial" w:cs="Arial" w:hint="default"/>
        <w:w w:val="95"/>
        <w:sz w:val="18"/>
        <w:szCs w:val="18"/>
      </w:rPr>
    </w:lvl>
    <w:lvl w:ilvl="1" w:tplc="54E4251A">
      <w:numFmt w:val="bullet"/>
      <w:lvlText w:val="•"/>
      <w:lvlJc w:val="left"/>
      <w:pPr>
        <w:ind w:left="1132" w:hanging="151"/>
      </w:pPr>
      <w:rPr>
        <w:rFonts w:hint="default"/>
      </w:rPr>
    </w:lvl>
    <w:lvl w:ilvl="2" w:tplc="99D28F3C">
      <w:numFmt w:val="bullet"/>
      <w:lvlText w:val="•"/>
      <w:lvlJc w:val="left"/>
      <w:pPr>
        <w:ind w:left="2144" w:hanging="151"/>
      </w:pPr>
      <w:rPr>
        <w:rFonts w:hint="default"/>
      </w:rPr>
    </w:lvl>
    <w:lvl w:ilvl="3" w:tplc="78A6D976">
      <w:numFmt w:val="bullet"/>
      <w:lvlText w:val="•"/>
      <w:lvlJc w:val="left"/>
      <w:pPr>
        <w:ind w:left="3156" w:hanging="151"/>
      </w:pPr>
      <w:rPr>
        <w:rFonts w:hint="default"/>
      </w:rPr>
    </w:lvl>
    <w:lvl w:ilvl="4" w:tplc="165A0338">
      <w:numFmt w:val="bullet"/>
      <w:lvlText w:val="•"/>
      <w:lvlJc w:val="left"/>
      <w:pPr>
        <w:ind w:left="4168" w:hanging="151"/>
      </w:pPr>
      <w:rPr>
        <w:rFonts w:hint="default"/>
      </w:rPr>
    </w:lvl>
    <w:lvl w:ilvl="5" w:tplc="FD5C6772">
      <w:numFmt w:val="bullet"/>
      <w:lvlText w:val="•"/>
      <w:lvlJc w:val="left"/>
      <w:pPr>
        <w:ind w:left="5180" w:hanging="151"/>
      </w:pPr>
      <w:rPr>
        <w:rFonts w:hint="default"/>
      </w:rPr>
    </w:lvl>
    <w:lvl w:ilvl="6" w:tplc="FA7E5224">
      <w:numFmt w:val="bullet"/>
      <w:lvlText w:val="•"/>
      <w:lvlJc w:val="left"/>
      <w:pPr>
        <w:ind w:left="6192" w:hanging="151"/>
      </w:pPr>
      <w:rPr>
        <w:rFonts w:hint="default"/>
      </w:rPr>
    </w:lvl>
    <w:lvl w:ilvl="7" w:tplc="827C740C">
      <w:numFmt w:val="bullet"/>
      <w:lvlText w:val="•"/>
      <w:lvlJc w:val="left"/>
      <w:pPr>
        <w:ind w:left="7204" w:hanging="151"/>
      </w:pPr>
      <w:rPr>
        <w:rFonts w:hint="default"/>
      </w:rPr>
    </w:lvl>
    <w:lvl w:ilvl="8" w:tplc="929A918A">
      <w:numFmt w:val="bullet"/>
      <w:lvlText w:val="•"/>
      <w:lvlJc w:val="left"/>
      <w:pPr>
        <w:ind w:left="8216" w:hanging="151"/>
      </w:pPr>
      <w:rPr>
        <w:rFonts w:hint="default"/>
      </w:rPr>
    </w:lvl>
  </w:abstractNum>
  <w:abstractNum w:abstractNumId="7" w15:restartNumberingAfterBreak="0">
    <w:nsid w:val="70BA6F1C"/>
    <w:multiLevelType w:val="hybridMultilevel"/>
    <w:tmpl w:val="83FCD154"/>
    <w:lvl w:ilvl="0" w:tplc="2736A938">
      <w:start w:val="1"/>
      <w:numFmt w:val="upperLetter"/>
      <w:lvlText w:val="%1."/>
      <w:lvlJc w:val="left"/>
      <w:pPr>
        <w:ind w:left="395" w:hanging="285"/>
      </w:pPr>
      <w:rPr>
        <w:rFonts w:ascii="Arial" w:eastAsia="Arial" w:hAnsi="Arial" w:cs="Arial" w:hint="default"/>
        <w:w w:val="106"/>
        <w:sz w:val="18"/>
        <w:szCs w:val="18"/>
      </w:rPr>
    </w:lvl>
    <w:lvl w:ilvl="1" w:tplc="434C3280">
      <w:start w:val="1"/>
      <w:numFmt w:val="decimal"/>
      <w:lvlText w:val="%2."/>
      <w:lvlJc w:val="left"/>
      <w:pPr>
        <w:ind w:left="874" w:hanging="442"/>
      </w:pPr>
      <w:rPr>
        <w:rFonts w:ascii="Arial" w:eastAsia="Arial" w:hAnsi="Arial" w:cs="Arial" w:hint="default"/>
        <w:w w:val="109"/>
        <w:sz w:val="18"/>
        <w:szCs w:val="18"/>
      </w:rPr>
    </w:lvl>
    <w:lvl w:ilvl="2" w:tplc="A0E621A2">
      <w:numFmt w:val="bullet"/>
      <w:lvlText w:val="•"/>
      <w:lvlJc w:val="left"/>
      <w:pPr>
        <w:ind w:left="1220" w:hanging="442"/>
      </w:pPr>
      <w:rPr>
        <w:rFonts w:hint="default"/>
      </w:rPr>
    </w:lvl>
    <w:lvl w:ilvl="3" w:tplc="A580AE8E">
      <w:numFmt w:val="bullet"/>
      <w:lvlText w:val="•"/>
      <w:lvlJc w:val="left"/>
      <w:pPr>
        <w:ind w:left="1403" w:hanging="442"/>
      </w:pPr>
      <w:rPr>
        <w:rFonts w:hint="default"/>
      </w:rPr>
    </w:lvl>
    <w:lvl w:ilvl="4" w:tplc="F03482FC">
      <w:numFmt w:val="bullet"/>
      <w:lvlText w:val="•"/>
      <w:lvlJc w:val="left"/>
      <w:pPr>
        <w:ind w:left="1586" w:hanging="442"/>
      </w:pPr>
      <w:rPr>
        <w:rFonts w:hint="default"/>
      </w:rPr>
    </w:lvl>
    <w:lvl w:ilvl="5" w:tplc="739A3F5A">
      <w:numFmt w:val="bullet"/>
      <w:lvlText w:val="•"/>
      <w:lvlJc w:val="left"/>
      <w:pPr>
        <w:ind w:left="1769" w:hanging="442"/>
      </w:pPr>
      <w:rPr>
        <w:rFonts w:hint="default"/>
      </w:rPr>
    </w:lvl>
    <w:lvl w:ilvl="6" w:tplc="D4F8B800">
      <w:numFmt w:val="bullet"/>
      <w:lvlText w:val="•"/>
      <w:lvlJc w:val="left"/>
      <w:pPr>
        <w:ind w:left="1953" w:hanging="442"/>
      </w:pPr>
      <w:rPr>
        <w:rFonts w:hint="default"/>
      </w:rPr>
    </w:lvl>
    <w:lvl w:ilvl="7" w:tplc="74160188">
      <w:numFmt w:val="bullet"/>
      <w:lvlText w:val="•"/>
      <w:lvlJc w:val="left"/>
      <w:pPr>
        <w:ind w:left="2136" w:hanging="442"/>
      </w:pPr>
      <w:rPr>
        <w:rFonts w:hint="default"/>
      </w:rPr>
    </w:lvl>
    <w:lvl w:ilvl="8" w:tplc="01045EFA">
      <w:numFmt w:val="bullet"/>
      <w:lvlText w:val="•"/>
      <w:lvlJc w:val="left"/>
      <w:pPr>
        <w:ind w:left="2319" w:hanging="442"/>
      </w:pPr>
      <w:rPr>
        <w:rFonts w:hint="default"/>
      </w:rPr>
    </w:lvl>
  </w:abstractNum>
  <w:abstractNum w:abstractNumId="8" w15:restartNumberingAfterBreak="0">
    <w:nsid w:val="733041EA"/>
    <w:multiLevelType w:val="hybridMultilevel"/>
    <w:tmpl w:val="BAA8419A"/>
    <w:lvl w:ilvl="0" w:tplc="3026955E">
      <w:numFmt w:val="bullet"/>
      <w:lvlText w:val="•"/>
      <w:lvlJc w:val="left"/>
      <w:pPr>
        <w:ind w:left="298" w:hanging="96"/>
      </w:pPr>
      <w:rPr>
        <w:rFonts w:ascii="Arial" w:eastAsia="Arial" w:hAnsi="Arial" w:cs="Arial" w:hint="default"/>
        <w:w w:val="103"/>
        <w:sz w:val="15"/>
        <w:szCs w:val="15"/>
      </w:rPr>
    </w:lvl>
    <w:lvl w:ilvl="1" w:tplc="C1068204">
      <w:numFmt w:val="bullet"/>
      <w:lvlText w:val="•"/>
      <w:lvlJc w:val="left"/>
      <w:pPr>
        <w:ind w:left="1744" w:hanging="96"/>
      </w:pPr>
      <w:rPr>
        <w:rFonts w:hint="default"/>
      </w:rPr>
    </w:lvl>
    <w:lvl w:ilvl="2" w:tplc="4CFA6BCE">
      <w:numFmt w:val="bullet"/>
      <w:lvlText w:val="•"/>
      <w:lvlJc w:val="left"/>
      <w:pPr>
        <w:ind w:left="3188" w:hanging="96"/>
      </w:pPr>
      <w:rPr>
        <w:rFonts w:hint="default"/>
      </w:rPr>
    </w:lvl>
    <w:lvl w:ilvl="3" w:tplc="3FC6E886">
      <w:numFmt w:val="bullet"/>
      <w:lvlText w:val="•"/>
      <w:lvlJc w:val="left"/>
      <w:pPr>
        <w:ind w:left="4632" w:hanging="96"/>
      </w:pPr>
      <w:rPr>
        <w:rFonts w:hint="default"/>
      </w:rPr>
    </w:lvl>
    <w:lvl w:ilvl="4" w:tplc="1F02D04E">
      <w:numFmt w:val="bullet"/>
      <w:lvlText w:val="•"/>
      <w:lvlJc w:val="left"/>
      <w:pPr>
        <w:ind w:left="6076" w:hanging="96"/>
      </w:pPr>
      <w:rPr>
        <w:rFonts w:hint="default"/>
      </w:rPr>
    </w:lvl>
    <w:lvl w:ilvl="5" w:tplc="E88CC49C">
      <w:numFmt w:val="bullet"/>
      <w:lvlText w:val="•"/>
      <w:lvlJc w:val="left"/>
      <w:pPr>
        <w:ind w:left="7520" w:hanging="96"/>
      </w:pPr>
      <w:rPr>
        <w:rFonts w:hint="default"/>
      </w:rPr>
    </w:lvl>
    <w:lvl w:ilvl="6" w:tplc="22E07374">
      <w:numFmt w:val="bullet"/>
      <w:lvlText w:val="•"/>
      <w:lvlJc w:val="left"/>
      <w:pPr>
        <w:ind w:left="8964" w:hanging="96"/>
      </w:pPr>
      <w:rPr>
        <w:rFonts w:hint="default"/>
      </w:rPr>
    </w:lvl>
    <w:lvl w:ilvl="7" w:tplc="8342157A">
      <w:numFmt w:val="bullet"/>
      <w:lvlText w:val="•"/>
      <w:lvlJc w:val="left"/>
      <w:pPr>
        <w:ind w:left="10408" w:hanging="96"/>
      </w:pPr>
      <w:rPr>
        <w:rFonts w:hint="default"/>
      </w:rPr>
    </w:lvl>
    <w:lvl w:ilvl="8" w:tplc="6D5AA94E">
      <w:numFmt w:val="bullet"/>
      <w:lvlText w:val="•"/>
      <w:lvlJc w:val="left"/>
      <w:pPr>
        <w:ind w:left="11852" w:hanging="96"/>
      </w:pPr>
      <w:rPr>
        <w:rFonts w:hint="default"/>
      </w:rPr>
    </w:lvl>
  </w:abstractNum>
  <w:abstractNum w:abstractNumId="9" w15:restartNumberingAfterBreak="0">
    <w:nsid w:val="742B5EFC"/>
    <w:multiLevelType w:val="hybridMultilevel"/>
    <w:tmpl w:val="669CDD46"/>
    <w:lvl w:ilvl="0" w:tplc="52223838">
      <w:numFmt w:val="bullet"/>
      <w:lvlText w:val="•"/>
      <w:lvlJc w:val="left"/>
      <w:pPr>
        <w:ind w:left="490" w:hanging="357"/>
      </w:pPr>
      <w:rPr>
        <w:rFonts w:hint="default"/>
        <w:w w:val="97"/>
      </w:rPr>
    </w:lvl>
    <w:lvl w:ilvl="1" w:tplc="128027BC">
      <w:numFmt w:val="bullet"/>
      <w:lvlText w:val="•"/>
      <w:lvlJc w:val="left"/>
      <w:pPr>
        <w:ind w:left="876" w:hanging="376"/>
      </w:pPr>
      <w:rPr>
        <w:rFonts w:ascii="Arial" w:eastAsia="Arial" w:hAnsi="Arial" w:cs="Arial" w:hint="default"/>
        <w:color w:val="2A2A2A"/>
        <w:w w:val="102"/>
        <w:sz w:val="19"/>
        <w:szCs w:val="19"/>
      </w:rPr>
    </w:lvl>
    <w:lvl w:ilvl="2" w:tplc="D5CC8B70">
      <w:numFmt w:val="bullet"/>
      <w:lvlText w:val="•"/>
      <w:lvlJc w:val="left"/>
      <w:pPr>
        <w:ind w:left="1905" w:hanging="376"/>
      </w:pPr>
      <w:rPr>
        <w:rFonts w:hint="default"/>
      </w:rPr>
    </w:lvl>
    <w:lvl w:ilvl="3" w:tplc="B5C03C96">
      <w:numFmt w:val="bullet"/>
      <w:lvlText w:val="•"/>
      <w:lvlJc w:val="left"/>
      <w:pPr>
        <w:ind w:left="2930" w:hanging="376"/>
      </w:pPr>
      <w:rPr>
        <w:rFonts w:hint="default"/>
      </w:rPr>
    </w:lvl>
    <w:lvl w:ilvl="4" w:tplc="D77E796C">
      <w:numFmt w:val="bullet"/>
      <w:lvlText w:val="•"/>
      <w:lvlJc w:val="left"/>
      <w:pPr>
        <w:ind w:left="3955" w:hanging="376"/>
      </w:pPr>
      <w:rPr>
        <w:rFonts w:hint="default"/>
      </w:rPr>
    </w:lvl>
    <w:lvl w:ilvl="5" w:tplc="86167E12">
      <w:numFmt w:val="bullet"/>
      <w:lvlText w:val="•"/>
      <w:lvlJc w:val="left"/>
      <w:pPr>
        <w:ind w:left="4980" w:hanging="376"/>
      </w:pPr>
      <w:rPr>
        <w:rFonts w:hint="default"/>
      </w:rPr>
    </w:lvl>
    <w:lvl w:ilvl="6" w:tplc="1136BCC8">
      <w:numFmt w:val="bullet"/>
      <w:lvlText w:val="•"/>
      <w:lvlJc w:val="left"/>
      <w:pPr>
        <w:ind w:left="6005" w:hanging="376"/>
      </w:pPr>
      <w:rPr>
        <w:rFonts w:hint="default"/>
      </w:rPr>
    </w:lvl>
    <w:lvl w:ilvl="7" w:tplc="C6FE94C4">
      <w:numFmt w:val="bullet"/>
      <w:lvlText w:val="•"/>
      <w:lvlJc w:val="left"/>
      <w:pPr>
        <w:ind w:left="7030" w:hanging="376"/>
      </w:pPr>
      <w:rPr>
        <w:rFonts w:hint="default"/>
      </w:rPr>
    </w:lvl>
    <w:lvl w:ilvl="8" w:tplc="8DA21458">
      <w:numFmt w:val="bullet"/>
      <w:lvlText w:val="•"/>
      <w:lvlJc w:val="left"/>
      <w:pPr>
        <w:ind w:left="8055" w:hanging="376"/>
      </w:pPr>
      <w:rPr>
        <w:rFonts w:hint="default"/>
      </w:rPr>
    </w:lvl>
  </w:abstractNum>
  <w:abstractNum w:abstractNumId="10" w15:restartNumberingAfterBreak="0">
    <w:nsid w:val="78A760BF"/>
    <w:multiLevelType w:val="hybridMultilevel"/>
    <w:tmpl w:val="9806CE28"/>
    <w:lvl w:ilvl="0" w:tplc="92009986">
      <w:start w:val="4"/>
      <w:numFmt w:val="lowerLetter"/>
      <w:lvlText w:val="%1."/>
      <w:lvlJc w:val="left"/>
      <w:pPr>
        <w:ind w:left="2025" w:hanging="1300"/>
      </w:pPr>
      <w:rPr>
        <w:rFonts w:hint="default"/>
        <w:w w:val="108"/>
      </w:rPr>
    </w:lvl>
    <w:lvl w:ilvl="1" w:tplc="552E508A">
      <w:numFmt w:val="bullet"/>
      <w:lvlText w:val="•"/>
      <w:lvlJc w:val="left"/>
      <w:pPr>
        <w:ind w:left="2848" w:hanging="1300"/>
      </w:pPr>
      <w:rPr>
        <w:rFonts w:hint="default"/>
      </w:rPr>
    </w:lvl>
    <w:lvl w:ilvl="2" w:tplc="4E64C512">
      <w:numFmt w:val="bullet"/>
      <w:lvlText w:val="•"/>
      <w:lvlJc w:val="left"/>
      <w:pPr>
        <w:ind w:left="3676" w:hanging="1300"/>
      </w:pPr>
      <w:rPr>
        <w:rFonts w:hint="default"/>
      </w:rPr>
    </w:lvl>
    <w:lvl w:ilvl="3" w:tplc="C7546948">
      <w:numFmt w:val="bullet"/>
      <w:lvlText w:val="•"/>
      <w:lvlJc w:val="left"/>
      <w:pPr>
        <w:ind w:left="4504" w:hanging="1300"/>
      </w:pPr>
      <w:rPr>
        <w:rFonts w:hint="default"/>
      </w:rPr>
    </w:lvl>
    <w:lvl w:ilvl="4" w:tplc="704EF410">
      <w:numFmt w:val="bullet"/>
      <w:lvlText w:val="•"/>
      <w:lvlJc w:val="left"/>
      <w:pPr>
        <w:ind w:left="5332" w:hanging="1300"/>
      </w:pPr>
      <w:rPr>
        <w:rFonts w:hint="default"/>
      </w:rPr>
    </w:lvl>
    <w:lvl w:ilvl="5" w:tplc="CD802864">
      <w:numFmt w:val="bullet"/>
      <w:lvlText w:val="•"/>
      <w:lvlJc w:val="left"/>
      <w:pPr>
        <w:ind w:left="6160" w:hanging="1300"/>
      </w:pPr>
      <w:rPr>
        <w:rFonts w:hint="default"/>
      </w:rPr>
    </w:lvl>
    <w:lvl w:ilvl="6" w:tplc="F178521A">
      <w:numFmt w:val="bullet"/>
      <w:lvlText w:val="•"/>
      <w:lvlJc w:val="left"/>
      <w:pPr>
        <w:ind w:left="6988" w:hanging="1300"/>
      </w:pPr>
      <w:rPr>
        <w:rFonts w:hint="default"/>
      </w:rPr>
    </w:lvl>
    <w:lvl w:ilvl="7" w:tplc="21C2667C">
      <w:numFmt w:val="bullet"/>
      <w:lvlText w:val="•"/>
      <w:lvlJc w:val="left"/>
      <w:pPr>
        <w:ind w:left="7816" w:hanging="1300"/>
      </w:pPr>
      <w:rPr>
        <w:rFonts w:hint="default"/>
      </w:rPr>
    </w:lvl>
    <w:lvl w:ilvl="8" w:tplc="42C279CC">
      <w:numFmt w:val="bullet"/>
      <w:lvlText w:val="•"/>
      <w:lvlJc w:val="left"/>
      <w:pPr>
        <w:ind w:left="8644" w:hanging="1300"/>
      </w:pPr>
      <w:rPr>
        <w:rFonts w:hint="default"/>
      </w:rPr>
    </w:lvl>
  </w:abstractNum>
  <w:abstractNum w:abstractNumId="11" w15:restartNumberingAfterBreak="0">
    <w:nsid w:val="7FD15930"/>
    <w:multiLevelType w:val="hybridMultilevel"/>
    <w:tmpl w:val="9BB85C04"/>
    <w:lvl w:ilvl="0" w:tplc="61F8D8C2">
      <w:start w:val="4"/>
      <w:numFmt w:val="lowerLetter"/>
      <w:lvlText w:val="%1."/>
      <w:lvlJc w:val="left"/>
      <w:pPr>
        <w:ind w:left="1280" w:hanging="1159"/>
      </w:pPr>
      <w:rPr>
        <w:rFonts w:hint="default"/>
        <w:w w:val="101"/>
      </w:rPr>
    </w:lvl>
    <w:lvl w:ilvl="1" w:tplc="249CE440">
      <w:numFmt w:val="bullet"/>
      <w:lvlText w:val="•"/>
      <w:lvlJc w:val="left"/>
      <w:pPr>
        <w:ind w:left="2120" w:hanging="1159"/>
      </w:pPr>
      <w:rPr>
        <w:rFonts w:hint="default"/>
      </w:rPr>
    </w:lvl>
    <w:lvl w:ilvl="2" w:tplc="FB92B448">
      <w:numFmt w:val="bullet"/>
      <w:lvlText w:val="•"/>
      <w:lvlJc w:val="left"/>
      <w:pPr>
        <w:ind w:left="2960" w:hanging="1159"/>
      </w:pPr>
      <w:rPr>
        <w:rFonts w:hint="default"/>
      </w:rPr>
    </w:lvl>
    <w:lvl w:ilvl="3" w:tplc="AE6C03E2">
      <w:numFmt w:val="bullet"/>
      <w:lvlText w:val="•"/>
      <w:lvlJc w:val="left"/>
      <w:pPr>
        <w:ind w:left="3800" w:hanging="1159"/>
      </w:pPr>
      <w:rPr>
        <w:rFonts w:hint="default"/>
      </w:rPr>
    </w:lvl>
    <w:lvl w:ilvl="4" w:tplc="48EE1F90">
      <w:numFmt w:val="bullet"/>
      <w:lvlText w:val="•"/>
      <w:lvlJc w:val="left"/>
      <w:pPr>
        <w:ind w:left="4640" w:hanging="1159"/>
      </w:pPr>
      <w:rPr>
        <w:rFonts w:hint="default"/>
      </w:rPr>
    </w:lvl>
    <w:lvl w:ilvl="5" w:tplc="2EA6191C">
      <w:numFmt w:val="bullet"/>
      <w:lvlText w:val="•"/>
      <w:lvlJc w:val="left"/>
      <w:pPr>
        <w:ind w:left="5480" w:hanging="1159"/>
      </w:pPr>
      <w:rPr>
        <w:rFonts w:hint="default"/>
      </w:rPr>
    </w:lvl>
    <w:lvl w:ilvl="6" w:tplc="AD785414">
      <w:numFmt w:val="bullet"/>
      <w:lvlText w:val="•"/>
      <w:lvlJc w:val="left"/>
      <w:pPr>
        <w:ind w:left="6320" w:hanging="1159"/>
      </w:pPr>
      <w:rPr>
        <w:rFonts w:hint="default"/>
      </w:rPr>
    </w:lvl>
    <w:lvl w:ilvl="7" w:tplc="1346B2CC">
      <w:numFmt w:val="bullet"/>
      <w:lvlText w:val="•"/>
      <w:lvlJc w:val="left"/>
      <w:pPr>
        <w:ind w:left="7160" w:hanging="1159"/>
      </w:pPr>
      <w:rPr>
        <w:rFonts w:hint="default"/>
      </w:rPr>
    </w:lvl>
    <w:lvl w:ilvl="8" w:tplc="BA28043A">
      <w:numFmt w:val="bullet"/>
      <w:lvlText w:val="•"/>
      <w:lvlJc w:val="left"/>
      <w:pPr>
        <w:ind w:left="8000" w:hanging="1159"/>
      </w:pPr>
      <w:rPr>
        <w:rFonts w:hint="default"/>
      </w:rPr>
    </w:lvl>
  </w:abstractNum>
  <w:num w:numId="1">
    <w:abstractNumId w:val="1"/>
  </w:num>
  <w:num w:numId="2">
    <w:abstractNumId w:val="7"/>
  </w:num>
  <w:num w:numId="3">
    <w:abstractNumId w:val="0"/>
  </w:num>
  <w:num w:numId="4">
    <w:abstractNumId w:val="8"/>
  </w:num>
  <w:num w:numId="5">
    <w:abstractNumId w:val="4"/>
  </w:num>
  <w:num w:numId="6">
    <w:abstractNumId w:val="2"/>
  </w:num>
  <w:num w:numId="7">
    <w:abstractNumId w:val="3"/>
  </w:num>
  <w:num w:numId="8">
    <w:abstractNumId w:val="6"/>
  </w:num>
  <w:num w:numId="9">
    <w:abstractNumId w:val="10"/>
  </w:num>
  <w:num w:numId="10">
    <w:abstractNumId w:val="11"/>
  </w:num>
  <w:num w:numId="11">
    <w:abstractNumId w:val="5"/>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20"/>
  <w:drawingGridHorizontalSpacing w:val="110"/>
  <w:displayHorizontalDrawingGridEvery w:val="2"/>
  <w:characterSpacingControl w:val="doNotCompress"/>
  <w:hdrShapeDefaults>
    <o:shapedefaults v:ext="edit" spidmax="2287"/>
    <o:shapelayout v:ext="edit">
      <o:idmap v:ext="edit" data="1"/>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44079A"/>
    <w:rsid w:val="00037CBC"/>
    <w:rsid w:val="00045CA4"/>
    <w:rsid w:val="00077C33"/>
    <w:rsid w:val="000D3330"/>
    <w:rsid w:val="00102EEB"/>
    <w:rsid w:val="001235DD"/>
    <w:rsid w:val="001665E8"/>
    <w:rsid w:val="00193C36"/>
    <w:rsid w:val="00235A56"/>
    <w:rsid w:val="0028450D"/>
    <w:rsid w:val="002A3FA0"/>
    <w:rsid w:val="002A67C5"/>
    <w:rsid w:val="002D391F"/>
    <w:rsid w:val="002E3274"/>
    <w:rsid w:val="00302C54"/>
    <w:rsid w:val="00362E3D"/>
    <w:rsid w:val="00386201"/>
    <w:rsid w:val="003B4393"/>
    <w:rsid w:val="0044079A"/>
    <w:rsid w:val="00445B45"/>
    <w:rsid w:val="004510FD"/>
    <w:rsid w:val="00467ED3"/>
    <w:rsid w:val="0049440A"/>
    <w:rsid w:val="004B5D54"/>
    <w:rsid w:val="004B603E"/>
    <w:rsid w:val="004D2339"/>
    <w:rsid w:val="004E0F97"/>
    <w:rsid w:val="005434CC"/>
    <w:rsid w:val="00546B37"/>
    <w:rsid w:val="0057730C"/>
    <w:rsid w:val="00593A5E"/>
    <w:rsid w:val="005D70B9"/>
    <w:rsid w:val="005F13B8"/>
    <w:rsid w:val="00646A49"/>
    <w:rsid w:val="0065429F"/>
    <w:rsid w:val="00657CC2"/>
    <w:rsid w:val="006E70EC"/>
    <w:rsid w:val="00716751"/>
    <w:rsid w:val="007555C6"/>
    <w:rsid w:val="00761C1F"/>
    <w:rsid w:val="00770940"/>
    <w:rsid w:val="00786A3B"/>
    <w:rsid w:val="0078752D"/>
    <w:rsid w:val="00795A8D"/>
    <w:rsid w:val="008238AF"/>
    <w:rsid w:val="008B58E1"/>
    <w:rsid w:val="00914EF3"/>
    <w:rsid w:val="0096496D"/>
    <w:rsid w:val="009900D8"/>
    <w:rsid w:val="00990F6B"/>
    <w:rsid w:val="009E73B5"/>
    <w:rsid w:val="00A273EC"/>
    <w:rsid w:val="00A71AD0"/>
    <w:rsid w:val="00AA2D66"/>
    <w:rsid w:val="00AF4023"/>
    <w:rsid w:val="00B0255A"/>
    <w:rsid w:val="00B35917"/>
    <w:rsid w:val="00B8128F"/>
    <w:rsid w:val="00B94F93"/>
    <w:rsid w:val="00BA5774"/>
    <w:rsid w:val="00BC4A80"/>
    <w:rsid w:val="00BE5D38"/>
    <w:rsid w:val="00C25409"/>
    <w:rsid w:val="00C877F4"/>
    <w:rsid w:val="00CB6899"/>
    <w:rsid w:val="00CF5E82"/>
    <w:rsid w:val="00D453A5"/>
    <w:rsid w:val="00E41B2B"/>
    <w:rsid w:val="00EC4C98"/>
    <w:rsid w:val="00ED7C9F"/>
    <w:rsid w:val="00EF26E6"/>
    <w:rsid w:val="00F66437"/>
    <w:rsid w:val="00F761BF"/>
    <w:rsid w:val="00FA5061"/>
    <w:rsid w:val="00FB6949"/>
    <w:rsid w:val="00FE1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87"/>
    <o:shapelayout v:ext="edit">
      <o:idmap v:ext="edit" data="2"/>
    </o:shapelayout>
  </w:shapeDefaults>
  <w:decimalSymbol w:val="."/>
  <w:listSeparator w:val=","/>
  <w14:docId w14:val="42C0F3EE"/>
  <w15:docId w15:val="{C2EF11F8-A51F-4A8B-8AB2-53FEA7B2F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91"/>
      <w:ind w:left="2809"/>
      <w:outlineLvl w:val="0"/>
    </w:pPr>
    <w:rPr>
      <w:b/>
      <w:bCs/>
      <w:i/>
      <w:sz w:val="28"/>
      <w:szCs w:val="28"/>
    </w:rPr>
  </w:style>
  <w:style w:type="paragraph" w:styleId="Heading2">
    <w:name w:val="heading 2"/>
    <w:basedOn w:val="Normal"/>
    <w:uiPriority w:val="1"/>
    <w:qFormat/>
    <w:pPr>
      <w:spacing w:before="92"/>
      <w:ind w:left="1358"/>
      <w:outlineLvl w:val="1"/>
    </w:pPr>
    <w:rPr>
      <w:i/>
      <w:sz w:val="27"/>
      <w:szCs w:val="27"/>
    </w:rPr>
  </w:style>
  <w:style w:type="paragraph" w:styleId="Heading3">
    <w:name w:val="heading 3"/>
    <w:basedOn w:val="Normal"/>
    <w:uiPriority w:val="1"/>
    <w:qFormat/>
    <w:pPr>
      <w:ind w:left="126"/>
      <w:jc w:val="center"/>
      <w:outlineLvl w:val="2"/>
    </w:pPr>
    <w:rPr>
      <w:sz w:val="24"/>
      <w:szCs w:val="24"/>
    </w:rPr>
  </w:style>
  <w:style w:type="paragraph" w:styleId="Heading4">
    <w:name w:val="heading 4"/>
    <w:basedOn w:val="Normal"/>
    <w:uiPriority w:val="1"/>
    <w:qFormat/>
    <w:pPr>
      <w:spacing w:before="12"/>
      <w:ind w:left="20"/>
      <w:outlineLvl w:val="3"/>
    </w:pPr>
    <w:rPr>
      <w:b/>
      <w:bCs/>
      <w:sz w:val="23"/>
      <w:szCs w:val="23"/>
    </w:rPr>
  </w:style>
  <w:style w:type="paragraph" w:styleId="Heading5">
    <w:name w:val="heading 5"/>
    <w:basedOn w:val="Normal"/>
    <w:uiPriority w:val="1"/>
    <w:qFormat/>
    <w:pPr>
      <w:ind w:left="20"/>
      <w:outlineLvl w:val="4"/>
    </w:pPr>
    <w:rPr>
      <w:rFonts w:ascii="Times New Roman" w:eastAsia="Times New Roman" w:hAnsi="Times New Roman" w:cs="Times New Roman"/>
      <w:sz w:val="23"/>
      <w:szCs w:val="23"/>
    </w:rPr>
  </w:style>
  <w:style w:type="paragraph" w:styleId="Heading6">
    <w:name w:val="heading 6"/>
    <w:basedOn w:val="Normal"/>
    <w:uiPriority w:val="1"/>
    <w:qFormat/>
    <w:pPr>
      <w:spacing w:before="1"/>
      <w:ind w:left="73"/>
      <w:jc w:val="center"/>
      <w:outlineLvl w:val="5"/>
    </w:pPr>
    <w:rPr>
      <w:rFonts w:ascii="Courier New" w:eastAsia="Courier New" w:hAnsi="Courier New" w:cs="Courier New"/>
    </w:rPr>
  </w:style>
  <w:style w:type="paragraph" w:styleId="Heading7">
    <w:name w:val="heading 7"/>
    <w:basedOn w:val="Normal"/>
    <w:uiPriority w:val="1"/>
    <w:qFormat/>
    <w:pPr>
      <w:ind w:left="202"/>
      <w:outlineLvl w:val="6"/>
    </w:pPr>
    <w:rPr>
      <w:b/>
      <w:bCs/>
      <w:sz w:val="21"/>
      <w:szCs w:val="21"/>
    </w:rPr>
  </w:style>
  <w:style w:type="paragraph" w:styleId="Heading8">
    <w:name w:val="heading 8"/>
    <w:basedOn w:val="Normal"/>
    <w:uiPriority w:val="1"/>
    <w:qFormat/>
    <w:pPr>
      <w:ind w:left="119"/>
      <w:outlineLvl w:val="7"/>
    </w:pPr>
    <w:rPr>
      <w:sz w:val="21"/>
      <w:szCs w:val="21"/>
    </w:rPr>
  </w:style>
  <w:style w:type="paragraph" w:styleId="Heading9">
    <w:name w:val="heading 9"/>
    <w:basedOn w:val="Normal"/>
    <w:uiPriority w:val="1"/>
    <w:qFormat/>
    <w:pPr>
      <w:ind w:left="123"/>
      <w:jc w:val="both"/>
      <w:outlineLvl w:val="8"/>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395" w:hanging="57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6949"/>
    <w:pPr>
      <w:tabs>
        <w:tab w:val="center" w:pos="4680"/>
        <w:tab w:val="right" w:pos="9360"/>
      </w:tabs>
    </w:pPr>
  </w:style>
  <w:style w:type="character" w:customStyle="1" w:styleId="HeaderChar">
    <w:name w:val="Header Char"/>
    <w:basedOn w:val="DefaultParagraphFont"/>
    <w:link w:val="Header"/>
    <w:uiPriority w:val="99"/>
    <w:rsid w:val="00FB6949"/>
    <w:rPr>
      <w:rFonts w:ascii="Arial" w:eastAsia="Arial" w:hAnsi="Arial" w:cs="Arial"/>
    </w:rPr>
  </w:style>
  <w:style w:type="paragraph" w:styleId="Footer">
    <w:name w:val="footer"/>
    <w:basedOn w:val="Normal"/>
    <w:link w:val="FooterChar"/>
    <w:uiPriority w:val="99"/>
    <w:unhideWhenUsed/>
    <w:rsid w:val="00FB6949"/>
    <w:pPr>
      <w:tabs>
        <w:tab w:val="center" w:pos="4680"/>
        <w:tab w:val="right" w:pos="9360"/>
      </w:tabs>
    </w:pPr>
  </w:style>
  <w:style w:type="character" w:customStyle="1" w:styleId="FooterChar">
    <w:name w:val="Footer Char"/>
    <w:basedOn w:val="DefaultParagraphFont"/>
    <w:link w:val="Footer"/>
    <w:uiPriority w:val="99"/>
    <w:rsid w:val="00FB694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header" Target="header9.xml"/><Relationship Id="rId42" Type="http://schemas.openxmlformats.org/officeDocument/2006/relationships/header" Target="header17.xml"/><Relationship Id="rId47" Type="http://schemas.openxmlformats.org/officeDocument/2006/relationships/footer" Target="footer13.xml"/><Relationship Id="rId63" Type="http://schemas.openxmlformats.org/officeDocument/2006/relationships/footer" Target="footer19.xml"/><Relationship Id="rId68" Type="http://schemas.openxmlformats.org/officeDocument/2006/relationships/footer" Target="footer21.xml"/><Relationship Id="rId84" Type="http://schemas.openxmlformats.org/officeDocument/2006/relationships/header" Target="header38.xml"/><Relationship Id="rId89" Type="http://schemas.openxmlformats.org/officeDocument/2006/relationships/image" Target="media/image14.jpeg"/><Relationship Id="rId16" Type="http://schemas.openxmlformats.org/officeDocument/2006/relationships/header" Target="header7.xml"/><Relationship Id="rId107" Type="http://schemas.openxmlformats.org/officeDocument/2006/relationships/fontTable" Target="fontTable.xml"/><Relationship Id="rId11" Type="http://schemas.openxmlformats.org/officeDocument/2006/relationships/header" Target="header4.xml"/><Relationship Id="rId32" Type="http://schemas.openxmlformats.org/officeDocument/2006/relationships/header" Target="header13.xml"/><Relationship Id="rId37" Type="http://schemas.openxmlformats.org/officeDocument/2006/relationships/image" Target="media/image10.jpeg"/><Relationship Id="rId53" Type="http://schemas.openxmlformats.org/officeDocument/2006/relationships/header" Target="header23.xml"/><Relationship Id="rId58" Type="http://schemas.openxmlformats.org/officeDocument/2006/relationships/hyperlink" Target="http://www.trs.texas.gov/TRS%20Documents/cafr_2016.pdf%3B" TargetMode="External"/><Relationship Id="rId74" Type="http://schemas.openxmlformats.org/officeDocument/2006/relationships/footer" Target="footer23.xml"/><Relationship Id="rId79" Type="http://schemas.openxmlformats.org/officeDocument/2006/relationships/header" Target="header36.xml"/><Relationship Id="rId102" Type="http://schemas.openxmlformats.org/officeDocument/2006/relationships/header" Target="header46.xml"/><Relationship Id="rId5" Type="http://schemas.openxmlformats.org/officeDocument/2006/relationships/webSettings" Target="webSettings.xml"/><Relationship Id="rId90" Type="http://schemas.openxmlformats.org/officeDocument/2006/relationships/header" Target="header40.xml"/><Relationship Id="rId95" Type="http://schemas.openxmlformats.org/officeDocument/2006/relationships/header" Target="header42.xml"/><Relationship Id="rId22" Type="http://schemas.openxmlformats.org/officeDocument/2006/relationships/footer" Target="footer3.xml"/><Relationship Id="rId27" Type="http://schemas.openxmlformats.org/officeDocument/2006/relationships/footer" Target="footer5.xml"/><Relationship Id="rId43" Type="http://schemas.openxmlformats.org/officeDocument/2006/relationships/footer" Target="footer11.xml"/><Relationship Id="rId48" Type="http://schemas.openxmlformats.org/officeDocument/2006/relationships/header" Target="header20.xml"/><Relationship Id="rId64" Type="http://schemas.openxmlformats.org/officeDocument/2006/relationships/header" Target="header28.xml"/><Relationship Id="rId69" Type="http://schemas.openxmlformats.org/officeDocument/2006/relationships/header" Target="header31.xml"/><Relationship Id="rId80" Type="http://schemas.openxmlformats.org/officeDocument/2006/relationships/footer" Target="footer26.xml"/><Relationship Id="rId85" Type="http://schemas.openxmlformats.org/officeDocument/2006/relationships/footer" Target="footer28.xml"/><Relationship Id="rId12" Type="http://schemas.openxmlformats.org/officeDocument/2006/relationships/image" Target="media/image3.png"/><Relationship Id="rId17" Type="http://schemas.openxmlformats.org/officeDocument/2006/relationships/footer" Target="footer1.xml"/><Relationship Id="rId33" Type="http://schemas.openxmlformats.org/officeDocument/2006/relationships/footer" Target="footer7.xml"/><Relationship Id="rId38" Type="http://schemas.openxmlformats.org/officeDocument/2006/relationships/header" Target="header15.xml"/><Relationship Id="rId59" Type="http://schemas.openxmlformats.org/officeDocument/2006/relationships/header" Target="header26.xml"/><Relationship Id="rId103" Type="http://schemas.openxmlformats.org/officeDocument/2006/relationships/footer" Target="footer35.xml"/><Relationship Id="rId108" Type="http://schemas.openxmlformats.org/officeDocument/2006/relationships/theme" Target="theme/theme1.xml"/><Relationship Id="rId20" Type="http://schemas.openxmlformats.org/officeDocument/2006/relationships/footer" Target="footer2.xml"/><Relationship Id="rId41" Type="http://schemas.openxmlformats.org/officeDocument/2006/relationships/footer" Target="footer10.xml"/><Relationship Id="rId54" Type="http://schemas.openxmlformats.org/officeDocument/2006/relationships/header" Target="header24.xml"/><Relationship Id="rId62" Type="http://schemas.openxmlformats.org/officeDocument/2006/relationships/header" Target="header27.xml"/><Relationship Id="rId70" Type="http://schemas.openxmlformats.org/officeDocument/2006/relationships/image" Target="media/image11.png"/><Relationship Id="rId75" Type="http://schemas.openxmlformats.org/officeDocument/2006/relationships/header" Target="header34.xml"/><Relationship Id="rId83" Type="http://schemas.openxmlformats.org/officeDocument/2006/relationships/image" Target="media/image12.png"/><Relationship Id="rId88" Type="http://schemas.openxmlformats.org/officeDocument/2006/relationships/footer" Target="footer29.xml"/><Relationship Id="rId91" Type="http://schemas.openxmlformats.org/officeDocument/2006/relationships/footer" Target="footer30.xml"/><Relationship Id="rId96" Type="http://schemas.openxmlformats.org/officeDocument/2006/relationships/footer" Target="footer3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image" Target="media/image6.jpeg"/><Relationship Id="rId28" Type="http://schemas.openxmlformats.org/officeDocument/2006/relationships/image" Target="media/image7.jpeg"/><Relationship Id="rId36" Type="http://schemas.openxmlformats.org/officeDocument/2006/relationships/footer" Target="footer8.xml"/><Relationship Id="rId49" Type="http://schemas.openxmlformats.org/officeDocument/2006/relationships/footer" Target="footer14.xml"/><Relationship Id="rId57" Type="http://schemas.openxmlformats.org/officeDocument/2006/relationships/footer" Target="footer17.xml"/><Relationship Id="rId106" Type="http://schemas.openxmlformats.org/officeDocument/2006/relationships/footer" Target="footer36.xml"/><Relationship Id="rId10" Type="http://schemas.openxmlformats.org/officeDocument/2006/relationships/header" Target="header3.xml"/><Relationship Id="rId31" Type="http://schemas.openxmlformats.org/officeDocument/2006/relationships/image" Target="media/image8.jpeg"/><Relationship Id="rId44" Type="http://schemas.openxmlformats.org/officeDocument/2006/relationships/header" Target="header18.xml"/><Relationship Id="rId52" Type="http://schemas.openxmlformats.org/officeDocument/2006/relationships/footer" Target="footer15.xml"/><Relationship Id="rId60" Type="http://schemas.openxmlformats.org/officeDocument/2006/relationships/footer" Target="footer18.xml"/><Relationship Id="rId65" Type="http://schemas.openxmlformats.org/officeDocument/2006/relationships/footer" Target="footer20.xml"/><Relationship Id="rId73" Type="http://schemas.openxmlformats.org/officeDocument/2006/relationships/header" Target="header33.xml"/><Relationship Id="rId78" Type="http://schemas.openxmlformats.org/officeDocument/2006/relationships/footer" Target="footer25.xml"/><Relationship Id="rId81" Type="http://schemas.openxmlformats.org/officeDocument/2006/relationships/header" Target="header37.xml"/><Relationship Id="rId86" Type="http://schemas.openxmlformats.org/officeDocument/2006/relationships/image" Target="media/image13.png"/><Relationship Id="rId94" Type="http://schemas.openxmlformats.org/officeDocument/2006/relationships/footer" Target="footer31.xml"/><Relationship Id="rId99" Type="http://schemas.openxmlformats.org/officeDocument/2006/relationships/footer" Target="footer33.xml"/><Relationship Id="rId101" Type="http://schemas.openxmlformats.org/officeDocument/2006/relationships/footer" Target="footer34.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5.xml"/><Relationship Id="rId18" Type="http://schemas.openxmlformats.org/officeDocument/2006/relationships/image" Target="media/image5.png"/><Relationship Id="rId39" Type="http://schemas.openxmlformats.org/officeDocument/2006/relationships/footer" Target="footer9.xml"/><Relationship Id="rId34" Type="http://schemas.openxmlformats.org/officeDocument/2006/relationships/image" Target="media/image9.jpeg"/><Relationship Id="rId50" Type="http://schemas.openxmlformats.org/officeDocument/2006/relationships/header" Target="header21.xml"/><Relationship Id="rId55" Type="http://schemas.openxmlformats.org/officeDocument/2006/relationships/header" Target="header25.xml"/><Relationship Id="rId76" Type="http://schemas.openxmlformats.org/officeDocument/2006/relationships/footer" Target="footer24.xml"/><Relationship Id="rId97" Type="http://schemas.openxmlformats.org/officeDocument/2006/relationships/header" Target="header43.xml"/><Relationship Id="rId104" Type="http://schemas.openxmlformats.org/officeDocument/2006/relationships/image" Target="media/image16.png"/><Relationship Id="rId7" Type="http://schemas.openxmlformats.org/officeDocument/2006/relationships/endnotes" Target="endnotes.xml"/><Relationship Id="rId71" Type="http://schemas.openxmlformats.org/officeDocument/2006/relationships/header" Target="header32.xml"/><Relationship Id="rId92" Type="http://schemas.openxmlformats.org/officeDocument/2006/relationships/image" Target="media/image15.png"/><Relationship Id="rId2" Type="http://schemas.openxmlformats.org/officeDocument/2006/relationships/numbering" Target="numbering.xml"/><Relationship Id="rId29" Type="http://schemas.openxmlformats.org/officeDocument/2006/relationships/header" Target="header12.xml"/><Relationship Id="rId24" Type="http://schemas.openxmlformats.org/officeDocument/2006/relationships/header" Target="header10.xml"/><Relationship Id="rId40" Type="http://schemas.openxmlformats.org/officeDocument/2006/relationships/header" Target="header16.xml"/><Relationship Id="rId45" Type="http://schemas.openxmlformats.org/officeDocument/2006/relationships/footer" Target="footer12.xml"/><Relationship Id="rId66" Type="http://schemas.openxmlformats.org/officeDocument/2006/relationships/header" Target="header29.xml"/><Relationship Id="rId87" Type="http://schemas.openxmlformats.org/officeDocument/2006/relationships/header" Target="header39.xml"/><Relationship Id="rId61" Type="http://schemas.openxmlformats.org/officeDocument/2006/relationships/hyperlink" Target="http://www.trs.statetx.us/" TargetMode="External"/><Relationship Id="rId82" Type="http://schemas.openxmlformats.org/officeDocument/2006/relationships/footer" Target="footer27.xml"/><Relationship Id="rId19" Type="http://schemas.openxmlformats.org/officeDocument/2006/relationships/header" Target="header8.xml"/><Relationship Id="rId14" Type="http://schemas.openxmlformats.org/officeDocument/2006/relationships/image" Target="media/image4.jpeg"/><Relationship Id="rId30" Type="http://schemas.openxmlformats.org/officeDocument/2006/relationships/footer" Target="footer6.xml"/><Relationship Id="rId35" Type="http://schemas.openxmlformats.org/officeDocument/2006/relationships/header" Target="header14.xml"/><Relationship Id="rId56" Type="http://schemas.openxmlformats.org/officeDocument/2006/relationships/footer" Target="footer16.xml"/><Relationship Id="rId77" Type="http://schemas.openxmlformats.org/officeDocument/2006/relationships/header" Target="header35.xml"/><Relationship Id="rId100" Type="http://schemas.openxmlformats.org/officeDocument/2006/relationships/header" Target="header45.xml"/><Relationship Id="rId105"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22.xml"/><Relationship Id="rId72" Type="http://schemas.openxmlformats.org/officeDocument/2006/relationships/footer" Target="footer22.xml"/><Relationship Id="rId93" Type="http://schemas.openxmlformats.org/officeDocument/2006/relationships/header" Target="header41.xml"/><Relationship Id="rId98" Type="http://schemas.openxmlformats.org/officeDocument/2006/relationships/header" Target="header44.xml"/><Relationship Id="rId3" Type="http://schemas.openxmlformats.org/officeDocument/2006/relationships/styles" Target="styles.xml"/><Relationship Id="rId25" Type="http://schemas.openxmlformats.org/officeDocument/2006/relationships/footer" Target="footer4.xml"/><Relationship Id="rId46" Type="http://schemas.openxmlformats.org/officeDocument/2006/relationships/header" Target="header19.xml"/><Relationship Id="rId67" Type="http://schemas.openxmlformats.org/officeDocument/2006/relationships/header" Target="header30.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08E18-ACA8-452E-A2BB-8CDBA024A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68</Pages>
  <Words>20522</Words>
  <Characters>116980</Characters>
  <Application>Microsoft Office Word</Application>
  <DocSecurity>0</DocSecurity>
  <Lines>974</Lines>
  <Paragraphs>274</Paragraphs>
  <ScaleCrop>false</ScaleCrop>
  <HeadingPairs>
    <vt:vector size="2" baseType="variant">
      <vt:variant>
        <vt:lpstr>Title</vt:lpstr>
      </vt:variant>
      <vt:variant>
        <vt:i4>1</vt:i4>
      </vt:variant>
    </vt:vector>
  </HeadingPairs>
  <TitlesOfParts>
    <vt:vector size="1" baseType="lpstr">
      <vt:lpstr/>
    </vt:vector>
  </TitlesOfParts>
  <Company>CISD</Company>
  <LinksUpToDate>false</LinksUpToDate>
  <CharactersWithSpaces>137228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Stinson, Christy</cp:lastModifiedBy>
  <cp:revision>76</cp:revision>
  <dcterms:created xsi:type="dcterms:W3CDTF">2018-01-29T16:19:00Z</dcterms:created>
  <dcterms:modified xsi:type="dcterms:W3CDTF">2018-01-31T21:35:00Z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2017-12-13T00:00:00Z</vt:filetime>
  </property>
  <property fmtid="{D5CDD505-2E9C-101B-9397-08002B2CF9AE}" pid="3" name="Creator">
    <vt:lpwstr>Xerox Color C70</vt:lpwstr>
  </property>
  <property fmtid="{D5CDD505-2E9C-101B-9397-08002B2CF9AE}" pid="4" name="LastSaved">
    <vt:filetime>2018-01-29T00:00:00Z</vt:filetime>
  </property>
</Properties>
</file>