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35" w:rsidRDefault="00A063E1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bookmarkStart w:id="0" w:name="_GoBack"/>
      <w:bookmarkEnd w:id="0"/>
      <w:r>
        <w:rPr>
          <w:rFonts w:ascii="Lucida Bright" w:eastAsia="Lucida Bright" w:hAnsi="Lucida Bright" w:cs="Lucida Bright"/>
          <w:b/>
          <w:sz w:val="28"/>
          <w:szCs w:val="28"/>
        </w:rPr>
        <w:t>Rossville High School</w:t>
      </w:r>
    </w:p>
    <w:p w:rsidR="00CA0535" w:rsidRDefault="00A063E1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rFonts w:ascii="Lucida Bright" w:eastAsia="Lucida Bright" w:hAnsi="Lucida Bright" w:cs="Lucida Bright"/>
          <w:b/>
          <w:sz w:val="28"/>
          <w:szCs w:val="28"/>
        </w:rPr>
        <w:t>Agriculture Curriculum Guide</w:t>
      </w:r>
    </w:p>
    <w:p w:rsidR="00CA0535" w:rsidRDefault="00A063E1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rFonts w:ascii="Lucida Bright" w:eastAsia="Lucida Bright" w:hAnsi="Lucida Bright" w:cs="Lucida Bright"/>
          <w:b/>
          <w:sz w:val="28"/>
          <w:szCs w:val="28"/>
        </w:rPr>
        <w:t>Agriculture, Power, Structure, and Technology</w:t>
      </w:r>
    </w:p>
    <w:p w:rsidR="00CA0535" w:rsidRDefault="00A063E1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rFonts w:ascii="Lucida Bright" w:eastAsia="Lucida Bright" w:hAnsi="Lucida Bright" w:cs="Lucida Bright"/>
          <w:b/>
          <w:sz w:val="28"/>
          <w:szCs w:val="28"/>
        </w:rPr>
        <w:t xml:space="preserve">(Ag </w:t>
      </w:r>
      <w:proofErr w:type="spellStart"/>
      <w:r>
        <w:rPr>
          <w:rFonts w:ascii="Lucida Bright" w:eastAsia="Lucida Bright" w:hAnsi="Lucida Bright" w:cs="Lucida Bright"/>
          <w:b/>
          <w:sz w:val="28"/>
          <w:szCs w:val="28"/>
        </w:rPr>
        <w:t>Mech</w:t>
      </w:r>
      <w:proofErr w:type="spellEnd"/>
      <w:r>
        <w:rPr>
          <w:rFonts w:ascii="Lucida Bright" w:eastAsia="Lucida Bright" w:hAnsi="Lucida Bright" w:cs="Lucida Bright"/>
          <w:b/>
          <w:sz w:val="28"/>
          <w:szCs w:val="28"/>
        </w:rPr>
        <w:t>)</w:t>
      </w:r>
    </w:p>
    <w:p w:rsidR="00CA0535" w:rsidRDefault="00CA0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</w:p>
    <w:p w:rsidR="00CA0535" w:rsidRDefault="00A063E1">
      <w:pPr>
        <w:ind w:left="1" w:hanging="3"/>
        <w:jc w:val="center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  <w:noProof/>
          <w:sz w:val="28"/>
          <w:szCs w:val="28"/>
        </w:rPr>
        <w:drawing>
          <wp:inline distT="0" distB="0" distL="114300" distR="114300">
            <wp:extent cx="3562350" cy="365760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65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  <w:r>
        <w:rPr>
          <w:rFonts w:ascii="Lucida Bright" w:eastAsia="Lucida Bright" w:hAnsi="Lucida Bright" w:cs="Lucida Bright"/>
          <w:b/>
        </w:rPr>
        <w:lastRenderedPageBreak/>
        <w:t>Agriculture Power, Structure, and Technology</w:t>
      </w:r>
    </w:p>
    <w:p w:rsidR="00CA0535" w:rsidRDefault="00A063E1">
      <w:pPr>
        <w:ind w:left="0" w:hanging="2"/>
        <w:jc w:val="center"/>
        <w:rPr>
          <w:rFonts w:ascii="Lucida Bright" w:eastAsia="Lucida Bright" w:hAnsi="Lucida Bright" w:cs="Lucida Bright"/>
        </w:rPr>
      </w:pPr>
      <w:r>
        <w:rPr>
          <w:b/>
        </w:rPr>
        <w:t xml:space="preserve">Ag </w:t>
      </w:r>
      <w:proofErr w:type="spellStart"/>
      <w:r>
        <w:rPr>
          <w:b/>
        </w:rPr>
        <w:t>Mech</w:t>
      </w:r>
      <w:proofErr w:type="spellEnd"/>
    </w:p>
    <w:tbl>
      <w:tblPr>
        <w:tblStyle w:val="a"/>
        <w:tblW w:w="130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3088"/>
      </w:tblGrid>
      <w:tr w:rsidR="00CA0535">
        <w:trPr>
          <w:trHeight w:val="248"/>
        </w:trPr>
        <w:tc>
          <w:tcPr>
            <w:tcW w:w="130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Agriculture Power, Structure, and Technology or Agriculture is a two semester, lab intensive course in which students develop an understanding of basic principles of selection, operation, maintenance, and management of agricultural construction in concert </w:t>
            </w:r>
            <w:r>
              <w:rPr>
                <w:rFonts w:ascii="Lucida Bright" w:eastAsia="Lucida Bright" w:hAnsi="Lucida Bright" w:cs="Lucida Bright"/>
                <w:color w:val="000000"/>
              </w:rPr>
              <w:t>with the utilization of technology. Topics covered include: safety, electricity, plumbing, concrete, carpentry, metal technology, emerging technologies, leadership development, supervised agricultural experience, and career opportunities in the area of Agr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iculture Construction and Agriculture Engineering.  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</w:p>
        </w:tc>
      </w:tr>
      <w:tr w:rsidR="00CA0535">
        <w:trPr>
          <w:trHeight w:val="248"/>
        </w:trPr>
        <w:tc>
          <w:tcPr>
            <w:tcW w:w="13088" w:type="dxa"/>
          </w:tcPr>
          <w:p w:rsidR="00CA0535" w:rsidRDefault="00A063E1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DOE Code: 5088</w:t>
            </w:r>
          </w:p>
          <w:p w:rsidR="00CA0535" w:rsidRDefault="00A063E1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Recommended Grade Level:  Grade 9-12</w:t>
            </w:r>
          </w:p>
          <w:p w:rsidR="00CA0535" w:rsidRDefault="00A063E1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Recommended Prerequisites:</w:t>
            </w:r>
            <w:r>
              <w:rPr>
                <w:rFonts w:ascii="Lucida Bright" w:eastAsia="Lucida Bright" w:hAnsi="Lucida Bright" w:cs="Lucida Bright"/>
              </w:rPr>
              <w:t xml:space="preserve"> Principles of</w:t>
            </w:r>
            <w:r>
              <w:rPr>
                <w:rFonts w:ascii="Lucida Bright" w:eastAsia="Lucida Bright" w:hAnsi="Lucida Bright" w:cs="Lucida Bright"/>
              </w:rPr>
              <w:t xml:space="preserve"> Agriculture, Food, and Natural Resources. Agriculture Power, Structure, and Technology semesters should be taken in sequential order, however are not required to be taken consecutively.</w:t>
            </w:r>
          </w:p>
          <w:p w:rsidR="00CA0535" w:rsidRDefault="00A063E1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Credits: A 2-credit per semester course with up to 12 credits. *DOE p</w:t>
            </w:r>
            <w:r>
              <w:rPr>
                <w:rFonts w:ascii="Lucida Bright" w:eastAsia="Lucida Bright" w:hAnsi="Lucida Bright" w:cs="Lucida Bright"/>
              </w:rPr>
              <w:t>roposal starting 2013-2014: A 2 credit per semester course with up to 6 total credits with an advanced level for this course being researched now.</w:t>
            </w:r>
          </w:p>
          <w:p w:rsidR="00CA0535" w:rsidRDefault="00A063E1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 xml:space="preserve">Counts as a Directed Elective or Elective for the General, Core 40, Core 40 with Academic Honors and Core 40 </w:t>
            </w:r>
            <w:r>
              <w:rPr>
                <w:rFonts w:ascii="Lucida Bright" w:eastAsia="Lucida Bright" w:hAnsi="Lucida Bright" w:cs="Lucida Bright"/>
              </w:rPr>
              <w:t xml:space="preserve">with Technical Honors diplomas. </w:t>
            </w:r>
          </w:p>
          <w:p w:rsidR="00CA0535" w:rsidRDefault="00A063E1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One of the courses specified in the sequence of courses for all Career Clusters and all of Indiana’s College and Career Pathway Plans.</w:t>
            </w:r>
          </w:p>
        </w:tc>
      </w:tr>
    </w:tbl>
    <w:p w:rsidR="00CA0535" w:rsidRDefault="00CA0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cida Bright" w:eastAsia="Lucida Bright" w:hAnsi="Lucida Bright" w:cs="Lucida Bright"/>
          <w:color w:val="000000"/>
        </w:rPr>
      </w:pPr>
    </w:p>
    <w:p w:rsidR="00CA0535" w:rsidRDefault="00A0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cida Bright" w:eastAsia="Lucida Bright" w:hAnsi="Lucida Bright" w:cs="Lucida Bright"/>
          <w:color w:val="000000"/>
        </w:rPr>
      </w:pPr>
      <w:r>
        <w:br w:type="page"/>
      </w:r>
    </w:p>
    <w:p w:rsidR="00CA0535" w:rsidRDefault="00CA0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cida Bright" w:eastAsia="Lucida Bright" w:hAnsi="Lucida Bright" w:cs="Lucida Bright"/>
          <w:color w:val="000000"/>
        </w:rPr>
      </w:pP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- Classroom and Tool Safety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1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analyze and implement safe work practices which apply to agricultural mechanics.</w:t>
      </w:r>
    </w:p>
    <w:p w:rsidR="00CA0535" w:rsidRDefault="00CA0535">
      <w:pPr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ind w:left="0" w:hanging="2"/>
        <w:rPr>
          <w:rFonts w:ascii="Lucida Bright" w:eastAsia="Lucida Bright" w:hAnsi="Lucida Bright" w:cs="Lucida Bright"/>
        </w:rPr>
      </w:pPr>
    </w:p>
    <w:tbl>
      <w:tblPr>
        <w:tblStyle w:val="a0"/>
        <w:tblW w:w="13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26"/>
        <w:gridCol w:w="3298"/>
      </w:tblGrid>
      <w:tr w:rsidR="00CA0535">
        <w:trPr>
          <w:trHeight w:val="557"/>
        </w:trPr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rPr>
          <w:trHeight w:val="270"/>
        </w:trPr>
        <w:tc>
          <w:tcPr>
            <w:tcW w:w="2988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</w:rPr>
            </w:pPr>
          </w:p>
          <w:tbl>
            <w:tblPr>
              <w:tblStyle w:val="a1"/>
              <w:tblW w:w="347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76"/>
            </w:tblGrid>
            <w:tr w:rsidR="00CA0535"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CA0535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</w:p>
              </w:tc>
            </w:tr>
          </w:tbl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APST-1.1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Explain the importance of safety in agricultural mechanics.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11-12.WT.2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Write informative/explanatory texts, including technical processes.</w:t>
            </w: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take notes while listening to lectures on safety</w:t>
            </w:r>
          </w:p>
        </w:tc>
        <w:tc>
          <w:tcPr>
            <w:tcW w:w="329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be tested on said activity. </w:t>
            </w:r>
          </w:p>
        </w:tc>
      </w:tr>
      <w:tr w:rsidR="00CA0535">
        <w:trPr>
          <w:trHeight w:val="255"/>
        </w:trPr>
        <w:tc>
          <w:tcPr>
            <w:tcW w:w="2988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tbl>
            <w:tblPr>
              <w:tblStyle w:val="a2"/>
              <w:tblW w:w="351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4"/>
            </w:tblGrid>
            <w:tr w:rsidR="00CA0535">
              <w:tc>
                <w:tcPr>
                  <w:tcW w:w="3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A063E1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  <w:b/>
                    </w:rPr>
                    <w:t xml:space="preserve">APST-1.2 </w:t>
                  </w:r>
                  <w:r>
                    <w:rPr>
                      <w:rFonts w:ascii="Lucida Bright" w:eastAsia="Lucida Bright" w:hAnsi="Lucida Bright" w:cs="Lucida Bright"/>
                    </w:rPr>
                    <w:t>Identify and differentiate between safe and unsafe work practices.</w:t>
                  </w:r>
                </w:p>
                <w:p w:rsidR="00CA0535" w:rsidRDefault="00CA0535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</w:p>
              </w:tc>
            </w:tr>
          </w:tbl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11-12.RT.7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observe professionally made video documentation depicting safe and unsafe practices.  Also, students will research and write a report on the consequences of working unsafely citing specific examples.</w:t>
            </w:r>
          </w:p>
        </w:tc>
        <w:tc>
          <w:tcPr>
            <w:tcW w:w="329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presented with a scenario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and asked to deem the various actions safe or unsafe.</w:t>
            </w:r>
          </w:p>
        </w:tc>
      </w:tr>
      <w:tr w:rsidR="00CA0535">
        <w:trPr>
          <w:trHeight w:val="255"/>
        </w:trPr>
        <w:tc>
          <w:tcPr>
            <w:tcW w:w="298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11-12.RT.3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Follow precisely a complex multistep procedure when performing technical tasks; analyze the specific results based on explanations in the text.</w:t>
            </w: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All required safety gear will be provided fo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r the students, signage will be posted, all mechanical safety devices will be in proper working order and checked regularly. </w:t>
            </w:r>
          </w:p>
        </w:tc>
        <w:tc>
          <w:tcPr>
            <w:tcW w:w="329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not be admitted into work areas without proper safety gear or if any safety devices are disrepair.  </w:t>
            </w:r>
          </w:p>
        </w:tc>
      </w:tr>
      <w:tr w:rsidR="00CA0535">
        <w:trPr>
          <w:trHeight w:val="270"/>
        </w:trPr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APST-1.4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Ident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ify and explain the purpose of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lastRenderedPageBreak/>
              <w:t>signals and symbols in agricultural safety.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lastRenderedPageBreak/>
              <w:t>11-12.RT.9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Synthesize information from a range of sources (e.g., texts,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lastRenderedPageBreak/>
              <w:t>experiments, simulations) into a coherent understanding of a process, phenomenon, or concept, resolving conflicting information when possible</w:t>
            </w: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lastRenderedPageBreak/>
              <w:t>Students will do worksheets covering said standard.</w:t>
            </w:r>
          </w:p>
        </w:tc>
        <w:tc>
          <w:tcPr>
            <w:tcW w:w="329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tudents will be tested on said activity. </w:t>
            </w:r>
          </w:p>
        </w:tc>
      </w:tr>
      <w:tr w:rsidR="00CA0535">
        <w:trPr>
          <w:trHeight w:val="255"/>
        </w:trPr>
        <w:tc>
          <w:tcPr>
            <w:tcW w:w="2988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tbl>
            <w:tblPr>
              <w:tblStyle w:val="a3"/>
              <w:tblW w:w="3632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32"/>
            </w:tblGrid>
            <w:tr w:rsidR="00CA0535">
              <w:tc>
                <w:tcPr>
                  <w:tcW w:w="3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A063E1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  <w:b/>
                    </w:rPr>
                    <w:t xml:space="preserve">APST-1.5 </w:t>
                  </w:r>
                  <w:r>
                    <w:rPr>
                      <w:rFonts w:ascii="Lucida Bright" w:eastAsia="Lucida Bright" w:hAnsi="Lucida Bright" w:cs="Lucida Bright"/>
                    </w:rPr>
                    <w:t>Explain the importance and function of an operator's manual</w:t>
                  </w:r>
                </w:p>
              </w:tc>
            </w:tr>
          </w:tbl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split into groups and given a broken tool and manual.  It will be the job of the student to trouble sho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ot the problem using the manual</w:t>
            </w:r>
          </w:p>
        </w:tc>
        <w:tc>
          <w:tcPr>
            <w:tcW w:w="329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receive either pass or fail dependent on if their findings are correct.</w:t>
            </w:r>
          </w:p>
        </w:tc>
      </w:tr>
      <w:tr w:rsidR="00CA0535">
        <w:trPr>
          <w:trHeight w:val="270"/>
        </w:trPr>
        <w:tc>
          <w:tcPr>
            <w:tcW w:w="2988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tbl>
            <w:tblPr>
              <w:tblStyle w:val="a4"/>
              <w:tblW w:w="367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73"/>
            </w:tblGrid>
            <w:tr w:rsidR="00CA0535">
              <w:tc>
                <w:tcPr>
                  <w:tcW w:w="3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CA0535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</w:p>
              </w:tc>
            </w:tr>
          </w:tbl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APST-1.6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Evaluate the importance of shop safety</w:t>
            </w:r>
          </w:p>
        </w:tc>
        <w:tc>
          <w:tcPr>
            <w:tcW w:w="3780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11-12.WT.4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Produce clear and coherent writing in which the development, organization, and style are appropriate to task, purpose, and audience</w:t>
            </w:r>
          </w:p>
        </w:tc>
        <w:tc>
          <w:tcPr>
            <w:tcW w:w="3126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interview the school nurse or medical assistant to determine what kinds of accidents have occurred in school.</w:t>
            </w:r>
          </w:p>
        </w:tc>
        <w:tc>
          <w:tcPr>
            <w:tcW w:w="329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present to the class their findings and be graded for speaking ability and completeness of project</w:t>
            </w:r>
          </w:p>
        </w:tc>
      </w:tr>
      <w:tr w:rsidR="00CA0535">
        <w:trPr>
          <w:trHeight w:val="284"/>
        </w:trPr>
        <w:tc>
          <w:tcPr>
            <w:tcW w:w="298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tbl>
            <w:tblPr>
              <w:tblStyle w:val="a5"/>
              <w:tblW w:w="371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3"/>
            </w:tblGrid>
            <w:tr w:rsidR="00CA0535">
              <w:tc>
                <w:tcPr>
                  <w:tcW w:w="3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A063E1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  <w:b/>
                    </w:rPr>
                    <w:t xml:space="preserve">APST-1.7 </w:t>
                  </w:r>
                  <w:r>
                    <w:rPr>
                      <w:rFonts w:ascii="Lucida Bright" w:eastAsia="Lucida Bright" w:hAnsi="Lucida Bright" w:cs="Lucida Bright"/>
                    </w:rPr>
                    <w:t>Identify and explain the role that various agencies play in regulating shop safety.</w:t>
                  </w:r>
                </w:p>
              </w:tc>
            </w:tr>
          </w:tbl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11-12.WT.8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Gather relevant information from multiple authoritative print and digital sources, using advanced searches effectively; assess the strengths and limitations of each source in terms of the specific task, purpose, and audience; integrate information into the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 text selectivity to maintain the flow of ideas, avoiding plagiarism and overreliance on any one source and following a standard format for citation.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create a poster identifying all agencies involved with shop safety.  On the same poster the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y will create a collage of news clippings identifying instances in which each agency has performed its duties.</w:t>
            </w:r>
          </w:p>
        </w:tc>
        <w:tc>
          <w:tcPr>
            <w:tcW w:w="329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Student’s posters will be displayed and fellow classmates will rate the poster as an A, B, or C quality poster.  The teacher will utilize the gr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oups grading and determine the final grade</w:t>
            </w:r>
          </w:p>
        </w:tc>
      </w:tr>
      <w:tr w:rsidR="00CA0535">
        <w:trPr>
          <w:trHeight w:val="284"/>
        </w:trPr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APST-1.9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Locate and demonstrate the proper uses of the first aid and emergency equipment found in an agricultural shop.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11-12.WT.7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Conduct short as well as more sustained research projects to answer a question (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including a self-generated question) or solve a problem; narrow or broaden the inquiry when appropriate; synthesize multiple sources on the subject, demonstrating understanding of the subject under investigation. 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survey the shop area for fi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rst aid kit, emergency equipment, and all safety equipment.  After surveying, they will draw a map identifying the previous.  Students will then demonstrate proper use of each safety item.</w:t>
            </w:r>
          </w:p>
        </w:tc>
        <w:tc>
          <w:tcPr>
            <w:tcW w:w="329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receive daily participation points for participating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activity.</w:t>
            </w:r>
          </w:p>
        </w:tc>
      </w:tr>
      <w:tr w:rsidR="00CA0535">
        <w:trPr>
          <w:trHeight w:val="284"/>
        </w:trPr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APST-1.10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Develop proper safety skills to use for hand and power tools.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After proper training, students will use tools almost daily. </w:t>
            </w:r>
          </w:p>
        </w:tc>
        <w:tc>
          <w:tcPr>
            <w:tcW w:w="329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receive daily participation points for using proper safety skills.</w:t>
            </w:r>
          </w:p>
        </w:tc>
      </w:tr>
    </w:tbl>
    <w:p w:rsidR="00CA0535" w:rsidRDefault="00CA0535">
      <w:pPr>
        <w:spacing w:after="200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</w:rPr>
        <w:t>Core Standard 2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 xml:space="preserve">Determine which hand tool, power tool, and measuring and marking devices is most appropriate </w:t>
      </w:r>
      <w:r>
        <w:rPr>
          <w:rFonts w:ascii="Lucida Bright" w:eastAsia="Lucida Bright" w:hAnsi="Lucida Bright" w:cs="Lucida Bright"/>
        </w:rPr>
        <w:t>for a job.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6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3627"/>
        <w:gridCol w:w="2819"/>
        <w:gridCol w:w="4004"/>
      </w:tblGrid>
      <w:tr w:rsidR="00CA0535">
        <w:tc>
          <w:tcPr>
            <w:tcW w:w="2726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627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2819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400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7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APST-2.1 Identify the hand tools utilized in agricultural power, structure, and technology.</w:t>
            </w:r>
          </w:p>
        </w:tc>
        <w:tc>
          <w:tcPr>
            <w:tcW w:w="3627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2819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study individual tools provided by instructor and classify them according to use.</w:t>
            </w:r>
          </w:p>
        </w:tc>
        <w:tc>
          <w:tcPr>
            <w:tcW w:w="4004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</w:tr>
      <w:tr w:rsidR="00CA0535">
        <w:tc>
          <w:tcPr>
            <w:tcW w:w="27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APST-2.2 Display the proper techniques to employ when utilizing hand tools.</w:t>
            </w:r>
          </w:p>
        </w:tc>
        <w:tc>
          <w:tcPr>
            <w:tcW w:w="3627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By the end of grade 12, read and comprehend technical texts in the grades 11-CCR text complexity band independently and proficie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ntly.  </w:t>
            </w:r>
          </w:p>
        </w:tc>
        <w:tc>
          <w:tcPr>
            <w:tcW w:w="2819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required to demonstrate to instructor proper tool use before student is allowed to use tool independently</w:t>
            </w:r>
          </w:p>
        </w:tc>
        <w:tc>
          <w:tcPr>
            <w:tcW w:w="400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7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APST-2.3 Identify the power tools utilized in agricultural mechanics.</w:t>
            </w:r>
          </w:p>
        </w:tc>
        <w:tc>
          <w:tcPr>
            <w:tcW w:w="3627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.WT.2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Write informative/explanatory texts, including technical processes.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2819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identify and correctly spell the names and parts of all power tools in the mechanics shop</w:t>
            </w:r>
          </w:p>
        </w:tc>
        <w:tc>
          <w:tcPr>
            <w:tcW w:w="400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7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APST-2.4 Show the proper techniques to employ when utilizing power tools.</w:t>
            </w:r>
          </w:p>
        </w:tc>
        <w:tc>
          <w:tcPr>
            <w:tcW w:w="3627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2819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use each power tool under close supervision of the instructor.</w:t>
            </w:r>
          </w:p>
        </w:tc>
        <w:tc>
          <w:tcPr>
            <w:tcW w:w="400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7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APST-2.5 Identify and display the correct use of measuring and marking devi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ces.</w:t>
            </w:r>
          </w:p>
        </w:tc>
        <w:tc>
          <w:tcPr>
            <w:tcW w:w="3627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11-12.RT.4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Determine the meaning of symbols, key terms, and other domain-specific words and phrases as they are used in a specific scientific context relevant to grades 11-12 texts and topics. 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2819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given multiple measuring and marking task of which they will have to perform.</w:t>
            </w:r>
          </w:p>
        </w:tc>
        <w:tc>
          <w:tcPr>
            <w:tcW w:w="400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7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APST-2.6 Show the correct procedures to follow when preparing to grind and sharpen equipment.</w:t>
            </w:r>
          </w:p>
        </w:tc>
        <w:tc>
          <w:tcPr>
            <w:tcW w:w="3627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11-12.WT.3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Students will not write narratives in technical subjects. Note: Students’ narrative skills continue to grow in these grades.  The Standards require that students be able to incorporate narrative elements effectively into arguments and informative/explanato</w:t>
            </w:r>
            <w:r>
              <w:rPr>
                <w:rFonts w:ascii="Lucida Bright" w:eastAsia="Lucida Bright" w:hAnsi="Lucida Bright" w:cs="Lucida Bright"/>
                <w:color w:val="000000"/>
              </w:rPr>
              <w:t>ry texts. In technical, students must be able to write precise enough descriptions of the step-by-step procedures they use in their technical work that others can replicate them and (possibly) reach the same results.</w:t>
            </w:r>
          </w:p>
        </w:tc>
        <w:tc>
          <w:tcPr>
            <w:tcW w:w="2819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write a brief description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of the correct procedures for grinding and sharpening.   Papers will then be given to another student and that student will have to demonstrate what is written on the paper.</w:t>
            </w:r>
          </w:p>
        </w:tc>
        <w:tc>
          <w:tcPr>
            <w:tcW w:w="400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726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APST-2.7 Identify the corre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ct methods for and display the proper techniques to employ when reconditioning hand tools such as hammers, twist drills, chisels, punches, and screwdrivers.</w:t>
            </w:r>
          </w:p>
        </w:tc>
        <w:tc>
          <w:tcPr>
            <w:tcW w:w="3627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11-12.RT.8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Evaluate the hypotheses, data, analysis, and conclusions in a technical subject, verifying the data when possible and corroborating or challenging conclusions with other sources of information.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2819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After book work, notes, and worksheets, students will be give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n the opportunity to bring in a hand tool from home and recondition it.  If student does not have a tool one will be provided.</w:t>
            </w:r>
          </w:p>
        </w:tc>
        <w:tc>
          <w:tcPr>
            <w:tcW w:w="400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A063E1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- Electricity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3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analyze and apply the procedures used in basic electric wiring.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7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APST-3.1 Define basic electrical terminology and Identify and explain the basic principles of electricity.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11-12.RT.5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Analyze how the text structures information or ideas into categories or hierarchies, demonstrating understanding of the information or ide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as.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read and do book chapter activities as well as take notes.</w:t>
            </w:r>
          </w:p>
        </w:tc>
        <w:tc>
          <w:tcPr>
            <w:tcW w:w="3294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APST-3.2 Recognize and explain schematics and construct wiring circuits.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11-12.RT.7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given a basic wiring schematic and expected to r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ead schematic and complete the wiring project.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APST-3.3 Demonstrate safe wiring practices and basic wiring skills.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11-12.RT.9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Instructor will demonstrate and discuss safe wiring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practices and basic wiring skills. 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APST-3.4 Show the methods used to make proper splices and connections.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first read about proper splices and connections and then instructor will demonstrate.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Tests (essay, multi-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APST-3.5 Explain and demonstrate the methods used to measure electrical circuits for voltage, amperage, resistance, and wattage.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11-12.WT.2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Write informative/explanatory texts, including technical processes.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complete book work and lecture notes followed by demonstrating the methods taught.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A063E1">
      <w:pPr>
        <w:ind w:left="0" w:hanging="2"/>
      </w:pPr>
      <w:r>
        <w:br w:type="page"/>
      </w:r>
    </w:p>
    <w:tbl>
      <w:tblPr>
        <w:tblStyle w:val="a8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APST-3.6 Solve multi-step problems to install electrical circuits, switch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ing devices, and appliances.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work through multiple multi step problems as a group and as individuals. 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- Plumbing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4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apply concepts used in basic plumbing.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9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APST-4.1 Define basic plumbing terminology.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11-12.RT.2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Determine the central ideas or conclusions of a text; summarize complex concepts, processes, or information presented in a text by paraphrasing them in simpler but st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ill accurate terms.            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APST-4.2 Display the proper procedures utilized to connect flare and compression fittings.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11-12.RT.3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Follow precisely a complex multistep procedure when performing technical tasks; analyze the specific results based on explanations in the text.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Instructor will first demonstrate proper procedure and students will then demonstrate individually. 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Tests (essa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APST-4.3 Perform the proper procedures to utilize when soldering copper fittings.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11-12.RT.4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Determine the meaning of symbols, key terms, and other domain-specific words and phrases as they are used in a specific scientific context relevant to grades 11-12 texts and topics. 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Instructor will first demonstrate proper procedure and students will th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en demonstrate individually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APST-4.4 Demonstrate the proper procedures for cutting, fitting, and assembling pipe.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11-12.RT.5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Analyze how the text structures information or ideas into categories or hierarchies, demonstrating understanding of the information or ideas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Instructor will first demonstrate proper procedure and students will then demonstrate individually.  Students will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then be required to demonstrate how to plumb a sink.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*Any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or all assessments listed can be utilized to effectively gauge student learning</w:t>
            </w:r>
          </w:p>
        </w:tc>
      </w:tr>
    </w:tbl>
    <w:p w:rsidR="00CA0535" w:rsidRDefault="00CA0535">
      <w:pPr>
        <w:spacing w:after="200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- Concrete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5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apply and adapt proper application of basic concrete principles.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a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APST-5.1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Define basic concrete terminology and develop a list of necessary materials to complete the task.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11-12.RT.7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Integrate and evaluate multiple sources of information presented in diverse formats and media (e.g., qu</w:t>
            </w:r>
            <w:r>
              <w:rPr>
                <w:rFonts w:ascii="Lucida Bright" w:eastAsia="Lucida Bright" w:hAnsi="Lucida Bright" w:cs="Lucida Bright"/>
                <w:color w:val="000000"/>
              </w:rPr>
              <w:t>antitative data, video, multimedia) in order to address a question or solve a problem.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completing a material list.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APST-5.2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Demonstrate the proper methods used to construct forms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and prepare a site for concrete/masonry construction.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11-12.RT.9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Synthesize information from a range of sources (e.g., texts, experiments, simulations) into a coherent understanding of a process, phenomenon, or concept, resolving conflicting information when possible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prepare and construct a small scale moc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k-up representing pouring a large scale concrete floor.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APST-5.3 Demonstrate the proper methods used to lay out a building foundation.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build a small scale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mock up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of a building foundation.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APST-5.4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alculate the cost and amounts of materials needed to formulate a concrete or mortar mix.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11-12.WT.4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Produce clear and coherent writing in which the development, organization, and style are appropriate to task, purpose, and audience.  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Work sheets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APST-5.5Establish the necessary techniques for conducting and evaluating a slump test.</w:t>
            </w:r>
          </w:p>
        </w:tc>
        <w:tc>
          <w:tcPr>
            <w:tcW w:w="3780" w:type="dxa"/>
          </w:tcPr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11-12.WT.7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Conduct short as well as more sustained research projects to answer a question (including a self-generated question) or solve a problem; narrow or broaden the inquiry when appropriate; synthesize multiple sources on the subject, demonstrating understanding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 of the subject under investigation.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</w:t>
            </w:r>
          </w:p>
        </w:tc>
        <w:tc>
          <w:tcPr>
            <w:tcW w:w="3294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APST-5.6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Demonstrate the proper methods for use and maintenance of concrete and masonry finishing tools and equipment.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11-12.WT.9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Draw evidence from informational texts to support analysis, reflection, and research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Instructor will first demonstrate proper procedure and students will then demonstrate individually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APST-5.7 Explain the necessity for and the proper procedures to use when placing concrete or masonry reinforcement.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11-12.RT.2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Determine the central ideas or conclusions of a text; summarize complex concepts, processes, or information presented in a text 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by paraphrasing them in simpler but still accurate terms.            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APST-5.8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Demonstrate all of the necessary steps to place, consolidate, fini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sh, and cure concrete.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11-12.WT.9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Draw evidence from informational texts to support analysis, reflection, and research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APST-5.9 Demonstrate the proper methods for use and maintenance of concrete and masonry finishing tools and equipment.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11-12.WT.9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Draw evidence from informational texts to support analysis, reflection, and research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 xml:space="preserve">Domain - Carpentry 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6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apply concepts in basic carpentry skills.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b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APST-6.1 Define basic carpentry terminology.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11-12.WT.2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Write informative/explanatory texts, including technical processes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APST-6.2 I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dentify and explain the uses for the various building materials and show the proper methods for planning a cost effective construction project.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11-12.WT.8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Gather relevant information from multiple authoritative print and digital sources, using advanced searches effectively; assess the strengths and limitations of each source in terms of the specific task, purpose, and audience; integrate information into the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 text selectivity to maintain the flow of ideas, avoiding plagiarism and overreliance on any one source and following a standard format for citation.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design a pole barn.  They will create a material list and cost list.  They will have to pre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sent and explain findings to the class.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APST-6.3 Identify, select, and apply construction fasteners.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11-12.WT.9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Draw evidence from informational texts to support analysis, reflection, and research.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APST-6.4 Demonstrate the proper methods for laying out, cutting, and constructing buildings or building components.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11-12.RT.4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Determine the meaning of symbols, key terms, and other domain-specific words and phrases as they are used in a specific scientific context relevant to grades 11-12 texts and topics. 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given a simplified set of blue prints and build a smal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l scale building according to the prints. 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APST-6.5 Demonstrate the proper methods for construction of various forms of trusses from different building materials.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11-12.RT.6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Analyze the author’s purpose in providing an explanation, describing a procedure, or discussing an experiment in a text, identifying important issues that remain unresolved.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Worksheets, instructor and student demonstrations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APST-6.6 Demonstrate the proper methods for the installation of various roofing materials.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install multiple types of roofing material on a small scale mock-up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A063E1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</w:rPr>
        <w:t>Domain – Metal Technology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</w:rPr>
        <w:t>Core Standard 7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establish metal technology skills.</w:t>
      </w:r>
    </w:p>
    <w:p w:rsidR="00CA0535" w:rsidRDefault="00CA05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c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APST-7.1 Define basic metal terminology.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11-12.WT.4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Produce clear and coherent writing in which the development, organization, and style are appropriate to task, purpose, and audience.  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APST-7.2 Correctly identify various metals and how to correctly cut, file, shape, and drill metal.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11-12.RT.3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Follow precisely a complex multistep procedure when performing technical tasks; analyze the specific results based on explanations in the text.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APST-7.3 Explain and demonstrate the proper procedures for cutting threads with taps and dies.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11-12.RT.3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Follow precisely a complex multistep procedure when performing technical tasks; analyze the specific results based on explanations in the text.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APST-7.4 Explain and show the uses for arc welding equipment, proper operation and preparation of metal to be welded.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11-12.RT.4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Determine the meaning of symbols, key terms, and other domain-specific words and phrases as they are used in a specific scientific context relevant to grades 11-12 texts and topics.  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APST-7.5 Demonstrate proficiency in the proper methods utilized to weld basic joints in all positions.  </w:t>
            </w:r>
          </w:p>
        </w:tc>
        <w:tc>
          <w:tcPr>
            <w:tcW w:w="3780" w:type="dxa"/>
          </w:tcPr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11-12.RT.3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Follow precisely a complex multistep procedure when performing technical tasks; analyze the specific results based on explanations in the text.</w:t>
            </w:r>
          </w:p>
        </w:tc>
        <w:tc>
          <w:tcPr>
            <w:tcW w:w="3114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perform basic welds in all positions. </w:t>
            </w:r>
          </w:p>
        </w:tc>
        <w:tc>
          <w:tcPr>
            <w:tcW w:w="3294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APST-7.6 Explain and show the uses for oxy-fuel equipment, proper operation and preparation specific to welding or cutting operations.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By the end of grade 12, read and comprehend technical texts in the grades 11-CCR text complexity band indepen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CA0535">
      <w:pPr>
        <w:spacing w:after="200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- Engines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8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analyze operation, maintenance, and repair of engines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d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APST-8.1 Identify and explain the function and maintenance of integral engine components.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11-12.WT.7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Conduct short as well as more sustained research projects to answer a question (including a self-generated question) or solve a problem; narrow or broaden the inquiry when appropriate; synthesize multiple sources on the subject, demonstrating understanding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 of the subject under investigation.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APST-8.2 Compare and contrast a 4 stroke-cycle, 2 stroke-cycle, and diesel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engine.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11-12.WT.8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Gather relevant information from multiple authoritative print and digital sources, using advanced searches effectively; assess the strengths and limitations of each source in terms of the specific task, purpose, and audience; integrate information into the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 text selectivity to maintain the flow of ideas, avoiding plagiarism and overreliance on any one source and following a standard format for citation.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tear down, and rebuild 2 and 4 stroke engines as well as diesel engines notating in a noteb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ook their learning progression.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APST-8.3 Explain and demonstrate the proper tools methods for overhauling ICB “internal combustion” engines.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11-12.RT.4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Determine the meaning of symbols, key terms, and other domain-specific words and phrases as they are used in a specific scientific context relevant to grades 11-12 texts and topics. 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tear down, and rebuild 2 and 4 stroke engines as well as diesel engines notating in a notebook their learning progression.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APST-8.4 Explain and demonstrate proficiency in the use of measuring tools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and test instrument.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given a list of testing and measuring tasks of which they will have to use the proper measuring or testing device to find the answers.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APST-8.5 Select and use lubricants by proper classification.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- Emerging Technologies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9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Apply concepts in emerging technologies related to agriculture power, structure and technology.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APST-9.1 Evaluate, apply, and discuss emerging technologies.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11-12.WT.8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Gather relevant information from multiple authoritative print and digital sources, using advanced searches effectively; assess the strengths and limitations of each source in terms of </w:t>
            </w:r>
            <w:r>
              <w:rPr>
                <w:rFonts w:ascii="Lucida Bright" w:eastAsia="Lucida Bright" w:hAnsi="Lucida Bright" w:cs="Lucida Bright"/>
                <w:color w:val="000000"/>
              </w:rPr>
              <w:t>the specific task, purpose, and audience; integrate information into the text selectivity to maintain the flow of ideas, avoiding plagiarism and overreliance on any one source and following a standard format for citation.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research two emergi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ng technologies in agriculture.  The research is to include multiple sources and hands-on experience with the technology.  Students will then present their findings to the class.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APST-9.2 Identify the importance and uses of computer-based systems in agriculture, food and natural resources.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11-12.WT.4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Produce clear and coherent writing in which the development, organization, and style are appropriate to task, purpose, and audience.   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Guest speakers will be brought in from various computer based agricultural systems firms and students will write brief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summaries of the presentations.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APST-9.3 Use common computer-based programs to analyze agricultural data.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11-112.WT.6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Use technology, including the Internet, to produce, publish, and update individual or shared writing products in response to ongoing feedback, including new argument or information.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use a computer to develop a yearly farm plan to include a wr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itten plan as well as a numerical budget.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APST-9.4 Identify uses, components and setup of precision technology in agriculture, food and natural resources.</w:t>
            </w:r>
          </w:p>
        </w:tc>
        <w:tc>
          <w:tcPr>
            <w:tcW w:w="3780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11-12.WT.9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Draw evidence from informational texts to support analysis, reflection, and research</w:t>
            </w:r>
          </w:p>
        </w:tc>
        <w:tc>
          <w:tcPr>
            <w:tcW w:w="3114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research precision technology in agriculture.  They will then make a PowerPoint presentation Identifying the uses, components, and setup of said technology.</w:t>
            </w:r>
          </w:p>
        </w:tc>
        <w:tc>
          <w:tcPr>
            <w:tcW w:w="3294" w:type="dxa"/>
          </w:tcPr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tively gauge student learning</w:t>
            </w:r>
          </w:p>
        </w:tc>
      </w:tr>
    </w:tbl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- Careers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10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examine the scope of career opportunities in and the importance of agriculture to the economy.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APST-10.1 Define and explore power, structure, and technology in agriculture and agribusiness and their role in the economy.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11-12.RT.7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Integrate and evaluate multiple sources of information presented in diverse formats and media (e.g., quantitative data, </w:t>
            </w:r>
            <w:r>
              <w:rPr>
                <w:rFonts w:ascii="Lucida Bright" w:eastAsia="Lucida Bright" w:hAnsi="Lucida Bright" w:cs="Lucida Bright"/>
                <w:color w:val="000000"/>
              </w:rPr>
              <w:t>video, multimedia) in order to address a question or solve a problem.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Selected reading, lecture, and study guides. Students will then choose a topic of research and develop a presentation on said topic to present to the class. 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APST-10.2 Evaluate and explore the power, structure, and technology career opportunities in agriculture.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11-12.WT.5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Develop and strengthen writing as needed by planning, revising, editing, rewriting, or trying a new approach, focusing on addressing what is most significant for a specific purpose and audience.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Guest speakers from different careers in agriculture will b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 invited in to discuss career opportunities and the students will then write a report discussing what they learned.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APST-10.3 Identify how key organizational structures and processes affect organizational performance and the quality of products and services.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By the end of grade 12, read and comprehend technical texts in the grades 11-CCR text complexity band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and research.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APST-10.4 Demonstrate those qualities, attributes and skills necessary to succeed in, or further prepare for, a chosen career while effectively contributing to society.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11-12.WT.7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Conduct short as well as more sustained research projects to answer a questi</w:t>
            </w:r>
            <w:r>
              <w:rPr>
                <w:rFonts w:ascii="Lucida Bright" w:eastAsia="Lucida Bright" w:hAnsi="Lucida Bright" w:cs="Lucida Bright"/>
                <w:color w:val="000000"/>
              </w:rPr>
              <w:t xml:space="preserve">on (including a self-generated question) or solve a problem; narrow or broaden the inquiry when appropriate; synthesize multiple sources on the subject, demonstrating understanding of the subject under investigation.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The classroom and laboratory will be t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reated as work zones in which students will be expected to act and work as if they were at a job. At the end of the grading period they will write a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self evaluation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of their performance, as well as an evaluation for all other classmates.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Tests (essay, mult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*Any or all assessments listed can be utilized to effectively gauge student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learning</w:t>
            </w:r>
          </w:p>
        </w:tc>
      </w:tr>
    </w:tbl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- Leadership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11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 xml:space="preserve">Students validate the necessity of leadership skills development in conjunction with participation in The National FFA Organization (FFA) as a critical component to a </w:t>
      </w:r>
      <w:proofErr w:type="spellStart"/>
      <w:r>
        <w:rPr>
          <w:rFonts w:ascii="Lucida Bright" w:eastAsia="Lucida Bright" w:hAnsi="Lucida Bright" w:cs="Lucida Bright"/>
        </w:rPr>
        <w:t>well rounded</w:t>
      </w:r>
      <w:proofErr w:type="spellEnd"/>
      <w:r>
        <w:rPr>
          <w:rFonts w:ascii="Lucida Bright" w:eastAsia="Lucida Bright" w:hAnsi="Lucida Bright" w:cs="Lucida Bright"/>
        </w:rPr>
        <w:t xml:space="preserve"> agricultural education.</w:t>
      </w: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0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APST-11.1 Demonstrate communication skills such as writing, public speaking, and listening while refining oral, written, and verbal skills.</w:t>
            </w:r>
          </w:p>
        </w:tc>
        <w:tc>
          <w:tcPr>
            <w:tcW w:w="3780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  <w:tbl>
            <w:tblPr>
              <w:tblStyle w:val="af1"/>
              <w:tblW w:w="319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1"/>
            </w:tblGrid>
            <w:tr w:rsidR="00CA0535"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A063E1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</w:rPr>
                    <w:t>11-12.WT.4</w:t>
                  </w:r>
                </w:p>
                <w:p w:rsidR="00CA0535" w:rsidRDefault="00A063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  <w:color w:val="000000"/>
                    </w:rPr>
                  </w:pPr>
                  <w:r>
                    <w:rPr>
                      <w:rFonts w:ascii="Lucida Bright" w:eastAsia="Lucida Bright" w:hAnsi="Lucida Bright" w:cs="Lucida Bright"/>
                      <w:color w:val="000000"/>
                    </w:rPr>
                    <w:t xml:space="preserve">Produce clear and coherent writing in which the development, organization, and style are appropriate to task, purpose, and audience.   </w:t>
                  </w:r>
                </w:p>
              </w:tc>
            </w:tr>
          </w:tbl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-FFA CDE contests, such as: public speaking, essay, creed speaking, demonstrations, livestock judging, poultry judging, dairy judging, poultry judging, equine judging, food science, and wildlife.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-Each student will give demonstrations in class.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Tests (essa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APST-11.2 Explain the role of the FFA in the development of leadership, education, employability, communications and human relations skills.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-Lecture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-Worksheets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-State FFA officers come in and speak to the class.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-Offer leadership workshop opportunities to stu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dents</w:t>
            </w:r>
          </w:p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APST-11.3 Examine roles within teams, work units, departments, organizations, inter-organizational systems, and the larger environment.</w:t>
            </w:r>
          </w:p>
        </w:tc>
        <w:tc>
          <w:tcPr>
            <w:tcW w:w="3780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  <w:tbl>
            <w:tblPr>
              <w:tblStyle w:val="af2"/>
              <w:tblW w:w="322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6"/>
            </w:tblGrid>
            <w:tr w:rsidR="00CA0535">
              <w:tc>
                <w:tcPr>
                  <w:tcW w:w="3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A063E1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</w:rPr>
                    <w:t>11-12.WT.5</w:t>
                  </w:r>
                </w:p>
                <w:p w:rsidR="00CA0535" w:rsidRDefault="00A063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  <w:color w:val="000000"/>
                    </w:rPr>
                  </w:pPr>
                  <w:r>
                    <w:rPr>
                      <w:rFonts w:ascii="Lucida Bright" w:eastAsia="Lucida Bright" w:hAnsi="Lucida Bright" w:cs="Lucida Bright"/>
                      <w:color w:val="000000"/>
                    </w:rPr>
                    <w:t xml:space="preserve">Develop and strengthen writing as needed by planning, revising, editing, rewriting, or trying a new approach, focusing on addressing what is most significant for a specific purpose and audience. </w:t>
                  </w:r>
                </w:p>
              </w:tc>
            </w:tr>
          </w:tbl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-Group project work of classroom projects such as presentations and posters.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-Do a community service project as a class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-Lecture on different types of leadership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APST-11.4 Acquire the skills necessary to positively influence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others. </w:t>
            </w:r>
          </w:p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780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  <w:tbl>
            <w:tblPr>
              <w:tblStyle w:val="af3"/>
              <w:tblW w:w="326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1"/>
            </w:tblGrid>
            <w:tr w:rsidR="00CA0535"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A063E1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</w:rPr>
                    <w:t>11-112.WT.6</w:t>
                  </w:r>
                </w:p>
                <w:p w:rsidR="00CA0535" w:rsidRDefault="00A063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  <w:color w:val="000000"/>
                    </w:rPr>
                  </w:pPr>
                  <w:r>
                    <w:rPr>
                      <w:rFonts w:ascii="Lucida Bright" w:eastAsia="Lucida Bright" w:hAnsi="Lucida Bright" w:cs="Lucida Bright"/>
                      <w:color w:val="000000"/>
                    </w:rPr>
                    <w:t>Use technology, including the Internet, to produce, publish, and update individual or shared writing products in response to ongoing feedback, including new argument or information.</w:t>
                  </w:r>
                </w:p>
              </w:tc>
            </w:tr>
          </w:tbl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-Use a standardized instrument to help you understand your personality.  The Myers-Briggs Type Inventory (MBTI) personality instrument is a good example.  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-Attend FFA leadership workshop opportunities, such as National FFA Convention.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-Community service p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rojects as a class.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-Work in teams for classroom assignments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APST-11.5 Develop a skill set to enhance the positive evolution of the whole person.</w:t>
            </w:r>
          </w:p>
        </w:tc>
        <w:tc>
          <w:tcPr>
            <w:tcW w:w="3780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  <w:tbl>
            <w:tblPr>
              <w:tblStyle w:val="af4"/>
              <w:tblW w:w="329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7"/>
            </w:tblGrid>
            <w:tr w:rsidR="00CA0535"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A063E1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</w:rPr>
                    <w:t>11-12.WT.10</w:t>
                  </w:r>
                </w:p>
                <w:p w:rsidR="00CA0535" w:rsidRDefault="00A063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  <w:color w:val="000000"/>
                    </w:rPr>
                  </w:pPr>
                  <w:r>
                    <w:rPr>
                      <w:rFonts w:ascii="Lucida Bright" w:eastAsia="Lucida Bright" w:hAnsi="Lucida Bright" w:cs="Lucida Bright"/>
                      <w:color w:val="000000"/>
                    </w:rPr>
                    <w:t xml:space="preserve">Write routinely over extended time frames (time for reflection and revision) and shorter time frames (a single sitting or a day or two) for a range of discipline-specific tasks, purposes, and audiences.  </w:t>
                  </w:r>
                </w:p>
              </w:tc>
            </w:tr>
          </w:tbl>
          <w:p w:rsidR="00CA0535" w:rsidRDefault="00CA0535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Give students the opportunity to be a member of the FFA.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-Do community service projects as a class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-Attend FFA workshop opportunities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-Have on the job training though SAE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CA0535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CA0535" w:rsidRDefault="00A063E1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</w:rPr>
        <w:t>Domain 12:  Supervised Agriculture Experience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</w:rPr>
        <w:t>Core Standard</w:t>
      </w:r>
    </w:p>
    <w:p w:rsidR="00CA0535" w:rsidRDefault="00A06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 xml:space="preserve">Students validate the necessity of a Supervised Agricultural Experience (SAE) program as a critical component to a </w:t>
      </w:r>
      <w:proofErr w:type="spellStart"/>
      <w:r>
        <w:rPr>
          <w:rFonts w:ascii="Lucida Bright" w:eastAsia="Lucida Bright" w:hAnsi="Lucida Bright" w:cs="Lucida Bright"/>
        </w:rPr>
        <w:t>well rounded</w:t>
      </w:r>
      <w:proofErr w:type="spellEnd"/>
      <w:r>
        <w:rPr>
          <w:rFonts w:ascii="Lucida Bright" w:eastAsia="Lucida Bright" w:hAnsi="Lucida Bright" w:cs="Lucida Bright"/>
        </w:rPr>
        <w:t xml:space="preserve"> agricultural education.</w:t>
      </w:r>
    </w:p>
    <w:p w:rsidR="00CA0535" w:rsidRDefault="00CA0535">
      <w:pPr>
        <w:ind w:left="0" w:hanging="2"/>
      </w:pPr>
    </w:p>
    <w:p w:rsidR="00CA0535" w:rsidRDefault="00CA0535">
      <w:pPr>
        <w:ind w:left="0" w:hanging="2"/>
      </w:pPr>
    </w:p>
    <w:tbl>
      <w:tblPr>
        <w:tblStyle w:val="af5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3114"/>
        <w:gridCol w:w="3294"/>
      </w:tblGrid>
      <w:tr w:rsidR="00CA0535">
        <w:tc>
          <w:tcPr>
            <w:tcW w:w="2988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Literacy Embedded Standa</w:t>
            </w:r>
            <w:r>
              <w:rPr>
                <w:rFonts w:ascii="Lucida Bright" w:eastAsia="Lucida Bright" w:hAnsi="Lucida Bright" w:cs="Lucida Bright"/>
                <w:b/>
              </w:rPr>
              <w:t>rd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CA0535" w:rsidRDefault="00A063E1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APST-12.1 Explain the nature of and become familiar with those terms related to an SAE program.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11-12.RT.10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 xml:space="preserve">By the end of grade 12, read and comprehend technical texts in the grades 11-CCR text complexity band independently and proficiently.  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-Lecture and guided notes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-Worksheets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-Visual aids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APST-12.2 Explore the numerous possibilities for an SAE program which a student might develop.</w:t>
            </w:r>
          </w:p>
        </w:tc>
        <w:tc>
          <w:tcPr>
            <w:tcW w:w="3780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11-12.WT.9</w:t>
            </w:r>
          </w:p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Draw evidence from informational texts to support analysis, reflection, and research.</w:t>
            </w: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-Research career opportunities in agriculture.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-Students that ha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ve jobs can inform others students about job openings.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-Using the internet view the list of proficiencies on the FFA website.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CA0535">
        <w:tc>
          <w:tcPr>
            <w:tcW w:w="2988" w:type="dxa"/>
          </w:tcPr>
          <w:p w:rsidR="00CA0535" w:rsidRDefault="00A0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  <w:r>
              <w:rPr>
                <w:rFonts w:ascii="Lucida Bright" w:eastAsia="Lucida Bright" w:hAnsi="Lucida Bright" w:cs="Lucida Bright"/>
                <w:color w:val="000000"/>
              </w:rPr>
              <w:t>APST-12.3 Develop an individual SAE program and implement record keeping skills.</w:t>
            </w:r>
          </w:p>
        </w:tc>
        <w:tc>
          <w:tcPr>
            <w:tcW w:w="3780" w:type="dxa"/>
          </w:tcPr>
          <w:p w:rsidR="00CA0535" w:rsidRDefault="00CA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  <w:tbl>
            <w:tblPr>
              <w:tblStyle w:val="af6"/>
              <w:tblW w:w="322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6"/>
            </w:tblGrid>
            <w:tr w:rsidR="00CA0535">
              <w:tc>
                <w:tcPr>
                  <w:tcW w:w="3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535" w:rsidRDefault="00A063E1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</w:rPr>
                    <w:t>11-12.WT.10</w:t>
                  </w:r>
                </w:p>
                <w:p w:rsidR="00CA0535" w:rsidRDefault="00A063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  <w:color w:val="000000"/>
                    </w:rPr>
                  </w:pPr>
                  <w:r>
                    <w:rPr>
                      <w:rFonts w:ascii="Lucida Bright" w:eastAsia="Lucida Bright" w:hAnsi="Lucida Bright" w:cs="Lucida Bright"/>
                      <w:color w:val="000000"/>
                    </w:rPr>
                    <w:t xml:space="preserve">Write routinely over extended time frames (time for reflection and revision) and shorter time frames (a single sitting or a day or two) for a range of discipline-specific tasks, purposes, and audiences.  </w:t>
                  </w:r>
                </w:p>
              </w:tc>
            </w:tr>
          </w:tbl>
          <w:p w:rsidR="00CA0535" w:rsidRDefault="00CA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</w:rPr>
            </w:pPr>
          </w:p>
        </w:tc>
        <w:tc>
          <w:tcPr>
            <w:tcW w:w="3114" w:type="dxa"/>
          </w:tcPr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-Find each student a job to keep records on even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if it is unpaid.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-Students will keep record of income and expenses in their record books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-Students will fill out the state FFA proficiency form.</w:t>
            </w:r>
          </w:p>
        </w:tc>
        <w:tc>
          <w:tcPr>
            <w:tcW w:w="3294" w:type="dxa"/>
          </w:tcPr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CA0535" w:rsidRDefault="00A063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CA0535" w:rsidRDefault="00A063E1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CA0535" w:rsidRDefault="00CA0535">
      <w:pPr>
        <w:ind w:left="0" w:hanging="2"/>
      </w:pPr>
    </w:p>
    <w:sectPr w:rsidR="00CA0535">
      <w:headerReference w:type="default" r:id="rId9"/>
      <w:pgSz w:w="15840" w:h="12240" w:orient="landscape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63E1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A063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63E1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A063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35" w:rsidRDefault="00CA0535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tbl>
    <w:tblPr>
      <w:tblStyle w:val="af7"/>
      <w:tblW w:w="13190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11275"/>
      <w:gridCol w:w="1915"/>
    </w:tblGrid>
    <w:tr w:rsidR="00CA0535">
      <w:trPr>
        <w:trHeight w:val="288"/>
      </w:trPr>
      <w:tc>
        <w:tcPr>
          <w:tcW w:w="11275" w:type="dxa"/>
        </w:tcPr>
        <w:p w:rsidR="00CA0535" w:rsidRDefault="00A063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2" w:hanging="4"/>
            <w:jc w:val="right"/>
            <w:rPr>
              <w:rFonts w:ascii="Lucida Bright" w:eastAsia="Lucida Bright" w:hAnsi="Lucida Bright" w:cs="Lucida Bright"/>
              <w:color w:val="000000"/>
              <w:sz w:val="36"/>
              <w:szCs w:val="36"/>
            </w:rPr>
          </w:pPr>
          <w:r>
            <w:rPr>
              <w:rFonts w:ascii="Lucida Bright" w:eastAsia="Lucida Bright" w:hAnsi="Lucida Bright" w:cs="Lucida Bright"/>
              <w:color w:val="000000"/>
              <w:sz w:val="36"/>
              <w:szCs w:val="36"/>
            </w:rPr>
            <w:t>Rossville School Corporation Agriculture Curriculum Guide</w:t>
          </w:r>
        </w:p>
      </w:tc>
      <w:tc>
        <w:tcPr>
          <w:tcW w:w="1915" w:type="dxa"/>
        </w:tcPr>
        <w:p w:rsidR="00CA0535" w:rsidRDefault="00A063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1" w:hanging="3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4F81BD"/>
              <w:sz w:val="28"/>
              <w:szCs w:val="28"/>
            </w:rPr>
            <w:t>2022-2023</w:t>
          </w:r>
        </w:p>
      </w:tc>
    </w:tr>
  </w:tbl>
  <w:p w:rsidR="00CA0535" w:rsidRDefault="00CA05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E0C"/>
    <w:multiLevelType w:val="multilevel"/>
    <w:tmpl w:val="6832D9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8B23DDC"/>
    <w:multiLevelType w:val="multilevel"/>
    <w:tmpl w:val="B84AA44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62A530EC"/>
    <w:multiLevelType w:val="multilevel"/>
    <w:tmpl w:val="08C4A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35"/>
    <w:rsid w:val="00A063E1"/>
    <w:rsid w:val="00C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FB7302-470E-4416-AB26-4CAAD8B3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mbria"/>
      <w:position w:val="-1"/>
    </w:rPr>
  </w:style>
  <w:style w:type="paragraph" w:styleId="ListParagraph">
    <w:name w:val="List Paragraph"/>
    <w:basedOn w:val="Normal"/>
    <w:pPr>
      <w:spacing w:line="240" w:lineRule="auto"/>
      <w:ind w:left="720"/>
      <w:contextualSpacing/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">
    <w:name w:val="bod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43" w:type="dxa"/>
        <w:bottom w:w="29" w:type="dxa"/>
        <w:right w:w="43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hOVW/5nO0pJnS+axpL/WTf3iA==">AMUW2mWeb8gpzKINn9DXRixYq5uUwC3Z1GAbvU34OGMdHwgRRhqtCmqE1ngVa57nohu98pEgwYRHHQGBIwjWvuz4A89vwFDD4qygwlG8aHOgOBiHEOK/6dA=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7310</Words>
  <Characters>41667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48880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None</cp:lastModifiedBy>
  <cp:revision>2</cp:revision>
  <dcterms:created xsi:type="dcterms:W3CDTF">2022-03-11T21:05:00Z</dcterms:created>
  <dcterms:modified xsi:type="dcterms:W3CDTF">2022-03-11T21:05:00Z</dcterms:modified>
</cp:coreProperties>
</file>