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fldChar w:fldCharType="begin"/>
      </w:r>
      <w:r>
        <w:instrText xml:space="preserve"> SEQ CHAPTER \h \r 1</w:instrText>
      </w:r>
      <w:r>
        <w:fldChar w:fldCharType="end"/>
      </w:r>
      <w:r>
        <w:rPr>
          <w:b/>
          <w:sz w:val="20"/>
        </w:rPr>
        <w:t>ADVERTISEMENT FOR BID</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The</w:t>
      </w:r>
      <w:r>
        <w:rPr>
          <w:b/>
          <w:sz w:val="20"/>
        </w:rPr>
        <w:t xml:space="preserve"> </w:t>
      </w:r>
      <w:r>
        <w:rPr>
          <w:sz w:val="20"/>
        </w:rPr>
        <w:t>Board of Education</w:t>
      </w:r>
      <w:r>
        <w:rPr>
          <w:b/>
          <w:sz w:val="20"/>
        </w:rPr>
        <w:t xml:space="preserve">, </w:t>
      </w:r>
      <w:r>
        <w:rPr>
          <w:sz w:val="20"/>
        </w:rPr>
        <w:t>Hinsdale Township High School District 86, 5500 South Grant Street, Hinsdale, Illinois 60521, will receive sealed bids for:</w:t>
      </w:r>
    </w:p>
    <w:p w:rsidR="0000578B" w:rsidRPr="00855191" w:rsidRDefault="0000578B">
      <w:pPr>
        <w:widowControl w:val="0"/>
        <w:tabs>
          <w:tab w:val="center" w:pos="4680"/>
        </w:tabs>
        <w:rPr>
          <w:b/>
          <w:sz w:val="20"/>
        </w:rPr>
      </w:pPr>
      <w:r>
        <w:rPr>
          <w:sz w:val="20"/>
        </w:rPr>
        <w:tab/>
      </w:r>
      <w:r w:rsidR="00855191" w:rsidRPr="00855191">
        <w:rPr>
          <w:b/>
          <w:sz w:val="20"/>
        </w:rPr>
        <w:t>BID 18-018</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 xml:space="preserve">2018 </w:t>
      </w:r>
      <w:r w:rsidR="00A11FB5">
        <w:rPr>
          <w:b/>
          <w:sz w:val="20"/>
        </w:rPr>
        <w:t>ROOFING</w:t>
      </w:r>
      <w:r>
        <w:rPr>
          <w:b/>
          <w:sz w:val="20"/>
        </w:rPr>
        <w:t xml:space="preserve"> WORK</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AT</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HINSDALE CENTRAL HIGH SCHOOL</w:t>
      </w:r>
      <w:r w:rsidR="00977FA1">
        <w:rPr>
          <w:b/>
          <w:sz w:val="20"/>
        </w:rPr>
        <w:t xml:space="preserve"> AND</w:t>
      </w:r>
      <w:r>
        <w:rPr>
          <w:b/>
          <w:sz w:val="20"/>
        </w:rPr>
        <w:t xml:space="preserve"> HINSDALE SOUTH HIGH SCHOOL</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PROJECT NO. 171</w:t>
      </w:r>
      <w:r w:rsidR="00977FA1">
        <w:rPr>
          <w:b/>
          <w:sz w:val="20"/>
        </w:rPr>
        <w:t>09</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 xml:space="preserve">The </w:t>
      </w:r>
      <w:r>
        <w:rPr>
          <w:b/>
          <w:sz w:val="20"/>
        </w:rPr>
        <w:t>Bid Opening</w:t>
      </w:r>
      <w:r>
        <w:rPr>
          <w:sz w:val="20"/>
        </w:rPr>
        <w:t xml:space="preserve"> will be on </w:t>
      </w:r>
      <w:r>
        <w:rPr>
          <w:b/>
          <w:sz w:val="20"/>
        </w:rPr>
        <w:t>Monday, February 26, 2018 at 2:00 PM</w:t>
      </w:r>
      <w:r>
        <w:rPr>
          <w:sz w:val="20"/>
        </w:rPr>
        <w:t xml:space="preserve"> at the </w:t>
      </w:r>
      <w:r>
        <w:rPr>
          <w:b/>
          <w:sz w:val="20"/>
        </w:rPr>
        <w:t>Administrative Offices</w:t>
      </w:r>
      <w:r>
        <w:rPr>
          <w:sz w:val="20"/>
        </w:rPr>
        <w:t>.  At this time the Bids will be publicly opened and read.  A Performance and Payment Bond in the full amount of the contract will be required.  A Bid Security of 10% of the Bid is required with the proposal.  The Contractor must pay the Prevailing Wage Rates for all work per Illinois Law.</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It is the policy of</w:t>
      </w:r>
      <w:r>
        <w:rPr>
          <w:b/>
          <w:sz w:val="20"/>
        </w:rPr>
        <w:t xml:space="preserve"> Hinsdale Township High School District 86 </w:t>
      </w:r>
      <w:r>
        <w:rPr>
          <w:sz w:val="20"/>
        </w:rPr>
        <w:t xml:space="preserve">to provide equal opportunity to all qualified business in the awarding of contracts and accordingly promotes the utilization of diversified businesses to the maximum extent feasible in any contract issued against this solicitation to bid. </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 xml:space="preserve">There will be a </w:t>
      </w:r>
      <w:r>
        <w:rPr>
          <w:b/>
          <w:sz w:val="20"/>
        </w:rPr>
        <w:t>mandatory</w:t>
      </w:r>
      <w:r>
        <w:rPr>
          <w:sz w:val="20"/>
        </w:rPr>
        <w:t xml:space="preserve"> Pre-Bid Meeting of all interested bidders.  Any bidder submitting a bid on this project</w:t>
      </w:r>
      <w:r>
        <w:rPr>
          <w:b/>
          <w:sz w:val="20"/>
        </w:rPr>
        <w:t xml:space="preserve"> must</w:t>
      </w:r>
      <w:r>
        <w:rPr>
          <w:sz w:val="20"/>
        </w:rPr>
        <w:t xml:space="preserve"> attend this meeting.  Location and time are as follows:</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Location:</w:t>
      </w:r>
      <w:r>
        <w:rPr>
          <w:sz w:val="20"/>
        </w:rPr>
        <w:tab/>
        <w:t>Hinsdale Central High School, Room 1</w:t>
      </w:r>
      <w:r w:rsidR="00E459FA">
        <w:rPr>
          <w:sz w:val="20"/>
        </w:rPr>
        <w:t>2</w:t>
      </w:r>
      <w:r>
        <w:rPr>
          <w:sz w:val="20"/>
        </w:rPr>
        <w:t>4</w:t>
      </w:r>
      <w:r w:rsidR="00E459FA">
        <w:rPr>
          <w:sz w:val="20"/>
        </w:rPr>
        <w:t>B</w:t>
      </w:r>
      <w:r>
        <w:rPr>
          <w:sz w:val="20"/>
        </w:rPr>
        <w:t>, 5500 S. Grant St., Hinsdale, IL 60521</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sz w:val="20"/>
        </w:rPr>
      </w:pPr>
      <w:r>
        <w:rPr>
          <w:sz w:val="20"/>
        </w:rPr>
        <w:t>Date:</w:t>
      </w:r>
      <w:r>
        <w:rPr>
          <w:sz w:val="20"/>
        </w:rPr>
        <w:tab/>
        <w:t>February 12, 2018</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sz w:val="20"/>
        </w:rPr>
      </w:pPr>
      <w:r>
        <w:rPr>
          <w:sz w:val="20"/>
        </w:rPr>
        <w:t>Time:</w:t>
      </w:r>
      <w:r>
        <w:rPr>
          <w:sz w:val="20"/>
        </w:rPr>
        <w:tab/>
        <w:t xml:space="preserve">7:30 AM </w:t>
      </w:r>
      <w:r>
        <w:rPr>
          <w:sz w:val="20"/>
        </w:rPr>
        <w:tab/>
      </w:r>
      <w:r>
        <w:rPr>
          <w:sz w:val="20"/>
        </w:rPr>
        <w:tab/>
      </w:r>
      <w:r>
        <w:rPr>
          <w:sz w:val="20"/>
        </w:rPr>
        <w:tab/>
      </w:r>
      <w:r>
        <w:rPr>
          <w:sz w:val="20"/>
        </w:rPr>
        <w:tab/>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sectPr w:rsidR="0000578B">
          <w:headerReference w:type="even" r:id="rId6"/>
          <w:headerReference w:type="default" r:id="rId7"/>
          <w:footerReference w:type="even" r:id="rId8"/>
          <w:footerReference w:type="default" r:id="rId9"/>
          <w:pgSz w:w="12240" w:h="15840"/>
          <w:pgMar w:top="1080" w:right="1440" w:bottom="1357" w:left="1440" w:header="720" w:footer="990" w:gutter="0"/>
          <w:cols w:space="720"/>
        </w:sect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b/>
          <w:sz w:val="20"/>
        </w:rPr>
        <w:t>PREVAILING WAGE LAW</w:t>
      </w:r>
      <w:r>
        <w:rPr>
          <w:b/>
          <w:i/>
          <w:sz w:val="20"/>
        </w:rPr>
        <w:t>:</w:t>
      </w:r>
      <w:r>
        <w:rPr>
          <w:sz w:val="20"/>
        </w:rPr>
        <w:t xml:space="preserve">  This Contract calls for the construction of a “public work,” within the meaning of the Illinois Prevailing Wage Act, 820 ILCS 130/.01 </w:t>
      </w:r>
      <w:r>
        <w:rPr>
          <w:i/>
          <w:sz w:val="20"/>
        </w:rPr>
        <w:t>et seq.</w:t>
      </w:r>
      <w:r>
        <w:rPr>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The Department publishes the prevailing wage rates on its website at:  </w:t>
      </w:r>
      <w:hyperlink r:id="rId10" w:history="1">
        <w:r>
          <w:rPr>
            <w:rStyle w:val="WPHyperlink"/>
            <w:b/>
            <w:color w:val="000000"/>
            <w:sz w:val="20"/>
          </w:rPr>
          <w:t>http://www.state.il.us/agency/idol/rates/rates.HTM</w:t>
        </w:r>
      </w:hyperlink>
      <w:r>
        <w:rPr>
          <w:sz w:val="20"/>
        </w:rPr>
        <w:t xml:space="preserve">.  The Department revises the prevailing wage rates and the contractor/subcontractor has an obligation to check the Department’s web site for revisions to prevailing wage rates.  For information regarding current prevailing wage rates, please refer to the Illinois Department of Labor’s website. All contractors and sub-contractors rendering services under this contract must comply with all requirements of the Act, </w:t>
      </w:r>
      <w:r>
        <w:rPr>
          <w:i/>
          <w:sz w:val="20"/>
        </w:rPr>
        <w:t xml:space="preserve">including but not limited to, all </w:t>
      </w:r>
      <w:r>
        <w:rPr>
          <w:sz w:val="20"/>
        </w:rPr>
        <w:t>wage, notice and record keeping duties.</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The bidder shall have a written sexual harassment policy in place in full compliance with Section 2-105 of the Illinois Human Rights Act.</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Obtain Bidding Documents (maximum 3 sets) after</w:t>
      </w:r>
      <w:r>
        <w:rPr>
          <w:b/>
          <w:sz w:val="20"/>
        </w:rPr>
        <w:t xml:space="preserve"> FEBRUARY 5, 2018 </w:t>
      </w:r>
      <w:r>
        <w:rPr>
          <w:sz w:val="20"/>
        </w:rPr>
        <w:t>at:</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3600"/>
        <w:rPr>
          <w:sz w:val="20"/>
        </w:rPr>
      </w:pPr>
      <w:r>
        <w:rPr>
          <w:sz w:val="20"/>
        </w:rPr>
        <w:t xml:space="preserve">BHFX, LLC </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color w:val="000000"/>
          <w:sz w:val="20"/>
        </w:rPr>
      </w:pPr>
      <w:r>
        <w:rPr>
          <w:sz w:val="20"/>
        </w:rPr>
        <w:tab/>
      </w:r>
      <w:r>
        <w:rPr>
          <w:sz w:val="20"/>
        </w:rPr>
        <w:tab/>
      </w:r>
      <w:r>
        <w:rPr>
          <w:sz w:val="20"/>
        </w:rPr>
        <w:tab/>
      </w:r>
      <w:hyperlink r:id="rId11" w:history="1">
        <w:r>
          <w:rPr>
            <w:rStyle w:val="WPHyperlink"/>
            <w:sz w:val="20"/>
          </w:rPr>
          <w:t>http://www.bhfxplanroom.com/</w:t>
        </w:r>
      </w:hyperlink>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r>
      <w:hyperlink r:id="rId12" w:history="1">
        <w:r>
          <w:rPr>
            <w:color w:val="0000FF"/>
            <w:sz w:val="20"/>
            <w:u w:val="single"/>
          </w:rPr>
          <w:t>Warrenville@bhfx.net</w:t>
        </w:r>
      </w:hyperlink>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t>30W250 Butterfield Road</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t>Warrenville, Illinois 60555</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t>P: 630-393-0777</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spacing w:line="240" w:lineRule="atLeast"/>
      </w:pPr>
    </w:p>
    <w:sectPr w:rsidR="0000578B" w:rsidSect="0000578B">
      <w:headerReference w:type="even" r:id="rId13"/>
      <w:headerReference w:type="default" r:id="rId14"/>
      <w:footerReference w:type="even" r:id="rId15"/>
      <w:footerReference w:type="default" r:id="rId16"/>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78B" w:rsidRDefault="0000578B">
      <w:r>
        <w:separator/>
      </w:r>
    </w:p>
  </w:endnote>
  <w:endnote w:type="continuationSeparator" w:id="0">
    <w:p w:rsidR="0000578B" w:rsidRDefault="00005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tc>
        <w:tcPr>
          <w:tcW w:w="342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78B" w:rsidRDefault="0000578B">
      <w:r>
        <w:separator/>
      </w:r>
    </w:p>
  </w:footnote>
  <w:footnote w:type="continuationSeparator" w:id="0">
    <w:p w:rsidR="0000578B" w:rsidRDefault="000057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36199F"/>
    <w:rsid w:val="003B0237"/>
    <w:rsid w:val="00855191"/>
    <w:rsid w:val="00977FA1"/>
    <w:rsid w:val="00A11FB5"/>
    <w:rsid w:val="00A8786F"/>
    <w:rsid w:val="00B1293C"/>
    <w:rsid w:val="00E459FA"/>
    <w:rsid w:val="00F61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mailto:Warrenville@bhfx.ne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4.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www.bhfxplanroom.com/" TargetMode="Externa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yperlink" Target="http://www.state.il.us/agency/idol/rates/rates.HTM"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Siver</dc:creator>
  <cp:keywords/>
  <cp:lastModifiedBy>Snyder,Margaret</cp:lastModifiedBy>
  <cp:revision>2</cp:revision>
  <cp:lastPrinted>2018-01-22T18:09:00Z</cp:lastPrinted>
  <dcterms:created xsi:type="dcterms:W3CDTF">2018-02-02T14:14:00Z</dcterms:created>
  <dcterms:modified xsi:type="dcterms:W3CDTF">2018-02-02T14:14:00Z</dcterms:modified>
</cp:coreProperties>
</file>