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C2C" w:rsidRDefault="00073C2C" w:rsidP="00073C2C">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073C2C">
        <w:rPr>
          <w:rFonts w:ascii="Times New Roman" w:eastAsia="Times New Roman" w:hAnsi="Times New Roman" w:cs="Times New Roman"/>
          <w:b/>
          <w:bCs/>
          <w:kern w:val="36"/>
          <w:sz w:val="48"/>
          <w:szCs w:val="48"/>
        </w:rPr>
        <w:t>Head Lice Information for Schools</w:t>
      </w:r>
    </w:p>
    <w:p w:rsidR="00073C2C" w:rsidRPr="00073C2C" w:rsidRDefault="00073C2C" w:rsidP="00073C2C">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073C2C">
        <w:rPr>
          <w:rFonts w:ascii="Times New Roman" w:eastAsia="Times New Roman" w:hAnsi="Times New Roman" w:cs="Times New Roman"/>
          <w:b/>
          <w:bCs/>
          <w:kern w:val="36"/>
          <w:sz w:val="28"/>
          <w:szCs w:val="28"/>
        </w:rPr>
        <w:t>http://www.cdc.gov/parasites/lice/head/schools.html</w:t>
      </w:r>
    </w:p>
    <w:p w:rsidR="00073C2C" w:rsidRPr="00073C2C" w:rsidRDefault="00073C2C" w:rsidP="00073C2C">
      <w:p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Students diagnosed with live head lice do not need to be sent home early from school; they can go home at the end of the day, be treated, and return to class after appropriate treatment has begun. Nits may persist after treatment, but successful treatment should kill crawling lice.</w:t>
      </w:r>
    </w:p>
    <w:p w:rsidR="00073C2C" w:rsidRPr="00073C2C" w:rsidRDefault="00073C2C" w:rsidP="00073C2C">
      <w:p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Head lice can be a nuisance but they have not been shown to spread disease. Personal hygiene or cleanliness in the home or school has nothing to do with getting head lice.</w:t>
      </w:r>
    </w:p>
    <w:p w:rsidR="00073C2C" w:rsidRPr="00073C2C" w:rsidRDefault="00073C2C" w:rsidP="00073C2C">
      <w:pPr>
        <w:spacing w:before="100" w:beforeAutospacing="1" w:after="150"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Both the American Academy of Pediatrics (AAP) and the National Association of School Nurses (NASN) advocate that "no-nit" policies should be discontinued. "No-nit" policies that require a child to be free of nits before they can return to schools should be discontinued for the following reasons:</w:t>
      </w:r>
    </w:p>
    <w:p w:rsidR="00073C2C" w:rsidRPr="00073C2C" w:rsidRDefault="00073C2C" w:rsidP="00073C2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Many nits are more than ¼ inch from the scalp. Such nits are usually not viable and very unlikely to hatch to become crawling lice, or may in fact be empty shells, also known as 'casings'.</w:t>
      </w:r>
    </w:p>
    <w:p w:rsidR="00073C2C" w:rsidRPr="00073C2C" w:rsidRDefault="00073C2C" w:rsidP="00073C2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Nits are cemented to hair shafts and are very unlikely to be transferred successfully to other people.</w:t>
      </w:r>
    </w:p>
    <w:p w:rsidR="00073C2C" w:rsidRPr="00073C2C" w:rsidRDefault="00073C2C" w:rsidP="00073C2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The burden of unnecessary absenteeism to the students, families and communities far outweighs the risks associated with head lice.</w:t>
      </w:r>
    </w:p>
    <w:p w:rsidR="00073C2C" w:rsidRPr="00073C2C" w:rsidRDefault="00073C2C" w:rsidP="00073C2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Misdiagnosis of nits is very common during nit checks conducted by nonmedical personnel.</w:t>
      </w:r>
    </w:p>
    <w:p w:rsidR="00073C2C" w:rsidRPr="00073C2C" w:rsidRDefault="00073C2C" w:rsidP="00073C2C">
      <w:pPr>
        <w:spacing w:after="240" w:line="240" w:lineRule="auto"/>
        <w:ind w:right="30"/>
        <w:rPr>
          <w:rFonts w:ascii="Times New Roman" w:eastAsia="Times New Roman" w:hAnsi="Times New Roman" w:cs="Times New Roman"/>
          <w:b/>
          <w:bCs/>
          <w:sz w:val="24"/>
          <w:szCs w:val="24"/>
        </w:rPr>
      </w:pPr>
      <w:r w:rsidRPr="00073C2C">
        <w:rPr>
          <w:rFonts w:ascii="Times New Roman" w:eastAsia="Times New Roman" w:hAnsi="Times New Roman" w:cs="Times New Roman"/>
          <w:b/>
          <w:bCs/>
          <w:sz w:val="24"/>
          <w:szCs w:val="24"/>
        </w:rPr>
        <w:t xml:space="preserve">More on: </w:t>
      </w:r>
      <w:hyperlink r:id="rId5" w:history="1">
        <w:r w:rsidRPr="00073C2C">
          <w:rPr>
            <w:rFonts w:ascii="Times New Roman" w:eastAsia="Times New Roman" w:hAnsi="Times New Roman" w:cs="Times New Roman"/>
            <w:b/>
            <w:bCs/>
            <w:color w:val="0000FF"/>
            <w:sz w:val="24"/>
            <w:szCs w:val="24"/>
          </w:rPr>
          <w:t>Head Lice Treatment</w:t>
        </w:r>
      </w:hyperlink>
    </w:p>
    <w:p w:rsidR="00073C2C" w:rsidRPr="00073C2C" w:rsidRDefault="00073C2C" w:rsidP="00073C2C">
      <w:pPr>
        <w:spacing w:before="100" w:beforeAutospacing="1" w:after="100" w:afterAutospacing="1" w:line="240" w:lineRule="auto"/>
        <w:rPr>
          <w:rFonts w:ascii="Times New Roman" w:eastAsia="Times New Roman" w:hAnsi="Times New Roman" w:cs="Times New Roman"/>
          <w:sz w:val="24"/>
          <w:szCs w:val="24"/>
        </w:rPr>
      </w:pPr>
      <w:r w:rsidRPr="00073C2C">
        <w:rPr>
          <w:rFonts w:ascii="Times New Roman" w:eastAsia="Times New Roman" w:hAnsi="Times New Roman" w:cs="Times New Roman"/>
          <w:sz w:val="24"/>
          <w:szCs w:val="24"/>
        </w:rPr>
        <w:t>The informational materials on this web site are in the public domain and can be printed for further copying and distribution.</w:t>
      </w:r>
    </w:p>
    <w:p w:rsidR="000B5056" w:rsidRDefault="000B5056"/>
    <w:sectPr w:rsidR="000B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12A8"/>
    <w:multiLevelType w:val="multilevel"/>
    <w:tmpl w:val="B8B4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A25D6"/>
    <w:multiLevelType w:val="multilevel"/>
    <w:tmpl w:val="96FC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2F7933"/>
    <w:multiLevelType w:val="multilevel"/>
    <w:tmpl w:val="F500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C2C"/>
    <w:rsid w:val="00073C2C"/>
    <w:rsid w:val="000B5056"/>
    <w:rsid w:val="008A4618"/>
    <w:rsid w:val="00D72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3D225-D29F-4720-8E15-553ACEC6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73C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C2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73C2C"/>
    <w:rPr>
      <w:color w:val="0000FF"/>
      <w:u w:val="single"/>
    </w:rPr>
  </w:style>
  <w:style w:type="paragraph" w:styleId="NormalWeb">
    <w:name w:val="Normal (Web)"/>
    <w:basedOn w:val="Normal"/>
    <w:uiPriority w:val="99"/>
    <w:semiHidden/>
    <w:unhideWhenUsed/>
    <w:rsid w:val="00073C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reon">
    <w:name w:val="moreon"/>
    <w:basedOn w:val="Normal"/>
    <w:rsid w:val="00073C2C"/>
    <w:pPr>
      <w:spacing w:after="240" w:line="240" w:lineRule="auto"/>
      <w:ind w:right="30"/>
    </w:pPr>
    <w:rPr>
      <w:rFonts w:ascii="Times New Roman" w:eastAsia="Times New Roman" w:hAnsi="Times New Roman" w:cs="Times New Roman"/>
      <w:b/>
      <w:bCs/>
      <w:sz w:val="24"/>
      <w:szCs w:val="24"/>
    </w:rPr>
  </w:style>
  <w:style w:type="paragraph" w:customStyle="1" w:styleId="list-leadin">
    <w:name w:val="list-leadin"/>
    <w:basedOn w:val="Normal"/>
    <w:rsid w:val="00073C2C"/>
    <w:pPr>
      <w:spacing w:before="100" w:beforeAutospacing="1"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680723">
      <w:bodyDiv w:val="1"/>
      <w:marLeft w:val="0"/>
      <w:marRight w:val="0"/>
      <w:marTop w:val="0"/>
      <w:marBottom w:val="0"/>
      <w:divBdr>
        <w:top w:val="none" w:sz="0" w:space="0" w:color="auto"/>
        <w:left w:val="none" w:sz="0" w:space="0" w:color="auto"/>
        <w:bottom w:val="none" w:sz="0" w:space="0" w:color="auto"/>
        <w:right w:val="none" w:sz="0" w:space="0" w:color="auto"/>
      </w:divBdr>
      <w:divsChild>
        <w:div w:id="1679383953">
          <w:marLeft w:val="0"/>
          <w:marRight w:val="0"/>
          <w:marTop w:val="0"/>
          <w:marBottom w:val="0"/>
          <w:divBdr>
            <w:top w:val="none" w:sz="0" w:space="0" w:color="auto"/>
            <w:left w:val="none" w:sz="0" w:space="0" w:color="auto"/>
            <w:bottom w:val="none" w:sz="0" w:space="0" w:color="auto"/>
            <w:right w:val="none" w:sz="0" w:space="0" w:color="auto"/>
          </w:divBdr>
          <w:divsChild>
            <w:div w:id="495153930">
              <w:marLeft w:val="0"/>
              <w:marRight w:val="0"/>
              <w:marTop w:val="0"/>
              <w:marBottom w:val="0"/>
              <w:divBdr>
                <w:top w:val="none" w:sz="0" w:space="0" w:color="auto"/>
                <w:left w:val="none" w:sz="0" w:space="0" w:color="auto"/>
                <w:bottom w:val="none" w:sz="0" w:space="0" w:color="auto"/>
                <w:right w:val="none" w:sz="0" w:space="0" w:color="auto"/>
              </w:divBdr>
              <w:divsChild>
                <w:div w:id="1291132240">
                  <w:marLeft w:val="0"/>
                  <w:marRight w:val="0"/>
                  <w:marTop w:val="0"/>
                  <w:marBottom w:val="0"/>
                  <w:divBdr>
                    <w:top w:val="none" w:sz="0" w:space="0" w:color="auto"/>
                    <w:left w:val="none" w:sz="0" w:space="0" w:color="auto"/>
                    <w:bottom w:val="none" w:sz="0" w:space="0" w:color="auto"/>
                    <w:right w:val="none" w:sz="0" w:space="0" w:color="auto"/>
                  </w:divBdr>
                  <w:divsChild>
                    <w:div w:id="1760325562">
                      <w:marLeft w:val="0"/>
                      <w:marRight w:val="0"/>
                      <w:marTop w:val="0"/>
                      <w:marBottom w:val="0"/>
                      <w:divBdr>
                        <w:top w:val="none" w:sz="0" w:space="0" w:color="auto"/>
                        <w:left w:val="none" w:sz="0" w:space="0" w:color="auto"/>
                        <w:bottom w:val="none" w:sz="0" w:space="0" w:color="auto"/>
                        <w:right w:val="none" w:sz="0" w:space="0" w:color="auto"/>
                      </w:divBdr>
                      <w:divsChild>
                        <w:div w:id="1793477664">
                          <w:marLeft w:val="0"/>
                          <w:marRight w:val="0"/>
                          <w:marTop w:val="0"/>
                          <w:marBottom w:val="150"/>
                          <w:divBdr>
                            <w:top w:val="none" w:sz="0" w:space="0" w:color="auto"/>
                            <w:left w:val="none" w:sz="0" w:space="0" w:color="auto"/>
                            <w:bottom w:val="none" w:sz="0" w:space="0" w:color="auto"/>
                            <w:right w:val="none" w:sz="0" w:space="0" w:color="auto"/>
                          </w:divBdr>
                        </w:div>
                        <w:div w:id="809521908">
                          <w:marLeft w:val="0"/>
                          <w:marRight w:val="0"/>
                          <w:marTop w:val="0"/>
                          <w:marBottom w:val="0"/>
                          <w:divBdr>
                            <w:top w:val="none" w:sz="0" w:space="0" w:color="auto"/>
                            <w:left w:val="none" w:sz="0" w:space="0" w:color="auto"/>
                            <w:bottom w:val="none" w:sz="0" w:space="0" w:color="auto"/>
                            <w:right w:val="none" w:sz="0" w:space="0" w:color="auto"/>
                          </w:divBdr>
                          <w:divsChild>
                            <w:div w:id="638149777">
                              <w:marLeft w:val="0"/>
                              <w:marRight w:val="0"/>
                              <w:marTop w:val="0"/>
                              <w:marBottom w:val="0"/>
                              <w:divBdr>
                                <w:top w:val="none" w:sz="0" w:space="0" w:color="auto"/>
                                <w:left w:val="none" w:sz="0" w:space="0" w:color="auto"/>
                                <w:bottom w:val="none" w:sz="0" w:space="0" w:color="auto"/>
                                <w:right w:val="none" w:sz="0" w:space="0" w:color="auto"/>
                              </w:divBdr>
                            </w:div>
                          </w:divsChild>
                        </w:div>
                        <w:div w:id="656029529">
                          <w:marLeft w:val="0"/>
                          <w:marRight w:val="0"/>
                          <w:marTop w:val="0"/>
                          <w:marBottom w:val="0"/>
                          <w:divBdr>
                            <w:top w:val="none" w:sz="0" w:space="0" w:color="auto"/>
                            <w:left w:val="none" w:sz="0" w:space="0" w:color="auto"/>
                            <w:bottom w:val="none" w:sz="0" w:space="0" w:color="auto"/>
                            <w:right w:val="none" w:sz="0" w:space="0" w:color="auto"/>
                          </w:divBdr>
                          <w:divsChild>
                            <w:div w:id="744497549">
                              <w:marLeft w:val="0"/>
                              <w:marRight w:val="0"/>
                              <w:marTop w:val="0"/>
                              <w:marBottom w:val="0"/>
                              <w:divBdr>
                                <w:top w:val="none" w:sz="0" w:space="0" w:color="auto"/>
                                <w:left w:val="none" w:sz="0" w:space="0" w:color="auto"/>
                                <w:bottom w:val="none" w:sz="0" w:space="0" w:color="auto"/>
                                <w:right w:val="none" w:sz="0" w:space="0" w:color="auto"/>
                              </w:divBdr>
                              <w:divsChild>
                                <w:div w:id="1101608640">
                                  <w:marLeft w:val="0"/>
                                  <w:marRight w:val="0"/>
                                  <w:marTop w:val="0"/>
                                  <w:marBottom w:val="0"/>
                                  <w:divBdr>
                                    <w:top w:val="none" w:sz="0" w:space="0" w:color="auto"/>
                                    <w:left w:val="none" w:sz="0" w:space="0" w:color="auto"/>
                                    <w:bottom w:val="none" w:sz="0" w:space="0" w:color="auto"/>
                                    <w:right w:val="none" w:sz="0" w:space="0" w:color="auto"/>
                                  </w:divBdr>
                                  <w:divsChild>
                                    <w:div w:id="75976898">
                                      <w:marLeft w:val="0"/>
                                      <w:marRight w:val="0"/>
                                      <w:marTop w:val="0"/>
                                      <w:marBottom w:val="0"/>
                                      <w:divBdr>
                                        <w:top w:val="none" w:sz="0" w:space="0" w:color="auto"/>
                                        <w:left w:val="none" w:sz="0" w:space="0" w:color="auto"/>
                                        <w:bottom w:val="none" w:sz="0" w:space="0" w:color="auto"/>
                                        <w:right w:val="none" w:sz="0" w:space="0" w:color="auto"/>
                                      </w:divBdr>
                                    </w:div>
                                  </w:divsChild>
                                </w:div>
                                <w:div w:id="1593315614">
                                  <w:marLeft w:val="0"/>
                                  <w:marRight w:val="0"/>
                                  <w:marTop w:val="0"/>
                                  <w:marBottom w:val="0"/>
                                  <w:divBdr>
                                    <w:top w:val="none" w:sz="0" w:space="0" w:color="auto"/>
                                    <w:left w:val="none" w:sz="0" w:space="0" w:color="auto"/>
                                    <w:bottom w:val="none" w:sz="0" w:space="0" w:color="auto"/>
                                    <w:right w:val="none" w:sz="0" w:space="0" w:color="auto"/>
                                  </w:divBdr>
                                  <w:divsChild>
                                    <w:div w:id="1905794446">
                                      <w:marLeft w:val="0"/>
                                      <w:marRight w:val="0"/>
                                      <w:marTop w:val="0"/>
                                      <w:marBottom w:val="0"/>
                                      <w:divBdr>
                                        <w:top w:val="none" w:sz="0" w:space="0" w:color="auto"/>
                                        <w:left w:val="none" w:sz="0" w:space="0" w:color="auto"/>
                                        <w:bottom w:val="none" w:sz="0" w:space="0" w:color="auto"/>
                                        <w:right w:val="none" w:sz="0" w:space="0" w:color="auto"/>
                                      </w:divBdr>
                                      <w:divsChild>
                                        <w:div w:id="359089333">
                                          <w:marLeft w:val="0"/>
                                          <w:marRight w:val="0"/>
                                          <w:marTop w:val="0"/>
                                          <w:marBottom w:val="0"/>
                                          <w:divBdr>
                                            <w:top w:val="none" w:sz="0" w:space="0" w:color="auto"/>
                                            <w:left w:val="none" w:sz="0" w:space="0" w:color="auto"/>
                                            <w:bottom w:val="none" w:sz="0" w:space="0" w:color="auto"/>
                                            <w:right w:val="none" w:sz="0" w:space="0" w:color="auto"/>
                                          </w:divBdr>
                                          <w:divsChild>
                                            <w:div w:id="2447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dc.gov/parasites/lice/head/treatmen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Henry County Public Schools</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Jeffries, Melissa</dc:creator>
  <cp:keywords/>
  <dc:description/>
  <cp:lastModifiedBy>Lauren Schultz</cp:lastModifiedBy>
  <cp:revision>2</cp:revision>
  <dcterms:created xsi:type="dcterms:W3CDTF">2017-08-10T16:15:00Z</dcterms:created>
  <dcterms:modified xsi:type="dcterms:W3CDTF">2017-08-10T16:15:00Z</dcterms:modified>
</cp:coreProperties>
</file>