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9B9EE3" w14:textId="22DD0297" w:rsidR="006874FD" w:rsidRPr="006874FD" w:rsidRDefault="006874FD" w:rsidP="006874FD">
      <w:pPr>
        <w:spacing w:before="244" w:line="293" w:lineRule="exact"/>
        <w:ind w:left="72" w:right="72"/>
        <w:jc w:val="both"/>
        <w:textAlignment w:val="baseline"/>
        <w:rPr>
          <w:rFonts w:ascii="Calibri Light" w:eastAsia="Calibri Light" w:hAnsi="Calibri Light"/>
          <w:color w:val="000000"/>
          <w:sz w:val="24"/>
        </w:rPr>
      </w:pPr>
      <w:r>
        <w:rPr>
          <w:rFonts w:ascii="Calibri Light" w:eastAsia="Calibri Light" w:hAnsi="Calibri Light"/>
          <w:color w:val="000000"/>
          <w:sz w:val="24"/>
        </w:rPr>
        <w:t>TITLE IX SOLUTIONS, LLC. Authorization and Disclaimer</w:t>
      </w:r>
    </w:p>
    <w:p w14:paraId="5F502292" w14:textId="542B3039" w:rsidR="006874FD" w:rsidRDefault="006874FD" w:rsidP="006874FD">
      <w:pPr>
        <w:spacing w:before="244" w:line="293" w:lineRule="exact"/>
        <w:ind w:left="72" w:right="72"/>
        <w:jc w:val="both"/>
        <w:textAlignment w:val="baseline"/>
        <w:rPr>
          <w:rFonts w:ascii="Calibri Light" w:eastAsia="Calibri Light" w:hAnsi="Calibri Light"/>
          <w:i/>
          <w:color w:val="000000"/>
          <w:sz w:val="24"/>
        </w:rPr>
      </w:pPr>
      <w:r>
        <w:rPr>
          <w:rFonts w:ascii="Calibri Light" w:eastAsia="Calibri Light" w:hAnsi="Calibri Light"/>
          <w:i/>
          <w:color w:val="000000"/>
          <w:sz w:val="24"/>
        </w:rPr>
        <w:t>These materials are the exclusive property of Title IX Solutions, LLC. All rights reserved, ©2021. The publishing of these materials on this website is authorized by Title IX Solutions, LLC solely for use by this institution in compliance with Regulation 34 CFR §106.45(b)(10)(</w:t>
      </w:r>
      <w:proofErr w:type="spellStart"/>
      <w:r>
        <w:rPr>
          <w:rFonts w:ascii="Calibri Light" w:eastAsia="Calibri Light" w:hAnsi="Calibri Light"/>
          <w:i/>
          <w:color w:val="000000"/>
          <w:sz w:val="24"/>
        </w:rPr>
        <w:t>i</w:t>
      </w:r>
      <w:proofErr w:type="spellEnd"/>
      <w:r>
        <w:rPr>
          <w:rFonts w:ascii="Calibri Light" w:eastAsia="Calibri Light" w:hAnsi="Calibri Light"/>
          <w:i/>
          <w:color w:val="000000"/>
          <w:sz w:val="24"/>
        </w:rPr>
        <w:t>)(D). No other use or dissemination by this institution or any third party is authorized without the prior written consent of Title IX Solutions, LLC.</w:t>
      </w:r>
    </w:p>
    <w:p w14:paraId="204B3639" w14:textId="77777777" w:rsidR="006874FD" w:rsidRDefault="006874FD" w:rsidP="006874FD">
      <w:pPr>
        <w:spacing w:before="292" w:line="293" w:lineRule="exact"/>
        <w:ind w:left="72" w:right="72"/>
        <w:jc w:val="both"/>
        <w:textAlignment w:val="baseline"/>
        <w:rPr>
          <w:rFonts w:ascii="Calibri Light" w:eastAsia="Calibri Light" w:hAnsi="Calibri Light"/>
          <w:i/>
          <w:color w:val="000000"/>
          <w:sz w:val="24"/>
        </w:rPr>
      </w:pPr>
      <w:r>
        <w:rPr>
          <w:rFonts w:ascii="Calibri Light" w:eastAsia="Calibri Light" w:hAnsi="Calibri Light"/>
          <w:i/>
          <w:color w:val="000000"/>
          <w:sz w:val="24"/>
        </w:rPr>
        <w:t>The information and materials provided during this program were for educational purposes only and not intended to be legal advice. Attendees should seek independent legal advice concerning the issues presented.</w:t>
      </w:r>
    </w:p>
    <w:p w14:paraId="006BF3DD" w14:textId="77777777" w:rsidR="006874FD" w:rsidRDefault="006874FD" w:rsidP="006874FD">
      <w:pPr>
        <w:spacing w:before="1244" w:line="195" w:lineRule="exact"/>
        <w:ind w:left="72" w:right="72"/>
        <w:textAlignment w:val="baseline"/>
        <w:rPr>
          <w:rFonts w:ascii="Segoe UI Symbol" w:eastAsia="Segoe UI Symbol" w:hAnsi="Segoe UI Symbol"/>
          <w:color w:val="000000"/>
          <w:sz w:val="15"/>
        </w:rPr>
      </w:pPr>
      <w:r>
        <w:rPr>
          <w:rFonts w:ascii="Segoe UI Symbol" w:eastAsia="Segoe UI Symbol" w:hAnsi="Segoe UI Symbol"/>
          <w:color w:val="000000"/>
          <w:sz w:val="15"/>
        </w:rPr>
        <w:t>©</w:t>
      </w:r>
      <w:r>
        <w:rPr>
          <w:rFonts w:ascii="Calibri" w:eastAsia="Calibri" w:hAnsi="Calibri"/>
          <w:color w:val="000000"/>
          <w:sz w:val="16"/>
        </w:rPr>
        <w:t xml:space="preserve"> 2021 TI</w:t>
      </w:r>
      <w:bookmarkStart w:id="0" w:name="_GoBack"/>
      <w:bookmarkEnd w:id="0"/>
      <w:r>
        <w:rPr>
          <w:rFonts w:ascii="Calibri" w:eastAsia="Calibri" w:hAnsi="Calibri"/>
          <w:color w:val="000000"/>
          <w:sz w:val="16"/>
        </w:rPr>
        <w:t>TLE IX SOLUTIONS, LLC</w:t>
      </w:r>
    </w:p>
    <w:p w14:paraId="48771FE1" w14:textId="77777777" w:rsidR="006874FD" w:rsidRDefault="006874FD" w:rsidP="006874FD">
      <w:pPr>
        <w:tabs>
          <w:tab w:val="right" w:pos="9504"/>
        </w:tabs>
        <w:spacing w:line="216" w:lineRule="exact"/>
        <w:ind w:left="72" w:right="72"/>
        <w:jc w:val="both"/>
        <w:textAlignment w:val="baseline"/>
        <w:rPr>
          <w:rFonts w:ascii="Calibri" w:eastAsia="Calibri" w:hAnsi="Calibri"/>
          <w:color w:val="000000"/>
          <w:sz w:val="16"/>
        </w:rPr>
      </w:pPr>
      <w:r>
        <w:rPr>
          <w:rFonts w:ascii="Calibri" w:eastAsia="Calibri" w:hAnsi="Calibri"/>
          <w:color w:val="000000"/>
          <w:sz w:val="16"/>
        </w:rPr>
        <w:t>23 PUBLIC SQUARE BELLEVILLE, IL 62220</w:t>
      </w:r>
      <w:r>
        <w:rPr>
          <w:rFonts w:ascii="Calibri" w:eastAsia="Calibri" w:hAnsi="Calibri"/>
          <w:color w:val="000000"/>
          <w:sz w:val="16"/>
        </w:rPr>
        <w:tab/>
      </w:r>
      <w:r>
        <w:rPr>
          <w:rFonts w:ascii="Calibri" w:eastAsia="Calibri" w:hAnsi="Calibri"/>
          <w:color w:val="000000"/>
          <w:sz w:val="20"/>
        </w:rPr>
        <w:t xml:space="preserve">1 </w:t>
      </w:r>
      <w:r>
        <w:rPr>
          <w:rFonts w:ascii="Calibri" w:eastAsia="Calibri" w:hAnsi="Calibri"/>
          <w:color w:val="000000"/>
          <w:sz w:val="20"/>
        </w:rPr>
        <w:br/>
      </w:r>
      <w:hyperlink r:id="rId4" w:history="1">
        <w:r>
          <w:rPr>
            <w:rStyle w:val="Hyperlink"/>
            <w:rFonts w:ascii="Calibri" w:eastAsia="Calibri" w:hAnsi="Calibri"/>
            <w:sz w:val="17"/>
          </w:rPr>
          <w:t>https://titleixsolutions.com/</w:t>
        </w:r>
      </w:hyperlink>
      <w:r>
        <w:rPr>
          <w:rFonts w:ascii="Calibri" w:eastAsia="Calibri" w:hAnsi="Calibri"/>
          <w:color w:val="404040"/>
          <w:sz w:val="16"/>
        </w:rPr>
        <w:t xml:space="preserve"> </w:t>
      </w:r>
    </w:p>
    <w:p w14:paraId="5E8F8549" w14:textId="77777777" w:rsidR="004B1654" w:rsidRDefault="004B1654"/>
    <w:sectPr w:rsidR="004B16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9E5"/>
    <w:rsid w:val="004B1654"/>
    <w:rsid w:val="006874FD"/>
    <w:rsid w:val="00F86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0ED63B"/>
  <w15:chartTrackingRefBased/>
  <w15:docId w15:val="{149EC5CE-5464-402E-B17A-7C864FEE1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74FD"/>
    <w:pPr>
      <w:spacing w:after="0" w:line="240" w:lineRule="auto"/>
    </w:pPr>
    <w:rPr>
      <w:rFonts w:ascii="Times New Roman" w:eastAsia="PMingLiU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874F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99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itleixsolution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719</Characters>
  <Application>Microsoft Office Word</Application>
  <DocSecurity>0</DocSecurity>
  <Lines>5</Lines>
  <Paragraphs>1</Paragraphs>
  <ScaleCrop>false</ScaleCrop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Murphy</dc:creator>
  <cp:keywords/>
  <dc:description/>
  <cp:lastModifiedBy>Brian Murphy</cp:lastModifiedBy>
  <cp:revision>2</cp:revision>
  <dcterms:created xsi:type="dcterms:W3CDTF">2022-03-16T14:28:00Z</dcterms:created>
  <dcterms:modified xsi:type="dcterms:W3CDTF">2022-03-16T14:30:00Z</dcterms:modified>
</cp:coreProperties>
</file>