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hd w:fill="ffffff" w:val="clear"/>
        <w:spacing w:after="0" w:before="0" w:line="273.6" w:lineRule="auto"/>
        <w:jc w:val="center"/>
        <w:rPr/>
      </w:pPr>
      <w:r w:rsidDel="00000000" w:rsidR="00000000" w:rsidRPr="00000000">
        <w:rPr>
          <w:sz w:val="32"/>
          <w:szCs w:val="32"/>
        </w:rPr>
        <w:drawing>
          <wp:inline distB="114300" distT="114300" distL="114300" distR="114300">
            <wp:extent cx="3152775" cy="6334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52775" cy="6334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pageBreakBefore w:val="0"/>
        <w:shd w:fill="ffffff" w:val="clear"/>
        <w:spacing w:after="0" w:before="0" w:line="273.6" w:lineRule="auto"/>
        <w:jc w:val="center"/>
        <w:rPr/>
      </w:pPr>
      <w:bookmarkStart w:colFirst="0" w:colLast="0" w:name="_n1nszckqpax0" w:id="0"/>
      <w:bookmarkEnd w:id="0"/>
      <w:r w:rsidDel="00000000" w:rsidR="00000000" w:rsidRPr="00000000">
        <w:rPr>
          <w:rtl w:val="0"/>
        </w:rPr>
        <w:t xml:space="preserve">Ascension Special Education Advisory Council</w:t>
      </w:r>
    </w:p>
    <w:p w:rsidR="00000000" w:rsidDel="00000000" w:rsidP="00000000" w:rsidRDefault="00000000" w:rsidRPr="00000000" w14:paraId="00000003">
      <w:pPr>
        <w:pStyle w:val="Heading1"/>
        <w:pageBreakBefore w:val="0"/>
        <w:shd w:fill="ffffff" w:val="clear"/>
        <w:spacing w:after="0" w:before="0" w:line="273.6" w:lineRule="auto"/>
        <w:jc w:val="center"/>
        <w:rPr>
          <w:i w:val="1"/>
          <w:u w:val="single"/>
        </w:rPr>
      </w:pPr>
      <w:r w:rsidDel="00000000" w:rsidR="00000000" w:rsidRPr="00000000">
        <w:rPr>
          <w:i w:val="1"/>
          <w:u w:val="single"/>
          <w:rtl w:val="0"/>
        </w:rPr>
        <w:t xml:space="preserve">January 28, 2021 at NOON</w:t>
      </w:r>
    </w:p>
    <w:p w:rsidR="00000000" w:rsidDel="00000000" w:rsidP="00000000" w:rsidRDefault="00000000" w:rsidRPr="00000000" w14:paraId="00000004">
      <w:pPr>
        <w:pageBreakBefore w:val="0"/>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Join Zoom Meeting</w:t>
      </w:r>
    </w:p>
    <w:p w:rsidR="00000000" w:rsidDel="00000000" w:rsidP="00000000" w:rsidRDefault="00000000" w:rsidRPr="00000000" w14:paraId="00000005">
      <w:pPr>
        <w:pageBreakBefore w:val="0"/>
        <w:jc w:val="center"/>
        <w:rPr>
          <w:rFonts w:ascii="Roboto" w:cs="Roboto" w:eastAsia="Roboto" w:hAnsi="Roboto"/>
          <w:b w:val="1"/>
          <w:color w:val="3c4043"/>
          <w:sz w:val="21"/>
          <w:szCs w:val="21"/>
          <w:highlight w:val="white"/>
        </w:rPr>
      </w:pPr>
      <w:hyperlink r:id="rId7">
        <w:r w:rsidDel="00000000" w:rsidR="00000000" w:rsidRPr="00000000">
          <w:rPr>
            <w:rFonts w:ascii="Roboto" w:cs="Roboto" w:eastAsia="Roboto" w:hAnsi="Roboto"/>
            <w:b w:val="1"/>
            <w:color w:val="1a73e8"/>
            <w:sz w:val="21"/>
            <w:szCs w:val="21"/>
            <w:highlight w:val="white"/>
            <w:u w:val="single"/>
            <w:rtl w:val="0"/>
          </w:rPr>
          <w:t xml:space="preserve">https://apsb.zoom.us/j/83982567405?pwd=U0E4djJ4UmJzRFRXVjdtWG9KMmptQT09</w:t>
        </w:r>
      </w:hyperlink>
      <w:r w:rsidDel="00000000" w:rsidR="00000000" w:rsidRPr="00000000">
        <w:rPr>
          <w:rtl w:val="0"/>
        </w:rPr>
      </w:r>
    </w:p>
    <w:p w:rsidR="00000000" w:rsidDel="00000000" w:rsidP="00000000" w:rsidRDefault="00000000" w:rsidRPr="00000000" w14:paraId="00000006">
      <w:pPr>
        <w:pageBreakBefore w:val="0"/>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Meeting ID: 839 8256 7405</w:t>
      </w:r>
    </w:p>
    <w:p w:rsidR="00000000" w:rsidDel="00000000" w:rsidP="00000000" w:rsidRDefault="00000000" w:rsidRPr="00000000" w14:paraId="00000007">
      <w:pPr>
        <w:pageBreakBefore w:val="0"/>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Passcode: 157874</w:t>
      </w:r>
    </w:p>
    <w:p w:rsidR="00000000" w:rsidDel="00000000" w:rsidP="00000000" w:rsidRDefault="00000000" w:rsidRPr="00000000" w14:paraId="00000008">
      <w:pPr>
        <w:pageBreakBefore w:val="0"/>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One tap mobile</w:t>
      </w:r>
    </w:p>
    <w:p w:rsidR="00000000" w:rsidDel="00000000" w:rsidP="00000000" w:rsidRDefault="00000000" w:rsidRPr="00000000" w14:paraId="00000009">
      <w:pPr>
        <w:pageBreakBefore w:val="0"/>
        <w:jc w:val="center"/>
        <w:rPr>
          <w:rFonts w:ascii="Roboto" w:cs="Roboto" w:eastAsia="Roboto" w:hAnsi="Roboto"/>
          <w:b w:val="1"/>
          <w:color w:val="3c4043"/>
          <w:highlight w:val="white"/>
        </w:rPr>
      </w:pPr>
      <w:r w:rsidDel="00000000" w:rsidR="00000000" w:rsidRPr="00000000">
        <w:rPr>
          <w:rFonts w:ascii="Roboto" w:cs="Roboto" w:eastAsia="Roboto" w:hAnsi="Roboto"/>
          <w:b w:val="1"/>
          <w:color w:val="1a73e8"/>
          <w:sz w:val="21"/>
          <w:szCs w:val="21"/>
          <w:highlight w:val="white"/>
          <w:rtl w:val="0"/>
        </w:rPr>
        <w:t xml:space="preserve">+13126266799</w:t>
      </w:r>
      <w:r w:rsidDel="00000000" w:rsidR="00000000" w:rsidRPr="00000000">
        <w:rPr>
          <w:rFonts w:ascii="Roboto" w:cs="Roboto" w:eastAsia="Roboto" w:hAnsi="Roboto"/>
          <w:b w:val="1"/>
          <w:color w:val="3c4043"/>
          <w:sz w:val="21"/>
          <w:szCs w:val="21"/>
          <w:highlight w:val="white"/>
          <w:rtl w:val="0"/>
        </w:rPr>
        <w:t xml:space="preserve">,,83982567405#,,,,*157874</w:t>
      </w:r>
      <w:r w:rsidDel="00000000" w:rsidR="00000000" w:rsidRPr="00000000">
        <w:rPr>
          <w:rtl w:val="0"/>
        </w:rPr>
      </w:r>
    </w:p>
    <w:p w:rsidR="00000000" w:rsidDel="00000000" w:rsidP="00000000" w:rsidRDefault="00000000" w:rsidRPr="00000000" w14:paraId="0000000A">
      <w:pPr>
        <w:pageBreakBefore w:val="0"/>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B">
      <w:pPr>
        <w:pageBreakBefore w:val="0"/>
        <w:jc w:val="center"/>
        <w:rPr>
          <w:b w:val="1"/>
          <w:sz w:val="18"/>
          <w:szCs w:val="18"/>
        </w:rPr>
      </w:pPr>
      <w:r w:rsidDel="00000000" w:rsidR="00000000" w:rsidRPr="00000000">
        <w:rPr>
          <w:b w:val="1"/>
          <w:sz w:val="18"/>
          <w:szCs w:val="18"/>
          <w:rtl w:val="0"/>
        </w:rPr>
        <w:t xml:space="preserve">LeBlanc Special Services, Third Floor</w:t>
      </w:r>
    </w:p>
    <w:p w:rsidR="00000000" w:rsidDel="00000000" w:rsidP="00000000" w:rsidRDefault="00000000" w:rsidRPr="00000000" w14:paraId="0000000C">
      <w:pPr>
        <w:pageBreakBefore w:val="0"/>
        <w:jc w:val="center"/>
        <w:rPr>
          <w:b w:val="1"/>
          <w:sz w:val="18"/>
          <w:szCs w:val="18"/>
        </w:rPr>
      </w:pPr>
      <w:r w:rsidDel="00000000" w:rsidR="00000000" w:rsidRPr="00000000">
        <w:rPr>
          <w:b w:val="1"/>
          <w:sz w:val="18"/>
          <w:szCs w:val="18"/>
          <w:rtl w:val="0"/>
        </w:rPr>
        <w:t xml:space="preserve">611 N. Burnside Avenue</w:t>
      </w:r>
    </w:p>
    <w:p w:rsidR="00000000" w:rsidDel="00000000" w:rsidP="00000000" w:rsidRDefault="00000000" w:rsidRPr="00000000" w14:paraId="0000000D">
      <w:pPr>
        <w:pageBreakBefore w:val="0"/>
        <w:jc w:val="center"/>
        <w:rPr>
          <w:b w:val="1"/>
          <w:sz w:val="18"/>
          <w:szCs w:val="18"/>
        </w:rPr>
      </w:pPr>
      <w:r w:rsidDel="00000000" w:rsidR="00000000" w:rsidRPr="00000000">
        <w:rPr>
          <w:b w:val="1"/>
          <w:sz w:val="18"/>
          <w:szCs w:val="18"/>
          <w:rtl w:val="0"/>
        </w:rPr>
        <w:t xml:space="preserve">Gonzales, LA  70737</w:t>
      </w:r>
    </w:p>
    <w:p w:rsidR="00000000" w:rsidDel="00000000" w:rsidP="00000000" w:rsidRDefault="00000000" w:rsidRPr="00000000" w14:paraId="0000000E">
      <w:pPr>
        <w:pageBreakBefore w:val="0"/>
        <w:jc w:val="center"/>
        <w:rPr>
          <w:b w:val="1"/>
          <w:sz w:val="18"/>
          <w:szCs w:val="18"/>
        </w:rPr>
      </w:pPr>
      <w:r w:rsidDel="00000000" w:rsidR="00000000" w:rsidRPr="00000000">
        <w:rPr>
          <w:b w:val="1"/>
          <w:sz w:val="18"/>
          <w:szCs w:val="18"/>
          <w:rtl w:val="0"/>
        </w:rPr>
        <w:t xml:space="preserve">(225) 391- 7270</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Style w:val="Heading1"/>
        <w:pageBreakBefore w:val="0"/>
        <w:shd w:fill="ffffff" w:val="clear"/>
        <w:spacing w:after="0" w:before="0" w:line="273.6" w:lineRule="auto"/>
        <w:rPr>
          <w:b w:val="0"/>
          <w:sz w:val="18"/>
          <w:szCs w:val="18"/>
        </w:rPr>
      </w:pPr>
      <w:r w:rsidDel="00000000" w:rsidR="00000000" w:rsidRPr="00000000">
        <w:rPr>
          <w:b w:val="0"/>
          <w:sz w:val="18"/>
          <w:szCs w:val="18"/>
          <w:rtl w:val="0"/>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4 members, 2 shall be parents of a child who receives special education services, one shall be an Ascension Parish Principal, Teacher or Paraprofessional, and one shall be a special education stakeholder.  Each member will be appointed for a one-year term (to continue through next school year 2020-2021) and will act as an advisory council to the superintendent and/or the school board. The Ascension SEAC will meet three times per school year.</w:t>
      </w:r>
    </w:p>
    <w:p w:rsidR="00000000" w:rsidDel="00000000" w:rsidP="00000000" w:rsidRDefault="00000000" w:rsidRPr="00000000" w14:paraId="00000011">
      <w:pPr>
        <w:pageBreakBefore w:val="0"/>
        <w:spacing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SEAC Members:  </w:t>
      </w:r>
      <w:r w:rsidDel="00000000" w:rsidR="00000000" w:rsidRPr="00000000">
        <w:rPr>
          <w:rFonts w:ascii="Calibri" w:cs="Calibri" w:eastAsia="Calibri" w:hAnsi="Calibri"/>
          <w:sz w:val="20"/>
          <w:szCs w:val="20"/>
          <w:rtl w:val="0"/>
        </w:rPr>
        <w:t xml:space="preserve">Danielle Louque (Pupil Appraisal Coordinator), Leslie Watts (Special Education Teacher), Crystal White (parent), Biyaka Williams (parent), and Lynn Hathaway (chairperson).  </w:t>
      </w:r>
      <w:r w:rsidDel="00000000" w:rsidR="00000000" w:rsidRPr="00000000">
        <w:rPr>
          <w:rtl w:val="0"/>
        </w:rPr>
      </w:r>
    </w:p>
    <w:p w:rsidR="00000000" w:rsidDel="00000000" w:rsidP="00000000" w:rsidRDefault="00000000" w:rsidRPr="00000000" w14:paraId="00000013">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pageBreakBefore w:val="0"/>
        <w:numPr>
          <w:ilvl w:val="0"/>
          <w:numId w:val="4"/>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Call to Order </w:t>
      </w:r>
    </w:p>
    <w:p w:rsidR="00000000" w:rsidDel="00000000" w:rsidP="00000000" w:rsidRDefault="00000000" w:rsidRPr="00000000" w14:paraId="00000015">
      <w:pPr>
        <w:pageBreakBefore w:val="0"/>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Roll Call</w:t>
      </w:r>
    </w:p>
    <w:p w:rsidR="00000000" w:rsidDel="00000000" w:rsidP="00000000" w:rsidRDefault="00000000" w:rsidRPr="00000000" w14:paraId="00000016">
      <w:pPr>
        <w:pageBreakBefore w:val="0"/>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Public comment procedures</w:t>
      </w:r>
    </w:p>
    <w:p w:rsidR="00000000" w:rsidDel="00000000" w:rsidP="00000000" w:rsidRDefault="00000000" w:rsidRPr="00000000" w14:paraId="00000017">
      <w:pPr>
        <w:pageBreakBefore w:val="0"/>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&amp; Approval of Minutes from April 30, 2020</w:t>
      </w:r>
    </w:p>
    <w:p w:rsidR="00000000" w:rsidDel="00000000" w:rsidP="00000000" w:rsidRDefault="00000000" w:rsidRPr="00000000" w14:paraId="00000018">
      <w:pPr>
        <w:pageBreakBefore w:val="0"/>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&amp; Approval of Minutes from October 30-2020 (No Quorum)</w:t>
      </w:r>
    </w:p>
    <w:p w:rsidR="00000000" w:rsidDel="00000000" w:rsidP="00000000" w:rsidRDefault="00000000" w:rsidRPr="00000000" w14:paraId="00000019">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pageBreakBefore w:val="0"/>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OLD Business - Approved at last SEAC meeting:</w:t>
      </w:r>
    </w:p>
    <w:p w:rsidR="00000000" w:rsidDel="00000000" w:rsidP="00000000" w:rsidRDefault="00000000" w:rsidRPr="00000000" w14:paraId="0000001B">
      <w:pPr>
        <w:pageBreakBefore w:val="0"/>
        <w:numPr>
          <w:ilvl w:val="1"/>
          <w:numId w:val="4"/>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 Hoc Committee on Behavior:  Crystal White &amp; Danielle Louque committee members</w:t>
      </w:r>
    </w:p>
    <w:p w:rsidR="00000000" w:rsidDel="00000000" w:rsidP="00000000" w:rsidRDefault="00000000" w:rsidRPr="00000000" w14:paraId="0000001C">
      <w:pPr>
        <w:pageBreakBefore w:val="0"/>
        <w:numPr>
          <w:ilvl w:val="1"/>
          <w:numId w:val="4"/>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Transition Focus</w:t>
      </w:r>
    </w:p>
    <w:p w:rsidR="00000000" w:rsidDel="00000000" w:rsidP="00000000" w:rsidRDefault="00000000" w:rsidRPr="00000000" w14:paraId="0000001D">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 Business - </w:t>
      </w:r>
    </w:p>
    <w:p w:rsidR="00000000" w:rsidDel="00000000" w:rsidP="00000000" w:rsidRDefault="00000000" w:rsidRPr="00000000" w14:paraId="0000001F">
      <w:pPr>
        <w:pageBreakBefore w:val="0"/>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APS SEAC By-laws</w:t>
      </w:r>
    </w:p>
    <w:p w:rsidR="00000000" w:rsidDel="00000000" w:rsidP="00000000" w:rsidRDefault="00000000" w:rsidRPr="00000000" w14:paraId="00000020">
      <w:pPr>
        <w:pageBreakBefore w:val="0"/>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Parent Agenda Item</w:t>
      </w:r>
    </w:p>
    <w:p w:rsidR="00000000" w:rsidDel="00000000" w:rsidP="00000000" w:rsidRDefault="00000000" w:rsidRPr="00000000" w14:paraId="00000021">
      <w:pPr>
        <w:pageBreakBefore w:val="0"/>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Stakeholder Agenda Item</w:t>
      </w:r>
    </w:p>
    <w:p w:rsidR="00000000" w:rsidDel="00000000" w:rsidP="00000000" w:rsidRDefault="00000000" w:rsidRPr="00000000" w14:paraId="00000022">
      <w:pPr>
        <w:pageBreakBefore w:val="0"/>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District Agenda Item - APS Public Information Officer Jackie Tisdell - STATE SEAP &amp; parent information:  Increasing Communication &amp; Resources; introduction parent facilitators:  Wanda August &amp; Sara Recile</w:t>
      </w:r>
    </w:p>
    <w:p w:rsidR="00000000" w:rsidDel="00000000" w:rsidP="00000000" w:rsidRDefault="00000000" w:rsidRPr="00000000" w14:paraId="00000023">
      <w:pPr>
        <w:pageBreakBefore w:val="0"/>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Next steps -  Ad Hoc Behavior Committee</w:t>
      </w:r>
    </w:p>
    <w:p w:rsidR="00000000" w:rsidDel="00000000" w:rsidP="00000000" w:rsidRDefault="00000000" w:rsidRPr="00000000" w14:paraId="00000025">
      <w:pPr>
        <w:pageBreakBefore w:val="0"/>
        <w:ind w:lef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pageBreakBefore w:val="0"/>
        <w:numPr>
          <w:ilvl w:val="0"/>
          <w:numId w:val="1"/>
        </w:numPr>
        <w:ind w:left="1260" w:hanging="540"/>
        <w:rPr>
          <w:rFonts w:ascii="Calibri" w:cs="Calibri" w:eastAsia="Calibri" w:hAnsi="Calibri"/>
          <w:b w:val="0"/>
        </w:rPr>
      </w:pPr>
      <w:r w:rsidDel="00000000" w:rsidR="00000000" w:rsidRPr="00000000">
        <w:rPr>
          <w:rFonts w:ascii="Calibri" w:cs="Calibri" w:eastAsia="Calibri" w:hAnsi="Calibri"/>
          <w:sz w:val="24"/>
          <w:szCs w:val="24"/>
          <w:rtl w:val="0"/>
        </w:rPr>
        <w:t xml:space="preserve">Closing of Meeting  - </w:t>
      </w:r>
      <w:r w:rsidDel="00000000" w:rsidR="00000000" w:rsidRPr="00000000">
        <w:rPr>
          <w:rFonts w:ascii="Calibri" w:cs="Calibri" w:eastAsia="Calibri" w:hAnsi="Calibri"/>
          <w:b w:val="1"/>
          <w:i w:val="1"/>
          <w:sz w:val="24"/>
          <w:szCs w:val="24"/>
          <w:rtl w:val="0"/>
        </w:rPr>
        <w:t xml:space="preserve">Next APS SEAC Meetings:   April 29, 2021</w:t>
      </w:r>
      <w:r w:rsidDel="00000000" w:rsidR="00000000" w:rsidRPr="00000000">
        <w:rPr>
          <w:rtl w:val="0"/>
        </w:rPr>
      </w:r>
    </w:p>
    <w:sectPr>
      <w:footerReference r:id="rId8"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9"/>
        <w:szCs w:val="19"/>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120" w:before="200" w:lineRule="auto"/>
    </w:pPr>
    <w:rPr>
      <w:rFonts w:ascii="Arial" w:cs="Arial" w:eastAsia="Arial" w:hAnsi="Arial"/>
      <w:b w:val="1"/>
      <w:sz w:val="24"/>
      <w:szCs w:val="24"/>
    </w:rPr>
  </w:style>
  <w:style w:type="paragraph" w:styleId="Heading2">
    <w:name w:val="heading 2"/>
    <w:basedOn w:val="Normal"/>
    <w:next w:val="Normal"/>
    <w:pPr>
      <w:keepNext w:val="1"/>
      <w:pageBreakBefore w:val="0"/>
      <w:shd w:fill="595959" w:val="clear"/>
      <w:spacing w:before="200" w:lineRule="auto"/>
      <w:jc w:val="center"/>
    </w:pPr>
    <w:rPr>
      <w:rFonts w:ascii="Arial" w:cs="Arial" w:eastAsia="Arial" w:hAnsi="Arial"/>
      <w:b w:val="1"/>
      <w:color w:val="ffffff"/>
      <w:sz w:val="22"/>
      <w:szCs w:val="22"/>
    </w:rPr>
  </w:style>
  <w:style w:type="paragraph" w:styleId="Heading3">
    <w:name w:val="heading 3"/>
    <w:basedOn w:val="Normal"/>
    <w:next w:val="Normal"/>
    <w:pPr>
      <w:pageBreakBefore w:val="0"/>
    </w:pPr>
    <w:rPr>
      <w:i w:val="1"/>
      <w:sz w:val="16"/>
      <w:szCs w:val="16"/>
    </w:rPr>
  </w:style>
  <w:style w:type="paragraph" w:styleId="Heading4">
    <w:name w:val="heading 4"/>
    <w:basedOn w:val="Normal"/>
    <w:next w:val="Normal"/>
    <w:pPr>
      <w:pageBreakBefore w:val="0"/>
      <w:jc w:val="right"/>
    </w:pPr>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apsb.zoom.us/j/83982567405?pwd=U0E4djJ4UmJzRFRXVjdtWG9KMmptQT09"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