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4A9639BA" w:rsidR="00D34B0A" w:rsidRPr="0068634E" w:rsidRDefault="00936780" w:rsidP="66AF71B9">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7216"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a="http://schemas.openxmlformats.org/drawingml/2006/main" xmlns:cx1="http://schemas.microsoft.com/office/drawing/2015/9/8/chartex">
            <w:pict>
              <v:line id="Straight Connector 3"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61CFF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7E0CFC">
        <w:rPr>
          <w:b/>
          <w:bCs/>
          <w:color w:val="2E74B5" w:themeColor="accent1" w:themeShade="BF"/>
          <w:sz w:val="36"/>
          <w:szCs w:val="36"/>
        </w:rPr>
        <w:t>Software Installation</w:t>
      </w:r>
      <w:r w:rsidR="00B72B1A">
        <w:rPr>
          <w:b/>
          <w:bCs/>
          <w:color w:val="2E74B5" w:themeColor="accent1" w:themeShade="BF"/>
          <w:sz w:val="36"/>
          <w:szCs w:val="36"/>
        </w:rPr>
        <w:t xml:space="preserve"> </w:t>
      </w:r>
      <w:r w:rsidR="00C45AD6">
        <w:rPr>
          <w:b/>
          <w:bCs/>
          <w:color w:val="2E74B5" w:themeColor="accent1" w:themeShade="BF"/>
          <w:sz w:val="36"/>
          <w:szCs w:val="36"/>
        </w:rPr>
        <w:t xml:space="preserve">for Non-Administrators </w:t>
      </w:r>
      <w:r w:rsidR="00D02E7B">
        <w:rPr>
          <w:b/>
          <w:bCs/>
          <w:color w:val="2E74B5" w:themeColor="accent1" w:themeShade="BF"/>
          <w:sz w:val="36"/>
          <w:szCs w:val="36"/>
        </w:rPr>
        <w:t>Procedure</w:t>
      </w:r>
    </w:p>
    <w:p w14:paraId="3532CFDB" w14:textId="729CE2E9" w:rsidR="00494F83" w:rsidRPr="00D02E7B" w:rsidRDefault="66AF71B9" w:rsidP="66AF71B9">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sidRPr="66AF71B9">
        <w:rPr>
          <w:rFonts w:ascii="Calibri" w:eastAsia="Calibri" w:hAnsi="Calibri" w:cs="Calibri"/>
          <w:color w:val="16161D"/>
        </w:rPr>
        <w:t xml:space="preserve">The </w:t>
      </w:r>
      <w:r w:rsidR="00151059">
        <w:rPr>
          <w:rFonts w:ascii="Calibri" w:eastAsia="Calibri" w:hAnsi="Calibri" w:cs="Calibri"/>
          <w:b/>
          <w:color w:val="16161D"/>
        </w:rPr>
        <w:t>[Organization]</w:t>
      </w:r>
      <w:r w:rsidRPr="66AF71B9">
        <w:rPr>
          <w:rFonts w:ascii="Calibri" w:eastAsia="Calibri" w:hAnsi="Calibri" w:cs="Calibri"/>
          <w:color w:val="16161D"/>
        </w:rPr>
        <w:t xml:space="preserve"> understands that employees need to be able to use different software packages to perform their job functions, but allowing employees to install software on </w:t>
      </w:r>
      <w:r w:rsidR="00151059">
        <w:rPr>
          <w:rFonts w:ascii="Calibri" w:eastAsia="Calibri" w:hAnsi="Calibri" w:cs="Calibri"/>
          <w:b/>
          <w:color w:val="16161D"/>
        </w:rPr>
        <w:t>[Organization]</w:t>
      </w:r>
      <w:r w:rsidR="00151059">
        <w:rPr>
          <w:rFonts w:ascii="Calibri" w:eastAsia="Calibri" w:hAnsi="Calibri" w:cs="Calibri"/>
          <w:b/>
          <w:color w:val="16161D"/>
        </w:rPr>
        <w:t xml:space="preserve"> </w:t>
      </w:r>
      <w:r w:rsidRPr="66AF71B9">
        <w:rPr>
          <w:rFonts w:ascii="Calibri" w:eastAsia="Calibri" w:hAnsi="Calibri" w:cs="Calibri"/>
          <w:color w:val="16161D"/>
        </w:rPr>
        <w:t>computing devices opens the organization to increased exposure. Malware can be hidden in legitimate software download packages, unlicensed software can be discovered during an audit</w:t>
      </w:r>
      <w:r w:rsidR="00F04E87">
        <w:rPr>
          <w:rFonts w:ascii="Calibri" w:eastAsia="Calibri" w:hAnsi="Calibri" w:cs="Calibri"/>
          <w:color w:val="16161D"/>
        </w:rPr>
        <w:t>,</w:t>
      </w:r>
      <w:r w:rsidRPr="66AF71B9">
        <w:rPr>
          <w:rFonts w:ascii="Calibri" w:eastAsia="Calibri" w:hAnsi="Calibri" w:cs="Calibri"/>
          <w:color w:val="16161D"/>
        </w:rPr>
        <w:t xml:space="preserve"> and incompatible software can damage an operating system or take down its security features.</w:t>
      </w:r>
    </w:p>
    <w:p w14:paraId="48C51482" w14:textId="61E643C9" w:rsidR="008A4274" w:rsidRDefault="66AF71B9" w:rsidP="008A4274">
      <w:pPr>
        <w:pStyle w:val="Heading1"/>
        <w:keepNext/>
        <w:keepLines/>
        <w:numPr>
          <w:ilvl w:val="0"/>
          <w:numId w:val="18"/>
        </w:numPr>
        <w:pBdr>
          <w:bottom w:val="none" w:sz="0" w:space="0" w:color="auto"/>
        </w:pBdr>
        <w:spacing w:before="0" w:after="0"/>
        <w:ind w:left="360"/>
        <w:textAlignment w:val="baseline"/>
        <w:rPr>
          <w:rFonts w:ascii="Times New Roman" w:eastAsia="Times New Roman" w:hAnsi="Times New Roman" w:cs="Times New Roman"/>
        </w:rPr>
      </w:pPr>
      <w:r>
        <w:t>Purpose</w:t>
      </w:r>
      <w:r w:rsidR="57E87582">
        <w:br/>
      </w:r>
      <w:r w:rsidR="008A4274" w:rsidRPr="568A8628">
        <w:rPr>
          <w:rStyle w:val="normaltextrun"/>
          <w:rFonts w:ascii="Calibri" w:eastAsia="Calibri" w:hAnsi="Calibri" w:cs="Calibri"/>
          <w:b w:val="0"/>
          <w:bCs w:val="0"/>
          <w:color w:val="16161D"/>
          <w:sz w:val="22"/>
          <w:szCs w:val="22"/>
        </w:rPr>
        <w:t xml:space="preserve">The purpose of this procedure is to outline the requirements regarding installing software on </w:t>
      </w:r>
      <w:r w:rsidR="00151059" w:rsidRPr="00151059">
        <w:rPr>
          <w:rFonts w:ascii="Calibri" w:eastAsia="Calibri" w:hAnsi="Calibri" w:cs="Calibri"/>
          <w:color w:val="16161D"/>
        </w:rPr>
        <w:t>[Organization]</w:t>
      </w:r>
      <w:r w:rsidR="00151059">
        <w:rPr>
          <w:rFonts w:ascii="Calibri" w:eastAsia="Calibri" w:hAnsi="Calibri" w:cs="Calibri"/>
          <w:b w:val="0"/>
          <w:color w:val="16161D"/>
        </w:rPr>
        <w:t xml:space="preserve"> </w:t>
      </w:r>
      <w:r w:rsidR="008A4274" w:rsidRPr="568A8628">
        <w:rPr>
          <w:rStyle w:val="normaltextrun"/>
          <w:rFonts w:ascii="Calibri" w:eastAsia="Calibri" w:hAnsi="Calibri" w:cs="Calibri"/>
          <w:b w:val="0"/>
          <w:bCs w:val="0"/>
          <w:color w:val="16161D"/>
          <w:sz w:val="22"/>
          <w:szCs w:val="22"/>
        </w:rPr>
        <w:t>computing devices in order to minimize the risk of:</w:t>
      </w:r>
    </w:p>
    <w:p w14:paraId="4BB0922C" w14:textId="77777777" w:rsidR="008A4274" w:rsidRPr="00D10EE9" w:rsidRDefault="008A4274" w:rsidP="008A4274">
      <w:pPr>
        <w:pStyle w:val="Heading1"/>
        <w:keepNext/>
        <w:keepLines/>
        <w:numPr>
          <w:ilvl w:val="0"/>
          <w:numId w:val="25"/>
        </w:numPr>
        <w:pBdr>
          <w:bottom w:val="none" w:sz="0" w:space="0" w:color="auto"/>
        </w:pBdr>
        <w:spacing w:before="0" w:after="0"/>
        <w:textAlignment w:val="baseline"/>
        <w:rPr>
          <w:rFonts w:ascii="Times New Roman" w:eastAsia="Times New Roman" w:hAnsi="Times New Roman" w:cs="Times New Roman"/>
          <w:color w:val="000000" w:themeColor="text1"/>
        </w:rPr>
      </w:pPr>
      <w:r w:rsidRPr="00D10EE9">
        <w:rPr>
          <w:rStyle w:val="normaltextrun"/>
          <w:rFonts w:ascii="Calibri" w:eastAsia="Calibri" w:hAnsi="Calibri" w:cs="Calibri"/>
          <w:b w:val="0"/>
          <w:bCs w:val="0"/>
          <w:color w:val="000000" w:themeColor="text1"/>
          <w:sz w:val="22"/>
          <w:szCs w:val="22"/>
        </w:rPr>
        <w:t>Loss of program functionality</w:t>
      </w:r>
      <w:bookmarkStart w:id="0" w:name="_GoBack"/>
      <w:bookmarkEnd w:id="0"/>
    </w:p>
    <w:p w14:paraId="4FE47EBF" w14:textId="151C7F73" w:rsidR="008A4274" w:rsidRPr="00D10EE9" w:rsidRDefault="008A4274" w:rsidP="008A4274">
      <w:pPr>
        <w:pStyle w:val="Heading1"/>
        <w:keepNext/>
        <w:keepLines/>
        <w:numPr>
          <w:ilvl w:val="0"/>
          <w:numId w:val="25"/>
        </w:numPr>
        <w:pBdr>
          <w:bottom w:val="none" w:sz="0" w:space="0" w:color="auto"/>
        </w:pBdr>
        <w:spacing w:before="0" w:after="0"/>
        <w:textAlignment w:val="baseline"/>
        <w:rPr>
          <w:rFonts w:ascii="Times New Roman" w:eastAsia="Times New Roman" w:hAnsi="Times New Roman" w:cs="Times New Roman"/>
          <w:color w:val="000000" w:themeColor="text1"/>
        </w:rPr>
      </w:pPr>
      <w:r w:rsidRPr="00D10EE9">
        <w:rPr>
          <w:rStyle w:val="normaltextrun"/>
          <w:rFonts w:ascii="Calibri" w:eastAsia="Calibri" w:hAnsi="Calibri" w:cs="Calibri"/>
          <w:b w:val="0"/>
          <w:bCs w:val="0"/>
          <w:color w:val="000000" w:themeColor="text1"/>
          <w:sz w:val="22"/>
          <w:szCs w:val="22"/>
        </w:rPr>
        <w:t xml:space="preserve">Exposure of sensitive data contained within the </w:t>
      </w:r>
      <w:r w:rsidR="00151059" w:rsidRPr="00151059">
        <w:rPr>
          <w:rStyle w:val="normaltextrun"/>
          <w:bCs w:val="0"/>
          <w:color w:val="000000" w:themeColor="text1"/>
          <w:sz w:val="22"/>
          <w:szCs w:val="22"/>
        </w:rPr>
        <w:t xml:space="preserve">[Organization] </w:t>
      </w:r>
      <w:r w:rsidRPr="00D10EE9">
        <w:rPr>
          <w:rStyle w:val="normaltextrun"/>
          <w:rFonts w:ascii="Calibri" w:eastAsia="Calibri" w:hAnsi="Calibri" w:cs="Calibri"/>
          <w:b w:val="0"/>
          <w:bCs w:val="0"/>
          <w:color w:val="000000" w:themeColor="text1"/>
          <w:sz w:val="22"/>
          <w:szCs w:val="22"/>
        </w:rPr>
        <w:t>computing network</w:t>
      </w:r>
    </w:p>
    <w:p w14:paraId="0BDF3A49" w14:textId="77777777" w:rsidR="008A4274" w:rsidRPr="00D10EE9" w:rsidRDefault="008A4274" w:rsidP="008A4274">
      <w:pPr>
        <w:pStyle w:val="Heading1"/>
        <w:keepNext/>
        <w:keepLines/>
        <w:numPr>
          <w:ilvl w:val="0"/>
          <w:numId w:val="25"/>
        </w:numPr>
        <w:pBdr>
          <w:bottom w:val="none" w:sz="0" w:space="0" w:color="auto"/>
        </w:pBdr>
        <w:spacing w:before="0" w:after="0"/>
        <w:textAlignment w:val="baseline"/>
        <w:rPr>
          <w:rFonts w:ascii="Times New Roman" w:eastAsia="Times New Roman" w:hAnsi="Times New Roman" w:cs="Times New Roman"/>
          <w:color w:val="000000" w:themeColor="text1"/>
        </w:rPr>
      </w:pPr>
      <w:r w:rsidRPr="00D10EE9">
        <w:rPr>
          <w:rStyle w:val="normaltextrun"/>
          <w:rFonts w:ascii="Calibri" w:eastAsia="Calibri" w:hAnsi="Calibri" w:cs="Calibri"/>
          <w:b w:val="0"/>
          <w:bCs w:val="0"/>
          <w:color w:val="000000" w:themeColor="text1"/>
          <w:sz w:val="22"/>
          <w:szCs w:val="22"/>
        </w:rPr>
        <w:t>Introducing malware</w:t>
      </w:r>
    </w:p>
    <w:p w14:paraId="0DCBAE48" w14:textId="1ACAFDD7" w:rsidR="008A4274" w:rsidRPr="00D10EE9" w:rsidRDefault="008A4274" w:rsidP="008A4274">
      <w:pPr>
        <w:pStyle w:val="Heading1"/>
        <w:keepNext/>
        <w:keepLines/>
        <w:numPr>
          <w:ilvl w:val="0"/>
          <w:numId w:val="25"/>
        </w:numPr>
        <w:pBdr>
          <w:bottom w:val="none" w:sz="0" w:space="0" w:color="auto"/>
        </w:pBdr>
        <w:spacing w:before="0" w:after="0"/>
        <w:textAlignment w:val="baseline"/>
        <w:rPr>
          <w:rFonts w:ascii="Times New Roman" w:eastAsia="Times New Roman" w:hAnsi="Times New Roman" w:cs="Times New Roman"/>
          <w:color w:val="000000" w:themeColor="text1"/>
        </w:rPr>
      </w:pPr>
      <w:r w:rsidRPr="00D10EE9">
        <w:rPr>
          <w:rStyle w:val="normaltextrun"/>
          <w:rFonts w:ascii="Calibri" w:eastAsia="Calibri" w:hAnsi="Calibri" w:cs="Calibri"/>
          <w:b w:val="0"/>
          <w:bCs w:val="0"/>
          <w:color w:val="000000" w:themeColor="text1"/>
          <w:sz w:val="22"/>
          <w:szCs w:val="22"/>
        </w:rPr>
        <w:t>Legal exposure</w:t>
      </w:r>
      <w:r w:rsidR="00817E58">
        <w:rPr>
          <w:rStyle w:val="normaltextrun"/>
          <w:rFonts w:ascii="Calibri" w:eastAsia="Calibri" w:hAnsi="Calibri" w:cs="Calibri"/>
          <w:b w:val="0"/>
          <w:bCs w:val="0"/>
          <w:color w:val="000000" w:themeColor="text1"/>
          <w:sz w:val="22"/>
          <w:szCs w:val="22"/>
        </w:rPr>
        <w:t xml:space="preserve"> of running unlicensed software</w:t>
      </w:r>
    </w:p>
    <w:p w14:paraId="3C4B2AD4" w14:textId="77777777" w:rsidR="008A4274" w:rsidRDefault="008A4274" w:rsidP="008A4274">
      <w:pPr>
        <w:pStyle w:val="Heading1"/>
        <w:keepNext/>
        <w:keepLines/>
        <w:pBdr>
          <w:bottom w:val="none" w:sz="0" w:space="0" w:color="auto"/>
        </w:pBdr>
        <w:spacing w:before="0" w:after="0"/>
        <w:ind w:left="360"/>
        <w:textAlignment w:val="baseline"/>
      </w:pPr>
    </w:p>
    <w:p w14:paraId="0C4FEEE3" w14:textId="6F62CC79" w:rsidR="00494F83" w:rsidRDefault="66AF71B9" w:rsidP="006A0A14">
      <w:pPr>
        <w:pStyle w:val="Heading1"/>
        <w:keepNext/>
        <w:keepLines/>
        <w:numPr>
          <w:ilvl w:val="0"/>
          <w:numId w:val="18"/>
        </w:numPr>
        <w:pBdr>
          <w:bottom w:val="none" w:sz="0" w:space="0" w:color="auto"/>
        </w:pBdr>
        <w:spacing w:before="0" w:after="0"/>
        <w:ind w:left="360"/>
        <w:textAlignment w:val="baseline"/>
      </w:pPr>
      <w:r>
        <w:t>Scope</w:t>
      </w:r>
    </w:p>
    <w:p w14:paraId="3C36BEF4" w14:textId="0E7CE0BD" w:rsidR="00F779A9" w:rsidRPr="00F779A9" w:rsidRDefault="729657D1" w:rsidP="729657D1">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729657D1">
        <w:rPr>
          <w:rStyle w:val="normaltextrun"/>
          <w:rFonts w:ascii="Calibri" w:eastAsia="Calibri" w:hAnsi="Calibri" w:cs="Calibri"/>
          <w:b w:val="0"/>
          <w:bCs w:val="0"/>
          <w:color w:val="16161D"/>
          <w:sz w:val="22"/>
          <w:szCs w:val="22"/>
        </w:rPr>
        <w:t xml:space="preserve">All staff, employees, and entities working on behalf of </w:t>
      </w:r>
      <w:r w:rsidR="00151059" w:rsidRPr="00151059">
        <w:rPr>
          <w:rStyle w:val="normaltextrun"/>
          <w:bCs w:val="0"/>
          <w:color w:val="000000" w:themeColor="text1"/>
          <w:sz w:val="22"/>
          <w:szCs w:val="22"/>
        </w:rPr>
        <w:t>[Organization]</w:t>
      </w:r>
      <w:r w:rsidR="00151059" w:rsidRPr="00151059">
        <w:rPr>
          <w:rStyle w:val="normaltextrun"/>
          <w:bCs w:val="0"/>
          <w:sz w:val="22"/>
          <w:szCs w:val="22"/>
        </w:rPr>
        <w:t xml:space="preserve"> </w:t>
      </w:r>
      <w:r w:rsidRPr="729657D1">
        <w:rPr>
          <w:rStyle w:val="normaltextrun"/>
          <w:rFonts w:ascii="Calibri" w:eastAsia="Calibri" w:hAnsi="Calibri" w:cs="Calibri"/>
          <w:b w:val="0"/>
          <w:bCs w:val="0"/>
          <w:color w:val="16161D"/>
          <w:sz w:val="22"/>
          <w:szCs w:val="22"/>
        </w:rPr>
        <w:t xml:space="preserve">are subject to this procedure. This procedure covers all computers, servers, smartphones, tablets, and other computing devices operating within </w:t>
      </w:r>
      <w:r w:rsidR="00151059">
        <w:rPr>
          <w:rStyle w:val="normaltextrun"/>
          <w:rFonts w:ascii="Calibri" w:eastAsia="Calibri" w:hAnsi="Calibri" w:cs="Calibri"/>
          <w:bCs w:val="0"/>
          <w:color w:val="16161D"/>
          <w:sz w:val="22"/>
          <w:szCs w:val="22"/>
        </w:rPr>
        <w:t>[Organization]</w:t>
      </w:r>
      <w:r w:rsidRPr="729657D1">
        <w:rPr>
          <w:rStyle w:val="normaltextrun"/>
          <w:rFonts w:ascii="Calibri" w:eastAsia="Calibri" w:hAnsi="Calibri" w:cs="Calibri"/>
          <w:b w:val="0"/>
          <w:bCs w:val="0"/>
          <w:color w:val="16161D"/>
          <w:sz w:val="22"/>
          <w:szCs w:val="22"/>
        </w:rPr>
        <w:t>.  </w:t>
      </w:r>
    </w:p>
    <w:p w14:paraId="19AB3203" w14:textId="77777777" w:rsidR="00F779A9" w:rsidRPr="00F779A9" w:rsidRDefault="00F779A9" w:rsidP="000D0721">
      <w:pPr>
        <w:spacing w:after="0" w:line="240" w:lineRule="auto"/>
        <w:rPr>
          <w:lang w:eastAsia="zh-CN" w:bidi="hi-IN"/>
        </w:rPr>
      </w:pPr>
    </w:p>
    <w:p w14:paraId="3815A545" w14:textId="4330C329" w:rsidR="009D5755" w:rsidRDefault="66AF71B9" w:rsidP="000D0721">
      <w:pPr>
        <w:pStyle w:val="Heading1"/>
        <w:keepNext/>
        <w:keepLines/>
        <w:numPr>
          <w:ilvl w:val="0"/>
          <w:numId w:val="18"/>
        </w:numPr>
        <w:pBdr>
          <w:bottom w:val="none" w:sz="0" w:space="0" w:color="auto"/>
        </w:pBdr>
        <w:spacing w:before="0" w:after="0"/>
        <w:ind w:left="360"/>
        <w:textAlignment w:val="baseline"/>
      </w:pPr>
      <w:r>
        <w:t>Procedure</w:t>
      </w:r>
    </w:p>
    <w:p w14:paraId="5037E661" w14:textId="0C9A3128" w:rsidR="002D6738" w:rsidRDefault="66AF71B9" w:rsidP="66AF71B9">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66AF71B9">
        <w:rPr>
          <w:rStyle w:val="normaltextrun"/>
          <w:rFonts w:ascii="Calibri" w:eastAsia="Calibri" w:hAnsi="Calibri" w:cs="Calibri"/>
          <w:color w:val="16161D"/>
          <w:sz w:val="22"/>
          <w:szCs w:val="22"/>
        </w:rPr>
        <w:t>Employees may not install software on</w:t>
      </w:r>
      <w:r w:rsidRPr="00151059">
        <w:rPr>
          <w:rStyle w:val="normaltextrun"/>
          <w:rFonts w:ascii="Calibri" w:eastAsia="Calibri" w:hAnsi="Calibri" w:cs="Calibri"/>
          <w:b/>
          <w:color w:val="16161D"/>
          <w:sz w:val="22"/>
          <w:szCs w:val="22"/>
        </w:rPr>
        <w:t xml:space="preserve"> </w:t>
      </w:r>
      <w:r w:rsidR="00151059" w:rsidRPr="00151059">
        <w:rPr>
          <w:rStyle w:val="normaltextrun"/>
          <w:rFonts w:ascii="Calibri" w:eastAsia="Calibri" w:hAnsi="Calibri" w:cs="Calibri"/>
          <w:b/>
          <w:color w:val="16161D"/>
          <w:sz w:val="22"/>
          <w:szCs w:val="22"/>
        </w:rPr>
        <w:t>[Organization]</w:t>
      </w:r>
      <w:r w:rsidR="00151059" w:rsidRPr="00151059">
        <w:rPr>
          <w:rStyle w:val="normaltextrun"/>
          <w:rFonts w:ascii="Calibri" w:eastAsia="Calibri" w:hAnsi="Calibri" w:cs="Calibri"/>
          <w:color w:val="16161D"/>
          <w:sz w:val="22"/>
          <w:szCs w:val="22"/>
        </w:rPr>
        <w:t xml:space="preserve"> </w:t>
      </w:r>
      <w:r w:rsidRPr="66AF71B9">
        <w:rPr>
          <w:rStyle w:val="normaltextrun"/>
          <w:rFonts w:ascii="Calibri" w:eastAsia="Calibri" w:hAnsi="Calibri" w:cs="Calibri"/>
          <w:color w:val="16161D"/>
          <w:sz w:val="22"/>
          <w:szCs w:val="22"/>
        </w:rPr>
        <w:t xml:space="preserve">computing devices operated within the </w:t>
      </w:r>
      <w:r w:rsidR="00151059">
        <w:rPr>
          <w:rStyle w:val="normaltextrun"/>
          <w:rFonts w:ascii="Calibri" w:eastAsia="Calibri" w:hAnsi="Calibri" w:cs="Calibri"/>
          <w:b/>
          <w:color w:val="16161D"/>
          <w:sz w:val="22"/>
          <w:szCs w:val="22"/>
        </w:rPr>
        <w:t>[Organization]</w:t>
      </w:r>
      <w:r w:rsidRPr="66AF71B9">
        <w:rPr>
          <w:rStyle w:val="normaltextrun"/>
          <w:rFonts w:ascii="Calibri" w:eastAsia="Calibri" w:hAnsi="Calibri" w:cs="Calibri"/>
          <w:color w:val="16161D"/>
          <w:sz w:val="22"/>
          <w:szCs w:val="22"/>
        </w:rPr>
        <w:t xml:space="preserve"> network.</w:t>
      </w:r>
    </w:p>
    <w:p w14:paraId="17959701" w14:textId="57AAEEE0" w:rsidR="002D6738" w:rsidRDefault="66AF71B9" w:rsidP="66AF71B9">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66AF71B9">
        <w:rPr>
          <w:rStyle w:val="normaltextrun"/>
          <w:rFonts w:ascii="Calibri" w:eastAsia="Calibri" w:hAnsi="Calibri" w:cs="Calibri"/>
          <w:color w:val="16161D"/>
          <w:sz w:val="22"/>
          <w:szCs w:val="22"/>
        </w:rPr>
        <w:t xml:space="preserve">Software requests must first be approved by the requestor’s supervisor and then be made to the Help Desk </w:t>
      </w:r>
      <w:r w:rsidR="00817E58">
        <w:rPr>
          <w:rStyle w:val="normaltextrun"/>
          <w:rFonts w:ascii="Calibri" w:eastAsia="Calibri" w:hAnsi="Calibri" w:cs="Calibri"/>
          <w:color w:val="16161D"/>
          <w:sz w:val="22"/>
          <w:szCs w:val="22"/>
        </w:rPr>
        <w:t>via Incident Ticketing Request.</w:t>
      </w:r>
    </w:p>
    <w:p w14:paraId="499CB3EA" w14:textId="4FF290EC" w:rsidR="003E29ED" w:rsidRDefault="66AF71B9" w:rsidP="66AF71B9">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66AF71B9">
        <w:rPr>
          <w:rStyle w:val="normaltextrun"/>
          <w:rFonts w:ascii="Calibri" w:eastAsia="Calibri" w:hAnsi="Calibri" w:cs="Calibri"/>
          <w:color w:val="16161D"/>
          <w:sz w:val="22"/>
          <w:szCs w:val="22"/>
        </w:rPr>
        <w:t xml:space="preserve">Software must be selected from an approved software list which is maintained by </w:t>
      </w:r>
      <w:r w:rsidR="00151059">
        <w:rPr>
          <w:rStyle w:val="normaltextrun"/>
          <w:rFonts w:ascii="Calibri" w:eastAsia="Calibri" w:hAnsi="Calibri" w:cs="Calibri"/>
          <w:b/>
          <w:color w:val="16161D"/>
          <w:sz w:val="22"/>
          <w:szCs w:val="22"/>
        </w:rPr>
        <w:t>[Department]</w:t>
      </w:r>
      <w:r w:rsidRPr="66AF71B9">
        <w:rPr>
          <w:rStyle w:val="normaltextrun"/>
          <w:rFonts w:ascii="Calibri" w:eastAsia="Calibri" w:hAnsi="Calibri" w:cs="Calibri"/>
          <w:color w:val="16161D"/>
          <w:sz w:val="22"/>
          <w:szCs w:val="22"/>
        </w:rPr>
        <w:t xml:space="preserve"> In the event the requested software is not on the list, a request for approval must be submitted to the Help Desk.</w:t>
      </w:r>
    </w:p>
    <w:p w14:paraId="3DBCE9F7" w14:textId="14C33F16" w:rsidR="002D6738" w:rsidRDefault="729657D1" w:rsidP="00F04E87">
      <w:pPr>
        <w:pStyle w:val="paragraph"/>
        <w:numPr>
          <w:ilvl w:val="0"/>
          <w:numId w:val="24"/>
        </w:numPr>
        <w:spacing w:before="0" w:beforeAutospacing="0" w:after="0" w:afterAutospacing="0"/>
        <w:textAlignment w:val="baseline"/>
        <w:rPr>
          <w:rStyle w:val="normaltextrun"/>
          <w:rFonts w:ascii="Calibri" w:eastAsia="Calibri" w:hAnsi="Calibri" w:cs="Calibri"/>
          <w:color w:val="16161D"/>
          <w:sz w:val="22"/>
          <w:szCs w:val="22"/>
        </w:rPr>
      </w:pPr>
      <w:r w:rsidRPr="729657D1">
        <w:rPr>
          <w:rStyle w:val="normaltextrun"/>
          <w:rFonts w:ascii="Calibri" w:eastAsia="Calibri" w:hAnsi="Calibri" w:cs="Calibri"/>
          <w:color w:val="16161D"/>
          <w:sz w:val="22"/>
          <w:szCs w:val="22"/>
        </w:rPr>
        <w:t>The</w:t>
      </w:r>
      <w:r w:rsidRPr="00151059">
        <w:rPr>
          <w:rStyle w:val="normaltextrun"/>
          <w:rFonts w:ascii="Calibri" w:eastAsia="Calibri" w:hAnsi="Calibri" w:cs="Calibri"/>
          <w:b/>
          <w:color w:val="16161D"/>
          <w:sz w:val="22"/>
          <w:szCs w:val="22"/>
        </w:rPr>
        <w:t xml:space="preserve"> </w:t>
      </w:r>
      <w:r w:rsidR="00151059" w:rsidRPr="00151059">
        <w:rPr>
          <w:rStyle w:val="normaltextrun"/>
          <w:rFonts w:ascii="Calibri" w:eastAsia="Calibri" w:hAnsi="Calibri" w:cs="Calibri"/>
          <w:b/>
          <w:color w:val="16161D"/>
          <w:sz w:val="22"/>
          <w:szCs w:val="22"/>
        </w:rPr>
        <w:t>[</w:t>
      </w:r>
      <w:r w:rsidRPr="00151059">
        <w:rPr>
          <w:rStyle w:val="normaltextrun"/>
          <w:rFonts w:ascii="Calibri" w:eastAsia="Calibri" w:hAnsi="Calibri" w:cs="Calibri"/>
          <w:b/>
          <w:color w:val="16161D"/>
          <w:sz w:val="22"/>
          <w:szCs w:val="22"/>
        </w:rPr>
        <w:t>department</w:t>
      </w:r>
      <w:r w:rsidR="00151059" w:rsidRPr="00151059">
        <w:rPr>
          <w:rStyle w:val="normaltextrun"/>
          <w:rFonts w:ascii="Calibri" w:eastAsia="Calibri" w:hAnsi="Calibri" w:cs="Calibri"/>
          <w:b/>
          <w:color w:val="16161D"/>
          <w:sz w:val="22"/>
          <w:szCs w:val="22"/>
        </w:rPr>
        <w:t>]</w:t>
      </w:r>
      <w:r w:rsidRPr="729657D1">
        <w:rPr>
          <w:rStyle w:val="normaltextrun"/>
          <w:rFonts w:ascii="Calibri" w:eastAsia="Calibri" w:hAnsi="Calibri" w:cs="Calibri"/>
          <w:color w:val="16161D"/>
          <w:sz w:val="22"/>
          <w:szCs w:val="22"/>
        </w:rPr>
        <w:t xml:space="preserve"> will obtain and track the licenses, test new software for conflict and compatibility, and perform the installation.</w:t>
      </w:r>
    </w:p>
    <w:p w14:paraId="33C42711" w14:textId="77777777" w:rsidR="00F04E87" w:rsidRDefault="00F04E87" w:rsidP="00F04E87">
      <w:pPr>
        <w:pStyle w:val="paragraph"/>
        <w:spacing w:before="0" w:beforeAutospacing="0" w:after="0" w:afterAutospacing="0"/>
        <w:ind w:left="1080"/>
        <w:textAlignment w:val="baseline"/>
        <w:rPr>
          <w:rStyle w:val="normaltextrun"/>
          <w:rFonts w:ascii="Calibri" w:eastAsia="Calibri" w:hAnsi="Calibri" w:cs="Calibri"/>
          <w:color w:val="16161D"/>
          <w:sz w:val="22"/>
          <w:szCs w:val="22"/>
        </w:rPr>
      </w:pPr>
    </w:p>
    <w:p w14:paraId="359015E8" w14:textId="2E5CE1BB" w:rsidR="009D5755" w:rsidRDefault="66AF71B9" w:rsidP="00F04E87">
      <w:pPr>
        <w:pStyle w:val="Heading1"/>
        <w:keepNext/>
        <w:keepLines/>
        <w:numPr>
          <w:ilvl w:val="0"/>
          <w:numId w:val="18"/>
        </w:numPr>
        <w:pBdr>
          <w:bottom w:val="none" w:sz="0" w:space="0" w:color="auto"/>
        </w:pBdr>
        <w:spacing w:before="0" w:after="0"/>
        <w:ind w:left="360"/>
      </w:pPr>
      <w:r>
        <w:t>Enforcement</w:t>
      </w:r>
    </w:p>
    <w:p w14:paraId="409CDD22" w14:textId="1AC62929" w:rsidR="008A201B" w:rsidRDefault="66AF71B9" w:rsidP="00F04E87">
      <w:pPr>
        <w:spacing w:after="0" w:line="240" w:lineRule="auto"/>
        <w:ind w:left="360"/>
        <w:rPr>
          <w:rStyle w:val="normaltextrun"/>
          <w:rFonts w:ascii="Calibri" w:eastAsia="Calibri" w:hAnsi="Calibri" w:cs="Calibri"/>
        </w:rPr>
      </w:pPr>
      <w:r w:rsidRPr="66AF71B9">
        <w:rPr>
          <w:rStyle w:val="normaltextrun"/>
          <w:rFonts w:ascii="Calibri" w:eastAsia="Calibri" w:hAnsi="Calibri" w:cs="Calibri"/>
        </w:rPr>
        <w:t>Violation of this procedure could be reported to the appropriate supervisor and could be subject to potential disciplinary action, up to and including termination.</w:t>
      </w:r>
    </w:p>
    <w:p w14:paraId="524E494F" w14:textId="77777777" w:rsidR="00F04E87" w:rsidRDefault="00F04E87" w:rsidP="00F04E87">
      <w:pPr>
        <w:spacing w:after="0" w:line="240" w:lineRule="auto"/>
        <w:ind w:left="360"/>
        <w:rPr>
          <w:rStyle w:val="normaltextrun"/>
          <w:rFonts w:ascii="Calibri" w:eastAsia="Calibri" w:hAnsi="Calibri" w:cs="Calibri"/>
        </w:rPr>
      </w:pPr>
    </w:p>
    <w:p w14:paraId="15A8A736" w14:textId="60EABC61" w:rsidR="001734D5" w:rsidRDefault="66AF71B9" w:rsidP="66AF71B9">
      <w:pPr>
        <w:spacing w:line="240" w:lineRule="auto"/>
        <w:ind w:left="360"/>
        <w:rPr>
          <w:rStyle w:val="normaltextrun"/>
          <w:rFonts w:ascii="Calibri" w:eastAsia="Calibri" w:hAnsi="Calibri" w:cs="Calibri"/>
        </w:rPr>
      </w:pPr>
      <w:r w:rsidRPr="66AF71B9">
        <w:rPr>
          <w:rStyle w:val="normaltextrun"/>
          <w:rFonts w:ascii="Calibri" w:eastAsia="Calibri" w:hAnsi="Calibri" w:cs="Calibri"/>
        </w:rPr>
        <w:t xml:space="preserve">The </w:t>
      </w:r>
      <w:r w:rsidR="00151059">
        <w:rPr>
          <w:rStyle w:val="normaltextrun"/>
          <w:rFonts w:ascii="Calibri" w:eastAsia="Calibri" w:hAnsi="Calibri" w:cs="Calibri"/>
          <w:b/>
        </w:rPr>
        <w:t>[department]</w:t>
      </w:r>
      <w:r w:rsidRPr="66AF71B9">
        <w:rPr>
          <w:rStyle w:val="normaltextrun"/>
          <w:rFonts w:ascii="Calibri" w:eastAsia="Calibri" w:hAnsi="Calibri" w:cs="Calibri"/>
        </w:rPr>
        <w:t xml:space="preserve"> will verify compliance with these procedures through various methods, including but not limited to: periodic walk-throughs, business tool reports, internal and external audits, and feedback to the procedure owner.</w:t>
      </w:r>
    </w:p>
    <w:p w14:paraId="036BCA8B" w14:textId="6BEF7C63" w:rsidR="00613191" w:rsidRDefault="66AF71B9" w:rsidP="00F04E87">
      <w:pPr>
        <w:pStyle w:val="ListParagraph"/>
        <w:numPr>
          <w:ilvl w:val="0"/>
          <w:numId w:val="18"/>
        </w:numPr>
        <w:ind w:left="360"/>
        <w:rPr>
          <w:rFonts w:asciiTheme="majorHAnsi" w:eastAsiaTheme="majorEastAsia" w:hAnsiTheme="majorHAnsi" w:cstheme="majorBidi"/>
          <w:b/>
          <w:bCs/>
          <w:color w:val="2E74B5" w:themeColor="accent1" w:themeShade="BF"/>
          <w:sz w:val="24"/>
          <w:szCs w:val="24"/>
        </w:rPr>
      </w:pPr>
      <w:r w:rsidRPr="66AF71B9">
        <w:rPr>
          <w:rFonts w:asciiTheme="majorHAnsi" w:eastAsiaTheme="majorEastAsia" w:hAnsiTheme="majorHAnsi" w:cstheme="majorBidi"/>
          <w:b/>
          <w:bCs/>
          <w:color w:val="2E74B5" w:themeColor="accent1" w:themeShade="BF"/>
          <w:sz w:val="24"/>
          <w:szCs w:val="24"/>
        </w:rPr>
        <w:t>Definitions</w:t>
      </w:r>
    </w:p>
    <w:p w14:paraId="6C18C75B" w14:textId="0C700B8F" w:rsidR="00967294" w:rsidRPr="002D6738" w:rsidRDefault="66AF71B9" w:rsidP="00F04E87">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sidRPr="66AF71B9">
        <w:rPr>
          <w:rStyle w:val="normaltextrun"/>
          <w:rFonts w:ascii="Calibri" w:eastAsia="Calibri" w:hAnsi="Calibri" w:cs="Calibri"/>
          <w:color w:val="000000" w:themeColor="text1"/>
          <w:sz w:val="22"/>
          <w:szCs w:val="22"/>
        </w:rPr>
        <w:t>Not applicable at this time</w:t>
      </w:r>
    </w:p>
    <w:p w14:paraId="147625C7" w14:textId="16B73C58" w:rsidR="00967294" w:rsidRDefault="00967294"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3401235" w14:textId="125476A6" w:rsidR="001734D5" w:rsidRDefault="001734D5"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sectPr w:rsidR="001734D5"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E411D9" w14:textId="77777777" w:rsidR="00474BF8" w:rsidRDefault="00474BF8" w:rsidP="0068634E">
      <w:pPr>
        <w:spacing w:after="0" w:line="240" w:lineRule="auto"/>
      </w:pPr>
      <w:r>
        <w:separator/>
      </w:r>
    </w:p>
  </w:endnote>
  <w:endnote w:type="continuationSeparator" w:id="0">
    <w:p w14:paraId="2970F6F9" w14:textId="77777777" w:rsidR="00474BF8" w:rsidRDefault="00474BF8"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167B1A" w14:textId="77777777" w:rsidR="00474BF8" w:rsidRDefault="00474BF8" w:rsidP="0068634E">
      <w:pPr>
        <w:spacing w:after="0" w:line="240" w:lineRule="auto"/>
      </w:pPr>
      <w:r>
        <w:separator/>
      </w:r>
    </w:p>
  </w:footnote>
  <w:footnote w:type="continuationSeparator" w:id="0">
    <w:p w14:paraId="50D21CA9" w14:textId="77777777" w:rsidR="00474BF8" w:rsidRDefault="00474BF8"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3541B"/>
    <w:multiLevelType w:val="hybridMultilevel"/>
    <w:tmpl w:val="90104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884AD0"/>
    <w:multiLevelType w:val="hybridMultilevel"/>
    <w:tmpl w:val="E88AA566"/>
    <w:lvl w:ilvl="0" w:tplc="DBBC5980">
      <w:start w:val="1"/>
      <w:numFmt w:val="decimal"/>
      <w:lvlText w:val="%1."/>
      <w:lvlJc w:val="left"/>
      <w:pPr>
        <w:ind w:left="1080" w:hanging="360"/>
      </w:pPr>
      <w:rPr>
        <w:rFonts w:ascii="Calibri Light" w:hAnsi="Calibri Light"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5"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7"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0410AA"/>
    <w:multiLevelType w:val="hybridMultilevel"/>
    <w:tmpl w:val="644AC55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7AE08F8"/>
    <w:multiLevelType w:val="hybridMultilevel"/>
    <w:tmpl w:val="6A606190"/>
    <w:lvl w:ilvl="0" w:tplc="04090001">
      <w:start w:val="1"/>
      <w:numFmt w:val="bullet"/>
      <w:lvlText w:val=""/>
      <w:lvlJc w:val="left"/>
      <w:pPr>
        <w:ind w:left="72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4"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8"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9"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6"/>
  </w:num>
  <w:num w:numId="3">
    <w:abstractNumId w:val="13"/>
  </w:num>
  <w:num w:numId="4">
    <w:abstractNumId w:val="4"/>
  </w:num>
  <w:num w:numId="5">
    <w:abstractNumId w:val="18"/>
  </w:num>
  <w:num w:numId="6">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3"/>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7"/>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21"/>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10"/>
  </w:num>
  <w:num w:numId="13">
    <w:abstractNumId w:val="15"/>
  </w:num>
  <w:num w:numId="14">
    <w:abstractNumId w:val="5"/>
  </w:num>
  <w:num w:numId="15">
    <w:abstractNumId w:val="20"/>
  </w:num>
  <w:num w:numId="16">
    <w:abstractNumId w:val="1"/>
  </w:num>
  <w:num w:numId="17">
    <w:abstractNumId w:val="11"/>
  </w:num>
  <w:num w:numId="18">
    <w:abstractNumId w:val="2"/>
  </w:num>
  <w:num w:numId="19">
    <w:abstractNumId w:val="8"/>
  </w:num>
  <w:num w:numId="20">
    <w:abstractNumId w:val="12"/>
  </w:num>
  <w:num w:numId="21">
    <w:abstractNumId w:val="19"/>
  </w:num>
  <w:num w:numId="22">
    <w:abstractNumId w:val="22"/>
  </w:num>
  <w:num w:numId="23">
    <w:abstractNumId w:val="16"/>
  </w:num>
  <w:num w:numId="24">
    <w:abstractNumId w:val="0"/>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56DE2"/>
    <w:rsid w:val="00091591"/>
    <w:rsid w:val="000D03A4"/>
    <w:rsid w:val="000D0721"/>
    <w:rsid w:val="000D457C"/>
    <w:rsid w:val="000F51D7"/>
    <w:rsid w:val="00151059"/>
    <w:rsid w:val="00160CEF"/>
    <w:rsid w:val="00165A93"/>
    <w:rsid w:val="001734D5"/>
    <w:rsid w:val="001C7314"/>
    <w:rsid w:val="001E2F78"/>
    <w:rsid w:val="002255BD"/>
    <w:rsid w:val="002B5045"/>
    <w:rsid w:val="002D6738"/>
    <w:rsid w:val="00301669"/>
    <w:rsid w:val="00395FD1"/>
    <w:rsid w:val="003C0A3B"/>
    <w:rsid w:val="003E29ED"/>
    <w:rsid w:val="00474BF8"/>
    <w:rsid w:val="00494F83"/>
    <w:rsid w:val="00503386"/>
    <w:rsid w:val="005302B7"/>
    <w:rsid w:val="005A5ACD"/>
    <w:rsid w:val="00611D8E"/>
    <w:rsid w:val="00613191"/>
    <w:rsid w:val="0068634E"/>
    <w:rsid w:val="00696126"/>
    <w:rsid w:val="006A0A14"/>
    <w:rsid w:val="00745509"/>
    <w:rsid w:val="00753D96"/>
    <w:rsid w:val="00773B51"/>
    <w:rsid w:val="00787876"/>
    <w:rsid w:val="007E0CFC"/>
    <w:rsid w:val="007E4A59"/>
    <w:rsid w:val="008049F9"/>
    <w:rsid w:val="00816580"/>
    <w:rsid w:val="00817943"/>
    <w:rsid w:val="00817E58"/>
    <w:rsid w:val="008419F2"/>
    <w:rsid w:val="00843DA9"/>
    <w:rsid w:val="00874B42"/>
    <w:rsid w:val="008A201B"/>
    <w:rsid w:val="008A4274"/>
    <w:rsid w:val="008D3491"/>
    <w:rsid w:val="008F7CA6"/>
    <w:rsid w:val="009215FF"/>
    <w:rsid w:val="00936780"/>
    <w:rsid w:val="009539E5"/>
    <w:rsid w:val="00967294"/>
    <w:rsid w:val="00971561"/>
    <w:rsid w:val="009D5755"/>
    <w:rsid w:val="009E3773"/>
    <w:rsid w:val="00A26A94"/>
    <w:rsid w:val="00A92B33"/>
    <w:rsid w:val="00AB50BB"/>
    <w:rsid w:val="00B3355E"/>
    <w:rsid w:val="00B72B1A"/>
    <w:rsid w:val="00B80156"/>
    <w:rsid w:val="00BA1831"/>
    <w:rsid w:val="00BC3118"/>
    <w:rsid w:val="00BE7B69"/>
    <w:rsid w:val="00C45AD6"/>
    <w:rsid w:val="00CE6369"/>
    <w:rsid w:val="00D02E7B"/>
    <w:rsid w:val="00D121FA"/>
    <w:rsid w:val="00D34B0A"/>
    <w:rsid w:val="00DE49DD"/>
    <w:rsid w:val="00E05212"/>
    <w:rsid w:val="00E57D3B"/>
    <w:rsid w:val="00EA2A94"/>
    <w:rsid w:val="00EE6BE2"/>
    <w:rsid w:val="00F04E87"/>
    <w:rsid w:val="00F109E0"/>
    <w:rsid w:val="00F779A9"/>
    <w:rsid w:val="00FA77E7"/>
    <w:rsid w:val="00FC25B3"/>
    <w:rsid w:val="0FF1BCDD"/>
    <w:rsid w:val="1488FA52"/>
    <w:rsid w:val="4375D63D"/>
    <w:rsid w:val="4CE715DF"/>
    <w:rsid w:val="57E87582"/>
    <w:rsid w:val="66AF71B9"/>
    <w:rsid w:val="6E91CCFA"/>
    <w:rsid w:val="729657D1"/>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 w:type="paragraph" w:styleId="CommentSubject">
    <w:name w:val="annotation subject"/>
    <w:basedOn w:val="CommentText"/>
    <w:next w:val="CommentText"/>
    <w:link w:val="CommentSubjectChar"/>
    <w:uiPriority w:val="99"/>
    <w:semiHidden/>
    <w:unhideWhenUsed/>
    <w:rsid w:val="00C45AD6"/>
    <w:rPr>
      <w:b/>
      <w:bCs/>
    </w:rPr>
  </w:style>
  <w:style w:type="character" w:customStyle="1" w:styleId="CommentSubjectChar">
    <w:name w:val="Comment Subject Char"/>
    <w:basedOn w:val="CommentTextChar"/>
    <w:link w:val="CommentSubject"/>
    <w:uiPriority w:val="99"/>
    <w:semiHidden/>
    <w:rsid w:val="00C45AD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2B0B8D4E-E5BF-4FA7-BFF5-176CFCA4155D}">
  <ds:schemaRefs>
    <ds:schemaRef ds:uri="http://schemas.microsoft.com/office/2006/metadata/properties"/>
    <ds:schemaRef ds:uri="f02ba75f-b561-4f6e-9550-d0f816c2dcc2"/>
    <ds:schemaRef ds:uri="9085dc96-1cc8-4ce6-870c-27a430893eb3"/>
    <ds:schemaRef ds:uri="http://www.w3.org/XML/1998/namespace"/>
    <ds:schemaRef ds:uri="http://schemas.microsoft.com/office/2006/documentManagement/types"/>
    <ds:schemaRef ds:uri="http://schemas.microsoft.com/office/infopath/2007/PartnerControls"/>
    <ds:schemaRef ds:uri="http://purl.org/dc/terms/"/>
    <ds:schemaRef ds:uri="http://schemas.openxmlformats.org/package/2006/metadata/core-properties"/>
    <ds:schemaRef ds:uri="http://purl.org/dc/dcmitype/"/>
    <ds:schemaRef ds:uri="http://purl.org/dc/elements/1.1/"/>
  </ds:schemaRefs>
</ds:datastoreItem>
</file>

<file path=customXml/itemProps3.xml><?xml version="1.0" encoding="utf-8"?>
<ds:datastoreItem xmlns:ds="http://schemas.openxmlformats.org/officeDocument/2006/customXml" ds:itemID="{7043E309-F432-42F6-8374-2E0B4E295B91}"/>
</file>

<file path=customXml/itemProps4.xml><?xml version="1.0" encoding="utf-8"?>
<ds:datastoreItem xmlns:ds="http://schemas.openxmlformats.org/officeDocument/2006/customXml" ds:itemID="{1B179C2C-4B52-40D6-AA26-AC11DD74C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322</Words>
  <Characters>1841</Characters>
  <Application>Microsoft Office Word</Application>
  <DocSecurity>0</DocSecurity>
  <Lines>15</Lines>
  <Paragraphs>4</Paragraphs>
  <ScaleCrop>false</ScaleCrop>
  <Company>Microsoft</Company>
  <LinksUpToDate>false</LinksUpToDate>
  <CharactersWithSpaces>2159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Software Installation For Non-Administrators Procedure V1 (CSP016)</dc:title>
  <dc:subject/>
  <dc:creator>Christy Johnston</dc:creator>
  <cp:keywords/>
  <dc:description/>
  <cp:lastModifiedBy>Christy Johnston</cp:lastModifiedBy>
  <cp:revision>18</cp:revision>
  <cp:lastPrinted>2017-02-22T20:57:00Z</cp:lastPrinted>
  <dcterms:created xsi:type="dcterms:W3CDTF">2017-02-06T16:17:00Z</dcterms:created>
  <dcterms:modified xsi:type="dcterms:W3CDTF">2017-12-05T21:23:00Z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