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5C371A56" w:rsidR="00D34B0A" w:rsidRPr="0068634E" w:rsidRDefault="00936780" w:rsidP="1AAE0053">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9264"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a="http://schemas.openxmlformats.org/drawingml/2006/main" xmlns:cx2="http://schemas.microsoft.com/office/drawing/2015/10/21/chartex">
            <w:pict>
              <v:line id="Straight Connector 3"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40568F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FF0A58">
        <w:rPr>
          <w:b/>
          <w:bCs/>
          <w:color w:val="2E74B5" w:themeColor="accent1" w:themeShade="BF"/>
          <w:sz w:val="36"/>
          <w:szCs w:val="36"/>
        </w:rPr>
        <w:t>Acceptable Use of Technology</w:t>
      </w:r>
      <w:r w:rsidR="00D121FA">
        <w:rPr>
          <w:b/>
          <w:bCs/>
          <w:color w:val="2E74B5" w:themeColor="accent1" w:themeShade="BF"/>
          <w:sz w:val="36"/>
          <w:szCs w:val="36"/>
        </w:rPr>
        <w:t xml:space="preserve"> </w:t>
      </w:r>
      <w:r w:rsidR="00D02E7B">
        <w:rPr>
          <w:b/>
          <w:bCs/>
          <w:color w:val="2E74B5" w:themeColor="accent1" w:themeShade="BF"/>
          <w:sz w:val="36"/>
          <w:szCs w:val="36"/>
        </w:rPr>
        <w:t>Procedure</w:t>
      </w:r>
    </w:p>
    <w:p w14:paraId="3532CFDB" w14:textId="12CF06B6" w:rsidR="00494F83" w:rsidRPr="00D02E7B" w:rsidRDefault="1AAE0053" w:rsidP="1AAE0053">
      <w:pPr>
        <w:spacing w:before="100" w:beforeAutospacing="1" w:after="100" w:afterAutospacing="1" w:line="240" w:lineRule="auto"/>
        <w:textAlignment w:val="baseline"/>
        <w:rPr>
          <w:rFonts w:ascii="Calibri" w:eastAsia="Calibri" w:hAnsi="Calibri" w:cs="Calibri"/>
        </w:rPr>
      </w:pPr>
      <w:r w:rsidRPr="1AAE0053">
        <w:rPr>
          <w:rFonts w:ascii="Calibri" w:eastAsia="Calibri" w:hAnsi="Calibri" w:cs="Calibri"/>
          <w:color w:val="16161D"/>
        </w:rPr>
        <w:t xml:space="preserve">Effective security is a team effort involving the participation and support of every </w:t>
      </w:r>
      <w:r w:rsidR="00AD1B7D" w:rsidRPr="004C33AC">
        <w:rPr>
          <w:rFonts w:ascii="Calibri" w:eastAsia="Calibri" w:hAnsi="Calibri" w:cs="Calibri"/>
          <w:b/>
          <w:color w:val="16161D"/>
        </w:rPr>
        <w:t>[organization]</w:t>
      </w:r>
      <w:r w:rsidRPr="1AAE0053">
        <w:rPr>
          <w:rFonts w:ascii="Calibri" w:eastAsia="Calibri" w:hAnsi="Calibri" w:cs="Calibri"/>
          <w:color w:val="16161D"/>
        </w:rPr>
        <w:t xml:space="preserve"> employee and affiliate who deals with information and/or information systems. It is the responsibility of every computer user to know these procedures and to conduct their activities accordingly. </w:t>
      </w:r>
    </w:p>
    <w:p w14:paraId="07809CFC" w14:textId="4D5A3B56" w:rsidR="00D02E7B" w:rsidRDefault="22D5EA2A" w:rsidP="22D5EA2A">
      <w:pPr>
        <w:pStyle w:val="Heading1"/>
        <w:keepNext/>
        <w:keepLines/>
        <w:numPr>
          <w:ilvl w:val="0"/>
          <w:numId w:val="18"/>
        </w:numPr>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t>Purpose</w:t>
      </w:r>
      <w:r w:rsidR="57E87582">
        <w:br/>
      </w:r>
      <w:r w:rsidRPr="22D5EA2A">
        <w:rPr>
          <w:rStyle w:val="normaltextrun"/>
          <w:rFonts w:ascii="Calibri" w:eastAsia="Calibri" w:hAnsi="Calibri" w:cs="Calibri"/>
          <w:b w:val="0"/>
          <w:bCs w:val="0"/>
          <w:color w:val="16161D"/>
          <w:sz w:val="22"/>
          <w:szCs w:val="22"/>
        </w:rPr>
        <w:t xml:space="preserve">The purpose of this procedure is to outline the acceptable use of computer equipment at </w:t>
      </w:r>
      <w:r w:rsidR="00AD1B7D" w:rsidRPr="004C33AC">
        <w:rPr>
          <w:rStyle w:val="normaltextrun"/>
          <w:rFonts w:ascii="Calibri" w:eastAsia="Calibri" w:hAnsi="Calibri" w:cs="Calibri"/>
          <w:bCs w:val="0"/>
          <w:color w:val="16161D"/>
          <w:sz w:val="22"/>
          <w:szCs w:val="22"/>
        </w:rPr>
        <w:t>[organization]</w:t>
      </w:r>
      <w:r w:rsidRPr="004C33AC">
        <w:rPr>
          <w:rStyle w:val="normaltextrun"/>
          <w:rFonts w:ascii="Calibri" w:eastAsia="Calibri" w:hAnsi="Calibri" w:cs="Calibri"/>
          <w:bCs w:val="0"/>
          <w:color w:val="16161D"/>
          <w:sz w:val="22"/>
          <w:szCs w:val="22"/>
        </w:rPr>
        <w:t>.</w:t>
      </w:r>
      <w:r w:rsidRPr="22D5EA2A">
        <w:rPr>
          <w:rStyle w:val="normaltextrun"/>
          <w:rFonts w:ascii="Calibri" w:eastAsia="Calibri" w:hAnsi="Calibri" w:cs="Calibri"/>
          <w:b w:val="0"/>
          <w:bCs w:val="0"/>
          <w:color w:val="16161D"/>
          <w:sz w:val="22"/>
          <w:szCs w:val="22"/>
        </w:rPr>
        <w:t xml:space="preserve">  Inappropriate use exposes</w:t>
      </w:r>
      <w:r w:rsidRPr="004C33AC">
        <w:rPr>
          <w:rStyle w:val="normaltextrun"/>
          <w:rFonts w:ascii="Calibri" w:eastAsia="Calibri" w:hAnsi="Calibri" w:cs="Calibri"/>
          <w:bCs w:val="0"/>
          <w:color w:val="16161D"/>
          <w:sz w:val="22"/>
          <w:szCs w:val="22"/>
        </w:rPr>
        <w:t xml:space="preserve"> </w:t>
      </w:r>
      <w:r w:rsidR="00AD1B7D" w:rsidRPr="004C33AC">
        <w:rPr>
          <w:rStyle w:val="normaltextrun"/>
          <w:rFonts w:ascii="Calibri" w:eastAsia="Calibri" w:hAnsi="Calibri" w:cs="Calibri"/>
          <w:bCs w:val="0"/>
          <w:color w:val="16161D"/>
          <w:sz w:val="22"/>
          <w:szCs w:val="22"/>
        </w:rPr>
        <w:t>[the organization]</w:t>
      </w:r>
      <w:r w:rsidRPr="22D5EA2A">
        <w:rPr>
          <w:rStyle w:val="normaltextrun"/>
          <w:rFonts w:ascii="Calibri" w:eastAsia="Calibri" w:hAnsi="Calibri" w:cs="Calibri"/>
          <w:b w:val="0"/>
          <w:bCs w:val="0"/>
          <w:color w:val="16161D"/>
          <w:sz w:val="22"/>
          <w:szCs w:val="22"/>
        </w:rPr>
        <w:t xml:space="preserve"> to risks including virus attacks, compromise of network systems and services, as well as legal issues.   </w:t>
      </w:r>
    </w:p>
    <w:p w14:paraId="3C7D9E03" w14:textId="77777777" w:rsidR="002B5045" w:rsidRPr="002B5045" w:rsidRDefault="002B5045" w:rsidP="002B5045">
      <w:pPr>
        <w:spacing w:after="0"/>
        <w:rPr>
          <w:lang w:eastAsia="zh-CN" w:bidi="hi-IN"/>
        </w:rPr>
      </w:pPr>
    </w:p>
    <w:p w14:paraId="0C4FEEE3" w14:textId="2AD3C7F8" w:rsidR="00494F83" w:rsidRDefault="1AAE0053" w:rsidP="000D0721">
      <w:pPr>
        <w:pStyle w:val="Heading1"/>
        <w:keepNext/>
        <w:keepLines/>
        <w:numPr>
          <w:ilvl w:val="0"/>
          <w:numId w:val="18"/>
        </w:numPr>
        <w:pBdr>
          <w:bottom w:val="none" w:sz="0" w:space="0" w:color="auto"/>
        </w:pBdr>
        <w:spacing w:before="0" w:after="0"/>
        <w:ind w:left="360"/>
        <w:textAlignment w:val="baseline"/>
      </w:pPr>
      <w:r>
        <w:t>Scope</w:t>
      </w:r>
    </w:p>
    <w:p w14:paraId="3C36BEF4" w14:textId="4BAE5231" w:rsidR="00F779A9" w:rsidRPr="00F779A9" w:rsidRDefault="1AAE0053" w:rsidP="1AAE0053">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1AAE0053">
        <w:rPr>
          <w:rStyle w:val="normaltextrun"/>
          <w:rFonts w:ascii="Calibri" w:eastAsia="Calibri" w:hAnsi="Calibri" w:cs="Calibri"/>
          <w:b w:val="0"/>
          <w:bCs w:val="0"/>
          <w:color w:val="16161D"/>
          <w:sz w:val="22"/>
          <w:szCs w:val="22"/>
        </w:rPr>
        <w:t>This procedure applies to the use of information, electr</w:t>
      </w:r>
      <w:bookmarkStart w:id="0" w:name="_GoBack"/>
      <w:bookmarkEnd w:id="0"/>
      <w:r w:rsidRPr="1AAE0053">
        <w:rPr>
          <w:rStyle w:val="normaltextrun"/>
          <w:rFonts w:ascii="Calibri" w:eastAsia="Calibri" w:hAnsi="Calibri" w:cs="Calibri"/>
          <w:b w:val="0"/>
          <w:bCs w:val="0"/>
          <w:color w:val="16161D"/>
          <w:sz w:val="22"/>
          <w:szCs w:val="22"/>
        </w:rPr>
        <w:t>onic and computer devices, and network resources to conduct</w:t>
      </w:r>
      <w:r w:rsidRPr="004C33AC">
        <w:rPr>
          <w:rStyle w:val="normaltextrun"/>
          <w:rFonts w:ascii="Calibri" w:eastAsia="Calibri" w:hAnsi="Calibri" w:cs="Calibri"/>
          <w:bCs w:val="0"/>
          <w:color w:val="16161D"/>
          <w:sz w:val="22"/>
          <w:szCs w:val="22"/>
        </w:rPr>
        <w:t xml:space="preserve"> </w:t>
      </w:r>
      <w:r w:rsidR="00AD1B7D" w:rsidRPr="004C33AC">
        <w:rPr>
          <w:rStyle w:val="normaltextrun"/>
          <w:rFonts w:ascii="Calibri" w:eastAsia="Calibri" w:hAnsi="Calibri" w:cs="Calibri"/>
          <w:bCs w:val="0"/>
          <w:color w:val="16161D"/>
          <w:sz w:val="22"/>
          <w:szCs w:val="22"/>
        </w:rPr>
        <w:t>[organization]</w:t>
      </w:r>
      <w:r w:rsidRPr="1AAE0053">
        <w:rPr>
          <w:rStyle w:val="normaltextrun"/>
          <w:rFonts w:ascii="Calibri" w:eastAsia="Calibri" w:hAnsi="Calibri" w:cs="Calibri"/>
          <w:b w:val="0"/>
          <w:bCs w:val="0"/>
          <w:color w:val="16161D"/>
          <w:sz w:val="22"/>
          <w:szCs w:val="22"/>
        </w:rPr>
        <w:t xml:space="preserve"> business. All staff, employees and entities working on behalf of </w:t>
      </w:r>
      <w:r w:rsidR="00AD1B7D" w:rsidRPr="004C33AC">
        <w:rPr>
          <w:rStyle w:val="normaltextrun"/>
          <w:rFonts w:ascii="Calibri" w:eastAsia="Calibri" w:hAnsi="Calibri" w:cs="Calibri"/>
          <w:bCs w:val="0"/>
          <w:color w:val="16161D"/>
          <w:sz w:val="22"/>
          <w:szCs w:val="22"/>
        </w:rPr>
        <w:t>[organization]</w:t>
      </w:r>
      <w:r w:rsidR="00AD1B7D" w:rsidRPr="1AAE0053">
        <w:rPr>
          <w:rStyle w:val="normaltextrun"/>
          <w:rFonts w:ascii="Calibri" w:eastAsia="Calibri" w:hAnsi="Calibri" w:cs="Calibri"/>
          <w:b w:val="0"/>
          <w:bCs w:val="0"/>
          <w:color w:val="16161D"/>
          <w:sz w:val="22"/>
          <w:szCs w:val="22"/>
        </w:rPr>
        <w:t xml:space="preserve"> </w:t>
      </w:r>
      <w:r w:rsidRPr="1AAE0053">
        <w:rPr>
          <w:rStyle w:val="normaltextrun"/>
          <w:rFonts w:ascii="Calibri" w:eastAsia="Calibri" w:hAnsi="Calibri" w:cs="Calibri"/>
          <w:b w:val="0"/>
          <w:bCs w:val="0"/>
          <w:color w:val="16161D"/>
          <w:sz w:val="22"/>
          <w:szCs w:val="22"/>
        </w:rPr>
        <w:t>are subject to this procedure.</w:t>
      </w:r>
    </w:p>
    <w:p w14:paraId="19AB3203" w14:textId="77777777" w:rsidR="00F779A9" w:rsidRPr="00F779A9" w:rsidRDefault="00F779A9" w:rsidP="000D0721">
      <w:pPr>
        <w:spacing w:after="0" w:line="240" w:lineRule="auto"/>
        <w:rPr>
          <w:lang w:eastAsia="zh-CN" w:bidi="hi-IN"/>
        </w:rPr>
      </w:pPr>
    </w:p>
    <w:p w14:paraId="3815A545" w14:textId="4330C329" w:rsidR="009D5755" w:rsidRDefault="1AAE0053" w:rsidP="000D0721">
      <w:pPr>
        <w:pStyle w:val="Heading1"/>
        <w:keepNext/>
        <w:keepLines/>
        <w:numPr>
          <w:ilvl w:val="0"/>
          <w:numId w:val="18"/>
        </w:numPr>
        <w:pBdr>
          <w:bottom w:val="none" w:sz="0" w:space="0" w:color="auto"/>
        </w:pBdr>
        <w:spacing w:before="0" w:after="0"/>
        <w:ind w:left="360"/>
        <w:textAlignment w:val="baseline"/>
      </w:pPr>
      <w:r>
        <w:t>Procedure</w:t>
      </w:r>
    </w:p>
    <w:p w14:paraId="656AD970" w14:textId="77777777" w:rsidR="004B6E62" w:rsidRDefault="004B6E62" w:rsidP="008E086A">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5A533754" w14:textId="4189FAE4" w:rsidR="002B5045" w:rsidRPr="002B5045" w:rsidRDefault="1AAE0053" w:rsidP="008E086A">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1AAE0053">
        <w:rPr>
          <w:rStyle w:val="normaltextrun"/>
          <w:rFonts w:ascii="Calibri" w:eastAsia="Calibri" w:hAnsi="Calibri" w:cs="Calibri"/>
          <w:color w:val="16161D"/>
          <w:sz w:val="22"/>
          <w:szCs w:val="22"/>
          <w:u w:val="single"/>
        </w:rPr>
        <w:lastRenderedPageBreak/>
        <w:t>General Use and Ownership</w:t>
      </w:r>
    </w:p>
    <w:p w14:paraId="397F90E5" w14:textId="7E64BA11" w:rsidR="002B5045" w:rsidRPr="00AD1B7D" w:rsidRDefault="00AD1B7D" w:rsidP="00AD1B7D">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004C33AC">
        <w:rPr>
          <w:rStyle w:val="normaltextrun"/>
          <w:rFonts w:ascii="Calibri" w:eastAsia="Calibri" w:hAnsi="Calibri" w:cs="Calibri"/>
          <w:b/>
          <w:bCs/>
          <w:color w:val="16161D"/>
          <w:sz w:val="22"/>
          <w:szCs w:val="22"/>
        </w:rPr>
        <w:t>[organization]</w:t>
      </w:r>
      <w:r w:rsidRPr="00AD1B7D">
        <w:rPr>
          <w:rStyle w:val="normaltextrun"/>
          <w:rFonts w:ascii="Calibri" w:eastAsia="Calibri" w:hAnsi="Calibri" w:cs="Calibri"/>
          <w:color w:val="16161D"/>
          <w:sz w:val="22"/>
          <w:szCs w:val="22"/>
        </w:rPr>
        <w:t xml:space="preserve"> </w:t>
      </w:r>
      <w:r w:rsidR="1AAE0053" w:rsidRPr="00AD1B7D">
        <w:rPr>
          <w:rStyle w:val="normaltextrun"/>
          <w:rFonts w:ascii="Calibri" w:eastAsia="Calibri" w:hAnsi="Calibri" w:cs="Calibri"/>
          <w:color w:val="16161D"/>
          <w:sz w:val="22"/>
          <w:szCs w:val="22"/>
        </w:rPr>
        <w:t>proprietary information stored on electronic and computer devices whether owned or leased by</w:t>
      </w:r>
      <w:r w:rsidR="1AAE0053" w:rsidRPr="004C33AC">
        <w:rPr>
          <w:rStyle w:val="normaltextrun"/>
          <w:rFonts w:ascii="Calibri" w:eastAsia="Calibri" w:hAnsi="Calibri" w:cs="Calibri"/>
          <w:b/>
          <w:color w:val="16161D"/>
          <w:sz w:val="22"/>
          <w:szCs w:val="22"/>
        </w:rPr>
        <w:t xml:space="preserve"> </w:t>
      </w:r>
      <w:r w:rsidRPr="004C33AC">
        <w:rPr>
          <w:rStyle w:val="normaltextrun"/>
          <w:rFonts w:ascii="Calibri" w:eastAsia="Calibri" w:hAnsi="Calibri" w:cs="Calibri"/>
          <w:b/>
          <w:bCs/>
          <w:color w:val="16161D"/>
          <w:sz w:val="22"/>
          <w:szCs w:val="22"/>
        </w:rPr>
        <w:t>[organization]</w:t>
      </w:r>
      <w:r w:rsidR="1AAE0053" w:rsidRPr="004C33AC">
        <w:rPr>
          <w:rStyle w:val="normaltextrun"/>
          <w:rFonts w:ascii="Calibri" w:eastAsia="Calibri" w:hAnsi="Calibri" w:cs="Calibri"/>
          <w:b/>
          <w:color w:val="16161D"/>
          <w:sz w:val="22"/>
          <w:szCs w:val="22"/>
        </w:rPr>
        <w:t>,</w:t>
      </w:r>
      <w:r w:rsidR="1AAE0053" w:rsidRPr="00AD1B7D">
        <w:rPr>
          <w:rStyle w:val="normaltextrun"/>
          <w:rFonts w:ascii="Calibri" w:eastAsia="Calibri" w:hAnsi="Calibri" w:cs="Calibri"/>
          <w:color w:val="16161D"/>
          <w:sz w:val="22"/>
          <w:szCs w:val="22"/>
        </w:rPr>
        <w:t xml:space="preserve"> the employee or a third party, remains the sole property of </w:t>
      </w:r>
      <w:r w:rsidRPr="004C33AC">
        <w:rPr>
          <w:rStyle w:val="normaltextrun"/>
          <w:rFonts w:ascii="Calibri" w:eastAsia="Calibri" w:hAnsi="Calibri" w:cs="Calibri"/>
          <w:b/>
          <w:color w:val="16161D"/>
          <w:sz w:val="22"/>
          <w:szCs w:val="22"/>
        </w:rPr>
        <w:t>[organization]</w:t>
      </w:r>
      <w:r w:rsidR="1AAE0053" w:rsidRPr="004C33AC">
        <w:rPr>
          <w:rStyle w:val="normaltextrun"/>
          <w:rFonts w:ascii="Calibri" w:eastAsia="Calibri" w:hAnsi="Calibri" w:cs="Calibri"/>
          <w:b/>
          <w:color w:val="16161D"/>
          <w:sz w:val="22"/>
          <w:szCs w:val="22"/>
        </w:rPr>
        <w:t>.</w:t>
      </w:r>
      <w:r w:rsidR="1AAE0053" w:rsidRPr="00AD1B7D">
        <w:rPr>
          <w:rStyle w:val="normaltextrun"/>
          <w:rFonts w:ascii="Calibri" w:eastAsia="Calibri" w:hAnsi="Calibri" w:cs="Calibri"/>
          <w:color w:val="16161D"/>
          <w:sz w:val="22"/>
          <w:szCs w:val="22"/>
        </w:rPr>
        <w:t xml:space="preserve"> You must ensure through legal or technical means that proprietary information is protected in accordance with the Data Protection Standard.</w:t>
      </w:r>
    </w:p>
    <w:p w14:paraId="54DBED89" w14:textId="3CE87430" w:rsidR="00F779A9" w:rsidRDefault="1AAE0053" w:rsidP="00AD1B7D">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 xml:space="preserve">You have a responsibility to promptly report the theft, loss or unauthorized disclosure of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 xml:space="preserve">proprietary information. </w:t>
      </w:r>
    </w:p>
    <w:p w14:paraId="7905F4FF" w14:textId="3BD786D2" w:rsidR="002B5045" w:rsidRDefault="1AAE0053" w:rsidP="00AD1B7D">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You may access, use or share</w:t>
      </w:r>
      <w:r w:rsidRPr="004C33AC">
        <w:rPr>
          <w:rStyle w:val="normaltextrun"/>
          <w:rFonts w:ascii="Calibri" w:eastAsia="Calibri" w:hAnsi="Calibri" w:cs="Calibri"/>
          <w:b/>
          <w:color w:val="16161D"/>
          <w:sz w:val="22"/>
          <w:szCs w:val="22"/>
        </w:rPr>
        <w:t xml:space="preserve">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proprietary information only to the extent it is authorized and necessary to fulfill your assigned job duties.</w:t>
      </w:r>
    </w:p>
    <w:p w14:paraId="782C9190" w14:textId="77FD7365" w:rsidR="002B5045" w:rsidRDefault="1AAE0053" w:rsidP="008E086A">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Employees are responsible for exercising good judgement regarding the reasonableness of personal use. Individual departments are responsible for creating guidelines concerning personal use of Internet/Intranet/Extranet systems. In the absence of such guidelines, employees should be guided by departmental policies on personal use. If there is any uncertainty, the employee should consult his/her supervisor or manager.</w:t>
      </w:r>
    </w:p>
    <w:p w14:paraId="24882907" w14:textId="51F8FB69" w:rsidR="002B5045" w:rsidRDefault="1AAE0053" w:rsidP="00AD1B7D">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For security and network maintenance purposes, authorized individuals within</w:t>
      </w:r>
      <w:r w:rsidRPr="004C33AC">
        <w:rPr>
          <w:rStyle w:val="normaltextrun"/>
          <w:rFonts w:ascii="Calibri" w:eastAsia="Calibri" w:hAnsi="Calibri" w:cs="Calibri"/>
          <w:b/>
          <w:color w:val="16161D"/>
          <w:sz w:val="22"/>
          <w:szCs w:val="22"/>
        </w:rPr>
        <w:t xml:space="preserve">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 xml:space="preserve">may monitor equipment, systems and network traffic at any time, per the </w:t>
      </w:r>
      <w:r w:rsidR="00AD1B7D" w:rsidRPr="004C33AC">
        <w:rPr>
          <w:rStyle w:val="normaltextrun"/>
          <w:rFonts w:ascii="Calibri" w:eastAsia="Calibri" w:hAnsi="Calibri" w:cs="Calibri"/>
          <w:b/>
          <w:color w:val="16161D"/>
          <w:sz w:val="22"/>
          <w:szCs w:val="22"/>
        </w:rPr>
        <w:t>[organization]</w:t>
      </w:r>
      <w:r w:rsidRPr="004C33AC">
        <w:rPr>
          <w:rStyle w:val="normaltextrun"/>
          <w:rFonts w:ascii="Calibri" w:eastAsia="Calibri" w:hAnsi="Calibri" w:cs="Calibri"/>
          <w:b/>
          <w:color w:val="16161D"/>
          <w:sz w:val="22"/>
          <w:szCs w:val="22"/>
        </w:rPr>
        <w:t>’s</w:t>
      </w:r>
      <w:r w:rsidRPr="1AAE0053">
        <w:rPr>
          <w:rStyle w:val="normaltextrun"/>
          <w:rFonts w:ascii="Calibri" w:eastAsia="Calibri" w:hAnsi="Calibri" w:cs="Calibri"/>
          <w:color w:val="16161D"/>
          <w:sz w:val="22"/>
          <w:szCs w:val="22"/>
        </w:rPr>
        <w:t xml:space="preserve"> Audit Procedures.</w:t>
      </w:r>
    </w:p>
    <w:p w14:paraId="4C88F8D4" w14:textId="77777777" w:rsidR="00AD1B7D" w:rsidRDefault="00AD1B7D" w:rsidP="004B6E62">
      <w:pPr>
        <w:pStyle w:val="paragraph"/>
        <w:spacing w:before="0" w:beforeAutospacing="0" w:after="0" w:afterAutospacing="0"/>
        <w:ind w:left="360"/>
        <w:textAlignment w:val="baseline"/>
      </w:pPr>
      <w:r w:rsidRPr="004C33AC">
        <w:rPr>
          <w:rStyle w:val="normaltextrun"/>
          <w:rFonts w:ascii="Calibri" w:eastAsia="Calibri" w:hAnsi="Calibri" w:cs="Calibri"/>
          <w:b/>
          <w:color w:val="16161D"/>
          <w:sz w:val="22"/>
          <w:szCs w:val="22"/>
        </w:rPr>
        <w:lastRenderedPageBreak/>
        <w:t>[Organization]</w:t>
      </w:r>
      <w:r w:rsidRPr="00AD1B7D">
        <w:rPr>
          <w:rStyle w:val="normaltextrun"/>
          <w:rFonts w:ascii="Calibri" w:eastAsia="Calibri" w:hAnsi="Calibri" w:cs="Calibri"/>
          <w:color w:val="16161D"/>
          <w:sz w:val="22"/>
          <w:szCs w:val="22"/>
        </w:rPr>
        <w:t xml:space="preserve"> </w:t>
      </w:r>
      <w:r w:rsidR="1AAE0053" w:rsidRPr="1AAE0053">
        <w:rPr>
          <w:rStyle w:val="normaltextrun"/>
          <w:rFonts w:ascii="Calibri" w:eastAsia="Calibri" w:hAnsi="Calibri" w:cs="Calibri"/>
          <w:color w:val="16161D"/>
          <w:sz w:val="22"/>
          <w:szCs w:val="22"/>
        </w:rPr>
        <w:t>reserves the right to audit networks and systems on a periodic basis to ensure compliance with these procedures.</w:t>
      </w:r>
      <w:r w:rsidR="00693B9C">
        <w:br/>
      </w:r>
    </w:p>
    <w:p w14:paraId="5A1A8E7A" w14:textId="77777777" w:rsidR="00AD1B7D" w:rsidRDefault="00AD1B7D" w:rsidP="004B6E62">
      <w:pPr>
        <w:pStyle w:val="paragraph"/>
        <w:spacing w:before="0" w:beforeAutospacing="0" w:after="0" w:afterAutospacing="0"/>
        <w:ind w:left="360"/>
        <w:textAlignment w:val="baseline"/>
      </w:pPr>
    </w:p>
    <w:p w14:paraId="627C5347" w14:textId="77777777" w:rsidR="00AD1B7D" w:rsidRDefault="00AD1B7D" w:rsidP="004B6E62">
      <w:pPr>
        <w:pStyle w:val="paragraph"/>
        <w:spacing w:before="0" w:beforeAutospacing="0" w:after="0" w:afterAutospacing="0"/>
        <w:ind w:left="360"/>
        <w:textAlignment w:val="baseline"/>
      </w:pPr>
    </w:p>
    <w:p w14:paraId="7AF9F72E" w14:textId="77777777" w:rsidR="00AD1B7D" w:rsidRDefault="00AD1B7D" w:rsidP="004B6E62">
      <w:pPr>
        <w:pStyle w:val="paragraph"/>
        <w:spacing w:before="0" w:beforeAutospacing="0" w:after="0" w:afterAutospacing="0"/>
        <w:ind w:left="360"/>
        <w:textAlignment w:val="baseline"/>
      </w:pPr>
    </w:p>
    <w:p w14:paraId="4963B45F" w14:textId="77777777" w:rsidR="00AD1B7D" w:rsidRDefault="00AD1B7D" w:rsidP="004B6E62">
      <w:pPr>
        <w:pStyle w:val="paragraph"/>
        <w:spacing w:before="0" w:beforeAutospacing="0" w:after="0" w:afterAutospacing="0"/>
        <w:ind w:left="360"/>
        <w:textAlignment w:val="baseline"/>
      </w:pPr>
    </w:p>
    <w:p w14:paraId="2C7AB3BD" w14:textId="628CAA07" w:rsidR="008F7CA6" w:rsidRPr="004B6E62" w:rsidRDefault="00693B9C" w:rsidP="004B6E62">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br/>
      </w:r>
      <w:r>
        <w:br/>
      </w:r>
      <w:r w:rsidR="004B6E62">
        <w:rPr>
          <w:rStyle w:val="normaltextrun"/>
          <w:rFonts w:ascii="Calibri" w:eastAsia="Calibri" w:hAnsi="Calibri" w:cs="Calibri"/>
          <w:color w:val="16161D"/>
          <w:sz w:val="22"/>
          <w:szCs w:val="22"/>
          <w:u w:val="single"/>
        </w:rPr>
        <w:br/>
      </w:r>
      <w:r w:rsidR="1AAE0053" w:rsidRPr="004B6E62">
        <w:rPr>
          <w:rStyle w:val="normaltextrun"/>
          <w:rFonts w:ascii="Calibri" w:eastAsia="Calibri" w:hAnsi="Calibri" w:cs="Calibri"/>
          <w:color w:val="16161D"/>
          <w:sz w:val="22"/>
          <w:szCs w:val="22"/>
          <w:u w:val="single"/>
        </w:rPr>
        <w:t>Security and Proprietary Information</w:t>
      </w:r>
    </w:p>
    <w:p w14:paraId="143488D9" w14:textId="457E1597" w:rsidR="00F779A9" w:rsidRDefault="1AAE0053" w:rsidP="008E086A">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All mobile and computer devices that connect to the internal network must comply with the Minimum Access Procedures.</w:t>
      </w:r>
    </w:p>
    <w:p w14:paraId="110F1BEC" w14:textId="542B31FE" w:rsidR="00693B9C" w:rsidRDefault="008E086A" w:rsidP="008E086A">
      <w:pPr>
        <w:pStyle w:val="paragraph"/>
        <w:numPr>
          <w:ilvl w:val="0"/>
          <w:numId w:val="19"/>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System-level and u</w:t>
      </w:r>
      <w:r w:rsidR="1AAE0053" w:rsidRPr="1AAE0053">
        <w:rPr>
          <w:rStyle w:val="normaltextrun"/>
          <w:rFonts w:ascii="Calibri" w:eastAsia="Calibri" w:hAnsi="Calibri" w:cs="Calibri"/>
          <w:color w:val="16161D"/>
          <w:sz w:val="22"/>
          <w:szCs w:val="22"/>
        </w:rPr>
        <w:t>ser</w:t>
      </w:r>
      <w:r>
        <w:rPr>
          <w:rStyle w:val="normaltextrun"/>
          <w:rFonts w:ascii="Calibri" w:eastAsia="Calibri" w:hAnsi="Calibri" w:cs="Calibri"/>
          <w:color w:val="16161D"/>
          <w:sz w:val="22"/>
          <w:szCs w:val="22"/>
        </w:rPr>
        <w:t>-l</w:t>
      </w:r>
      <w:r w:rsidR="1AAE0053" w:rsidRPr="1AAE0053">
        <w:rPr>
          <w:rStyle w:val="normaltextrun"/>
          <w:rFonts w:ascii="Calibri" w:eastAsia="Calibri" w:hAnsi="Calibri" w:cs="Calibri"/>
          <w:color w:val="16161D"/>
          <w:sz w:val="22"/>
          <w:szCs w:val="22"/>
        </w:rPr>
        <w:t xml:space="preserve">evel passwords must comply with the Password Procedures. Providing access to another individual, either deliberately or through failure to secure its access, is prohibited. </w:t>
      </w:r>
    </w:p>
    <w:p w14:paraId="4C56E0C1" w14:textId="638F51FC" w:rsidR="008F7CA6"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You must lock the screen or log off of any computers or devices when the device is unattended.</w:t>
      </w:r>
    </w:p>
    <w:p w14:paraId="0C491B53" w14:textId="561B8D29" w:rsidR="00693B9C" w:rsidRDefault="1AAE0053" w:rsidP="00AD1B7D">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 xml:space="preserve">Postings by employees from a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 xml:space="preserve">email address to newsgroups should contain a disclaimer stating that the opinions expressed are strictly their own and not necessarily those of </w:t>
      </w:r>
      <w:r w:rsidR="00AD1B7D" w:rsidRPr="004C33AC">
        <w:rPr>
          <w:rStyle w:val="normaltextrun"/>
          <w:rFonts w:ascii="Calibri" w:eastAsia="Calibri" w:hAnsi="Calibri" w:cs="Calibri"/>
          <w:b/>
          <w:color w:val="16161D"/>
          <w:sz w:val="22"/>
          <w:szCs w:val="22"/>
        </w:rPr>
        <w:t>[organization]</w:t>
      </w:r>
      <w:r w:rsidRPr="004C33AC">
        <w:rPr>
          <w:rStyle w:val="normaltextrun"/>
          <w:rFonts w:ascii="Calibri" w:eastAsia="Calibri" w:hAnsi="Calibri" w:cs="Calibri"/>
          <w:b/>
          <w:color w:val="16161D"/>
          <w:sz w:val="22"/>
          <w:szCs w:val="22"/>
        </w:rPr>
        <w:t>,</w:t>
      </w:r>
      <w:r w:rsidRPr="1AAE0053">
        <w:rPr>
          <w:rStyle w:val="normaltextrun"/>
          <w:rFonts w:ascii="Calibri" w:eastAsia="Calibri" w:hAnsi="Calibri" w:cs="Calibri"/>
          <w:color w:val="16161D"/>
          <w:sz w:val="22"/>
          <w:szCs w:val="22"/>
        </w:rPr>
        <w:t xml:space="preserve"> unless posting is in the </w:t>
      </w:r>
      <w:r w:rsidRPr="1AAE0053">
        <w:rPr>
          <w:rStyle w:val="normaltextrun"/>
          <w:rFonts w:ascii="Calibri" w:eastAsia="Calibri" w:hAnsi="Calibri" w:cs="Calibri"/>
          <w:color w:val="16161D"/>
          <w:sz w:val="22"/>
          <w:szCs w:val="22"/>
        </w:rPr>
        <w:lastRenderedPageBreak/>
        <w:t>course of business duties. Please review the Social Media Procedures for information or clarification.</w:t>
      </w:r>
    </w:p>
    <w:p w14:paraId="11B274E7" w14:textId="0FF00373" w:rsidR="00693B9C"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Employees must use extreme caution when opening email attachments received from unknown senders as it may contain malware. Please refer to the End User Phishing Procedures.</w:t>
      </w:r>
    </w:p>
    <w:p w14:paraId="05A4B14A" w14:textId="65CA304B" w:rsidR="008F7CA6" w:rsidRDefault="1AAE0053" w:rsidP="004B6E62">
      <w:pPr>
        <w:pStyle w:val="paragraph"/>
        <w:spacing w:before="240" w:beforeAutospacing="0" w:after="0" w:afterAutospacing="0"/>
        <w:ind w:left="36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u w:val="single"/>
        </w:rPr>
        <w:t>Unacceptable Use</w:t>
      </w:r>
    </w:p>
    <w:p w14:paraId="3E72ABC6" w14:textId="13CA4810" w:rsidR="00F779A9" w:rsidRDefault="1AAE0053" w:rsidP="004B6E62">
      <w:pPr>
        <w:pStyle w:val="paragraph"/>
        <w:spacing w:before="0" w:beforeAutospacing="0"/>
        <w:ind w:left="36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The following activities are, in general, prohibited. Employees may be exempted from these restrictions during the course of their legitimate job responsibilities (e.g. systems administration staff may have a need to disable the network access of a host if that host is disrupting production services.)</w:t>
      </w:r>
    </w:p>
    <w:p w14:paraId="051B92EB" w14:textId="460D044B" w:rsidR="00693B9C" w:rsidRDefault="1AAE0053" w:rsidP="008E086A">
      <w:pPr>
        <w:pStyle w:val="paragraph"/>
        <w:ind w:left="36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Under no circumstances is an employee of</w:t>
      </w:r>
      <w:r w:rsidRPr="004C33AC">
        <w:rPr>
          <w:rStyle w:val="normaltextrun"/>
          <w:rFonts w:ascii="Calibri" w:eastAsia="Calibri" w:hAnsi="Calibri" w:cs="Calibri"/>
          <w:b/>
          <w:color w:val="16161D"/>
          <w:sz w:val="22"/>
          <w:szCs w:val="22"/>
        </w:rPr>
        <w:t xml:space="preserve">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authorized to engage in any activity that is illegal under local, state, federal or international law while utilizing</w:t>
      </w:r>
      <w:r w:rsidRPr="004C33AC">
        <w:rPr>
          <w:rStyle w:val="normaltextrun"/>
          <w:rFonts w:ascii="Calibri" w:eastAsia="Calibri" w:hAnsi="Calibri" w:cs="Calibri"/>
          <w:b/>
          <w:color w:val="16161D"/>
          <w:sz w:val="22"/>
          <w:szCs w:val="22"/>
        </w:rPr>
        <w:t xml:space="preserve"> </w:t>
      </w:r>
      <w:r w:rsidR="00AD1B7D" w:rsidRPr="004C33AC">
        <w:rPr>
          <w:rStyle w:val="normaltextrun"/>
          <w:rFonts w:ascii="Calibri" w:eastAsia="Calibri" w:hAnsi="Calibri" w:cs="Calibri"/>
          <w:b/>
          <w:color w:val="16161D"/>
          <w:sz w:val="22"/>
          <w:szCs w:val="22"/>
        </w:rPr>
        <w:t>[organization]</w:t>
      </w:r>
      <w:r w:rsidRPr="004C33AC">
        <w:rPr>
          <w:rStyle w:val="normaltextrun"/>
          <w:rFonts w:ascii="Calibri" w:eastAsia="Calibri" w:hAnsi="Calibri" w:cs="Calibri"/>
          <w:b/>
          <w:color w:val="16161D"/>
          <w:sz w:val="22"/>
          <w:szCs w:val="22"/>
        </w:rPr>
        <w:t>-</w:t>
      </w:r>
      <w:r w:rsidRPr="1AAE0053">
        <w:rPr>
          <w:rStyle w:val="normaltextrun"/>
          <w:rFonts w:ascii="Calibri" w:eastAsia="Calibri" w:hAnsi="Calibri" w:cs="Calibri"/>
          <w:color w:val="16161D"/>
          <w:sz w:val="22"/>
          <w:szCs w:val="22"/>
        </w:rPr>
        <w:t>owned resources.</w:t>
      </w:r>
    </w:p>
    <w:p w14:paraId="3AD750C4" w14:textId="01D4F256" w:rsidR="008F7CA6" w:rsidRDefault="1AAE0053" w:rsidP="008E086A">
      <w:pPr>
        <w:pStyle w:val="paragraph"/>
        <w:ind w:left="36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 xml:space="preserve">The lists below are by no means exhaustive, but attempt to provide a framework for activities which fall into the category of unacceptable use. </w:t>
      </w:r>
    </w:p>
    <w:p w14:paraId="4D6E5821" w14:textId="4792ECDB" w:rsidR="008F7CA6" w:rsidRDefault="1AAE0053" w:rsidP="008E086A">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u w:val="single"/>
        </w:rPr>
        <w:t>System and Network Activities</w:t>
      </w:r>
      <w:r w:rsidR="00693B9C">
        <w:br/>
      </w:r>
      <w:r w:rsidRPr="1AAE0053">
        <w:rPr>
          <w:rStyle w:val="normaltextrun"/>
          <w:rFonts w:ascii="Calibri" w:eastAsia="Calibri" w:hAnsi="Calibri" w:cs="Calibri"/>
          <w:color w:val="16161D"/>
          <w:sz w:val="22"/>
          <w:szCs w:val="22"/>
        </w:rPr>
        <w:t>The following activities are strictly prohibited, with no exceptions:</w:t>
      </w:r>
    </w:p>
    <w:p w14:paraId="51A1F6C0" w14:textId="0CA32A26" w:rsidR="008F7CA6" w:rsidRDefault="1AAE0053" w:rsidP="00AD1B7D">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lastRenderedPageBreak/>
        <w:t xml:space="preserve">Violations of the rights of any person or company protected by copyright, trade secret, patent or other intellectual property, or similar laws or regulations, including, but not limited to, the installation or distribution of “pirated” or other software products that are not appropriately licensed for use by </w:t>
      </w:r>
      <w:r w:rsidR="00AD1B7D" w:rsidRPr="004C33AC">
        <w:rPr>
          <w:rStyle w:val="normaltextrun"/>
          <w:rFonts w:ascii="Calibri" w:eastAsia="Calibri" w:hAnsi="Calibri" w:cs="Calibri"/>
          <w:b/>
          <w:color w:val="16161D"/>
          <w:sz w:val="22"/>
          <w:szCs w:val="22"/>
        </w:rPr>
        <w:t>[organization]</w:t>
      </w:r>
      <w:r w:rsidRPr="004C33AC">
        <w:rPr>
          <w:rStyle w:val="normaltextrun"/>
          <w:rFonts w:ascii="Calibri" w:eastAsia="Calibri" w:hAnsi="Calibri" w:cs="Calibri"/>
          <w:b/>
          <w:color w:val="16161D"/>
          <w:sz w:val="22"/>
          <w:szCs w:val="22"/>
        </w:rPr>
        <w:t>.</w:t>
      </w:r>
    </w:p>
    <w:p w14:paraId="50349495" w14:textId="332C7784" w:rsidR="00F779A9" w:rsidRDefault="1AAE0053" w:rsidP="00AD1B7D">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Unauthorized copying of copyrighted material including, but not limited to, digitization and distribution of photographs from magazines, books or other copyrighted sources, copyrighted music, and the installation of any copyrighted software for which</w:t>
      </w:r>
      <w:r w:rsidRPr="004C33AC">
        <w:rPr>
          <w:rStyle w:val="normaltextrun"/>
          <w:rFonts w:ascii="Calibri" w:eastAsia="Calibri" w:hAnsi="Calibri" w:cs="Calibri"/>
          <w:b/>
          <w:color w:val="16161D"/>
          <w:sz w:val="22"/>
          <w:szCs w:val="22"/>
        </w:rPr>
        <w:t xml:space="preserve">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or the end user does not have an active license is strictly prohibited.</w:t>
      </w:r>
    </w:p>
    <w:p w14:paraId="350532D2" w14:textId="7E48B791" w:rsidR="008F7CA6" w:rsidRDefault="1AAE0053" w:rsidP="00AD1B7D">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Accessing data, a server or an account for any purpose other than conducting</w:t>
      </w:r>
      <w:r w:rsidRPr="004C33AC">
        <w:rPr>
          <w:rStyle w:val="normaltextrun"/>
          <w:rFonts w:ascii="Calibri" w:eastAsia="Calibri" w:hAnsi="Calibri" w:cs="Calibri"/>
          <w:b/>
          <w:color w:val="16161D"/>
          <w:sz w:val="22"/>
          <w:szCs w:val="22"/>
        </w:rPr>
        <w:t xml:space="preserve">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business, even if you have authorized access, is prohibited.</w:t>
      </w:r>
    </w:p>
    <w:p w14:paraId="43954256" w14:textId="5D59FFFD" w:rsidR="008F7CA6"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Exporting software, technical information, encryption software or technology, in violation of international or regional export control laws, is illegal. The appropriate management should be consulted prior to export of any material that is in question.</w:t>
      </w:r>
    </w:p>
    <w:p w14:paraId="78E26991" w14:textId="7A5370D9" w:rsidR="009215FF"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Introduction of malicious programs into the network or server (e.g. viruses, worms, Trojan horses, email bombs, etc.)</w:t>
      </w:r>
    </w:p>
    <w:p w14:paraId="634296B5" w14:textId="3DE4AD9B" w:rsidR="009215FF"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 xml:space="preserve">Revealing your account password to others or allowing use of your account by others. This includes family and </w:t>
      </w:r>
      <w:r w:rsidRPr="1AAE0053">
        <w:rPr>
          <w:rStyle w:val="normaltextrun"/>
          <w:rFonts w:ascii="Calibri" w:eastAsia="Calibri" w:hAnsi="Calibri" w:cs="Calibri"/>
          <w:color w:val="16161D"/>
          <w:sz w:val="22"/>
          <w:szCs w:val="22"/>
        </w:rPr>
        <w:lastRenderedPageBreak/>
        <w:t>other household members when work is being done at home.</w:t>
      </w:r>
    </w:p>
    <w:p w14:paraId="603B2814" w14:textId="259D4B88" w:rsidR="008E086A" w:rsidRDefault="008E086A" w:rsidP="008E086A">
      <w:pPr>
        <w:pStyle w:val="paragraph"/>
        <w:spacing w:before="240" w:beforeAutospacing="0" w:after="0" w:afterAutospacing="0"/>
        <w:ind w:left="36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u w:val="single"/>
        </w:rPr>
        <w:t>System and Network Activities (cont.)</w:t>
      </w:r>
    </w:p>
    <w:p w14:paraId="0506D558" w14:textId="25317BD9" w:rsidR="00B3355E" w:rsidRDefault="1AAE0053" w:rsidP="00AD1B7D">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Using a</w:t>
      </w:r>
      <w:r w:rsidRPr="004C33AC">
        <w:rPr>
          <w:rStyle w:val="normaltextrun"/>
          <w:rFonts w:ascii="Calibri" w:eastAsia="Calibri" w:hAnsi="Calibri" w:cs="Calibri"/>
          <w:b/>
          <w:color w:val="16161D"/>
          <w:sz w:val="22"/>
          <w:szCs w:val="22"/>
        </w:rPr>
        <w:t xml:space="preserve">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computing asset to actively engage in procuring or transmitting material that is in violation of sexual harassment or hostile workplace laws in the user’s local jurisdiction.</w:t>
      </w:r>
    </w:p>
    <w:p w14:paraId="39957AD1" w14:textId="58E7226D" w:rsidR="00B3355E" w:rsidRDefault="1AAE0053" w:rsidP="00AD1B7D">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Making fraudulent offers of products, items or services originating from any</w:t>
      </w:r>
      <w:r w:rsidRPr="004C33AC">
        <w:rPr>
          <w:rStyle w:val="normaltextrun"/>
          <w:rFonts w:ascii="Calibri" w:eastAsia="Calibri" w:hAnsi="Calibri" w:cs="Calibri"/>
          <w:b/>
          <w:color w:val="16161D"/>
          <w:sz w:val="22"/>
          <w:szCs w:val="22"/>
        </w:rPr>
        <w:t xml:space="preserve">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account.</w:t>
      </w:r>
    </w:p>
    <w:p w14:paraId="14B28A4F" w14:textId="681181A8" w:rsidR="00B3355E"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Making statements about warranty, expressly or implied, unless it is a part of normal job duties.</w:t>
      </w:r>
    </w:p>
    <w:p w14:paraId="790FAA10" w14:textId="26C45972" w:rsidR="00773B51"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Effecting unsanctioned security breaches or disruptions of network communication. Security breaches include, but are not limited to, accessing data of which the employee is not an intended recipient or logging into a server or account that the employee is not expressly authorized to access, unless these duties are within the scope of regular duties. For purposes of this section, “disruption” includes, but is not limited to, network sniffing, pinged floods, packet spoofing, denial of service, and forged routing information for malicious purposes.</w:t>
      </w:r>
    </w:p>
    <w:p w14:paraId="08DF62AC" w14:textId="5ADEC421" w:rsidR="00773B51"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 xml:space="preserve">Port scanning or security scanning is expressly prohibited unless prior notification to </w:t>
      </w:r>
      <w:r w:rsidR="004C33AC" w:rsidRPr="004C33AC">
        <w:rPr>
          <w:rStyle w:val="normaltextrun"/>
          <w:rFonts w:ascii="Calibri" w:eastAsia="Calibri" w:hAnsi="Calibri" w:cs="Calibri"/>
          <w:b/>
          <w:color w:val="16161D"/>
          <w:sz w:val="22"/>
          <w:szCs w:val="22"/>
        </w:rPr>
        <w:t>[department]</w:t>
      </w:r>
      <w:r w:rsidRPr="1AAE0053">
        <w:rPr>
          <w:rStyle w:val="normaltextrun"/>
          <w:rFonts w:ascii="Calibri" w:eastAsia="Calibri" w:hAnsi="Calibri" w:cs="Calibri"/>
          <w:color w:val="16161D"/>
          <w:sz w:val="22"/>
          <w:szCs w:val="22"/>
        </w:rPr>
        <w:t xml:space="preserve"> is made.</w:t>
      </w:r>
    </w:p>
    <w:p w14:paraId="0DD0D909" w14:textId="07AB3BD3" w:rsidR="00C237F8"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lastRenderedPageBreak/>
        <w:t>Executing any form of network monitoring which will intercept data not intended for the employee’s host, unless this activity is part of the employee’s normal job/duty.</w:t>
      </w:r>
    </w:p>
    <w:p w14:paraId="4F22C181" w14:textId="4C54FEF7" w:rsidR="00C237F8"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Circumventing user authentication or security of any host, network or account.</w:t>
      </w:r>
    </w:p>
    <w:p w14:paraId="73C61721" w14:textId="42493706" w:rsidR="00C237F8" w:rsidRDefault="1AAE0053" w:rsidP="00AD1B7D">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 xml:space="preserve">Introducing honeypots, </w:t>
      </w:r>
      <w:proofErr w:type="spellStart"/>
      <w:r w:rsidRPr="1AAE0053">
        <w:rPr>
          <w:rStyle w:val="normaltextrun"/>
          <w:rFonts w:ascii="Calibri" w:eastAsia="Calibri" w:hAnsi="Calibri" w:cs="Calibri"/>
          <w:color w:val="16161D"/>
          <w:sz w:val="22"/>
          <w:szCs w:val="22"/>
        </w:rPr>
        <w:t>honeynets</w:t>
      </w:r>
      <w:proofErr w:type="spellEnd"/>
      <w:r w:rsidRPr="1AAE0053">
        <w:rPr>
          <w:rStyle w:val="normaltextrun"/>
          <w:rFonts w:ascii="Calibri" w:eastAsia="Calibri" w:hAnsi="Calibri" w:cs="Calibri"/>
          <w:color w:val="16161D"/>
          <w:sz w:val="22"/>
          <w:szCs w:val="22"/>
        </w:rPr>
        <w:t>, or similar technology on the</w:t>
      </w:r>
      <w:r w:rsidRPr="004C33AC">
        <w:rPr>
          <w:rStyle w:val="normaltextrun"/>
          <w:rFonts w:ascii="Calibri" w:eastAsia="Calibri" w:hAnsi="Calibri" w:cs="Calibri"/>
          <w:b/>
          <w:color w:val="16161D"/>
          <w:sz w:val="22"/>
          <w:szCs w:val="22"/>
        </w:rPr>
        <w:t xml:space="preserve">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network without explicit authorization.</w:t>
      </w:r>
    </w:p>
    <w:p w14:paraId="7F3C6F54" w14:textId="6EECD62F" w:rsidR="00C237F8"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Interfering with or denying service to any user other than the employee’s host (for example: denial of service attack.)</w:t>
      </w:r>
    </w:p>
    <w:p w14:paraId="0EE1AC22" w14:textId="30A0549C" w:rsidR="00C237F8"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Using any program/script/command, or sending messages of any kind, with the intent to interfere with, or disable, a user’s terminal session, via any means, locally or via the Internet/Intranet/Extranet.</w:t>
      </w:r>
    </w:p>
    <w:p w14:paraId="11DAB825" w14:textId="46298309" w:rsidR="00C237F8" w:rsidRDefault="1AAE0053" w:rsidP="00AD1B7D">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 xml:space="preserve">Providing information about, or lists of,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 xml:space="preserve">employees to parties outside </w:t>
      </w:r>
      <w:r w:rsidR="00AD1B7D" w:rsidRPr="004C33AC">
        <w:rPr>
          <w:rStyle w:val="normaltextrun"/>
          <w:rFonts w:ascii="Calibri" w:eastAsia="Calibri" w:hAnsi="Calibri" w:cs="Calibri"/>
          <w:b/>
          <w:color w:val="16161D"/>
          <w:sz w:val="22"/>
          <w:szCs w:val="22"/>
        </w:rPr>
        <w:t>[organization]</w:t>
      </w:r>
      <w:r w:rsidRPr="004C33AC">
        <w:rPr>
          <w:rStyle w:val="normaltextrun"/>
          <w:rFonts w:ascii="Calibri" w:eastAsia="Calibri" w:hAnsi="Calibri" w:cs="Calibri"/>
          <w:b/>
          <w:color w:val="16161D"/>
          <w:sz w:val="22"/>
          <w:szCs w:val="22"/>
        </w:rPr>
        <w:t>.</w:t>
      </w:r>
    </w:p>
    <w:p w14:paraId="509A2A13" w14:textId="3E1FF086" w:rsidR="00773B51" w:rsidRPr="003E29ED" w:rsidRDefault="1AAE0053" w:rsidP="004B6E62">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1AAE0053">
        <w:rPr>
          <w:rStyle w:val="normaltextrun"/>
          <w:rFonts w:ascii="Calibri" w:eastAsia="Calibri" w:hAnsi="Calibri" w:cs="Calibri"/>
          <w:color w:val="16161D"/>
          <w:sz w:val="22"/>
          <w:szCs w:val="22"/>
          <w:u w:val="single"/>
        </w:rPr>
        <w:t>Email and Communication Activities</w:t>
      </w:r>
    </w:p>
    <w:p w14:paraId="500B7587" w14:textId="1381E5F0" w:rsidR="00C237F8" w:rsidRDefault="1AAE0053" w:rsidP="004B6E62">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When using company resources to access and use the Internet, users must realize that they represent the company. Whenever employees state an affiliation to the company, they must also clearly indicate that “the opinions expressed are my own and not necessarily those of the company.” Questions may be addressed to the IT Department.</w:t>
      </w:r>
    </w:p>
    <w:p w14:paraId="45CA6DB9" w14:textId="77777777" w:rsidR="00C237F8"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lastRenderedPageBreak/>
        <w:t>Sending unsolicited email messages, including the sending of “junk mail” or other advertising material to individuals who do not specifically request such material (email spam.)</w:t>
      </w:r>
    </w:p>
    <w:p w14:paraId="6455079A" w14:textId="77777777" w:rsidR="00EA2F7C"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Any form of harassment via email, telephone or paging, whether through language, frequency or size of message.</w:t>
      </w:r>
    </w:p>
    <w:p w14:paraId="741B9D8F" w14:textId="77777777" w:rsidR="00EA2F7C"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Unauthorized use, or forging, of email header information.</w:t>
      </w:r>
    </w:p>
    <w:p w14:paraId="2F443D27" w14:textId="2878EC16" w:rsidR="00EA2F7C"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Solicitation of email from any other email address, other than that of the poster’s account, with the intent to harass or to collect replies.</w:t>
      </w:r>
    </w:p>
    <w:p w14:paraId="5A8231AA" w14:textId="77777777" w:rsidR="00EA2F7C"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Creating or forwarding “chain letters”, “Ponzi” or other “pyramid” schemes of any type.</w:t>
      </w:r>
    </w:p>
    <w:p w14:paraId="734DBF26" w14:textId="53213B5A" w:rsidR="00EA2F7C" w:rsidRDefault="1AAE0053" w:rsidP="00AD1B7D">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Use of unsolicited email originating from within</w:t>
      </w:r>
      <w:r w:rsidRPr="004C33AC">
        <w:rPr>
          <w:rStyle w:val="normaltextrun"/>
          <w:rFonts w:ascii="Calibri" w:eastAsia="Calibri" w:hAnsi="Calibri" w:cs="Calibri"/>
          <w:b/>
          <w:color w:val="16161D"/>
          <w:sz w:val="22"/>
          <w:szCs w:val="22"/>
        </w:rPr>
        <w:t xml:space="preserve">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 xml:space="preserve">networks of other Internet/Intranet/Extranet service providers on behalf of, or to advertise, any service hosted by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or connected via</w:t>
      </w:r>
      <w:r w:rsidRPr="004C33AC">
        <w:rPr>
          <w:rStyle w:val="normaltextrun"/>
          <w:rFonts w:ascii="Calibri" w:eastAsia="Calibri" w:hAnsi="Calibri" w:cs="Calibri"/>
          <w:b/>
          <w:color w:val="16161D"/>
          <w:sz w:val="22"/>
          <w:szCs w:val="22"/>
        </w:rPr>
        <w:t xml:space="preserve"> </w:t>
      </w:r>
      <w:r w:rsidR="00AD1B7D" w:rsidRPr="004C33AC">
        <w:rPr>
          <w:rStyle w:val="normaltextrun"/>
          <w:rFonts w:ascii="Calibri" w:eastAsia="Calibri" w:hAnsi="Calibri" w:cs="Calibri"/>
          <w:b/>
          <w:color w:val="16161D"/>
          <w:sz w:val="22"/>
          <w:szCs w:val="22"/>
        </w:rPr>
        <w:t>[organization]</w:t>
      </w:r>
      <w:r w:rsidR="00AD1B7D" w:rsidRPr="00AD1B7D">
        <w:rPr>
          <w:rStyle w:val="normaltextrun"/>
          <w:rFonts w:ascii="Calibri" w:eastAsia="Calibri" w:hAnsi="Calibri" w:cs="Calibri"/>
          <w:color w:val="16161D"/>
          <w:sz w:val="22"/>
          <w:szCs w:val="22"/>
        </w:rPr>
        <w:t xml:space="preserve"> </w:t>
      </w:r>
      <w:r w:rsidRPr="1AAE0053">
        <w:rPr>
          <w:rStyle w:val="normaltextrun"/>
          <w:rFonts w:ascii="Calibri" w:eastAsia="Calibri" w:hAnsi="Calibri" w:cs="Calibri"/>
          <w:color w:val="16161D"/>
          <w:sz w:val="22"/>
          <w:szCs w:val="22"/>
        </w:rPr>
        <w:t>network.</w:t>
      </w:r>
    </w:p>
    <w:p w14:paraId="06BAF6B6" w14:textId="17EBA9B9" w:rsidR="00773B51" w:rsidRDefault="1AAE0053" w:rsidP="008E086A">
      <w:pPr>
        <w:pStyle w:val="paragraph"/>
        <w:numPr>
          <w:ilvl w:val="0"/>
          <w:numId w:val="19"/>
        </w:numPr>
        <w:textAlignment w:val="baseline"/>
        <w:rPr>
          <w:rStyle w:val="normaltextrun"/>
          <w:rFonts w:ascii="Calibri" w:eastAsia="Calibri" w:hAnsi="Calibri" w:cs="Calibri"/>
          <w:color w:val="16161D"/>
          <w:sz w:val="22"/>
          <w:szCs w:val="22"/>
        </w:rPr>
      </w:pPr>
      <w:r w:rsidRPr="1AAE0053">
        <w:rPr>
          <w:rStyle w:val="normaltextrun"/>
          <w:rFonts w:ascii="Calibri" w:eastAsia="Calibri" w:hAnsi="Calibri" w:cs="Calibri"/>
          <w:color w:val="16161D"/>
          <w:sz w:val="22"/>
          <w:szCs w:val="22"/>
        </w:rPr>
        <w:t>Posting the same or similar non-business-related messages to large numbers of Usenet newsgroups (newsgroup spam.)</w:t>
      </w:r>
      <w:r w:rsidR="00EA2F7C">
        <w:br/>
      </w:r>
    </w:p>
    <w:p w14:paraId="46DAED8E" w14:textId="3B1047A5" w:rsidR="008E086A" w:rsidRDefault="008E086A" w:rsidP="008E086A">
      <w:pPr>
        <w:pStyle w:val="paragraph"/>
        <w:ind w:left="360"/>
        <w:textAlignment w:val="baseline"/>
        <w:rPr>
          <w:rStyle w:val="normaltextrun"/>
          <w:rFonts w:ascii="Calibri" w:eastAsia="Calibri" w:hAnsi="Calibri" w:cs="Calibri"/>
          <w:color w:val="16161D"/>
          <w:sz w:val="22"/>
          <w:szCs w:val="22"/>
        </w:rPr>
      </w:pPr>
    </w:p>
    <w:p w14:paraId="7A994706" w14:textId="6546B953" w:rsidR="00124023" w:rsidRDefault="00124023" w:rsidP="008E086A">
      <w:pPr>
        <w:pStyle w:val="paragraph"/>
        <w:ind w:left="360"/>
        <w:textAlignment w:val="baseline"/>
        <w:rPr>
          <w:rStyle w:val="normaltextrun"/>
          <w:rFonts w:ascii="Calibri" w:eastAsia="Calibri" w:hAnsi="Calibri" w:cs="Calibri"/>
          <w:color w:val="16161D"/>
          <w:sz w:val="22"/>
          <w:szCs w:val="22"/>
        </w:rPr>
      </w:pPr>
    </w:p>
    <w:p w14:paraId="654080A3" w14:textId="77777777" w:rsidR="00124023" w:rsidRPr="003E29ED" w:rsidRDefault="00124023" w:rsidP="008E086A">
      <w:pPr>
        <w:pStyle w:val="paragraph"/>
        <w:ind w:left="360"/>
        <w:textAlignment w:val="baseline"/>
        <w:rPr>
          <w:rStyle w:val="normaltextrun"/>
          <w:rFonts w:ascii="Calibri" w:eastAsia="Calibri" w:hAnsi="Calibri" w:cs="Calibri"/>
          <w:color w:val="16161D"/>
          <w:sz w:val="22"/>
          <w:szCs w:val="22"/>
        </w:rPr>
      </w:pPr>
    </w:p>
    <w:p w14:paraId="359015E8" w14:textId="2E5CE1BB" w:rsidR="009D5755" w:rsidRDefault="1AAE0053" w:rsidP="000D0721">
      <w:pPr>
        <w:pStyle w:val="Heading1"/>
        <w:keepNext/>
        <w:keepLines/>
        <w:numPr>
          <w:ilvl w:val="0"/>
          <w:numId w:val="18"/>
        </w:numPr>
        <w:pBdr>
          <w:bottom w:val="none" w:sz="0" w:space="0" w:color="auto"/>
        </w:pBdr>
        <w:spacing w:before="0" w:after="0"/>
        <w:ind w:left="360"/>
      </w:pPr>
      <w:r>
        <w:lastRenderedPageBreak/>
        <w:t>Enforcement</w:t>
      </w:r>
    </w:p>
    <w:p w14:paraId="3C4C8997" w14:textId="08382F84" w:rsidR="00494F83" w:rsidRPr="00494F83" w:rsidRDefault="1AAE0053" w:rsidP="1AAE0053">
      <w:pPr>
        <w:spacing w:line="240" w:lineRule="auto"/>
        <w:ind w:left="360"/>
        <w:rPr>
          <w:lang w:eastAsia="zh-CN" w:bidi="hi-IN"/>
        </w:rPr>
      </w:pPr>
      <w:r w:rsidRPr="1AAE0053">
        <w:rPr>
          <w:rStyle w:val="normaltextrun"/>
          <w:rFonts w:ascii="Calibri" w:eastAsia="Calibri" w:hAnsi="Calibri" w:cs="Calibri"/>
        </w:rPr>
        <w:t xml:space="preserve">This procedure is for your protection. The </w:t>
      </w:r>
      <w:r w:rsidR="00AD1B7D" w:rsidRPr="004C33AC">
        <w:rPr>
          <w:rStyle w:val="normaltextrun"/>
          <w:rFonts w:ascii="Calibri" w:eastAsia="Calibri" w:hAnsi="Calibri" w:cs="Calibri"/>
          <w:b/>
        </w:rPr>
        <w:t>[organization]</w:t>
      </w:r>
      <w:r w:rsidR="00AD1B7D" w:rsidRPr="00AD1B7D">
        <w:rPr>
          <w:rStyle w:val="normaltextrun"/>
          <w:rFonts w:ascii="Calibri" w:eastAsia="Calibri" w:hAnsi="Calibri" w:cs="Calibri"/>
        </w:rPr>
        <w:t xml:space="preserve"> </w:t>
      </w:r>
      <w:r w:rsidRPr="1AAE0053">
        <w:rPr>
          <w:rStyle w:val="normaltextrun"/>
          <w:rFonts w:ascii="Calibri" w:eastAsia="Calibri" w:hAnsi="Calibri" w:cs="Calibri"/>
        </w:rPr>
        <w:t>will verify compliance to this procedure through various methods, including but not limited to: business tool reports, internal and external audits and feedback to the procedure owner. Violation of this procedure could be reported to the appropriate supervisor and could be subject to potential disciplinary action, up to and including termination.</w:t>
      </w:r>
    </w:p>
    <w:p w14:paraId="4B11BF97" w14:textId="3D196859" w:rsidR="00B80156" w:rsidRDefault="1AAE0053" w:rsidP="000D0721">
      <w:pPr>
        <w:pStyle w:val="Heading1"/>
        <w:keepNext/>
        <w:keepLines/>
        <w:numPr>
          <w:ilvl w:val="0"/>
          <w:numId w:val="18"/>
        </w:numPr>
        <w:pBdr>
          <w:bottom w:val="none" w:sz="0" w:space="0" w:color="auto"/>
        </w:pBdr>
        <w:spacing w:before="0" w:after="0"/>
        <w:ind w:left="360"/>
      </w:pPr>
      <w:r>
        <w:t>Exceptions</w:t>
      </w:r>
    </w:p>
    <w:p w14:paraId="12C4E6A4" w14:textId="64FEE954" w:rsidR="00494F83" w:rsidRDefault="1AAE0053" w:rsidP="1AAE0053">
      <w:pPr>
        <w:spacing w:line="240" w:lineRule="auto"/>
        <w:ind w:left="360"/>
        <w:rPr>
          <w:rStyle w:val="normaltextrun"/>
          <w:rFonts w:ascii="Calibri" w:eastAsia="Calibri" w:hAnsi="Calibri" w:cs="Calibri"/>
        </w:rPr>
      </w:pPr>
      <w:r w:rsidRPr="1AAE0053">
        <w:rPr>
          <w:rStyle w:val="normaltextrun"/>
          <w:rFonts w:ascii="Calibri" w:eastAsia="Calibri" w:hAnsi="Calibri" w:cs="Calibri"/>
        </w:rPr>
        <w:t>Limited exceptions to the procedure must be approved by</w:t>
      </w:r>
      <w:r w:rsidRPr="004C33AC">
        <w:rPr>
          <w:rStyle w:val="normaltextrun"/>
          <w:rFonts w:ascii="Calibri" w:eastAsia="Calibri" w:hAnsi="Calibri" w:cs="Calibri"/>
          <w:b/>
        </w:rPr>
        <w:t xml:space="preserve"> </w:t>
      </w:r>
      <w:r w:rsidR="00AD1B7D" w:rsidRPr="004C33AC">
        <w:rPr>
          <w:rStyle w:val="normaltextrun"/>
          <w:rFonts w:ascii="Calibri" w:eastAsia="Calibri" w:hAnsi="Calibri" w:cs="Calibri"/>
          <w:b/>
        </w:rPr>
        <w:t>[organization]</w:t>
      </w:r>
      <w:r w:rsidRPr="004C33AC">
        <w:rPr>
          <w:rStyle w:val="normaltextrun"/>
          <w:rFonts w:ascii="Calibri" w:eastAsia="Calibri" w:hAnsi="Calibri" w:cs="Calibri"/>
          <w:b/>
        </w:rPr>
        <w:t>.</w:t>
      </w:r>
    </w:p>
    <w:p w14:paraId="036BCA8B" w14:textId="6BEF7C63" w:rsidR="00613191" w:rsidRDefault="1AAE0053" w:rsidP="1AAE0053">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sidRPr="1AAE0053">
        <w:rPr>
          <w:rFonts w:asciiTheme="majorHAnsi" w:eastAsiaTheme="majorEastAsia" w:hAnsiTheme="majorHAnsi" w:cstheme="majorBidi"/>
          <w:b/>
          <w:bCs/>
          <w:color w:val="2E74B5" w:themeColor="accent1" w:themeShade="BF"/>
          <w:sz w:val="24"/>
          <w:szCs w:val="24"/>
        </w:rPr>
        <w:t>Definitions</w:t>
      </w:r>
    </w:p>
    <w:p w14:paraId="7738FB77" w14:textId="2F706E17" w:rsidR="00EA2F7C" w:rsidRPr="00AD1B7D" w:rsidRDefault="1AAE0053" w:rsidP="00AC3ED9">
      <w:pPr>
        <w:pStyle w:val="paragraph"/>
        <w:numPr>
          <w:ilvl w:val="0"/>
          <w:numId w:val="19"/>
        </w:numPr>
        <w:spacing w:before="0" w:beforeAutospacing="0"/>
        <w:textAlignment w:val="baseline"/>
        <w:rPr>
          <w:rFonts w:asciiTheme="majorHAnsi" w:eastAsiaTheme="majorEastAsia" w:hAnsiTheme="majorHAnsi" w:cstheme="majorBidi"/>
          <w:b/>
          <w:bCs/>
          <w:color w:val="000000" w:themeColor="text1"/>
          <w:sz w:val="22"/>
          <w:szCs w:val="22"/>
        </w:rPr>
      </w:pPr>
      <w:r w:rsidRPr="00AD1B7D">
        <w:rPr>
          <w:rStyle w:val="normaltextrun"/>
          <w:rFonts w:ascii="Calibri" w:eastAsia="Calibri" w:hAnsi="Calibri" w:cs="Calibri"/>
          <w:color w:val="000000" w:themeColor="text1"/>
          <w:sz w:val="22"/>
          <w:szCs w:val="22"/>
        </w:rPr>
        <w:t>Not applicable at this time</w:t>
      </w:r>
    </w:p>
    <w:sectPr w:rsidR="00EA2F7C" w:rsidRPr="00AD1B7D"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0F551" w14:textId="77777777" w:rsidR="00076F57" w:rsidRDefault="00076F57" w:rsidP="0068634E">
      <w:pPr>
        <w:spacing w:after="0" w:line="240" w:lineRule="auto"/>
      </w:pPr>
      <w:r>
        <w:separator/>
      </w:r>
    </w:p>
  </w:endnote>
  <w:endnote w:type="continuationSeparator" w:id="0">
    <w:p w14:paraId="19A974FB" w14:textId="77777777" w:rsidR="00076F57" w:rsidRDefault="00076F57"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78DDE" w14:textId="77777777" w:rsidR="00076F57" w:rsidRDefault="00076F57" w:rsidP="0068634E">
      <w:pPr>
        <w:spacing w:after="0" w:line="240" w:lineRule="auto"/>
      </w:pPr>
      <w:r>
        <w:separator/>
      </w:r>
    </w:p>
  </w:footnote>
  <w:footnote w:type="continuationSeparator" w:id="0">
    <w:p w14:paraId="2CFB1347" w14:textId="77777777" w:rsidR="00076F57" w:rsidRDefault="00076F57"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DF8EDC62"/>
    <w:lvl w:ilvl="0" w:tplc="49A6D770">
      <w:start w:val="1"/>
      <w:numFmt w:val="decimal"/>
      <w:lvlText w:val="%1."/>
      <w:lvlJc w:val="left"/>
      <w:pPr>
        <w:ind w:left="450" w:hanging="360"/>
      </w:pPr>
      <w:rPr>
        <w:rFonts w:asciiTheme="majorHAnsi" w:hAnsiTheme="majorHAnsi" w:hint="default"/>
        <w:b/>
        <w:color w:val="0070C0"/>
        <w:sz w:val="24"/>
        <w:szCs w:val="24"/>
      </w:rPr>
    </w:lvl>
    <w:lvl w:ilvl="1" w:tplc="04090019">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9C28429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2"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6"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7"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11"/>
  </w:num>
  <w:num w:numId="4">
    <w:abstractNumId w:val="3"/>
  </w:num>
  <w:num w:numId="5">
    <w:abstractNumId w:val="16"/>
  </w:num>
  <w:num w:numId="6">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1"/>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8"/>
  </w:num>
  <w:num w:numId="13">
    <w:abstractNumId w:val="13"/>
  </w:num>
  <w:num w:numId="14">
    <w:abstractNumId w:val="4"/>
  </w:num>
  <w:num w:numId="15">
    <w:abstractNumId w:val="18"/>
  </w:num>
  <w:num w:numId="16">
    <w:abstractNumId w:val="0"/>
  </w:num>
  <w:num w:numId="17">
    <w:abstractNumId w:val="9"/>
  </w:num>
  <w:num w:numId="18">
    <w:abstractNumId w:val="1"/>
  </w:num>
  <w:num w:numId="19">
    <w:abstractNumId w:val="7"/>
  </w:num>
  <w:num w:numId="20">
    <w:abstractNumId w:val="10"/>
  </w:num>
  <w:num w:numId="21">
    <w:abstractNumId w:val="17"/>
  </w:num>
  <w:num w:numId="22">
    <w:abstractNumId w:val="2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131C8"/>
    <w:rsid w:val="00076F57"/>
    <w:rsid w:val="00091591"/>
    <w:rsid w:val="000D03A4"/>
    <w:rsid w:val="000D0721"/>
    <w:rsid w:val="000D457C"/>
    <w:rsid w:val="000F51D7"/>
    <w:rsid w:val="00124023"/>
    <w:rsid w:val="00160CEF"/>
    <w:rsid w:val="00165A93"/>
    <w:rsid w:val="002255BD"/>
    <w:rsid w:val="002B5045"/>
    <w:rsid w:val="00301669"/>
    <w:rsid w:val="003C0A3B"/>
    <w:rsid w:val="003E29ED"/>
    <w:rsid w:val="00476191"/>
    <w:rsid w:val="00494F83"/>
    <w:rsid w:val="004B6E62"/>
    <w:rsid w:val="004C33AC"/>
    <w:rsid w:val="005A5ACD"/>
    <w:rsid w:val="00611D8E"/>
    <w:rsid w:val="00613191"/>
    <w:rsid w:val="00630CD1"/>
    <w:rsid w:val="0068634E"/>
    <w:rsid w:val="00693B9C"/>
    <w:rsid w:val="00745509"/>
    <w:rsid w:val="00753D96"/>
    <w:rsid w:val="00773B51"/>
    <w:rsid w:val="00787876"/>
    <w:rsid w:val="008049F9"/>
    <w:rsid w:val="00816580"/>
    <w:rsid w:val="00817943"/>
    <w:rsid w:val="008419F2"/>
    <w:rsid w:val="00843DA9"/>
    <w:rsid w:val="00874B42"/>
    <w:rsid w:val="008D3491"/>
    <w:rsid w:val="008E086A"/>
    <w:rsid w:val="008F7CA6"/>
    <w:rsid w:val="009215FF"/>
    <w:rsid w:val="00936780"/>
    <w:rsid w:val="009539E5"/>
    <w:rsid w:val="00971561"/>
    <w:rsid w:val="009D5755"/>
    <w:rsid w:val="00A26A94"/>
    <w:rsid w:val="00A31CDB"/>
    <w:rsid w:val="00A92B33"/>
    <w:rsid w:val="00AD1B7D"/>
    <w:rsid w:val="00B3355E"/>
    <w:rsid w:val="00B80156"/>
    <w:rsid w:val="00BA1831"/>
    <w:rsid w:val="00BE7B69"/>
    <w:rsid w:val="00C237F8"/>
    <w:rsid w:val="00D02E7B"/>
    <w:rsid w:val="00D121FA"/>
    <w:rsid w:val="00D34B0A"/>
    <w:rsid w:val="00DE49DD"/>
    <w:rsid w:val="00E57D3B"/>
    <w:rsid w:val="00EA2A94"/>
    <w:rsid w:val="00EA2F7C"/>
    <w:rsid w:val="00EE6BE2"/>
    <w:rsid w:val="00F109E0"/>
    <w:rsid w:val="00F679CB"/>
    <w:rsid w:val="00F779A9"/>
    <w:rsid w:val="00FA77E7"/>
    <w:rsid w:val="00FF0A58"/>
    <w:rsid w:val="0FF1BCDD"/>
    <w:rsid w:val="1488FA52"/>
    <w:rsid w:val="1AAE0053"/>
    <w:rsid w:val="22D5EA2A"/>
    <w:rsid w:val="4375D63D"/>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B8D4E-E5BF-4FA7-BFF5-176CFCA4155D}">
  <ds:schemaRefs>
    <ds:schemaRef ds:uri="http://schemas.microsoft.com/sharepoint/v3"/>
    <ds:schemaRef ds:uri="http://purl.org/dc/elements/1.1/"/>
    <ds:schemaRef ds:uri="http://schemas.microsoft.com/office/2006/documentManagement/types"/>
    <ds:schemaRef ds:uri="http://www.w3.org/XML/1998/namespace"/>
    <ds:schemaRef ds:uri="http://purl.org/dc/terms/"/>
    <ds:schemaRef ds:uri="http://schemas.microsoft.com/office/2006/metadata/properties"/>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3.xml><?xml version="1.0" encoding="utf-8"?>
<ds:datastoreItem xmlns:ds="http://schemas.openxmlformats.org/officeDocument/2006/customXml" ds:itemID="{151BEA85-6C39-4DBE-AF9C-E2CA6F0904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E51EA7-B9F1-43AD-92FA-48C240474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1355</Words>
  <Characters>7724</Characters>
  <Application>Microsoft Office Word</Application>
  <DocSecurity>0</DocSecurity>
  <Lines>64</Lines>
  <Paragraphs>18</Paragraphs>
  <ScaleCrop>false</ScaleCrop>
  <Company>Microsoft</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Acceptable Use of Tech Procedure</dc:title>
  <dc:subject/>
  <dc:creator>Christy Johnston</dc:creator>
  <cp:keywords/>
  <dc:description/>
  <cp:lastModifiedBy>Christy Johnston</cp:lastModifiedBy>
  <cp:revision>14</cp:revision>
  <cp:lastPrinted>2016-10-28T20:38:00Z</cp:lastPrinted>
  <dcterms:created xsi:type="dcterms:W3CDTF">2017-02-03T19:32:00Z</dcterms:created>
  <dcterms:modified xsi:type="dcterms:W3CDTF">2017-12-05T20:51:00Z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