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2E0E68D" w:rsidR="00D34B0A" w:rsidRPr="00AB0C9B" w:rsidRDefault="00936780" w:rsidP="000D0721">
      <w:pPr>
        <w:spacing w:line="240" w:lineRule="auto"/>
        <w:jc w:val="center"/>
        <w:rPr>
          <w:bCs/>
          <w:color w:val="2E74B5" w:themeColor="accent1" w:themeShade="BF"/>
          <w:sz w:val="36"/>
          <w:szCs w:val="36"/>
        </w:rPr>
      </w:pPr>
      <w:r w:rsidRPr="00AB0C9B">
        <w:rPr>
          <w:noProof/>
        </w:rPr>
        <mc:AlternateContent>
          <mc:Choice Requires="wps">
            <w:drawing>
              <wp:anchor distT="0" distB="0" distL="114300" distR="114300" simplePos="0" relativeHeight="251658752"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a="http://schemas.openxmlformats.org/drawingml/2006/main">
            <w:pict w14:anchorId="25C12CDC">
              <v:line id="Straight Connector 3"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7C68F8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2B5045" w:rsidRPr="00AB0C9B">
        <w:rPr>
          <w:bCs/>
          <w:color w:val="2E74B5" w:themeColor="accent1" w:themeShade="BF"/>
          <w:sz w:val="36"/>
          <w:szCs w:val="36"/>
        </w:rPr>
        <w:t>FERPA</w:t>
      </w:r>
      <w:r w:rsidR="00D02E7B" w:rsidRPr="00AB0C9B">
        <w:rPr>
          <w:bCs/>
          <w:color w:val="2E74B5" w:themeColor="accent1" w:themeShade="BF"/>
          <w:sz w:val="36"/>
          <w:szCs w:val="36"/>
        </w:rPr>
        <w:t xml:space="preserve"> </w:t>
      </w:r>
      <w:r w:rsidR="00D121FA" w:rsidRPr="00AB0C9B">
        <w:rPr>
          <w:bCs/>
          <w:color w:val="2E74B5" w:themeColor="accent1" w:themeShade="BF"/>
          <w:sz w:val="36"/>
          <w:szCs w:val="36"/>
        </w:rPr>
        <w:t xml:space="preserve">Compliance </w:t>
      </w:r>
      <w:r w:rsidR="00D02E7B" w:rsidRPr="00AB0C9B">
        <w:rPr>
          <w:bCs/>
          <w:color w:val="2E74B5" w:themeColor="accent1" w:themeShade="BF"/>
          <w:sz w:val="36"/>
          <w:szCs w:val="36"/>
        </w:rPr>
        <w:t>Procedure</w:t>
      </w:r>
    </w:p>
    <w:p w14:paraId="3532CFDB" w14:textId="0C096C0D" w:rsidR="00494F83" w:rsidRPr="00D02E7B" w:rsidRDefault="00673C5C" w:rsidP="66779CEC">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00AB0C9B">
        <w:rPr>
          <w:rFonts w:ascii="Calibri" w:eastAsia="Calibri" w:hAnsi="Calibri" w:cs="Calibri"/>
          <w:b/>
          <w:color w:val="16161D"/>
        </w:rPr>
        <w:t>[Organization],</w:t>
      </w:r>
      <w:r>
        <w:rPr>
          <w:rFonts w:ascii="Calibri" w:eastAsia="Calibri" w:hAnsi="Calibri" w:cs="Calibri"/>
          <w:color w:val="16161D"/>
        </w:rPr>
        <w:t xml:space="preserve"> </w:t>
      </w:r>
      <w:r w:rsidR="66779CEC" w:rsidRPr="66779CEC">
        <w:rPr>
          <w:rFonts w:ascii="Calibri" w:eastAsia="Calibri" w:hAnsi="Calibri" w:cs="Calibri"/>
          <w:color w:val="16161D"/>
        </w:rPr>
        <w:t>in the course of interacting with the school districts in the county, will come into contact with student data which is regulated by the Family Educational Rights and Privacy Act</w:t>
      </w:r>
      <w:r w:rsidR="0020778E">
        <w:rPr>
          <w:rFonts w:ascii="Calibri" w:eastAsia="Calibri" w:hAnsi="Calibri" w:cs="Calibri"/>
          <w:color w:val="16161D"/>
        </w:rPr>
        <w:t xml:space="preserve"> of 1974 (FERPA).</w:t>
      </w:r>
      <w:r w:rsidR="66779CEC" w:rsidRPr="66779CEC">
        <w:rPr>
          <w:rFonts w:ascii="Calibri" w:eastAsia="Calibri" w:hAnsi="Calibri" w:cs="Calibri"/>
        </w:rPr>
        <w:t> </w:t>
      </w:r>
    </w:p>
    <w:p w14:paraId="07809CFC" w14:textId="708C9C0F" w:rsidR="00D02E7B" w:rsidRDefault="66779CEC" w:rsidP="66779CEC">
      <w:pPr>
        <w:pStyle w:val="Heading1"/>
        <w:keepNext/>
        <w:keepLines/>
        <w:numPr>
          <w:ilvl w:val="0"/>
          <w:numId w:val="18"/>
        </w:numPr>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t>Purpose</w:t>
      </w:r>
      <w:r w:rsidR="57E87582">
        <w:br/>
      </w:r>
      <w:r w:rsidRPr="66779CEC">
        <w:rPr>
          <w:rStyle w:val="normaltextrun"/>
          <w:rFonts w:ascii="Calibri" w:eastAsia="Calibri" w:hAnsi="Calibri" w:cs="Calibri"/>
          <w:b w:val="0"/>
          <w:bCs w:val="0"/>
          <w:color w:val="16161D"/>
          <w:sz w:val="22"/>
          <w:szCs w:val="22"/>
        </w:rPr>
        <w:t>The purpose of this procedure is to assist employee</w:t>
      </w:r>
      <w:r w:rsidR="0020778E">
        <w:rPr>
          <w:rStyle w:val="normaltextrun"/>
          <w:rFonts w:ascii="Calibri" w:eastAsia="Calibri" w:hAnsi="Calibri" w:cs="Calibri"/>
          <w:b w:val="0"/>
          <w:bCs w:val="0"/>
          <w:color w:val="16161D"/>
          <w:sz w:val="22"/>
          <w:szCs w:val="22"/>
        </w:rPr>
        <w:t>s</w:t>
      </w:r>
      <w:r w:rsidRPr="66779CEC">
        <w:rPr>
          <w:rStyle w:val="normaltextrun"/>
          <w:rFonts w:ascii="Calibri" w:eastAsia="Calibri" w:hAnsi="Calibri" w:cs="Calibri"/>
          <w:b w:val="0"/>
          <w:bCs w:val="0"/>
          <w:color w:val="16161D"/>
          <w:sz w:val="22"/>
          <w:szCs w:val="22"/>
        </w:rPr>
        <w:t xml:space="preserve"> in understanding </w:t>
      </w:r>
      <w:r w:rsidR="0020778E">
        <w:rPr>
          <w:rStyle w:val="normaltextrun"/>
          <w:rFonts w:ascii="Calibri" w:eastAsia="Calibri" w:hAnsi="Calibri" w:cs="Calibri"/>
          <w:b w:val="0"/>
          <w:bCs w:val="0"/>
          <w:color w:val="16161D"/>
          <w:sz w:val="22"/>
          <w:szCs w:val="22"/>
        </w:rPr>
        <w:t>their</w:t>
      </w:r>
      <w:r w:rsidRPr="66779CEC">
        <w:rPr>
          <w:rStyle w:val="normaltextrun"/>
          <w:rFonts w:ascii="Calibri" w:eastAsia="Calibri" w:hAnsi="Calibri" w:cs="Calibri"/>
          <w:b w:val="0"/>
          <w:bCs w:val="0"/>
          <w:color w:val="16161D"/>
          <w:sz w:val="22"/>
          <w:szCs w:val="22"/>
        </w:rPr>
        <w:t xml:space="preserve"> responsibilities in regards to a student’s rights under FERPA.  </w:t>
      </w:r>
    </w:p>
    <w:p w14:paraId="3C7D9E03" w14:textId="77777777" w:rsidR="002B5045" w:rsidRPr="00F15DA4" w:rsidRDefault="002B5045" w:rsidP="002B5045">
      <w:pPr>
        <w:spacing w:after="0"/>
        <w:rPr>
          <w:rFonts w:ascii="Calibri" w:hAnsi="Calibri"/>
          <w:lang w:eastAsia="zh-CN" w:bidi="hi-IN"/>
        </w:rPr>
      </w:pPr>
    </w:p>
    <w:p w14:paraId="0C4FEEE3" w14:textId="2AD3C7F8" w:rsidR="00494F83" w:rsidRDefault="57E87582" w:rsidP="000D0721">
      <w:pPr>
        <w:pStyle w:val="Heading1"/>
        <w:keepNext/>
        <w:keepLines/>
        <w:numPr>
          <w:ilvl w:val="0"/>
          <w:numId w:val="18"/>
        </w:numPr>
        <w:pBdr>
          <w:bottom w:val="none" w:sz="0" w:space="0" w:color="auto"/>
        </w:pBdr>
        <w:spacing w:before="0" w:after="0"/>
        <w:ind w:left="360"/>
        <w:textAlignment w:val="baseline"/>
      </w:pPr>
      <w:r>
        <w:t>Scope</w:t>
      </w:r>
    </w:p>
    <w:p w14:paraId="3C36BEF4" w14:textId="23924979" w:rsidR="00F779A9" w:rsidRPr="00F779A9" w:rsidRDefault="002B5045" w:rsidP="002B5045">
      <w:pPr>
        <w:pStyle w:val="Heading1"/>
        <w:keepNext/>
        <w:keepLines/>
        <w:pBdr>
          <w:bottom w:val="none" w:sz="0" w:space="0" w:color="auto"/>
        </w:pBdr>
        <w:spacing w:before="0" w:after="0"/>
        <w:ind w:left="360"/>
        <w:textAlignment w:val="baseline"/>
        <w:rPr>
          <w:rStyle w:val="normaltextrun"/>
          <w:rFonts w:ascii="Calibri" w:eastAsia="Calibri" w:hAnsi="Calibri" w:cs="Calibri"/>
          <w:b w:val="0"/>
          <w:color w:val="16161D"/>
          <w:sz w:val="22"/>
          <w:szCs w:val="22"/>
        </w:rPr>
      </w:pPr>
      <w:r>
        <w:rPr>
          <w:rStyle w:val="normaltextrun"/>
          <w:rFonts w:ascii="Calibri" w:eastAsia="Calibri" w:hAnsi="Calibri" w:cs="Calibri"/>
          <w:b w:val="0"/>
          <w:color w:val="16161D"/>
          <w:sz w:val="22"/>
          <w:szCs w:val="22"/>
        </w:rPr>
        <w:t xml:space="preserve">FERPA applies to all </w:t>
      </w:r>
      <w:r w:rsidR="00325FC9">
        <w:rPr>
          <w:rStyle w:val="normaltextrun"/>
          <w:rFonts w:ascii="Calibri" w:eastAsia="Calibri" w:hAnsi="Calibri" w:cs="Calibri"/>
          <w:b w:val="0"/>
          <w:color w:val="16161D"/>
          <w:sz w:val="22"/>
          <w:szCs w:val="22"/>
        </w:rPr>
        <w:t>institutions</w:t>
      </w:r>
      <w:r>
        <w:rPr>
          <w:rStyle w:val="normaltextrun"/>
          <w:rFonts w:ascii="Calibri" w:eastAsia="Calibri" w:hAnsi="Calibri" w:cs="Calibri"/>
          <w:b w:val="0"/>
          <w:color w:val="16161D"/>
          <w:sz w:val="22"/>
          <w:szCs w:val="22"/>
        </w:rPr>
        <w:t xml:space="preserve"> that receive federal funds administered by the U.S. Secretary of Education, </w:t>
      </w:r>
      <w:r w:rsidRPr="002B5045">
        <w:rPr>
          <w:rStyle w:val="normaltextrun"/>
          <w:rFonts w:ascii="Calibri" w:eastAsia="Calibri" w:hAnsi="Calibri" w:cs="Calibri"/>
          <w:b w:val="0"/>
          <w:color w:val="16161D"/>
          <w:sz w:val="22"/>
          <w:szCs w:val="22"/>
        </w:rPr>
        <w:t>including</w:t>
      </w:r>
      <w:r>
        <w:rPr>
          <w:rStyle w:val="normaltextrun"/>
          <w:rFonts w:ascii="Calibri" w:eastAsia="Calibri" w:hAnsi="Calibri" w:cs="Calibri"/>
          <w:b w:val="0"/>
          <w:color w:val="16161D"/>
          <w:sz w:val="22"/>
          <w:szCs w:val="22"/>
        </w:rPr>
        <w:t xml:space="preserve"> grants. As</w:t>
      </w:r>
      <w:r w:rsidRPr="00AB0C9B">
        <w:rPr>
          <w:rStyle w:val="normaltextrun"/>
          <w:rFonts w:ascii="Calibri" w:eastAsia="Calibri" w:hAnsi="Calibri" w:cs="Calibri"/>
          <w:color w:val="16161D"/>
          <w:sz w:val="22"/>
          <w:szCs w:val="22"/>
        </w:rPr>
        <w:t xml:space="preserve"> </w:t>
      </w:r>
      <w:r w:rsidR="00673C5C" w:rsidRPr="00AB0C9B">
        <w:rPr>
          <w:rStyle w:val="normaltextrun"/>
          <w:rFonts w:ascii="Calibri" w:eastAsia="Calibri" w:hAnsi="Calibri" w:cs="Calibri"/>
          <w:color w:val="16161D"/>
          <w:sz w:val="22"/>
          <w:szCs w:val="22"/>
        </w:rPr>
        <w:t>[organization]</w:t>
      </w:r>
      <w:r>
        <w:rPr>
          <w:rStyle w:val="normaltextrun"/>
          <w:rFonts w:ascii="Calibri" w:eastAsia="Calibri" w:hAnsi="Calibri" w:cs="Calibri"/>
          <w:b w:val="0"/>
          <w:color w:val="16161D"/>
          <w:sz w:val="22"/>
          <w:szCs w:val="22"/>
        </w:rPr>
        <w:t xml:space="preserve"> receives funding and provides support to the districts, any student information will fall under FERPA guidelines </w:t>
      </w:r>
      <w:r w:rsidR="00325FC9">
        <w:rPr>
          <w:rStyle w:val="normaltextrun"/>
          <w:rFonts w:ascii="Calibri" w:eastAsia="Calibri" w:hAnsi="Calibri" w:cs="Calibri"/>
          <w:b w:val="0"/>
          <w:color w:val="16161D"/>
          <w:sz w:val="22"/>
          <w:szCs w:val="22"/>
        </w:rPr>
        <w:t>regardless</w:t>
      </w:r>
      <w:r>
        <w:rPr>
          <w:rStyle w:val="normaltextrun"/>
          <w:rFonts w:ascii="Calibri" w:eastAsia="Calibri" w:hAnsi="Calibri" w:cs="Calibri"/>
          <w:b w:val="0"/>
          <w:color w:val="16161D"/>
          <w:sz w:val="22"/>
          <w:szCs w:val="22"/>
        </w:rPr>
        <w:t xml:space="preserve"> of the student’s enrollment status, age</w:t>
      </w:r>
      <w:r w:rsidR="00F15DA4">
        <w:rPr>
          <w:rStyle w:val="normaltextrun"/>
          <w:rFonts w:ascii="Calibri" w:eastAsia="Calibri" w:hAnsi="Calibri" w:cs="Calibri"/>
          <w:b w:val="0"/>
          <w:color w:val="16161D"/>
          <w:sz w:val="22"/>
          <w:szCs w:val="22"/>
        </w:rPr>
        <w:t>,</w:t>
      </w:r>
      <w:r>
        <w:rPr>
          <w:rStyle w:val="normaltextrun"/>
          <w:rFonts w:ascii="Calibri" w:eastAsia="Calibri" w:hAnsi="Calibri" w:cs="Calibri"/>
          <w:b w:val="0"/>
          <w:color w:val="16161D"/>
          <w:sz w:val="22"/>
          <w:szCs w:val="22"/>
        </w:rPr>
        <w:t xml:space="preserve"> or parental dependency status. </w:t>
      </w:r>
      <w:r w:rsidR="00F779A9" w:rsidRPr="002B5045">
        <w:rPr>
          <w:rStyle w:val="normaltextrun"/>
          <w:rFonts w:ascii="Calibri" w:eastAsia="Calibri" w:hAnsi="Calibri" w:cs="Calibri"/>
          <w:b w:val="0"/>
          <w:color w:val="16161D"/>
          <w:sz w:val="22"/>
          <w:szCs w:val="22"/>
        </w:rPr>
        <w:t> </w:t>
      </w:r>
    </w:p>
    <w:p w14:paraId="19AB3203" w14:textId="77777777" w:rsidR="00F779A9" w:rsidRPr="00F779A9" w:rsidRDefault="00F779A9" w:rsidP="000D0721">
      <w:pPr>
        <w:spacing w:after="0" w:line="240" w:lineRule="auto"/>
        <w:rPr>
          <w:lang w:eastAsia="zh-CN" w:bidi="hi-IN"/>
        </w:rPr>
      </w:pPr>
    </w:p>
    <w:p w14:paraId="3815A545" w14:textId="4330C329" w:rsidR="009D5755" w:rsidRDefault="57E87582" w:rsidP="000D0721">
      <w:pPr>
        <w:pStyle w:val="Heading1"/>
        <w:keepNext/>
        <w:keepLines/>
        <w:numPr>
          <w:ilvl w:val="0"/>
          <w:numId w:val="18"/>
        </w:numPr>
        <w:pBdr>
          <w:bottom w:val="none" w:sz="0" w:space="0" w:color="auto"/>
        </w:pBdr>
        <w:spacing w:before="0" w:after="0"/>
        <w:ind w:left="360"/>
        <w:textAlignment w:val="baseline"/>
      </w:pPr>
      <w:r>
        <w:t>Procedure</w:t>
      </w:r>
    </w:p>
    <w:p w14:paraId="5A533754" w14:textId="17CACFF1" w:rsidR="002B5045" w:rsidRPr="002B5045" w:rsidRDefault="002B5045" w:rsidP="00B51516">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002B5045">
        <w:rPr>
          <w:rStyle w:val="normaltextrun"/>
          <w:rFonts w:ascii="Calibri" w:eastAsia="Calibri" w:hAnsi="Calibri" w:cs="Calibri"/>
          <w:color w:val="16161D"/>
          <w:sz w:val="22"/>
          <w:szCs w:val="22"/>
          <w:u w:val="single"/>
        </w:rPr>
        <w:t>Student Rights under FERPA</w:t>
      </w:r>
      <w:r w:rsidR="00325FC9">
        <w:rPr>
          <w:rStyle w:val="normaltextrun"/>
          <w:rFonts w:ascii="Calibri" w:eastAsia="Calibri" w:hAnsi="Calibri" w:cs="Calibri"/>
          <w:color w:val="16161D"/>
          <w:sz w:val="22"/>
          <w:szCs w:val="22"/>
          <w:u w:val="single"/>
        </w:rPr>
        <w:t>:</w:t>
      </w:r>
    </w:p>
    <w:p w14:paraId="397F90E5" w14:textId="4D241F4C" w:rsidR="002B5045" w:rsidRDefault="002B5045" w:rsidP="00B5151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right to inspect and review one’s own education records.</w:t>
      </w:r>
    </w:p>
    <w:p w14:paraId="54DBED89" w14:textId="476B4369" w:rsidR="00F779A9" w:rsidRDefault="002B5045" w:rsidP="00B5151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lastRenderedPageBreak/>
        <w:t>The right to request an amendment to the education records that the student believes are inaccurate or misleading. (Note: The right to challenge grades does not apply unless the assigned grade was inaccurately recorded. If this is the case, the record will be corrected.)</w:t>
      </w:r>
    </w:p>
    <w:p w14:paraId="7905F4FF" w14:textId="7C26D0FE" w:rsidR="002B5045" w:rsidRDefault="002B5045" w:rsidP="00B5151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right to limit disclosure of personally identifiable information (PII), including “directory information.”</w:t>
      </w:r>
    </w:p>
    <w:p w14:paraId="782C9190" w14:textId="4FD4748D" w:rsidR="002B5045" w:rsidRDefault="002B5045" w:rsidP="00B5151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right to file a complaint with the U.S. Department of Education, Family Policy Compliance Office, concerning alleged failures of an institution to comply with the requirements of FERPA.</w:t>
      </w:r>
    </w:p>
    <w:p w14:paraId="24882907" w14:textId="40885E7A" w:rsidR="002B5045" w:rsidRPr="00F779A9" w:rsidRDefault="002B5045" w:rsidP="00B51516">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Students do not have a right to access records that are kept in the sole possession of the person who created the record, are used only as a personal memory aid and are not accessible by or revealed to any other person except </w:t>
      </w:r>
      <w:r w:rsidR="00325FC9">
        <w:rPr>
          <w:rStyle w:val="normaltextrun"/>
          <w:rFonts w:ascii="Calibri" w:eastAsia="Calibri" w:hAnsi="Calibri" w:cs="Calibri"/>
          <w:color w:val="16161D"/>
          <w:sz w:val="22"/>
          <w:szCs w:val="22"/>
        </w:rPr>
        <w:t xml:space="preserve">as </w:t>
      </w:r>
      <w:r>
        <w:rPr>
          <w:rStyle w:val="normaltextrun"/>
          <w:rFonts w:ascii="Calibri" w:eastAsia="Calibri" w:hAnsi="Calibri" w:cs="Calibri"/>
          <w:color w:val="16161D"/>
          <w:sz w:val="22"/>
          <w:szCs w:val="22"/>
        </w:rPr>
        <w:t>a temporary substitute for the person who created the record.</w:t>
      </w:r>
    </w:p>
    <w:p w14:paraId="2C7AB3BD" w14:textId="1AE2D3ED" w:rsidR="008F7CA6" w:rsidRDefault="008F7CA6" w:rsidP="00B51516">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008F7CA6">
        <w:rPr>
          <w:rStyle w:val="normaltextrun"/>
          <w:rFonts w:ascii="Calibri" w:eastAsia="Calibri" w:hAnsi="Calibri" w:cs="Calibri"/>
          <w:color w:val="16161D"/>
          <w:sz w:val="22"/>
          <w:szCs w:val="22"/>
          <w:u w:val="single"/>
        </w:rPr>
        <w:t>Education Records under FERPA Are</w:t>
      </w:r>
      <w:r>
        <w:rPr>
          <w:rStyle w:val="normaltextrun"/>
          <w:rFonts w:ascii="Calibri" w:eastAsia="Calibri" w:hAnsi="Calibri" w:cs="Calibri"/>
          <w:color w:val="16161D"/>
          <w:sz w:val="22"/>
          <w:szCs w:val="22"/>
        </w:rPr>
        <w:t>:</w:t>
      </w:r>
    </w:p>
    <w:p w14:paraId="143488D9" w14:textId="719716E9" w:rsidR="00F779A9" w:rsidRDefault="008F7CA6" w:rsidP="00B51516">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With certain exceptions, an education record is any record from which 1) a student can be personally identified and 2) can be maintained by an institution.</w:t>
      </w:r>
      <w:r w:rsidR="00F779A9">
        <w:rPr>
          <w:rStyle w:val="normaltextrun"/>
          <w:rFonts w:ascii="Calibri" w:eastAsia="Calibri" w:hAnsi="Calibri" w:cs="Calibri"/>
          <w:color w:val="16161D"/>
          <w:sz w:val="22"/>
          <w:szCs w:val="22"/>
        </w:rPr>
        <w:t xml:space="preserve"> </w:t>
      </w:r>
    </w:p>
    <w:p w14:paraId="4C56E0C1" w14:textId="0520D929" w:rsidR="008F7CA6" w:rsidRDefault="008F7CA6" w:rsidP="00B51516">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Notes</w:t>
      </w:r>
      <w:r w:rsidR="00325FC9">
        <w:rPr>
          <w:rStyle w:val="normaltextrun"/>
          <w:rFonts w:ascii="Calibri" w:eastAsia="Calibri" w:hAnsi="Calibri" w:cs="Calibri"/>
          <w:color w:val="16161D"/>
          <w:sz w:val="22"/>
          <w:szCs w:val="22"/>
        </w:rPr>
        <w:t xml:space="preserve"> made in the presence of others are considered as education records.</w:t>
      </w:r>
    </w:p>
    <w:p w14:paraId="05A4B14A" w14:textId="28BEDDD2" w:rsidR="008F7CA6" w:rsidRDefault="008F7CA6" w:rsidP="00B51516">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008F7CA6">
        <w:rPr>
          <w:rStyle w:val="normaltextrun"/>
          <w:rFonts w:ascii="Calibri" w:eastAsia="Calibri" w:hAnsi="Calibri" w:cs="Calibri"/>
          <w:color w:val="16161D"/>
          <w:sz w:val="22"/>
          <w:szCs w:val="22"/>
          <w:u w:val="single"/>
        </w:rPr>
        <w:t>Education Records under FERPA Are Not</w:t>
      </w:r>
      <w:r>
        <w:rPr>
          <w:rStyle w:val="normaltextrun"/>
          <w:rFonts w:ascii="Calibri" w:eastAsia="Calibri" w:hAnsi="Calibri" w:cs="Calibri"/>
          <w:color w:val="16161D"/>
          <w:sz w:val="22"/>
          <w:szCs w:val="22"/>
        </w:rPr>
        <w:t>:</w:t>
      </w:r>
    </w:p>
    <w:p w14:paraId="3E72ABC6" w14:textId="3E360E81" w:rsidR="00F779A9" w:rsidRDefault="008F7CA6" w:rsidP="00B51516">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lastRenderedPageBreak/>
        <w:t xml:space="preserve">Sole possession records or private notes held by school officials that are not accessible or released to other personnel. </w:t>
      </w:r>
    </w:p>
    <w:p w14:paraId="3AD750C4" w14:textId="5B4A5366" w:rsidR="008F7CA6" w:rsidRDefault="008F7CA6" w:rsidP="00B51516">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Law enforcement or campus security records that are solely for law enforcement purposes and maintained solely by the law enforcement unit.</w:t>
      </w:r>
    </w:p>
    <w:p w14:paraId="4D6E5821" w14:textId="32FAB566" w:rsidR="008F7CA6" w:rsidRDefault="008F7CA6" w:rsidP="00B51516">
      <w:pPr>
        <w:pStyle w:val="paragraph"/>
        <w:numPr>
          <w:ilvl w:val="0"/>
          <w:numId w:val="19"/>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Records relating to individuals who are employed by the institution (unless employment is contingent upon being a student.)</w:t>
      </w:r>
    </w:p>
    <w:p w14:paraId="51A1F6C0" w14:textId="363057BD" w:rsidR="008F7CA6" w:rsidRDefault="008F7CA6" w:rsidP="00B51516">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Records relating to treatment provided by a physician, psychiatrist, psychologist</w:t>
      </w:r>
      <w:r w:rsidR="00F15DA4">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or other recognized professional or paraprofessional and disclosed only to individuals providing such treatment.</w:t>
      </w:r>
    </w:p>
    <w:p w14:paraId="5229046C" w14:textId="05EED241" w:rsidR="008F7CA6" w:rsidRPr="00F779A9" w:rsidRDefault="008F7CA6" w:rsidP="00B51516">
      <w:pPr>
        <w:pStyle w:val="paragraph"/>
        <w:numPr>
          <w:ilvl w:val="0"/>
          <w:numId w:val="19"/>
        </w:numPr>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Records of an institution that contain information about an individual obtained after that person is no longer a student at that institution (i.e. alumni records.)</w:t>
      </w:r>
    </w:p>
    <w:p w14:paraId="14A13B2F" w14:textId="77777777" w:rsidR="008F7CA6" w:rsidRDefault="008F7CA6" w:rsidP="00B51516">
      <w:pPr>
        <w:pStyle w:val="paragraph"/>
        <w:spacing w:after="0" w:afterAutospacing="0"/>
        <w:ind w:left="360"/>
        <w:textAlignment w:val="baseline"/>
        <w:rPr>
          <w:rStyle w:val="normaltextrun"/>
          <w:rFonts w:ascii="Calibri" w:eastAsia="Calibri" w:hAnsi="Calibri" w:cs="Calibri"/>
          <w:color w:val="16161D"/>
          <w:sz w:val="22"/>
          <w:szCs w:val="22"/>
        </w:rPr>
      </w:pPr>
      <w:r w:rsidRPr="008F7CA6">
        <w:rPr>
          <w:rStyle w:val="normaltextrun"/>
          <w:rFonts w:ascii="Calibri" w:eastAsia="Calibri" w:hAnsi="Calibri" w:cs="Calibri"/>
          <w:color w:val="16161D"/>
          <w:sz w:val="22"/>
          <w:szCs w:val="22"/>
          <w:u w:val="single"/>
        </w:rPr>
        <w:t>Student Education Record Access</w:t>
      </w:r>
      <w:r>
        <w:rPr>
          <w:rStyle w:val="normaltextrun"/>
          <w:rFonts w:ascii="Calibri" w:eastAsia="Calibri" w:hAnsi="Calibri" w:cs="Calibri"/>
          <w:color w:val="16161D"/>
          <w:sz w:val="22"/>
          <w:szCs w:val="22"/>
        </w:rPr>
        <w:t>:</w:t>
      </w:r>
    </w:p>
    <w:p w14:paraId="001E5AFB" w14:textId="43F41BFE" w:rsidR="008F7CA6" w:rsidRDefault="000E7665" w:rsidP="00B51516">
      <w:pPr>
        <w:pStyle w:val="paragraph"/>
        <w:numPr>
          <w:ilvl w:val="1"/>
          <w:numId w:val="19"/>
        </w:numPr>
        <w:spacing w:before="0" w:before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w:t>
      </w:r>
      <w:r w:rsidR="008F7CA6">
        <w:rPr>
          <w:rStyle w:val="normaltextrun"/>
          <w:rFonts w:ascii="Calibri" w:eastAsia="Calibri" w:hAnsi="Calibri" w:cs="Calibri"/>
          <w:color w:val="16161D"/>
          <w:sz w:val="22"/>
          <w:szCs w:val="22"/>
        </w:rPr>
        <w:t>ndividual student</w:t>
      </w:r>
      <w:r>
        <w:rPr>
          <w:rStyle w:val="normaltextrun"/>
          <w:rFonts w:ascii="Calibri" w:eastAsia="Calibri" w:hAnsi="Calibri" w:cs="Calibri"/>
          <w:color w:val="16161D"/>
          <w:sz w:val="22"/>
          <w:szCs w:val="22"/>
        </w:rPr>
        <w:t>s</w:t>
      </w:r>
      <w:r w:rsidR="008F7CA6">
        <w:rPr>
          <w:rStyle w:val="normaltextrun"/>
          <w:rFonts w:ascii="Calibri" w:eastAsia="Calibri" w:hAnsi="Calibri" w:cs="Calibri"/>
          <w:color w:val="16161D"/>
          <w:sz w:val="22"/>
          <w:szCs w:val="22"/>
        </w:rPr>
        <w:t xml:space="preserve"> may have access to </w:t>
      </w:r>
      <w:r>
        <w:rPr>
          <w:rStyle w:val="normaltextrun"/>
          <w:rFonts w:ascii="Calibri" w:eastAsia="Calibri" w:hAnsi="Calibri" w:cs="Calibri"/>
          <w:color w:val="16161D"/>
          <w:sz w:val="22"/>
          <w:szCs w:val="22"/>
        </w:rPr>
        <w:t>their</w:t>
      </w:r>
      <w:r w:rsidR="008F7CA6">
        <w:rPr>
          <w:rStyle w:val="normaltextrun"/>
          <w:rFonts w:ascii="Calibri" w:eastAsia="Calibri" w:hAnsi="Calibri" w:cs="Calibri"/>
          <w:color w:val="16161D"/>
          <w:sz w:val="22"/>
          <w:szCs w:val="22"/>
        </w:rPr>
        <w:t xml:space="preserve"> own student records.</w:t>
      </w:r>
    </w:p>
    <w:p w14:paraId="50349495" w14:textId="52E4DF71" w:rsidR="00F779A9" w:rsidRDefault="008F7CA6"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Parents of students under </w:t>
      </w:r>
      <w:r w:rsidR="00325FC9">
        <w:rPr>
          <w:rStyle w:val="normaltextrun"/>
          <w:rFonts w:ascii="Calibri" w:eastAsia="Calibri" w:hAnsi="Calibri" w:cs="Calibri"/>
          <w:color w:val="16161D"/>
          <w:sz w:val="22"/>
          <w:szCs w:val="22"/>
        </w:rPr>
        <w:t>eighteen</w:t>
      </w:r>
      <w:r>
        <w:rPr>
          <w:rStyle w:val="normaltextrun"/>
          <w:rFonts w:ascii="Calibri" w:eastAsia="Calibri" w:hAnsi="Calibri" w:cs="Calibri"/>
          <w:color w:val="16161D"/>
          <w:sz w:val="22"/>
          <w:szCs w:val="22"/>
        </w:rPr>
        <w:t xml:space="preserve"> (18) years of age are permitted to obtain the education records.</w:t>
      </w:r>
    </w:p>
    <w:p w14:paraId="350532D2" w14:textId="115FE762" w:rsidR="008F7CA6" w:rsidRDefault="008F7CA6"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Whomever the student (or parents of an underage student) authorizes by providing written consent</w:t>
      </w:r>
      <w:r w:rsidR="000E7665">
        <w:rPr>
          <w:rStyle w:val="normaltextrun"/>
          <w:rFonts w:ascii="Calibri" w:eastAsia="Calibri" w:hAnsi="Calibri" w:cs="Calibri"/>
          <w:color w:val="16161D"/>
          <w:sz w:val="22"/>
          <w:szCs w:val="22"/>
        </w:rPr>
        <w:t xml:space="preserve"> may have access to student records</w:t>
      </w:r>
      <w:r>
        <w:rPr>
          <w:rStyle w:val="normaltextrun"/>
          <w:rFonts w:ascii="Calibri" w:eastAsia="Calibri" w:hAnsi="Calibri" w:cs="Calibri"/>
          <w:color w:val="16161D"/>
          <w:sz w:val="22"/>
          <w:szCs w:val="22"/>
        </w:rPr>
        <w:t xml:space="preserve">. Note that consent must be </w:t>
      </w:r>
      <w:r>
        <w:rPr>
          <w:rStyle w:val="normaltextrun"/>
          <w:rFonts w:ascii="Calibri" w:eastAsia="Calibri" w:hAnsi="Calibri" w:cs="Calibri"/>
          <w:color w:val="16161D"/>
          <w:sz w:val="22"/>
          <w:szCs w:val="22"/>
        </w:rPr>
        <w:lastRenderedPageBreak/>
        <w:t>written, signed, dated and specific in regards to the records that will be disclosed and to who will receive them.</w:t>
      </w:r>
    </w:p>
    <w:p w14:paraId="43954256" w14:textId="3630D18E" w:rsidR="008F7CA6" w:rsidRDefault="009215FF"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Any party requesting directory information can receive student records, excluding records with a FERPA Hold designation.</w:t>
      </w:r>
    </w:p>
    <w:p w14:paraId="09E3FFE4" w14:textId="2DF4482F" w:rsidR="009215FF" w:rsidRDefault="009215FF" w:rsidP="00B51516">
      <w:pPr>
        <w:pStyle w:val="paragraph"/>
        <w:numPr>
          <w:ilvl w:val="1"/>
          <w:numId w:val="19"/>
        </w:numPr>
        <w:spacing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School official with a legitimate education interest may access student records.</w:t>
      </w:r>
    </w:p>
    <w:p w14:paraId="0F82026D" w14:textId="66522856" w:rsidR="009215FF" w:rsidRDefault="009215FF" w:rsidP="00B51516">
      <w:pPr>
        <w:pStyle w:val="paragraph"/>
        <w:numPr>
          <w:ilvl w:val="1"/>
          <w:numId w:val="26"/>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District staff are not automatically entitled to access all information about their students. District staff have a legitimate education interest in the information only if it is relevant and necessary to fulfill their role in the student’s education.</w:t>
      </w:r>
    </w:p>
    <w:p w14:paraId="78E26991" w14:textId="76E7C018" w:rsidR="009215FF" w:rsidRDefault="009215FF" w:rsidP="00B51516">
      <w:pPr>
        <w:pStyle w:val="paragraph"/>
        <w:numPr>
          <w:ilvl w:val="1"/>
          <w:numId w:val="26"/>
        </w:numPr>
        <w:spacing w:before="0" w:beforeAutospacing="0"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Staff can share information about distressed or disruptive students with District or County official</w:t>
      </w:r>
      <w:r w:rsidR="0063077F">
        <w:rPr>
          <w:rStyle w:val="normaltextrun"/>
          <w:rFonts w:ascii="Calibri" w:eastAsia="Calibri" w:hAnsi="Calibri" w:cs="Calibri"/>
          <w:color w:val="16161D"/>
          <w:sz w:val="22"/>
          <w:szCs w:val="22"/>
        </w:rPr>
        <w:t>s</w:t>
      </w:r>
      <w:r>
        <w:rPr>
          <w:rStyle w:val="normaltextrun"/>
          <w:rFonts w:ascii="Calibri" w:eastAsia="Calibri" w:hAnsi="Calibri" w:cs="Calibri"/>
          <w:color w:val="16161D"/>
          <w:sz w:val="22"/>
          <w:szCs w:val="22"/>
        </w:rPr>
        <w:t xml:space="preserve"> who have a legitimate educational interest in the information. In addition, if a health or safety emergency exists, staff can share information with other people, within and outside the organization, to protect the health or safety of the student and others.</w:t>
      </w:r>
    </w:p>
    <w:p w14:paraId="634296B5" w14:textId="04F34E13" w:rsidR="009215FF" w:rsidRDefault="00B3355E" w:rsidP="00B51516">
      <w:pPr>
        <w:pStyle w:val="paragraph"/>
        <w:numPr>
          <w:ilvl w:val="1"/>
          <w:numId w:val="19"/>
        </w:numPr>
        <w:spacing w:before="0" w:beforeAutospacing="0" w:after="0" w:afterAutospacing="0"/>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Officials of other schools in which a student seeks or intends to enroll or is enrolled may access the records.</w:t>
      </w:r>
    </w:p>
    <w:p w14:paraId="0506D558" w14:textId="4787A36D" w:rsidR="00B3355E" w:rsidRDefault="00B3355E"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Persons in connection with a health or safety emergency have access.</w:t>
      </w:r>
    </w:p>
    <w:p w14:paraId="39957AD1" w14:textId="62F2B910" w:rsidR="00B3355E" w:rsidRDefault="00B3355E"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An alleged victim of an alleged perpetrator of a crime of violence or a non-forcible sex offense in connection with a disciplinary proceeding can obtain student records.</w:t>
      </w:r>
    </w:p>
    <w:p w14:paraId="790FAA10" w14:textId="47966ED3" w:rsidR="00773B51" w:rsidRDefault="00773B51"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lastRenderedPageBreak/>
        <w:t>Note: In general, presume that all stude</w:t>
      </w:r>
      <w:r w:rsidR="000E7665">
        <w:rPr>
          <w:rStyle w:val="normaltextrun"/>
          <w:rFonts w:ascii="Calibri" w:eastAsia="Calibri" w:hAnsi="Calibri" w:cs="Calibri"/>
          <w:color w:val="16161D"/>
          <w:sz w:val="22"/>
          <w:szCs w:val="22"/>
        </w:rPr>
        <w:t xml:space="preserve">nt information is confidential, </w:t>
      </w:r>
      <w:r>
        <w:rPr>
          <w:rStyle w:val="normaltextrun"/>
          <w:rFonts w:ascii="Calibri" w:eastAsia="Calibri" w:hAnsi="Calibri" w:cs="Calibri"/>
          <w:color w:val="16161D"/>
          <w:sz w:val="22"/>
          <w:szCs w:val="22"/>
        </w:rPr>
        <w:t>regardless if it is directory information</w:t>
      </w:r>
      <w:r w:rsidR="000E766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and do not disclose information without a student or parent’s written consent</w:t>
      </w:r>
      <w:r w:rsidR="000E7665">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except to district or county officials who have a legitimate educational interest in the information. Assume that a FERPA hold is in place until it has been checked.</w:t>
      </w:r>
    </w:p>
    <w:p w14:paraId="08DF62AC" w14:textId="177B72B2" w:rsidR="00773B51" w:rsidRDefault="00773B51" w:rsidP="00B51516">
      <w:pPr>
        <w:pStyle w:val="paragraph"/>
        <w:numPr>
          <w:ilvl w:val="1"/>
          <w:numId w:val="19"/>
        </w:numPr>
        <w:ind w:left="72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Note: Parents of students over eighteen (18) years of age do not have a right to obtain information from student records, including grades and faculty records about a st</w:t>
      </w:r>
      <w:r w:rsidR="000E7665">
        <w:rPr>
          <w:rStyle w:val="normaltextrun"/>
          <w:rFonts w:ascii="Calibri" w:eastAsia="Calibri" w:hAnsi="Calibri" w:cs="Calibri"/>
          <w:color w:val="16161D"/>
          <w:sz w:val="22"/>
          <w:szCs w:val="22"/>
        </w:rPr>
        <w:t xml:space="preserve">udent’s performance in class. Students </w:t>
      </w:r>
      <w:r>
        <w:rPr>
          <w:rStyle w:val="normaltextrun"/>
          <w:rFonts w:ascii="Calibri" w:eastAsia="Calibri" w:hAnsi="Calibri" w:cs="Calibri"/>
          <w:color w:val="16161D"/>
          <w:sz w:val="22"/>
          <w:szCs w:val="22"/>
        </w:rPr>
        <w:t xml:space="preserve">over eighteen (18) </w:t>
      </w:r>
      <w:r w:rsidR="00325FC9">
        <w:rPr>
          <w:rStyle w:val="normaltextrun"/>
          <w:rFonts w:ascii="Calibri" w:eastAsia="Calibri" w:hAnsi="Calibri" w:cs="Calibri"/>
          <w:color w:val="16161D"/>
          <w:sz w:val="22"/>
          <w:szCs w:val="22"/>
        </w:rPr>
        <w:t xml:space="preserve">years of age </w:t>
      </w:r>
      <w:r>
        <w:rPr>
          <w:rStyle w:val="normaltextrun"/>
          <w:rFonts w:ascii="Calibri" w:eastAsia="Calibri" w:hAnsi="Calibri" w:cs="Calibri"/>
          <w:color w:val="16161D"/>
          <w:sz w:val="22"/>
          <w:szCs w:val="22"/>
        </w:rPr>
        <w:t>ma</w:t>
      </w:r>
      <w:bookmarkStart w:id="0" w:name="_GoBack"/>
      <w:bookmarkEnd w:id="0"/>
      <w:r>
        <w:rPr>
          <w:rStyle w:val="normaltextrun"/>
          <w:rFonts w:ascii="Calibri" w:eastAsia="Calibri" w:hAnsi="Calibri" w:cs="Calibri"/>
          <w:color w:val="16161D"/>
          <w:sz w:val="22"/>
          <w:szCs w:val="22"/>
        </w:rPr>
        <w:t xml:space="preserve">y consent to disclose of information to </w:t>
      </w:r>
      <w:r w:rsidR="000E7665">
        <w:rPr>
          <w:rStyle w:val="normaltextrun"/>
          <w:rFonts w:ascii="Calibri" w:eastAsia="Calibri" w:hAnsi="Calibri" w:cs="Calibri"/>
          <w:color w:val="16161D"/>
          <w:sz w:val="22"/>
          <w:szCs w:val="22"/>
        </w:rPr>
        <w:t>their</w:t>
      </w:r>
      <w:r>
        <w:rPr>
          <w:rStyle w:val="normaltextrun"/>
          <w:rFonts w:ascii="Calibri" w:eastAsia="Calibri" w:hAnsi="Calibri" w:cs="Calibri"/>
          <w:color w:val="16161D"/>
          <w:sz w:val="22"/>
          <w:szCs w:val="22"/>
        </w:rPr>
        <w:t xml:space="preserve"> parents.</w:t>
      </w:r>
    </w:p>
    <w:p w14:paraId="509A2A13" w14:textId="4A62D1F8" w:rsidR="00773B51" w:rsidRPr="003E29ED" w:rsidRDefault="00773B51" w:rsidP="00B51516">
      <w:pPr>
        <w:pStyle w:val="paragraph"/>
        <w:spacing w:after="0" w:afterAutospacing="0"/>
        <w:ind w:left="360"/>
        <w:textAlignment w:val="baseline"/>
        <w:rPr>
          <w:rStyle w:val="normaltextrun"/>
          <w:rFonts w:ascii="Calibri" w:eastAsia="Calibri" w:hAnsi="Calibri" w:cs="Calibri"/>
          <w:color w:val="16161D"/>
          <w:sz w:val="22"/>
          <w:szCs w:val="22"/>
          <w:u w:val="single"/>
        </w:rPr>
      </w:pPr>
      <w:r w:rsidRPr="003E29ED">
        <w:rPr>
          <w:rStyle w:val="normaltextrun"/>
          <w:rFonts w:ascii="Calibri" w:eastAsia="Calibri" w:hAnsi="Calibri" w:cs="Calibri"/>
          <w:color w:val="16161D"/>
          <w:sz w:val="22"/>
          <w:szCs w:val="22"/>
          <w:u w:val="single"/>
        </w:rPr>
        <w:t>FERPA Hold</w:t>
      </w:r>
    </w:p>
    <w:p w14:paraId="1F03C958" w14:textId="77777777" w:rsidR="000E7665" w:rsidRDefault="00773B51" w:rsidP="00B51516">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Students or parents of students under the age of eighteen (18) may request, in writing, that directory information not be disclosed. As such, this information will not be made available to the general public. </w:t>
      </w:r>
    </w:p>
    <w:p w14:paraId="4308621F" w14:textId="1DBF2936" w:rsidR="003E29ED" w:rsidRPr="003E29ED" w:rsidRDefault="003E29ED" w:rsidP="00B51516">
      <w:pPr>
        <w:pStyle w:val="paragraph"/>
        <w:spacing w:after="0" w:after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000000" w:themeColor="text1"/>
          <w:sz w:val="22"/>
          <w:szCs w:val="22"/>
          <w:u w:val="single"/>
        </w:rPr>
        <w:t>Student Consent</w:t>
      </w:r>
    </w:p>
    <w:p w14:paraId="499CB3EA" w14:textId="46995E4F" w:rsidR="003E29ED" w:rsidRDefault="003E29ED" w:rsidP="00B51516">
      <w:pPr>
        <w:pStyle w:val="paragraph"/>
        <w:spacing w:before="240" w:beforeAutospacing="0" w:after="0" w:after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Students or parents of students under the age of eighteen (18) that wish to consent to disclosure of information from student records must state in writing the following: which records may be disclosed, the party or class of parties to </w:t>
      </w:r>
      <w:r>
        <w:rPr>
          <w:rStyle w:val="normaltextrun"/>
          <w:rFonts w:ascii="Calibri" w:eastAsia="Calibri" w:hAnsi="Calibri" w:cs="Calibri"/>
          <w:color w:val="16161D"/>
          <w:sz w:val="22"/>
          <w:szCs w:val="22"/>
        </w:rPr>
        <w:lastRenderedPageBreak/>
        <w:t>whom the records may be disclosed, the purpose of the disclosure, the date of the request and the signature of the requ</w:t>
      </w:r>
      <w:r w:rsidR="00325FC9">
        <w:rPr>
          <w:rStyle w:val="normaltextrun"/>
          <w:rFonts w:ascii="Calibri" w:eastAsia="Calibri" w:hAnsi="Calibri" w:cs="Calibri"/>
          <w:color w:val="16161D"/>
          <w:sz w:val="22"/>
          <w:szCs w:val="22"/>
        </w:rPr>
        <w:t xml:space="preserve">estor. </w:t>
      </w:r>
    </w:p>
    <w:p w14:paraId="04C3D9B0" w14:textId="77777777" w:rsidR="00F15DA4" w:rsidRPr="00F779A9" w:rsidRDefault="00F15DA4" w:rsidP="00F15DA4">
      <w:pPr>
        <w:pStyle w:val="paragraph"/>
        <w:spacing w:before="0" w:beforeAutospacing="0" w:after="0" w:afterAutospacing="0"/>
        <w:ind w:left="1080"/>
        <w:textAlignment w:val="baseline"/>
        <w:rPr>
          <w:rStyle w:val="normaltextrun"/>
          <w:rFonts w:ascii="Calibri" w:eastAsia="Calibri" w:hAnsi="Calibri" w:cs="Calibri"/>
          <w:color w:val="16161D"/>
          <w:sz w:val="22"/>
          <w:szCs w:val="22"/>
        </w:rPr>
      </w:pPr>
    </w:p>
    <w:p w14:paraId="359015E8" w14:textId="2E5CE1BB" w:rsidR="009D5755" w:rsidRDefault="57E87582" w:rsidP="00F15DA4">
      <w:pPr>
        <w:pStyle w:val="Heading1"/>
        <w:keepNext/>
        <w:keepLines/>
        <w:numPr>
          <w:ilvl w:val="0"/>
          <w:numId w:val="18"/>
        </w:numPr>
        <w:pBdr>
          <w:bottom w:val="none" w:sz="0" w:space="0" w:color="auto"/>
        </w:pBdr>
        <w:spacing w:before="0" w:after="0"/>
        <w:ind w:left="360"/>
      </w:pPr>
      <w:r>
        <w:t>Enforcement</w:t>
      </w:r>
    </w:p>
    <w:p w14:paraId="3C4C8997" w14:textId="6FC0FC09" w:rsidR="00494F83" w:rsidRDefault="00494F83" w:rsidP="00F15DA4">
      <w:pPr>
        <w:spacing w:after="0" w:line="240" w:lineRule="auto"/>
        <w:ind w:left="360"/>
        <w:rPr>
          <w:rStyle w:val="normaltextrun"/>
          <w:rFonts w:ascii="Calibri" w:eastAsia="Calibri" w:hAnsi="Calibri" w:cs="Calibri"/>
        </w:rPr>
      </w:pPr>
      <w:r>
        <w:rPr>
          <w:rStyle w:val="normaltextrun"/>
          <w:rFonts w:ascii="Calibri" w:eastAsia="Calibri" w:hAnsi="Calibri" w:cs="Calibri"/>
        </w:rPr>
        <w:t xml:space="preserve">This procedure is for your protection. </w:t>
      </w:r>
      <w:r w:rsidR="00D121FA">
        <w:rPr>
          <w:rStyle w:val="normaltextrun"/>
          <w:rFonts w:ascii="Calibri" w:eastAsia="Calibri" w:hAnsi="Calibri" w:cs="Calibri"/>
        </w:rPr>
        <w:t xml:space="preserve">All </w:t>
      </w:r>
      <w:r w:rsidR="00673C5C" w:rsidRPr="00AB0C9B">
        <w:rPr>
          <w:rStyle w:val="normaltextrun"/>
          <w:rFonts w:ascii="Calibri" w:eastAsia="Calibri" w:hAnsi="Calibri" w:cs="Calibri"/>
          <w:b/>
        </w:rPr>
        <w:t>[organization]</w:t>
      </w:r>
      <w:r w:rsidR="00D121FA">
        <w:rPr>
          <w:rStyle w:val="normaltextrun"/>
          <w:rFonts w:ascii="Calibri" w:eastAsia="Calibri" w:hAnsi="Calibri" w:cs="Calibri"/>
        </w:rPr>
        <w:t xml:space="preserve"> employees are expected to be compliant with the regulations outlined in FERPA as violations could lead to the withholding of federal funding. </w:t>
      </w:r>
      <w:r>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57E01451" w14:textId="77777777" w:rsidR="00F00D9D" w:rsidRPr="00494F83" w:rsidRDefault="00F00D9D" w:rsidP="00F15DA4">
      <w:pPr>
        <w:spacing w:after="0" w:line="240" w:lineRule="auto"/>
        <w:ind w:left="360"/>
        <w:rPr>
          <w:lang w:eastAsia="zh-CN" w:bidi="hi-IN"/>
        </w:rPr>
      </w:pPr>
    </w:p>
    <w:p w14:paraId="4B11BF97" w14:textId="3D196859" w:rsidR="00B80156" w:rsidRDefault="57E87582" w:rsidP="00F15DA4">
      <w:pPr>
        <w:pStyle w:val="Heading1"/>
        <w:keepNext/>
        <w:keepLines/>
        <w:numPr>
          <w:ilvl w:val="0"/>
          <w:numId w:val="18"/>
        </w:numPr>
        <w:pBdr>
          <w:bottom w:val="none" w:sz="0" w:space="0" w:color="auto"/>
        </w:pBdr>
        <w:spacing w:before="0" w:after="0"/>
        <w:ind w:left="360"/>
      </w:pPr>
      <w:r>
        <w:t>Exceptions</w:t>
      </w:r>
    </w:p>
    <w:p w14:paraId="12C4E6A4" w14:textId="6D75E39B" w:rsidR="00494F83" w:rsidRDefault="00D121FA" w:rsidP="00F15DA4">
      <w:pPr>
        <w:spacing w:after="0" w:line="240" w:lineRule="auto"/>
        <w:ind w:left="360"/>
        <w:rPr>
          <w:rStyle w:val="normaltextrun"/>
          <w:rFonts w:ascii="Calibri" w:eastAsia="Calibri" w:hAnsi="Calibri" w:cs="Calibri"/>
        </w:rPr>
      </w:pPr>
      <w:r>
        <w:rPr>
          <w:rStyle w:val="normaltextrun"/>
          <w:rFonts w:ascii="Calibri" w:eastAsia="Calibri" w:hAnsi="Calibri" w:cs="Calibri"/>
        </w:rPr>
        <w:t>The only exceptions</w:t>
      </w:r>
      <w:r w:rsidR="00494F83">
        <w:rPr>
          <w:rStyle w:val="normaltextrun"/>
          <w:rFonts w:ascii="Calibri" w:eastAsia="Calibri" w:hAnsi="Calibri" w:cs="Calibri"/>
        </w:rPr>
        <w:t xml:space="preserve"> to the procedure </w:t>
      </w:r>
      <w:r>
        <w:rPr>
          <w:rStyle w:val="normaltextrun"/>
          <w:rFonts w:ascii="Calibri" w:eastAsia="Calibri" w:hAnsi="Calibri" w:cs="Calibri"/>
        </w:rPr>
        <w:t xml:space="preserve">would involve written consent, either to disclose specific information to a specific source, or non-disclosure of directory information. </w:t>
      </w:r>
    </w:p>
    <w:p w14:paraId="5EA9B063" w14:textId="77777777" w:rsidR="00F00D9D" w:rsidRDefault="00F00D9D" w:rsidP="00F15DA4">
      <w:pPr>
        <w:spacing w:after="0" w:line="240" w:lineRule="auto"/>
        <w:ind w:left="360"/>
        <w:rPr>
          <w:rStyle w:val="normaltextrun"/>
          <w:rFonts w:ascii="Calibri" w:eastAsia="Calibri" w:hAnsi="Calibri" w:cs="Calibri"/>
        </w:rPr>
      </w:pPr>
    </w:p>
    <w:p w14:paraId="036BCA8B" w14:textId="6BEF7C63" w:rsidR="00613191" w:rsidRDefault="00613191" w:rsidP="00F15DA4">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00613191">
        <w:rPr>
          <w:rFonts w:asciiTheme="majorHAnsi" w:eastAsiaTheme="majorEastAsia" w:hAnsiTheme="majorHAnsi" w:cstheme="majorBidi"/>
          <w:b/>
          <w:bCs/>
          <w:color w:val="2E74B5" w:themeColor="accent1" w:themeShade="BF"/>
          <w:sz w:val="24"/>
          <w:szCs w:val="24"/>
        </w:rPr>
        <w:t>Definition</w:t>
      </w:r>
      <w:r>
        <w:rPr>
          <w:rFonts w:asciiTheme="majorHAnsi" w:eastAsiaTheme="majorEastAsia" w:hAnsiTheme="majorHAnsi" w:cstheme="majorBidi"/>
          <w:b/>
          <w:bCs/>
          <w:color w:val="2E74B5" w:themeColor="accent1" w:themeShade="BF"/>
          <w:sz w:val="24"/>
          <w:szCs w:val="24"/>
        </w:rPr>
        <w:t>s</w:t>
      </w:r>
    </w:p>
    <w:p w14:paraId="20716041" w14:textId="015FD560" w:rsidR="00F779A9" w:rsidRPr="00D121FA" w:rsidRDefault="00D121FA" w:rsidP="00F15DA4">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00B00461">
        <w:rPr>
          <w:rStyle w:val="normaltextrun"/>
          <w:rFonts w:ascii="Calibri" w:eastAsia="Calibri" w:hAnsi="Calibri" w:cs="Calibri"/>
          <w:color w:val="000000" w:themeColor="text1"/>
          <w:sz w:val="22"/>
          <w:szCs w:val="22"/>
          <w:u w:val="single"/>
        </w:rPr>
        <w:t>Directory Information</w:t>
      </w:r>
      <w:r>
        <w:rPr>
          <w:rStyle w:val="normaltextrun"/>
          <w:rFonts w:ascii="Calibri" w:eastAsia="Calibri" w:hAnsi="Calibri" w:cs="Calibri"/>
          <w:color w:val="000000" w:themeColor="text1"/>
          <w:sz w:val="22"/>
          <w:szCs w:val="22"/>
        </w:rPr>
        <w:t xml:space="preserve">: This type of information can be disclosed, unless there is a written request for non-disclosure. </w:t>
      </w:r>
      <w:r>
        <w:rPr>
          <w:rStyle w:val="normaltextrun"/>
          <w:rFonts w:ascii="Calibri" w:eastAsia="Calibri" w:hAnsi="Calibri" w:cs="Calibri"/>
          <w:color w:val="000000" w:themeColor="text1"/>
          <w:sz w:val="22"/>
          <w:szCs w:val="22"/>
        </w:rPr>
        <w:br/>
        <w:t xml:space="preserve">It includes the following student information: </w:t>
      </w:r>
    </w:p>
    <w:p w14:paraId="7D34D0B8" w14:textId="2BF485A3" w:rsidR="00D121FA" w:rsidRPr="00D121FA"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Name</w:t>
      </w:r>
    </w:p>
    <w:p w14:paraId="2477F479" w14:textId="5C4B589C" w:rsidR="00D121FA" w:rsidRPr="00D121FA"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Address</w:t>
      </w:r>
    </w:p>
    <w:p w14:paraId="51932D6A" w14:textId="08EC32F4" w:rsidR="00D121FA" w:rsidRPr="00D121FA"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Telephone number(s)</w:t>
      </w:r>
    </w:p>
    <w:p w14:paraId="686B6D24" w14:textId="7F9C0D3A" w:rsidR="00D121FA" w:rsidRPr="00D121FA"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Email address(</w:t>
      </w:r>
      <w:proofErr w:type="spellStart"/>
      <w:r>
        <w:rPr>
          <w:rStyle w:val="normaltextrun"/>
          <w:rFonts w:ascii="Calibri" w:eastAsia="Calibri" w:hAnsi="Calibri" w:cs="Calibri"/>
          <w:color w:val="000000" w:themeColor="text1"/>
          <w:sz w:val="22"/>
          <w:szCs w:val="22"/>
        </w:rPr>
        <w:t>es</w:t>
      </w:r>
      <w:proofErr w:type="spellEnd"/>
      <w:r>
        <w:rPr>
          <w:rStyle w:val="normaltextrun"/>
          <w:rFonts w:ascii="Calibri" w:eastAsia="Calibri" w:hAnsi="Calibri" w:cs="Calibri"/>
          <w:color w:val="000000" w:themeColor="text1"/>
          <w:sz w:val="22"/>
          <w:szCs w:val="22"/>
        </w:rPr>
        <w:t>)</w:t>
      </w:r>
    </w:p>
    <w:p w14:paraId="20B465A1" w14:textId="717D32E0" w:rsidR="00D121FA" w:rsidRPr="00D121FA"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lastRenderedPageBreak/>
        <w:t>Date and Place of birth</w:t>
      </w:r>
    </w:p>
    <w:p w14:paraId="22A1C356" w14:textId="2C96F5A7" w:rsidR="00D121FA" w:rsidRPr="00397573" w:rsidRDefault="00D121FA" w:rsidP="00F15DA4">
      <w:pPr>
        <w:pStyle w:val="paragraph"/>
        <w:numPr>
          <w:ilvl w:val="1"/>
          <w:numId w:val="24"/>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Participation in officially recognized activities and sports.</w:t>
      </w:r>
    </w:p>
    <w:p w14:paraId="365ADD03" w14:textId="74CBEC19" w:rsidR="00397573" w:rsidRPr="00397573" w:rsidRDefault="00397573" w:rsidP="00F15DA4">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00397573">
        <w:rPr>
          <w:rStyle w:val="normaltextrun"/>
          <w:rFonts w:ascii="Calibri" w:eastAsia="Calibri" w:hAnsi="Calibri" w:cs="Calibri"/>
          <w:color w:val="000000" w:themeColor="text1"/>
          <w:sz w:val="22"/>
          <w:szCs w:val="22"/>
          <w:u w:val="single"/>
        </w:rPr>
        <w:t>FERPA</w:t>
      </w:r>
      <w:r w:rsidRPr="00397573">
        <w:rPr>
          <w:rStyle w:val="normaltextrun"/>
          <w:rFonts w:ascii="Calibri" w:eastAsia="Calibri" w:hAnsi="Calibri" w:cs="Calibri"/>
          <w:color w:val="000000" w:themeColor="text1"/>
          <w:sz w:val="22"/>
          <w:szCs w:val="22"/>
        </w:rPr>
        <w:t xml:space="preserve">: The Family Educational Rights and Privacy Act of 1974 sets forth requirements regarding the rights of students and the obligations of institutions to ensure the privacy and accuracy of education records. </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3F23FA8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4DE367" w14:textId="54A884B7"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FF84EA0" w14:textId="02DF71C6"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11C5C4C" w14:textId="0D6CED7C"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6DF7408" w14:textId="461B4968"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D121FA"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9407B" w14:textId="77777777" w:rsidR="002D762F" w:rsidRDefault="002D762F" w:rsidP="0068634E">
      <w:pPr>
        <w:spacing w:after="0" w:line="240" w:lineRule="auto"/>
      </w:pPr>
      <w:r>
        <w:separator/>
      </w:r>
    </w:p>
  </w:endnote>
  <w:endnote w:type="continuationSeparator" w:id="0">
    <w:p w14:paraId="7C278ECB" w14:textId="77777777" w:rsidR="002D762F" w:rsidRDefault="002D762F"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17223" w14:textId="77777777" w:rsidR="002D762F" w:rsidRDefault="002D762F" w:rsidP="0068634E">
      <w:pPr>
        <w:spacing w:after="0" w:line="240" w:lineRule="auto"/>
      </w:pPr>
      <w:r>
        <w:separator/>
      </w:r>
    </w:p>
  </w:footnote>
  <w:footnote w:type="continuationSeparator" w:id="0">
    <w:p w14:paraId="44C44E16" w14:textId="77777777" w:rsidR="002D762F" w:rsidRDefault="002D762F"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A9F81F98"/>
    <w:lvl w:ilvl="0" w:tplc="550AF8EA">
      <w:start w:val="1"/>
      <w:numFmt w:val="decimal"/>
      <w:lvlText w:val="%1."/>
      <w:lvlJc w:val="left"/>
      <w:pPr>
        <w:ind w:left="450" w:hanging="360"/>
      </w:pPr>
      <w:rPr>
        <w:rFonts w:ascii="Calibri Light" w:hAnsi="Calibri Light" w:hint="default"/>
        <w:b/>
        <w:color w:val="0070C0"/>
        <w:sz w:val="24"/>
        <w:szCs w:val="24"/>
      </w:rPr>
    </w:lvl>
    <w:lvl w:ilvl="1" w:tplc="04090019">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31B2E52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2E3F45"/>
    <w:multiLevelType w:val="hybridMultilevel"/>
    <w:tmpl w:val="DF7E6E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B603A4"/>
    <w:multiLevelType w:val="hybridMultilevel"/>
    <w:tmpl w:val="C6543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B752E12"/>
    <w:multiLevelType w:val="hybridMultilevel"/>
    <w:tmpl w:val="2E5CD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1"/>
  </w:num>
  <w:num w:numId="4">
    <w:abstractNumId w:val="3"/>
  </w:num>
  <w:num w:numId="5">
    <w:abstractNumId w:val="17"/>
  </w:num>
  <w:num w:numId="6">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4"/>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21"/>
  </w:num>
  <w:num w:numId="16">
    <w:abstractNumId w:val="0"/>
  </w:num>
  <w:num w:numId="17">
    <w:abstractNumId w:val="9"/>
  </w:num>
  <w:num w:numId="18">
    <w:abstractNumId w:val="1"/>
  </w:num>
  <w:num w:numId="19">
    <w:abstractNumId w:val="7"/>
  </w:num>
  <w:num w:numId="20">
    <w:abstractNumId w:val="10"/>
  </w:num>
  <w:num w:numId="21">
    <w:abstractNumId w:val="18"/>
  </w:num>
  <w:num w:numId="22">
    <w:abstractNumId w:val="23"/>
  </w:num>
  <w:num w:numId="23">
    <w:abstractNumId w:val="15"/>
  </w:num>
  <w:num w:numId="24">
    <w:abstractNumId w:val="19"/>
  </w:num>
  <w:num w:numId="25">
    <w:abstractNumId w:val="14"/>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21C34"/>
    <w:rsid w:val="00091591"/>
    <w:rsid w:val="000D03A4"/>
    <w:rsid w:val="000D0721"/>
    <w:rsid w:val="000D457C"/>
    <w:rsid w:val="000E7665"/>
    <w:rsid w:val="000F51D7"/>
    <w:rsid w:val="00160CEF"/>
    <w:rsid w:val="00165A93"/>
    <w:rsid w:val="0020778E"/>
    <w:rsid w:val="002255BD"/>
    <w:rsid w:val="002B5045"/>
    <w:rsid w:val="002D762F"/>
    <w:rsid w:val="00301669"/>
    <w:rsid w:val="00325FC9"/>
    <w:rsid w:val="00397573"/>
    <w:rsid w:val="003C0A3B"/>
    <w:rsid w:val="003E29ED"/>
    <w:rsid w:val="00427E10"/>
    <w:rsid w:val="00452EFA"/>
    <w:rsid w:val="00494F83"/>
    <w:rsid w:val="005A5ACD"/>
    <w:rsid w:val="00611D8E"/>
    <w:rsid w:val="00613191"/>
    <w:rsid w:val="0063077F"/>
    <w:rsid w:val="00673C5C"/>
    <w:rsid w:val="0068634E"/>
    <w:rsid w:val="006D4237"/>
    <w:rsid w:val="00745509"/>
    <w:rsid w:val="00773B51"/>
    <w:rsid w:val="00787876"/>
    <w:rsid w:val="00790547"/>
    <w:rsid w:val="008049F9"/>
    <w:rsid w:val="00816580"/>
    <w:rsid w:val="00817943"/>
    <w:rsid w:val="008419F2"/>
    <w:rsid w:val="00843DA9"/>
    <w:rsid w:val="00874B42"/>
    <w:rsid w:val="008D3491"/>
    <w:rsid w:val="008F7CA6"/>
    <w:rsid w:val="009215FF"/>
    <w:rsid w:val="00936780"/>
    <w:rsid w:val="009539E5"/>
    <w:rsid w:val="00971561"/>
    <w:rsid w:val="009D5755"/>
    <w:rsid w:val="00A26A94"/>
    <w:rsid w:val="00A92B33"/>
    <w:rsid w:val="00AB0C9B"/>
    <w:rsid w:val="00B00461"/>
    <w:rsid w:val="00B3355E"/>
    <w:rsid w:val="00B51516"/>
    <w:rsid w:val="00B80156"/>
    <w:rsid w:val="00BA1831"/>
    <w:rsid w:val="00BE7B69"/>
    <w:rsid w:val="00D02E7B"/>
    <w:rsid w:val="00D121FA"/>
    <w:rsid w:val="00D34B0A"/>
    <w:rsid w:val="00DE49DD"/>
    <w:rsid w:val="00E57D3B"/>
    <w:rsid w:val="00EA2A94"/>
    <w:rsid w:val="00EE6BE2"/>
    <w:rsid w:val="00F00D9D"/>
    <w:rsid w:val="00F109E0"/>
    <w:rsid w:val="00F15DA4"/>
    <w:rsid w:val="00F779A9"/>
    <w:rsid w:val="00FA77E7"/>
    <w:rsid w:val="0FF1BCDD"/>
    <w:rsid w:val="1488FA52"/>
    <w:rsid w:val="4375D63D"/>
    <w:rsid w:val="4CE715DF"/>
    <w:rsid w:val="57E87582"/>
    <w:rsid w:val="66779CEC"/>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B8D4E-E5BF-4FA7-BFF5-176CFCA4155D}">
  <ds:schemaRefs>
    <ds:schemaRef ds:uri="http://schemas.openxmlformats.org/package/2006/metadata/core-properties"/>
    <ds:schemaRef ds:uri="http://purl.org/dc/elements/1.1/"/>
    <ds:schemaRef ds:uri="http://schemas.microsoft.com/office/2006/documentManagement/types"/>
    <ds:schemaRef ds:uri="http://purl.org/dc/dcmitype/"/>
    <ds:schemaRef ds:uri="http://www.w3.org/XML/1998/namespace"/>
    <ds:schemaRef ds:uri="http://purl.org/dc/terms/"/>
    <ds:schemaRef ds:uri="http://schemas.microsoft.com/office/infopath/2007/PartnerControl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480A6BDA-EB2D-476F-BB57-BFB91C0FB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D171D277-DA78-4079-9F0B-7167622AF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FERPA Compliance procedure</dc:title>
  <dc:subject/>
  <dc:creator>Christy Johnston</dc:creator>
  <cp:keywords/>
  <dc:description/>
  <cp:lastModifiedBy>Christy Johnston</cp:lastModifiedBy>
  <cp:revision>18</cp:revision>
  <cp:lastPrinted>2016-10-28T20:38:00Z</cp:lastPrinted>
  <dcterms:created xsi:type="dcterms:W3CDTF">2017-02-03T15:40:00Z</dcterms:created>
  <dcterms:modified xsi:type="dcterms:W3CDTF">2017-12-05T20:42:00Z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