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4820.0" w:type="dxa"/>
        <w:jc w:val="left"/>
        <w:tblInd w:w="-890.0" w:type="dxa"/>
        <w:tblBorders>
          <w:top w:color="000000" w:space="0" w:sz="18" w:val="single"/>
          <w:left w:color="000000" w:space="0" w:sz="18" w:val="single"/>
          <w:bottom w:color="000000" w:space="0" w:sz="18" w:val="single"/>
          <w:right w:color="000000" w:space="0" w:sz="18" w:val="single"/>
          <w:insideH w:color="000000" w:space="0" w:sz="18" w:val="single"/>
          <w:insideV w:color="000000" w:space="0" w:sz="18" w:val="single"/>
        </w:tblBorders>
        <w:tblLayout w:type="fixed"/>
        <w:tblLook w:val="0600"/>
      </w:tblPr>
      <w:tblGrid>
        <w:gridCol w:w="3300"/>
        <w:gridCol w:w="2535"/>
        <w:gridCol w:w="3930"/>
        <w:gridCol w:w="1665"/>
        <w:gridCol w:w="3390"/>
        <w:tblGridChange w:id="0">
          <w:tblGrid>
            <w:gridCol w:w="3300"/>
            <w:gridCol w:w="2535"/>
            <w:gridCol w:w="3930"/>
            <w:gridCol w:w="1665"/>
            <w:gridCol w:w="3390"/>
          </w:tblGrid>
        </w:tblGridChange>
      </w:tblGrid>
      <w:tr>
        <w:trPr>
          <w:trHeight w:val="420" w:hRule="atLeast"/>
        </w:trPr>
        <w:tc>
          <w:tcPr>
            <w:gridSpan w:val="5"/>
            <w:shd w:fill="99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ESSENTIAL SKILLS DOCUMENT FOR READING/WRITING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ESSENTIAL SKILL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REFERENCE TO 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STANDARD IN 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hyperlink r:id="rId6">
              <w:r w:rsidDel="00000000" w:rsidR="00000000" w:rsidRPr="00000000">
                <w:rPr>
                  <w:b w:val="1"/>
                  <w:color w:val="1155cc"/>
                  <w:sz w:val="20"/>
                  <w:szCs w:val="20"/>
                  <w:u w:val="single"/>
                  <w:rtl w:val="0"/>
                </w:rPr>
                <w:t xml:space="preserve">STANDARDS MASTERY DOCUMENT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TEACHER NOTES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DATES TAUGHT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CURRENT MASTERY PERCENTAGE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(GOAL IS 80%)</w:t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/>
            </w:pPr>
            <w:r w:rsidDel="00000000" w:rsidR="00000000" w:rsidRPr="00000000">
              <w:rPr>
                <w:rtl w:val="0"/>
              </w:rPr>
              <w:t xml:space="preserve">Cite textual evidence to support inferences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RL.7.1 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RI.7.1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/>
            </w:pPr>
            <w:r w:rsidDel="00000000" w:rsidR="00000000" w:rsidRPr="00000000">
              <w:rPr>
                <w:rtl w:val="0"/>
              </w:rPr>
              <w:t xml:space="preserve">Determine theme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RL.7.2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Determine the central idea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RI.7.2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Analyze the elements of a story/drama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RL.7.3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Analyze interactions between individuals, events and ideas </w:t>
            </w:r>
          </w:p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RI.7.3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after="0" w:before="0" w:line="240" w:lineRule="auto"/>
              <w:ind w:left="0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after="0" w:before="0" w:line="240" w:lineRule="auto"/>
              <w:ind w:lef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after="0" w:before="0" w:line="240" w:lineRule="auto"/>
              <w:ind w:lef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Determine the meaning of words and phrases in a text</w:t>
            </w:r>
          </w:p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RL.7.4</w:t>
            </w:r>
          </w:p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RI.7.4 </w:t>
            </w:r>
          </w:p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L.7.5</w:t>
            </w:r>
          </w:p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L.7.4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Analyze rhymes and repetitions of sounds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RL.7.4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Analyze impact of word choice on meaning and tone</w:t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RI.7.4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Analyze text structure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RL.7.5</w:t>
            </w:r>
          </w:p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RI.7.5</w:t>
            </w:r>
          </w:p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Analyze structure of a poem</w:t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RL.7.5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Analyze how an author distinguishes his/her position and the perspective of characters or narrators  </w:t>
            </w:r>
          </w:p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RL.7.6</w:t>
            </w:r>
          </w:p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RI.7.6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Compare/Contrast print and non-print, visual and oral presentations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RL.7.7</w:t>
            </w:r>
          </w:p>
          <w:p w:rsidR="00000000" w:rsidDel="00000000" w:rsidP="00000000" w:rsidRDefault="00000000" w:rsidRPr="00000000" w14:paraId="000000F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RI.7.7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Analyze the techniques of various mediums and impact on audience</w:t>
            </w:r>
          </w:p>
          <w:p w:rsidR="00000000" w:rsidDel="00000000" w:rsidP="00000000" w:rsidRDefault="00000000" w:rsidRPr="00000000" w14:paraId="000001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RI.7.7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Identify/Evaluate argument and claims</w:t>
            </w:r>
          </w:p>
          <w:p w:rsidR="00000000" w:rsidDel="00000000" w:rsidP="00000000" w:rsidRDefault="00000000" w:rsidRPr="00000000" w14:paraId="000001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widowControl w:val="0"/>
              <w:spacing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RI.7.8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Assess whether reasoning and evidence supports claim</w:t>
            </w:r>
          </w:p>
          <w:p w:rsidR="00000000" w:rsidDel="00000000" w:rsidP="00000000" w:rsidRDefault="00000000" w:rsidRPr="00000000" w14:paraId="000001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RI.7.8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Compare/Contrast a fictional and historical account of the same period</w:t>
            </w:r>
          </w:p>
          <w:p w:rsidR="00000000" w:rsidDel="00000000" w:rsidP="00000000" w:rsidRDefault="00000000" w:rsidRPr="00000000" w14:paraId="00000154">
            <w:pPr>
              <w:widowControl w:val="0"/>
              <w:spacing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widowControl w:val="0"/>
              <w:spacing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RL.7.9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Analyze how two or more authors write about the same topic</w:t>
            </w:r>
          </w:p>
          <w:p w:rsidR="00000000" w:rsidDel="00000000" w:rsidP="00000000" w:rsidRDefault="00000000" w:rsidRPr="00000000" w14:paraId="000001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RI.7.9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Read, comprehend, and analyze grade-level text independently and proficiently 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RL.7.10</w:t>
            </w:r>
          </w:p>
          <w:p w:rsidR="00000000" w:rsidDel="00000000" w:rsidP="00000000" w:rsidRDefault="00000000" w:rsidRPr="00000000" w14:paraId="0000018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RI.7.10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Compose arguments to support claims</w:t>
            </w:r>
          </w:p>
          <w:p w:rsidR="00000000" w:rsidDel="00000000" w:rsidP="00000000" w:rsidRDefault="00000000" w:rsidRPr="00000000" w14:paraId="00000196">
            <w:pPr>
              <w:widowControl w:val="0"/>
              <w:spacing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C.7.1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Compose informative and/or explanatory texts</w:t>
            </w:r>
          </w:p>
          <w:p w:rsidR="00000000" w:rsidDel="00000000" w:rsidP="00000000" w:rsidRDefault="00000000" w:rsidRPr="00000000" w14:paraId="000001AB">
            <w:pPr>
              <w:widowControl w:val="0"/>
              <w:spacing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C.7.2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Compose narratives, real or imagined</w:t>
            </w:r>
          </w:p>
          <w:p w:rsidR="00000000" w:rsidDel="00000000" w:rsidP="00000000" w:rsidRDefault="00000000" w:rsidRPr="00000000" w14:paraId="000001C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C.7.3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Use clauses and phrases correctly</w:t>
            </w:r>
          </w:p>
          <w:p w:rsidR="00000000" w:rsidDel="00000000" w:rsidP="00000000" w:rsidRDefault="00000000" w:rsidRPr="00000000" w14:paraId="000001D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L.7.1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Use appropriate types of sentences (simple, compound, complex and compound-complex)</w:t>
            </w:r>
          </w:p>
          <w:p w:rsidR="00000000" w:rsidDel="00000000" w:rsidP="00000000" w:rsidRDefault="00000000" w:rsidRPr="00000000" w14:paraId="000001E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L.7.1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Demonstrate appropriate use of commas to separate coordinate adjectives </w:t>
            </w:r>
          </w:p>
          <w:p w:rsidR="00000000" w:rsidDel="00000000" w:rsidP="00000000" w:rsidRDefault="00000000" w:rsidRPr="00000000" w14:paraId="00000201">
            <w:pPr>
              <w:widowControl w:val="0"/>
              <w:spacing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L.7.2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Determine or clarify meaning of unknown and multiple-meaning words and phrases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L.7.4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29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2A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PIKE COUNTY SCHOOLS </w:t>
    </w:r>
  </w:p>
  <w:p w:rsidR="00000000" w:rsidDel="00000000" w:rsidP="00000000" w:rsidRDefault="00000000" w:rsidRPr="00000000" w14:paraId="0000022B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ESSENTIAL SKILLS DOCUMENT FOR READING/WRITING</w:t>
    </w:r>
  </w:p>
  <w:p w:rsidR="00000000" w:rsidDel="00000000" w:rsidP="00000000" w:rsidRDefault="00000000" w:rsidRPr="00000000" w14:paraId="0000022C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7TH GRADE</w:t>
    </w:r>
  </w:p>
  <w:p w:rsidR="00000000" w:rsidDel="00000000" w:rsidP="00000000" w:rsidRDefault="00000000" w:rsidRPr="00000000" w14:paraId="0000022D">
    <w:pPr>
      <w:spacing w:line="240" w:lineRule="auto"/>
      <w:jc w:val="left"/>
      <w:rPr>
        <w:b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2E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pike.kyschools.us/userfiles/261/my%20files/7th%20grade%20reading%20and%20writing%20smd.pdf?id=5194" TargetMode="Externa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