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B6" w:rsidRDefault="00F646B6" w:rsidP="002F7B94">
      <w:bookmarkStart w:id="0" w:name="_GoBack"/>
      <w:bookmarkEnd w:id="0"/>
    </w:p>
    <w:p w:rsidR="002F7B94" w:rsidRDefault="002F7B94" w:rsidP="002F7B94"/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Dear Parent or Guardian: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Re: New Kentucky Immunization Requirements for School Entry into High School</w:t>
      </w:r>
    </w:p>
    <w:p w:rsidR="002F7B94" w:rsidRDefault="002F7B94" w:rsidP="002F7B94">
      <w:pPr>
        <w:rPr>
          <w:sz w:val="24"/>
          <w:szCs w:val="24"/>
        </w:rPr>
      </w:pPr>
    </w:p>
    <w:p w:rsidR="00273687" w:rsidRDefault="00273687" w:rsidP="002F7B94">
      <w:pPr>
        <w:rPr>
          <w:sz w:val="24"/>
          <w:szCs w:val="24"/>
        </w:rPr>
      </w:pPr>
      <w:r>
        <w:rPr>
          <w:sz w:val="24"/>
          <w:szCs w:val="24"/>
        </w:rPr>
        <w:t>This information came to the district from the Kentucky Department of Public Health.</w:t>
      </w:r>
    </w:p>
    <w:p w:rsidR="00273687" w:rsidRDefault="00273687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A recent amendment to the Kentucky Administrative Regulation on the immunization schedules for attendin</w:t>
      </w:r>
      <w:r w:rsidR="00F0453C">
        <w:rPr>
          <w:sz w:val="24"/>
          <w:szCs w:val="24"/>
        </w:rPr>
        <w:t>g school added new immunization</w:t>
      </w:r>
      <w:r>
        <w:rPr>
          <w:sz w:val="24"/>
          <w:szCs w:val="24"/>
        </w:rPr>
        <w:t xml:space="preserve"> requirements for the school year beginning on or after July 1, 2018.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Effective July 1, 2018:</w:t>
      </w:r>
    </w:p>
    <w:p w:rsidR="002F7B94" w:rsidRDefault="002F7B94" w:rsidP="002F7B9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All </w:t>
      </w:r>
      <w:r>
        <w:rPr>
          <w:sz w:val="24"/>
          <w:szCs w:val="24"/>
        </w:rPr>
        <w:t>students in kindergarten through twelfth grade must show proof of having received two doses of Hepatitis A vaccine to attend school, and</w:t>
      </w:r>
    </w:p>
    <w:p w:rsidR="002F7B94" w:rsidRDefault="002F7B94" w:rsidP="002F7B9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Student aged 16 years or older, </w:t>
      </w:r>
      <w:r>
        <w:rPr>
          <w:sz w:val="24"/>
          <w:szCs w:val="24"/>
        </w:rPr>
        <w:t>must show proof of having received two doses of Meningococcal ACWY vaccine (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) to attend school.  If </w:t>
      </w:r>
      <w:r w:rsidR="00F0453C">
        <w:rPr>
          <w:sz w:val="24"/>
          <w:szCs w:val="24"/>
        </w:rPr>
        <w:t>the first dose</w:t>
      </w:r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was received at age sixtee</w:t>
      </w:r>
      <w:r w:rsidR="00F0453C">
        <w:rPr>
          <w:sz w:val="24"/>
          <w:szCs w:val="24"/>
        </w:rPr>
        <w:t>n (16) or older, the second dose</w:t>
      </w:r>
      <w:r>
        <w:rPr>
          <w:sz w:val="24"/>
          <w:szCs w:val="24"/>
        </w:rPr>
        <w:t xml:space="preserve"> is not required for school entry.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To meet these requirements, a </w:t>
      </w:r>
      <w:r>
        <w:rPr>
          <w:b/>
          <w:sz w:val="24"/>
          <w:szCs w:val="24"/>
          <w:u w:val="single"/>
        </w:rPr>
        <w:t>current</w:t>
      </w:r>
      <w:r w:rsidR="00F0453C">
        <w:rPr>
          <w:sz w:val="24"/>
          <w:szCs w:val="24"/>
        </w:rPr>
        <w:t xml:space="preserve"> Certificate of Immunization</w:t>
      </w:r>
      <w:r>
        <w:rPr>
          <w:sz w:val="24"/>
          <w:szCs w:val="24"/>
        </w:rPr>
        <w:t xml:space="preserve"> Status must be provided to the school showing the date your child received these vaccine(s).  If your child has already received the age-appropriate vaccines for school entry, he or she will not be required to receive the vaccine(s) again.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Acute hepatitis A disease has been in the news in the last several months because of a large outbreak in California caused by the contagious and easily spread hepatitis A virus.  Most children with hepatitis A infection have no characteristic symptoms but can easily spread the virus to others.  Children with acute hepatitis A disease can </w:t>
      </w:r>
      <w:r>
        <w:rPr>
          <w:sz w:val="24"/>
          <w:szCs w:val="24"/>
        </w:rPr>
        <w:lastRenderedPageBreak/>
        <w:t xml:space="preserve">have fever, fatigue, loss of appetite, nausea, vomiting, joint pain, stomach pains and diarrhea, or jaundice.  Acute liver failure and/or death can occur in the most severe cases.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 w:rsidRPr="000C05A9">
        <w:rPr>
          <w:sz w:val="24"/>
          <w:szCs w:val="24"/>
        </w:rPr>
        <w:t>Re: New Kentucky Immunization Requirements for School Entry into High School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Page 2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 prevents diseases caused by </w:t>
      </w:r>
      <w:r>
        <w:rPr>
          <w:i/>
          <w:sz w:val="24"/>
          <w:szCs w:val="24"/>
        </w:rPr>
        <w:t>Neisseria meningitides,</w:t>
      </w:r>
      <w:r>
        <w:rPr>
          <w:sz w:val="24"/>
          <w:szCs w:val="24"/>
        </w:rPr>
        <w:t xml:space="preserve"> a type of bacteria that is spread from person to person.  Acute illness can appear mild at first, but can progress rapidly, becoming very serious and deadly in a matter of hours.  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Hepatitis A and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vaccines are available from your doctor, clinic or healthcare provider and are covered as a no-cost preventive service by most health insurance plans when administered by network providers.  All local health departments administer Hepatitis A and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vaccines, especially for children who do not have health insurance.  If your child is not up-to-date on immunizations, please contact your healthcare provider or local health department to schedule an appointment or to find out the hours when vaccines are given.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Online information about Hepatitis A and </w:t>
      </w:r>
      <w:proofErr w:type="spellStart"/>
      <w:r>
        <w:rPr>
          <w:sz w:val="24"/>
          <w:szCs w:val="24"/>
        </w:rPr>
        <w:t>MenACWY</w:t>
      </w:r>
      <w:proofErr w:type="spellEnd"/>
      <w:r>
        <w:rPr>
          <w:sz w:val="24"/>
          <w:szCs w:val="24"/>
        </w:rPr>
        <w:t xml:space="preserve"> vaccines is available from the Centers for Disease Control and Prevention, </w:t>
      </w:r>
      <w:hyperlink r:id="rId7" w:history="1">
        <w:r w:rsidRPr="002B590A">
          <w:rPr>
            <w:rStyle w:val="Hyperlink"/>
            <w:sz w:val="24"/>
            <w:szCs w:val="24"/>
          </w:rPr>
          <w:t>https://www.cdc.gov/vaccines/index.html</w:t>
        </w:r>
      </w:hyperlink>
      <w:r>
        <w:rPr>
          <w:sz w:val="24"/>
          <w:szCs w:val="24"/>
        </w:rPr>
        <w:t xml:space="preserve">.  </w:t>
      </w:r>
    </w:p>
    <w:p w:rsidR="000C05A9" w:rsidRDefault="000C05A9" w:rsidP="000C05A9">
      <w:pPr>
        <w:rPr>
          <w:sz w:val="24"/>
          <w:szCs w:val="24"/>
        </w:rPr>
      </w:pPr>
    </w:p>
    <w:p w:rsidR="0094125A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If you have any questions, please contact the school nurse at your student’s school.  They can provide information to he</w:t>
      </w:r>
      <w:r w:rsidR="0094125A">
        <w:rPr>
          <w:sz w:val="24"/>
          <w:szCs w:val="24"/>
        </w:rPr>
        <w:t xml:space="preserve">lp, if necessary. 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lastRenderedPageBreak/>
        <w:t>Wayne Sizemore</w:t>
      </w:r>
    </w:p>
    <w:p w:rsidR="000C05A9" w:rsidRPr="000C05A9" w:rsidRDefault="00273687" w:rsidP="000C05A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Breathitt County </w:t>
      </w:r>
      <w:r w:rsidR="0094125A">
        <w:rPr>
          <w:sz w:val="24"/>
          <w:szCs w:val="24"/>
        </w:rPr>
        <w:t>School Health Coordinator</w:t>
      </w:r>
      <w:r w:rsidR="000C05A9">
        <w:rPr>
          <w:sz w:val="24"/>
          <w:szCs w:val="24"/>
        </w:rPr>
        <w:t xml:space="preserve">  </w:t>
      </w:r>
      <w:r w:rsidR="000C05A9">
        <w:rPr>
          <w:i/>
          <w:sz w:val="24"/>
          <w:szCs w:val="24"/>
        </w:rPr>
        <w:t xml:space="preserve"> </w:t>
      </w:r>
    </w:p>
    <w:p w:rsidR="002F7B94" w:rsidRDefault="002F7B94" w:rsidP="002F7B94">
      <w:pPr>
        <w:rPr>
          <w:sz w:val="24"/>
          <w:szCs w:val="24"/>
        </w:rPr>
      </w:pPr>
    </w:p>
    <w:p w:rsidR="002F7B94" w:rsidRPr="002F7B94" w:rsidRDefault="002F7B94" w:rsidP="002F7B94">
      <w:pPr>
        <w:rPr>
          <w:sz w:val="24"/>
          <w:szCs w:val="24"/>
        </w:rPr>
      </w:pPr>
    </w:p>
    <w:sectPr w:rsidR="002F7B94" w:rsidRPr="002F7B94">
      <w:headerReference w:type="first" r:id="rId8"/>
      <w:footerReference w:type="first" r:id="rId9"/>
      <w:pgSz w:w="12240" w:h="15840" w:code="1"/>
      <w:pgMar w:top="1080" w:right="1800" w:bottom="1080" w:left="1800" w:header="720" w:footer="10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861" w:rsidRDefault="00803861">
      <w:r>
        <w:separator/>
      </w:r>
    </w:p>
  </w:endnote>
  <w:endnote w:type="continuationSeparator" w:id="0">
    <w:p w:rsidR="00803861" w:rsidRDefault="0080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63D" w:rsidRPr="00C86D5A" w:rsidRDefault="0041263D" w:rsidP="00EA2543">
    <w:pPr>
      <w:pStyle w:val="NormalWeb"/>
      <w:jc w:val="center"/>
      <w:rPr>
        <w:color w:val="000080"/>
        <w:sz w:val="16"/>
        <w:szCs w:val="16"/>
      </w:rPr>
    </w:pPr>
    <w:r w:rsidRPr="00C86D5A">
      <w:rPr>
        <w:color w:val="000080"/>
        <w:sz w:val="16"/>
        <w:szCs w:val="16"/>
      </w:rPr>
      <w:t xml:space="preserve">The Breathitt County Board of Education does not discriminate on the basis of race, color, national origin, age, religion, marital status, sex or handicap in employment, educational programs, or activities.  </w:t>
    </w:r>
    <w:r>
      <w:rPr>
        <w:color w:val="000080"/>
        <w:sz w:val="16"/>
        <w:szCs w:val="16"/>
      </w:rPr>
      <w:t>T</w:t>
    </w:r>
    <w:r w:rsidRPr="00C86D5A">
      <w:rPr>
        <w:color w:val="000080"/>
        <w:sz w:val="16"/>
        <w:szCs w:val="16"/>
      </w:rPr>
      <w:t xml:space="preserve">he Title IX </w:t>
    </w:r>
    <w:r>
      <w:rPr>
        <w:color w:val="000080"/>
        <w:sz w:val="16"/>
        <w:szCs w:val="16"/>
      </w:rPr>
      <w:t>C</w:t>
    </w:r>
    <w:r w:rsidRPr="00C86D5A">
      <w:rPr>
        <w:color w:val="000080"/>
        <w:sz w:val="16"/>
        <w:szCs w:val="16"/>
      </w:rPr>
      <w:t>oordinator can be contacted at the Breathitt County Schools District Office. 420 Court St., Jackson, KY 41339 Phone:</w:t>
    </w:r>
    <w:r>
      <w:rPr>
        <w:color w:val="000080"/>
        <w:sz w:val="16"/>
        <w:szCs w:val="16"/>
      </w:rPr>
      <w:t xml:space="preserve"> </w:t>
    </w:r>
    <w:r w:rsidRPr="00C86D5A">
      <w:rPr>
        <w:color w:val="000080"/>
        <w:sz w:val="16"/>
        <w:szCs w:val="16"/>
      </w:rPr>
      <w:t xml:space="preserve">606-666-2491. </w:t>
    </w:r>
  </w:p>
  <w:p w:rsidR="0041263D" w:rsidRPr="00F82B76" w:rsidRDefault="0041263D">
    <w:pPr>
      <w:pStyle w:val="Footer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861" w:rsidRDefault="00803861">
      <w:r>
        <w:separator/>
      </w:r>
    </w:p>
  </w:footnote>
  <w:footnote w:type="continuationSeparator" w:id="0">
    <w:p w:rsidR="00803861" w:rsidRDefault="00803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63D" w:rsidRPr="00513FDD" w:rsidRDefault="0041263D">
    <w:pPr>
      <w:pStyle w:val="Title"/>
      <w:rPr>
        <w:rFonts w:asciiTheme="majorHAnsi" w:hAnsiTheme="majorHAnsi"/>
        <w:b/>
        <w:color w:val="000080"/>
      </w:rPr>
    </w:pPr>
    <w:r w:rsidRPr="00513FDD">
      <w:rPr>
        <w:rFonts w:asciiTheme="majorHAnsi" w:hAnsiTheme="majorHAnsi"/>
        <w:b/>
        <w:color w:val="000080"/>
      </w:rPr>
      <w:t>Breathitt County Schools</w:t>
    </w:r>
  </w:p>
  <w:p w:rsidR="0041263D" w:rsidRDefault="0041263D">
    <w:pPr>
      <w:pStyle w:val="Title"/>
      <w:rPr>
        <w:rFonts w:asciiTheme="majorHAnsi" w:hAnsiTheme="majorHAnsi"/>
        <w:b/>
        <w:i/>
        <w:color w:val="000080"/>
        <w:sz w:val="40"/>
        <w:szCs w:val="40"/>
      </w:rPr>
    </w:pPr>
    <w:r w:rsidRPr="00513FDD">
      <w:rPr>
        <w:rFonts w:asciiTheme="majorHAnsi" w:hAnsiTheme="majorHAnsi"/>
        <w:b/>
        <w:i/>
        <w:color w:val="000080"/>
        <w:sz w:val="40"/>
        <w:szCs w:val="40"/>
      </w:rPr>
      <w:t>Distinguished District Aspiring for Excellence</w:t>
    </w:r>
  </w:p>
  <w:p w:rsidR="0041263D" w:rsidRPr="00513FDD" w:rsidRDefault="0041263D">
    <w:pPr>
      <w:pStyle w:val="Title"/>
      <w:rPr>
        <w:rFonts w:asciiTheme="majorHAnsi" w:hAnsiTheme="majorHAnsi"/>
        <w:b/>
        <w:i/>
        <w:color w:val="000080"/>
        <w:sz w:val="16"/>
        <w:szCs w:val="16"/>
      </w:rPr>
    </w:pPr>
  </w:p>
  <w:p w:rsidR="0041263D" w:rsidRDefault="0042682A">
    <w:pPr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Phillip Watts, Interim Superintendent</w:t>
    </w:r>
  </w:p>
  <w:p w:rsidR="0041263D" w:rsidRPr="00C86D5A" w:rsidRDefault="0041263D">
    <w:pPr>
      <w:jc w:val="center"/>
      <w:rPr>
        <w:b/>
        <w:color w:val="000080"/>
      </w:rPr>
    </w:pPr>
    <w:r w:rsidRPr="00C86D5A">
      <w:rPr>
        <w:b/>
        <w:color w:val="000080"/>
      </w:rPr>
      <w:t>420 Court Street, P.O. Box 750</w:t>
    </w:r>
  </w:p>
  <w:p w:rsidR="0041263D" w:rsidRPr="00C86D5A" w:rsidRDefault="0041263D">
    <w:pPr>
      <w:jc w:val="center"/>
      <w:rPr>
        <w:b/>
        <w:color w:val="000080"/>
      </w:rPr>
    </w:pPr>
    <w:smartTag w:uri="urn:schemas-microsoft-com:office:smarttags" w:element="PlaceName">
      <w:smartTag w:uri="urn:schemas-microsoft-com:office:smarttags" w:element="City">
        <w:r w:rsidRPr="00C86D5A">
          <w:rPr>
            <w:b/>
            <w:color w:val="000080"/>
          </w:rPr>
          <w:t>Jackson</w:t>
        </w:r>
      </w:smartTag>
      <w:r w:rsidRPr="00C86D5A">
        <w:rPr>
          <w:b/>
          <w:color w:val="000080"/>
        </w:rPr>
        <w:t xml:space="preserve">, </w:t>
      </w:r>
      <w:smartTag w:uri="urn:schemas-microsoft-com:office:smarttags" w:element="State">
        <w:r w:rsidRPr="00C86D5A">
          <w:rPr>
            <w:b/>
            <w:color w:val="000080"/>
          </w:rPr>
          <w:t>Kentucky</w:t>
        </w:r>
      </w:smartTag>
      <w:r w:rsidRPr="00C86D5A">
        <w:rPr>
          <w:b/>
          <w:color w:val="000080"/>
        </w:rPr>
        <w:t xml:space="preserve"> </w:t>
      </w:r>
      <w:smartTag w:uri="urn:schemas-microsoft-com:office:smarttags" w:element="PostalCode">
        <w:r w:rsidRPr="00C86D5A">
          <w:rPr>
            <w:b/>
            <w:color w:val="000080"/>
          </w:rPr>
          <w:t>41339</w:t>
        </w:r>
      </w:smartTag>
    </w:smartTag>
  </w:p>
  <w:p w:rsidR="0041263D" w:rsidRPr="00C86D5A" w:rsidRDefault="0041263D">
    <w:pPr>
      <w:tabs>
        <w:tab w:val="right" w:pos="8640"/>
      </w:tabs>
      <w:jc w:val="both"/>
      <w:rPr>
        <w:b/>
        <w:color w:val="000080"/>
      </w:rPr>
    </w:pPr>
    <w:r w:rsidRPr="00C86D5A">
      <w:rPr>
        <w:b/>
        <w:color w:val="000080"/>
      </w:rPr>
      <w:t>Phone:  (606)</w:t>
    </w:r>
    <w:r>
      <w:rPr>
        <w:b/>
        <w:color w:val="000080"/>
      </w:rPr>
      <w:t xml:space="preserve"> 666-2491</w:t>
    </w:r>
    <w:r>
      <w:rPr>
        <w:b/>
        <w:color w:val="000080"/>
      </w:rPr>
      <w:tab/>
      <w:t xml:space="preserve"> Fax:  (606) 666-2493</w:t>
    </w:r>
  </w:p>
  <w:p w:rsidR="0041263D" w:rsidRPr="00C86D5A" w:rsidRDefault="0041263D" w:rsidP="00D17452">
    <w:pPr>
      <w:tabs>
        <w:tab w:val="right" w:pos="8640"/>
      </w:tabs>
      <w:jc w:val="right"/>
      <w:rPr>
        <w:b/>
        <w:color w:val="000080"/>
      </w:rPr>
    </w:pPr>
    <w:r w:rsidRPr="00C86D5A">
      <w:rPr>
        <w:b/>
        <w:color w:val="000080"/>
      </w:rPr>
      <w:t xml:space="preserve"> (606) 666-9464</w:t>
    </w:r>
  </w:p>
  <w:p w:rsidR="0041263D" w:rsidRPr="00C86D5A" w:rsidRDefault="0041263D" w:rsidP="00520F56">
    <w:pPr>
      <w:pStyle w:val="Header"/>
      <w:rPr>
        <w:color w:val="000080"/>
      </w:rPr>
    </w:pPr>
    <w:r>
      <w:rPr>
        <w:b/>
        <w:color w:val="000080"/>
      </w:rPr>
      <w:t>Ruschelle Hamilton</w:t>
    </w:r>
    <w:r w:rsidRPr="00C86D5A">
      <w:rPr>
        <w:b/>
        <w:color w:val="000080"/>
      </w:rPr>
      <w:t xml:space="preserve">, </w:t>
    </w:r>
    <w:r>
      <w:rPr>
        <w:b/>
        <w:color w:val="000080"/>
      </w:rPr>
      <w:t>Board Chairperson</w:t>
    </w:r>
    <w:r>
      <w:rPr>
        <w:b/>
        <w:color w:val="000080"/>
      </w:rPr>
      <w:tab/>
      <w:t xml:space="preserve">                                                 </w:t>
    </w:r>
    <w:r w:rsidR="003C405A">
      <w:rPr>
        <w:b/>
        <w:color w:val="000080"/>
      </w:rPr>
      <w:t>Becky Watkins</w:t>
    </w:r>
    <w:r>
      <w:rPr>
        <w:b/>
        <w:color w:val="000080"/>
      </w:rPr>
      <w:t xml:space="preserve">, Board Member  </w:t>
    </w:r>
  </w:p>
  <w:p w:rsidR="0041263D" w:rsidRPr="00C86D5A" w:rsidRDefault="0041263D" w:rsidP="00A037A1">
    <w:pPr>
      <w:jc w:val="right"/>
      <w:rPr>
        <w:b/>
        <w:color w:val="000080"/>
      </w:rPr>
    </w:pPr>
    <w:r>
      <w:rPr>
        <w:b/>
        <w:color w:val="000080"/>
      </w:rPr>
      <w:t>Albert Little, Vice Chairman</w:t>
    </w:r>
    <w:r>
      <w:rPr>
        <w:b/>
        <w:color w:val="000080"/>
      </w:rPr>
      <w:tab/>
    </w:r>
    <w:r w:rsidRPr="00C86D5A">
      <w:rPr>
        <w:b/>
        <w:color w:val="000080"/>
      </w:rPr>
      <w:tab/>
    </w:r>
    <w:r w:rsidRPr="00C86D5A">
      <w:rPr>
        <w:b/>
        <w:color w:val="000080"/>
      </w:rPr>
      <w:tab/>
    </w:r>
    <w:r>
      <w:rPr>
        <w:b/>
        <w:color w:val="000080"/>
      </w:rPr>
      <w:t xml:space="preserve">                              </w:t>
    </w:r>
    <w:r w:rsidR="003C405A">
      <w:rPr>
        <w:b/>
        <w:color w:val="000080"/>
      </w:rPr>
      <w:t>George Johnson</w:t>
    </w:r>
    <w:r>
      <w:rPr>
        <w:b/>
        <w:color w:val="000080"/>
      </w:rPr>
      <w:t>, Board Member</w:t>
    </w:r>
    <w:r>
      <w:rPr>
        <w:b/>
        <w:color w:val="000080"/>
      </w:rPr>
      <w:tab/>
      <w:t xml:space="preserve">                                          </w:t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  <w:t xml:space="preserve">                             </w:t>
    </w:r>
    <w:r w:rsidR="003C405A">
      <w:rPr>
        <w:b/>
        <w:color w:val="000080"/>
      </w:rPr>
      <w:t xml:space="preserve">    John Hollan</w:t>
    </w:r>
    <w:r>
      <w:rPr>
        <w:b/>
        <w:color w:val="000080"/>
      </w:rPr>
      <w:t>, Board Member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0096C"/>
    <w:multiLevelType w:val="hybridMultilevel"/>
    <w:tmpl w:val="441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B5B84"/>
    <w:multiLevelType w:val="hybridMultilevel"/>
    <w:tmpl w:val="D7A8D308"/>
    <w:lvl w:ilvl="0" w:tplc="D23E2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E53024"/>
    <w:multiLevelType w:val="hybridMultilevel"/>
    <w:tmpl w:val="C400DFE4"/>
    <w:lvl w:ilvl="0" w:tplc="6DAA7840">
      <w:start w:val="1"/>
      <w:numFmt w:val="upperRoman"/>
      <w:lvlText w:val="%1."/>
      <w:lvlJc w:val="left"/>
      <w:pPr>
        <w:ind w:left="960" w:hanging="720"/>
      </w:pPr>
      <w:rPr>
        <w:rFonts w:hint="default"/>
        <w:u w:val="none"/>
      </w:rPr>
    </w:lvl>
    <w:lvl w:ilvl="1" w:tplc="F3A6CA98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6D64E0A"/>
    <w:multiLevelType w:val="hybridMultilevel"/>
    <w:tmpl w:val="DDD23FF0"/>
    <w:lvl w:ilvl="0" w:tplc="F6221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B20E4"/>
    <w:multiLevelType w:val="multilevel"/>
    <w:tmpl w:val="E77C18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16C4ABB"/>
    <w:multiLevelType w:val="multilevel"/>
    <w:tmpl w:val="8DF8F87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 w15:restartNumberingAfterBreak="0">
    <w:nsid w:val="7A3351BF"/>
    <w:multiLevelType w:val="singleLevel"/>
    <w:tmpl w:val="AC92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EC"/>
    <w:rsid w:val="00001148"/>
    <w:rsid w:val="00030C1A"/>
    <w:rsid w:val="000401C6"/>
    <w:rsid w:val="000537CF"/>
    <w:rsid w:val="00060893"/>
    <w:rsid w:val="00076155"/>
    <w:rsid w:val="00076F5E"/>
    <w:rsid w:val="00087B66"/>
    <w:rsid w:val="00087E31"/>
    <w:rsid w:val="0009131E"/>
    <w:rsid w:val="000A30DD"/>
    <w:rsid w:val="000A5A4A"/>
    <w:rsid w:val="000A7667"/>
    <w:rsid w:val="000C05A9"/>
    <w:rsid w:val="000D2F14"/>
    <w:rsid w:val="000D61C4"/>
    <w:rsid w:val="000E07B8"/>
    <w:rsid w:val="000F1907"/>
    <w:rsid w:val="00102BE0"/>
    <w:rsid w:val="001319EC"/>
    <w:rsid w:val="00143585"/>
    <w:rsid w:val="00144008"/>
    <w:rsid w:val="00173AD8"/>
    <w:rsid w:val="00180B9E"/>
    <w:rsid w:val="00183D6F"/>
    <w:rsid w:val="00192B79"/>
    <w:rsid w:val="001A17C1"/>
    <w:rsid w:val="001B0653"/>
    <w:rsid w:val="001B19D3"/>
    <w:rsid w:val="001C2EAC"/>
    <w:rsid w:val="001C5BAF"/>
    <w:rsid w:val="001D4895"/>
    <w:rsid w:val="001F03C6"/>
    <w:rsid w:val="00225751"/>
    <w:rsid w:val="00227CDA"/>
    <w:rsid w:val="0023061F"/>
    <w:rsid w:val="002338B0"/>
    <w:rsid w:val="002344DC"/>
    <w:rsid w:val="00235BCF"/>
    <w:rsid w:val="002405FB"/>
    <w:rsid w:val="00244676"/>
    <w:rsid w:val="00244CD8"/>
    <w:rsid w:val="00252E80"/>
    <w:rsid w:val="00265453"/>
    <w:rsid w:val="00273687"/>
    <w:rsid w:val="002917CC"/>
    <w:rsid w:val="00292E23"/>
    <w:rsid w:val="00296B8B"/>
    <w:rsid w:val="002A6F8B"/>
    <w:rsid w:val="002B22CE"/>
    <w:rsid w:val="002B76B6"/>
    <w:rsid w:val="002C0F93"/>
    <w:rsid w:val="002C15E9"/>
    <w:rsid w:val="002C2F3A"/>
    <w:rsid w:val="002E2D01"/>
    <w:rsid w:val="002E6640"/>
    <w:rsid w:val="002E795E"/>
    <w:rsid w:val="002F4ABF"/>
    <w:rsid w:val="002F616E"/>
    <w:rsid w:val="002F771C"/>
    <w:rsid w:val="002F7B94"/>
    <w:rsid w:val="00311F60"/>
    <w:rsid w:val="0032498D"/>
    <w:rsid w:val="00335BBC"/>
    <w:rsid w:val="00335CF4"/>
    <w:rsid w:val="00347869"/>
    <w:rsid w:val="003516E0"/>
    <w:rsid w:val="00354631"/>
    <w:rsid w:val="00356BA7"/>
    <w:rsid w:val="00361561"/>
    <w:rsid w:val="003A4675"/>
    <w:rsid w:val="003B5074"/>
    <w:rsid w:val="003C227B"/>
    <w:rsid w:val="003C405A"/>
    <w:rsid w:val="003D23D1"/>
    <w:rsid w:val="003F351D"/>
    <w:rsid w:val="003F4653"/>
    <w:rsid w:val="0041263D"/>
    <w:rsid w:val="0042006A"/>
    <w:rsid w:val="00420429"/>
    <w:rsid w:val="0042682A"/>
    <w:rsid w:val="00426926"/>
    <w:rsid w:val="00443AA0"/>
    <w:rsid w:val="00445B64"/>
    <w:rsid w:val="00450B8D"/>
    <w:rsid w:val="00452C2F"/>
    <w:rsid w:val="00455D8D"/>
    <w:rsid w:val="0048590A"/>
    <w:rsid w:val="0048653C"/>
    <w:rsid w:val="00486EAC"/>
    <w:rsid w:val="004B40CE"/>
    <w:rsid w:val="004C144A"/>
    <w:rsid w:val="004C696F"/>
    <w:rsid w:val="004D7B8B"/>
    <w:rsid w:val="004F0C49"/>
    <w:rsid w:val="004F5580"/>
    <w:rsid w:val="005011CE"/>
    <w:rsid w:val="00513FDD"/>
    <w:rsid w:val="00517A46"/>
    <w:rsid w:val="00520F56"/>
    <w:rsid w:val="00535652"/>
    <w:rsid w:val="005732F9"/>
    <w:rsid w:val="005B266D"/>
    <w:rsid w:val="005C2C45"/>
    <w:rsid w:val="005D7476"/>
    <w:rsid w:val="005E36E9"/>
    <w:rsid w:val="005F5952"/>
    <w:rsid w:val="005F686C"/>
    <w:rsid w:val="005F6A45"/>
    <w:rsid w:val="006004BD"/>
    <w:rsid w:val="00611D55"/>
    <w:rsid w:val="00627172"/>
    <w:rsid w:val="00643663"/>
    <w:rsid w:val="0064679B"/>
    <w:rsid w:val="00653900"/>
    <w:rsid w:val="00674C2C"/>
    <w:rsid w:val="006852EF"/>
    <w:rsid w:val="00691733"/>
    <w:rsid w:val="00693329"/>
    <w:rsid w:val="00695B78"/>
    <w:rsid w:val="006B62FF"/>
    <w:rsid w:val="006B7C3B"/>
    <w:rsid w:val="006D7E4A"/>
    <w:rsid w:val="006E2B98"/>
    <w:rsid w:val="006F0728"/>
    <w:rsid w:val="006F193E"/>
    <w:rsid w:val="006F2883"/>
    <w:rsid w:val="00707068"/>
    <w:rsid w:val="007161C1"/>
    <w:rsid w:val="007336CC"/>
    <w:rsid w:val="007409F0"/>
    <w:rsid w:val="00743AD7"/>
    <w:rsid w:val="0076520A"/>
    <w:rsid w:val="007934C1"/>
    <w:rsid w:val="007A67AA"/>
    <w:rsid w:val="007A7451"/>
    <w:rsid w:val="007C73B2"/>
    <w:rsid w:val="007D4CC7"/>
    <w:rsid w:val="007E2F07"/>
    <w:rsid w:val="0080081F"/>
    <w:rsid w:val="00803861"/>
    <w:rsid w:val="00804B9A"/>
    <w:rsid w:val="00822869"/>
    <w:rsid w:val="00826318"/>
    <w:rsid w:val="00836D2A"/>
    <w:rsid w:val="008428CA"/>
    <w:rsid w:val="00886F67"/>
    <w:rsid w:val="00892B41"/>
    <w:rsid w:val="008B3F71"/>
    <w:rsid w:val="008B466B"/>
    <w:rsid w:val="008C7800"/>
    <w:rsid w:val="008E0A88"/>
    <w:rsid w:val="008F1D85"/>
    <w:rsid w:val="008F277C"/>
    <w:rsid w:val="008F574E"/>
    <w:rsid w:val="00900085"/>
    <w:rsid w:val="009027AE"/>
    <w:rsid w:val="00917F55"/>
    <w:rsid w:val="00931B20"/>
    <w:rsid w:val="00931EA7"/>
    <w:rsid w:val="0093730F"/>
    <w:rsid w:val="00937995"/>
    <w:rsid w:val="0094125A"/>
    <w:rsid w:val="0094264D"/>
    <w:rsid w:val="00943611"/>
    <w:rsid w:val="00960D12"/>
    <w:rsid w:val="00961389"/>
    <w:rsid w:val="009A309B"/>
    <w:rsid w:val="009B0E27"/>
    <w:rsid w:val="009B7DBA"/>
    <w:rsid w:val="009C2DE9"/>
    <w:rsid w:val="009D1DFF"/>
    <w:rsid w:val="009D7E5C"/>
    <w:rsid w:val="009E7A6E"/>
    <w:rsid w:val="009F3066"/>
    <w:rsid w:val="00A037A1"/>
    <w:rsid w:val="00A36875"/>
    <w:rsid w:val="00A5382D"/>
    <w:rsid w:val="00A60469"/>
    <w:rsid w:val="00A73113"/>
    <w:rsid w:val="00A83232"/>
    <w:rsid w:val="00A83502"/>
    <w:rsid w:val="00A91804"/>
    <w:rsid w:val="00A961E5"/>
    <w:rsid w:val="00AB2949"/>
    <w:rsid w:val="00AB67EE"/>
    <w:rsid w:val="00AB7D87"/>
    <w:rsid w:val="00AB7F5B"/>
    <w:rsid w:val="00AC4AC5"/>
    <w:rsid w:val="00AD517D"/>
    <w:rsid w:val="00AD67A7"/>
    <w:rsid w:val="00AE0292"/>
    <w:rsid w:val="00AE61F4"/>
    <w:rsid w:val="00AE7B73"/>
    <w:rsid w:val="00AF6519"/>
    <w:rsid w:val="00AF7A89"/>
    <w:rsid w:val="00B430F7"/>
    <w:rsid w:val="00B477EE"/>
    <w:rsid w:val="00B7068E"/>
    <w:rsid w:val="00B95D9B"/>
    <w:rsid w:val="00BB030F"/>
    <w:rsid w:val="00BB0371"/>
    <w:rsid w:val="00BB474E"/>
    <w:rsid w:val="00BB613E"/>
    <w:rsid w:val="00BC3AF7"/>
    <w:rsid w:val="00BC5F1B"/>
    <w:rsid w:val="00BE1EF7"/>
    <w:rsid w:val="00BE4D1C"/>
    <w:rsid w:val="00BF2CBE"/>
    <w:rsid w:val="00C13A7E"/>
    <w:rsid w:val="00C21343"/>
    <w:rsid w:val="00C4582A"/>
    <w:rsid w:val="00C465E4"/>
    <w:rsid w:val="00C62253"/>
    <w:rsid w:val="00C6396C"/>
    <w:rsid w:val="00C65CE2"/>
    <w:rsid w:val="00C836BB"/>
    <w:rsid w:val="00C86D5A"/>
    <w:rsid w:val="00CA4F77"/>
    <w:rsid w:val="00CA664F"/>
    <w:rsid w:val="00CB552F"/>
    <w:rsid w:val="00CD1219"/>
    <w:rsid w:val="00CE44AD"/>
    <w:rsid w:val="00CE6048"/>
    <w:rsid w:val="00D12FE1"/>
    <w:rsid w:val="00D17452"/>
    <w:rsid w:val="00D17B22"/>
    <w:rsid w:val="00D220E2"/>
    <w:rsid w:val="00D24FDA"/>
    <w:rsid w:val="00D30120"/>
    <w:rsid w:val="00D4220A"/>
    <w:rsid w:val="00D57F9D"/>
    <w:rsid w:val="00D65BD1"/>
    <w:rsid w:val="00D70064"/>
    <w:rsid w:val="00D93A3D"/>
    <w:rsid w:val="00D95623"/>
    <w:rsid w:val="00D961A0"/>
    <w:rsid w:val="00D975A0"/>
    <w:rsid w:val="00DB1867"/>
    <w:rsid w:val="00DB4466"/>
    <w:rsid w:val="00DC3AEE"/>
    <w:rsid w:val="00DC6F87"/>
    <w:rsid w:val="00DD4E39"/>
    <w:rsid w:val="00DE2730"/>
    <w:rsid w:val="00DE49A0"/>
    <w:rsid w:val="00DE64C6"/>
    <w:rsid w:val="00E11812"/>
    <w:rsid w:val="00E12B14"/>
    <w:rsid w:val="00E1509E"/>
    <w:rsid w:val="00E41EC7"/>
    <w:rsid w:val="00E449EF"/>
    <w:rsid w:val="00E52162"/>
    <w:rsid w:val="00E560D6"/>
    <w:rsid w:val="00E7434E"/>
    <w:rsid w:val="00E84A9D"/>
    <w:rsid w:val="00E86759"/>
    <w:rsid w:val="00E86B7B"/>
    <w:rsid w:val="00E92AF1"/>
    <w:rsid w:val="00EA1C35"/>
    <w:rsid w:val="00EA2543"/>
    <w:rsid w:val="00EB5CB8"/>
    <w:rsid w:val="00ED7DCA"/>
    <w:rsid w:val="00F02F08"/>
    <w:rsid w:val="00F0453C"/>
    <w:rsid w:val="00F34448"/>
    <w:rsid w:val="00F46E86"/>
    <w:rsid w:val="00F50E55"/>
    <w:rsid w:val="00F53EE3"/>
    <w:rsid w:val="00F646B6"/>
    <w:rsid w:val="00F7223B"/>
    <w:rsid w:val="00F82B76"/>
    <w:rsid w:val="00F94B06"/>
    <w:rsid w:val="00F976D3"/>
    <w:rsid w:val="00FA318F"/>
    <w:rsid w:val="00FA4463"/>
    <w:rsid w:val="00FB301E"/>
    <w:rsid w:val="00FC5CDA"/>
    <w:rsid w:val="00FD6B5D"/>
    <w:rsid w:val="00FD70A8"/>
    <w:rsid w:val="00FE66C0"/>
    <w:rsid w:val="00FE7F97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2B1EAF2C-AB81-408C-BF30-1A882BA87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F0453C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dc.gov/vaccines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Breathitt County Board of Education</vt:lpstr>
    </vt:vector>
  </TitlesOfParts>
  <Company>Breathitt County Schools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Breathitt County Board of Education</dc:title>
  <dc:subject>Letterhead Stationery</dc:subject>
  <dc:creator>dmcintos</dc:creator>
  <cp:keywords>Letterhead Stationery</cp:keywords>
  <cp:lastModifiedBy>McKnight, Stacy - Central Office</cp:lastModifiedBy>
  <cp:revision>2</cp:revision>
  <cp:lastPrinted>2016-07-29T12:28:00Z</cp:lastPrinted>
  <dcterms:created xsi:type="dcterms:W3CDTF">2018-01-15T13:40:00Z</dcterms:created>
  <dcterms:modified xsi:type="dcterms:W3CDTF">2018-01-15T13:40:00Z</dcterms:modified>
</cp:coreProperties>
</file>