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6E1A" w14:textId="77777777" w:rsidR="00E26121" w:rsidRPr="00E26121" w:rsidRDefault="00E26121" w:rsidP="00E26121">
      <w:pPr>
        <w:shd w:val="clear" w:color="auto" w:fill="FFFFFF"/>
        <w:spacing w:after="137" w:line="288" w:lineRule="atLeast"/>
        <w:outlineLvl w:val="0"/>
        <w:rPr>
          <w:rFonts w:ascii="Raleway" w:eastAsia="Times New Roman" w:hAnsi="Raleway" w:cs="Times New Roman"/>
          <w:caps/>
          <w:color w:val="5E0D8B"/>
          <w:kern w:val="36"/>
          <w:sz w:val="53"/>
          <w:szCs w:val="53"/>
        </w:rPr>
      </w:pPr>
      <w:r w:rsidRPr="00E26121">
        <w:rPr>
          <w:rFonts w:ascii="Raleway" w:eastAsia="Times New Roman" w:hAnsi="Raleway" w:cs="Times New Roman"/>
          <w:color w:val="5E0D8B"/>
          <w:kern w:val="36"/>
          <w:sz w:val="53"/>
          <w:szCs w:val="53"/>
          <w:lang w:bidi="fr-FR"/>
        </w:rPr>
        <w:t>INSCRIPTION DE NOVEL ÉTUDIANT(E)</w:t>
      </w:r>
    </w:p>
    <w:p w14:paraId="20A9AF11"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Si vous et votre famille sont nouveaux dans notre communauté, nous vous accueillons au district scolaire et attendons d’inscrire votre enfant ou enfants dans nos écoles! Les informations suivantes vous aiderez commencer le processus d’inscription en ligne et sauver de temps sur votre jour d’inscription.</w:t>
      </w:r>
    </w:p>
    <w:p w14:paraId="28ADEDED"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Avec le maintien de la fermeture des écoles à travers l’état de Pennsylvanie, les rendez-vous pour l’inscription sur place du district scolaire ne sont pas mis à jour actuellement. Cependant, vous pourriez encore compléter le processus d’inscription pour votre enfant d’être inscrit dans le Baldwin-Whitehall School District pendant l’année scolaire 2020-2021. Apres avoir terminé le processus d’inscription en ligne, au lieu de la planification d’un rendez-vous sur place, vous aurez besoin d’envoyer un email avec les documents obligatoires suivants à registration@bwschools.net:</w:t>
      </w:r>
    </w:p>
    <w:p w14:paraId="338D734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DOCUMENTS OBLIGATOIRES </w:t>
      </w:r>
    </w:p>
    <w:p w14:paraId="548BCD32"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Le dossier de vaccination de votre enfant (Si vous ne l’avez pas, veuillez obtenir une copie du médecin de votre enfant.)</w:t>
      </w:r>
    </w:p>
    <w:p w14:paraId="124BDAAC"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 xml:space="preserve">A partir de 1er janvier 2018, </w:t>
      </w:r>
      <w:r w:rsidRPr="00E26121">
        <w:rPr>
          <w:rFonts w:ascii="Raleway" w:eastAsia="Times New Roman" w:hAnsi="Raleway" w:cs="Times New Roman"/>
          <w:b/>
          <w:color w:val="111820"/>
          <w:sz w:val="24"/>
          <w:szCs w:val="24"/>
          <w:lang w:bidi="fr-FR"/>
        </w:rPr>
        <w:t>tous enfants sont tenus d’avoir leur niveau de plombe dans le sang testé avant l’entrée dans Kindergarten (l’école maternelle) ou avant ils ont six ans, selon la première éventualité.</w:t>
      </w:r>
      <w:r w:rsidRPr="00E26121">
        <w:rPr>
          <w:rFonts w:ascii="Raleway" w:eastAsia="Times New Roman" w:hAnsi="Raleway" w:cs="Times New Roman"/>
          <w:color w:val="111820"/>
          <w:sz w:val="24"/>
          <w:szCs w:val="24"/>
          <w:lang w:bidi="fr-FR"/>
        </w:rPr>
        <w:t xml:space="preserve"> La preuve doit être fourni. En savoir plus, </w:t>
      </w:r>
      <w:hyperlink r:id="rId5" w:tgtFrame="_blank" w:tooltip="ACHD Infos Principaux" w:history="1">
        <w:r w:rsidRPr="00E26121">
          <w:rPr>
            <w:rFonts w:ascii="Raleway" w:eastAsia="Times New Roman" w:hAnsi="Raleway" w:cs="Times New Roman"/>
            <w:color w:val="5E0D8B"/>
            <w:sz w:val="24"/>
            <w:szCs w:val="24"/>
            <w:lang w:bidi="fr-FR"/>
          </w:rPr>
          <w:t>suivez ce lien.</w:t>
        </w:r>
      </w:hyperlink>
    </w:p>
    <w:p w14:paraId="0310B45B"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Le registre de naissance original de votre enfant</w:t>
      </w:r>
    </w:p>
    <w:p w14:paraId="32E3BF8E"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Entente de garde/ordonnance du tribunal si les parents sont séparés ou divorcé</w:t>
      </w:r>
    </w:p>
    <w:p w14:paraId="663882C7"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Les documents de tutelle ordonnée par le tribunal si l’étudiant(e) habite avec quelqu’un d’autre qu’un parent biologique.</w:t>
      </w:r>
    </w:p>
    <w:p w14:paraId="20FDF51F"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Les dossiers académiques (relevé de notes si dans des classes 9-12 (le lycée); dernier bulletin de notes si classes 1-8 (l’école première et collège))</w:t>
      </w:r>
    </w:p>
    <w:p w14:paraId="49B15E28"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Copie d’IEP, 504, ou Rtl (le cas échéant)</w:t>
      </w:r>
    </w:p>
    <w:p w14:paraId="347611B4"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Pièce d’identité de parent avec l’adresse actuelle (passeport ou photo d’identité)</w:t>
      </w:r>
    </w:p>
    <w:p w14:paraId="3091F2D2"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Preuve de l’acte de résidence ou le bail actuel et deux des éléments suivants Facture de consommation actuel, facture de carte de crédit actuel, déclaration fiscale, permis de conduire du ministère des transports ou carte d’identité, ou immatriculation des véhicules avec votre adresse actuelle.</w:t>
      </w:r>
    </w:p>
    <w:p w14:paraId="6A1D2041" w14:textId="77777777" w:rsidR="00E26121" w:rsidRPr="00E26121" w:rsidRDefault="00E26121" w:rsidP="00E26121">
      <w:pPr>
        <w:shd w:val="clear" w:color="auto" w:fill="FFFFFF"/>
        <w:spacing w:after="300" w:line="240" w:lineRule="auto"/>
        <w:jc w:val="center"/>
        <w:rPr>
          <w:rFonts w:ascii="Raleway" w:eastAsia="Times New Roman" w:hAnsi="Raleway" w:cs="Times New Roman"/>
          <w:color w:val="111820"/>
          <w:sz w:val="24"/>
          <w:szCs w:val="24"/>
        </w:rPr>
      </w:pPr>
      <w:r w:rsidRPr="00E26121">
        <w:rPr>
          <w:rFonts w:ascii="Raleway" w:eastAsia="Times New Roman" w:hAnsi="Raleway" w:cs="Times New Roman"/>
          <w:b/>
          <w:color w:val="111820"/>
          <w:sz w:val="24"/>
          <w:szCs w:val="24"/>
          <w:lang w:bidi="fr-FR"/>
        </w:rPr>
        <w:t>Les documents expiré ne seront pas accepté</w:t>
      </w:r>
    </w:p>
    <w:p w14:paraId="7A6B3FC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Les copies scannées ou photos des documents requis doit être téléchargé. Les formats de fichier préférés sont jpeg ou pdf. Veuillez ne prendre pas une seule photo avec plusieurs documents dans la même photo. S’il manque des renseignements, le registraire d’école vous contactera par email. Lorsque toutes les documents exigés sont remplis, le registraire d’école vous enverra un email pour confirmer votre inscription.</w:t>
      </w:r>
    </w:p>
    <w:p w14:paraId="7F7A407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lastRenderedPageBreak/>
        <w:t>Pour les parents/gardiens des nouveaux étudiants de l’école maternelle, veuillez noter que le rapport annuel sur le profil des élèves qui avait été prévues pour le 28 avril, 2020 a été annulé et sera reporté à plus tard. Plus de renseignements plus détaillés sera disponible.</w:t>
      </w:r>
    </w:p>
    <w:p w14:paraId="1007A4E5"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Toute question additionnelle concernant l’inscription pour l’année scolaire de 2020-2021 devraient être communiqué à Theresa Maier à tmaier@bwschools.net.</w:t>
      </w:r>
    </w:p>
    <w:p w14:paraId="104D9752"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 xml:space="preserve">Veuillez noter: Si vous </w:t>
      </w:r>
      <w:r w:rsidRPr="00E26121">
        <w:rPr>
          <w:rFonts w:ascii="Raleway" w:eastAsia="Times New Roman" w:hAnsi="Raleway" w:cs="Times New Roman"/>
          <w:b/>
          <w:i/>
          <w:color w:val="111820"/>
          <w:sz w:val="24"/>
          <w:szCs w:val="24"/>
          <w:lang w:bidi="fr-FR"/>
        </w:rPr>
        <w:t>avez déjà un enfant qui est actuellement inscrit</w:t>
      </w:r>
      <w:r w:rsidRPr="00E26121">
        <w:rPr>
          <w:rFonts w:ascii="Raleway" w:eastAsia="Times New Roman" w:hAnsi="Raleway" w:cs="Times New Roman"/>
          <w:color w:val="111820"/>
          <w:sz w:val="24"/>
          <w:szCs w:val="24"/>
          <w:lang w:bidi="fr-FR"/>
        </w:rPr>
        <w:t xml:space="preserve"> dans le Baldwin-Whitehall School District, veuillez vous connecter à Skyward Family Access et cliquez sur le nouveau onglet « Student Online Enrollment » afin d’inscrire votre enfant qui sera nouveau au district scolaire. </w:t>
      </w:r>
    </w:p>
    <w:p w14:paraId="0BB2EC20"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b/>
          <w:color w:val="111820"/>
          <w:sz w:val="24"/>
          <w:szCs w:val="24"/>
          <w:lang w:bidi="fr-FR"/>
        </w:rPr>
        <w:t>L’inscription des Étudiants K-12</w:t>
      </w:r>
    </w:p>
    <w:p w14:paraId="6A19381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Il y a deux étapes dans le processus de l’inscription des étudiants Ces deux étapes doivent être terminé par le parent principal et/ou le tuteur légal. Si l’individuelle qui inscrit l’enfant n’est pas le parent de l’enfant, l’adulte d’enregistrement de l’enfant doit fournir les documents légal et appropriés de montrer la dépendance ou la tutelle. Veuillez noter, nous suggérons que vous utilisez Microsoft Internet Explorer or Mozilla Firefox comme le navigateur que vous utilisez pour achever le processus. Google Chrome avait produit des problèmes avec quelques utilisateurs.</w:t>
      </w:r>
    </w:p>
    <w:p w14:paraId="648A2B4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5E0D8B"/>
          <w:sz w:val="30"/>
          <w:szCs w:val="30"/>
          <w:lang w:bidi="fr-FR"/>
        </w:rPr>
        <w:t>Instructions d’enregistrement en ligne</w:t>
      </w:r>
      <w:r w:rsidRPr="00E26121">
        <w:rPr>
          <w:rFonts w:ascii="Raleway" w:eastAsia="Times New Roman" w:hAnsi="Raleway" w:cs="Times New Roman"/>
          <w:color w:val="111820"/>
          <w:sz w:val="24"/>
          <w:szCs w:val="24"/>
          <w:lang w:bidi="fr-FR"/>
        </w:rPr>
        <w:br/>
        <w:t>Veuillez lire toutes les instructions avant d’accéder le portail d’inscription ci-dessous.</w:t>
      </w:r>
    </w:p>
    <w:p w14:paraId="23AB9AA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Remplissez les informations soigneusement, précisément, et entièrement. Veuillez vous assurez cliquer « Complete » après chaque étape de la demande. Après avoir suivi toutes les étapes, vous devez cliquer sur le bouton « Submit Application to District » pour qu’il soit traité.</w:t>
      </w:r>
    </w:p>
    <w:p w14:paraId="09592B00"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i/>
          <w:color w:val="111820"/>
          <w:sz w:val="24"/>
          <w:szCs w:val="24"/>
          <w:lang w:bidi="fr-FR"/>
        </w:rPr>
        <w:t xml:space="preserve">*Pour les parents/gardiens que n’ont pas accès à un ordinateur, veuillez téléphoner Central Registration à 412-884-6300 x7012. </w:t>
      </w:r>
    </w:p>
    <w:p w14:paraId="3CD35E2A" w14:textId="77777777" w:rsidR="00E26121" w:rsidRPr="00E26121" w:rsidRDefault="00E26121" w:rsidP="00E26121">
      <w:pPr>
        <w:shd w:val="clear" w:color="auto" w:fill="FFFFFF"/>
        <w:spacing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fr-FR"/>
        </w:rPr>
        <w:t>Inscrivez votre enfant/vos enfants en ligne en appuyant sur le bouton ci-dessous:</w:t>
      </w:r>
    </w:p>
    <w:p w14:paraId="13D04FD2" w14:textId="77777777" w:rsidR="00152B12" w:rsidRDefault="00152B12"/>
    <w:sectPr w:rsidR="00152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Trebuchet MS"/>
    <w:charset w:val="00"/>
    <w:family w:val="swiss"/>
    <w:pitch w:val="variable"/>
    <w:sig w:usb0="A00002FF" w:usb1="5000205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F9E"/>
    <w:multiLevelType w:val="multilevel"/>
    <w:tmpl w:val="BFAA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121"/>
    <w:rsid w:val="00152B12"/>
    <w:rsid w:val="004F308C"/>
    <w:rsid w:val="00C64557"/>
    <w:rsid w:val="00E26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079D"/>
  <w15:chartTrackingRefBased/>
  <w15:docId w15:val="{A7D83907-295C-4B71-9E3A-E8BC8A34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261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12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261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6121"/>
    <w:rPr>
      <w:b/>
      <w:bCs/>
    </w:rPr>
  </w:style>
  <w:style w:type="character" w:styleId="Hyperlink">
    <w:name w:val="Hyperlink"/>
    <w:basedOn w:val="DefaultParagraphFont"/>
    <w:uiPriority w:val="99"/>
    <w:semiHidden/>
    <w:unhideWhenUsed/>
    <w:rsid w:val="00E26121"/>
    <w:rPr>
      <w:color w:val="0000FF"/>
      <w:u w:val="single"/>
    </w:rPr>
  </w:style>
  <w:style w:type="character" w:styleId="Emphasis">
    <w:name w:val="Emphasis"/>
    <w:basedOn w:val="DefaultParagraphFont"/>
    <w:uiPriority w:val="20"/>
    <w:qFormat/>
    <w:rsid w:val="00E26121"/>
    <w:rPr>
      <w:i/>
      <w:iCs/>
    </w:rPr>
  </w:style>
  <w:style w:type="character" w:customStyle="1" w:styleId="fsstyle24">
    <w:name w:val="fs_style_24"/>
    <w:basedOn w:val="DefaultParagraphFont"/>
    <w:rsid w:val="00E26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92688">
      <w:bodyDiv w:val="1"/>
      <w:marLeft w:val="0"/>
      <w:marRight w:val="0"/>
      <w:marTop w:val="0"/>
      <w:marBottom w:val="0"/>
      <w:divBdr>
        <w:top w:val="none" w:sz="0" w:space="0" w:color="auto"/>
        <w:left w:val="none" w:sz="0" w:space="0" w:color="auto"/>
        <w:bottom w:val="none" w:sz="0" w:space="0" w:color="auto"/>
        <w:right w:val="none" w:sz="0" w:space="0" w:color="auto"/>
      </w:divBdr>
      <w:divsChild>
        <w:div w:id="670985344">
          <w:marLeft w:val="-300"/>
          <w:marRight w:val="-300"/>
          <w:marTop w:val="0"/>
          <w:marBottom w:val="0"/>
          <w:divBdr>
            <w:top w:val="none" w:sz="0" w:space="0" w:color="auto"/>
            <w:left w:val="none" w:sz="0" w:space="0" w:color="auto"/>
            <w:bottom w:val="none" w:sz="0" w:space="0" w:color="auto"/>
            <w:right w:val="none" w:sz="0" w:space="0" w:color="auto"/>
          </w:divBdr>
          <w:divsChild>
            <w:div w:id="460537775">
              <w:marLeft w:val="0"/>
              <w:marRight w:val="0"/>
              <w:marTop w:val="0"/>
              <w:marBottom w:val="300"/>
              <w:divBdr>
                <w:top w:val="none" w:sz="0" w:space="0" w:color="auto"/>
                <w:left w:val="none" w:sz="0" w:space="0" w:color="auto"/>
                <w:bottom w:val="none" w:sz="0" w:space="0" w:color="auto"/>
                <w:right w:val="none" w:sz="0" w:space="0" w:color="auto"/>
              </w:divBdr>
              <w:divsChild>
                <w:div w:id="1842961342">
                  <w:marLeft w:val="0"/>
                  <w:marRight w:val="0"/>
                  <w:marTop w:val="0"/>
                  <w:marBottom w:val="0"/>
                  <w:divBdr>
                    <w:top w:val="none" w:sz="0" w:space="0" w:color="auto"/>
                    <w:left w:val="none" w:sz="0" w:space="0" w:color="auto"/>
                    <w:bottom w:val="none" w:sz="0" w:space="0" w:color="auto"/>
                    <w:right w:val="none" w:sz="0" w:space="0" w:color="auto"/>
                  </w:divBdr>
                  <w:divsChild>
                    <w:div w:id="174125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hd.net/lead/pubs/pdf/3a-Article-XXIII-Universal-BLL-testing-FAQ.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Marissa</dc:creator>
  <cp:keywords/>
  <dc:description/>
  <cp:lastModifiedBy>Adam Hrycko</cp:lastModifiedBy>
  <cp:revision>2</cp:revision>
  <dcterms:created xsi:type="dcterms:W3CDTF">2021-06-28T17:53:00Z</dcterms:created>
  <dcterms:modified xsi:type="dcterms:W3CDTF">2021-06-28T17:53:00Z</dcterms:modified>
</cp:coreProperties>
</file>