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Garamond" w:cs="Garamond" w:eastAsia="Garamond" w:hAnsi="Garamond"/>
          <w:sz w:val="32"/>
          <w:szCs w:val="32"/>
        </w:rPr>
      </w:pPr>
      <w:r w:rsidDel="00000000" w:rsidR="00000000" w:rsidRPr="00000000">
        <w:rPr>
          <w:rFonts w:ascii="Garamond" w:cs="Garamond" w:eastAsia="Garamond" w:hAnsi="Garamond"/>
          <w:sz w:val="32"/>
          <w:szCs w:val="32"/>
          <w:rtl w:val="0"/>
        </w:rPr>
        <w:t xml:space="preserve">Colleges Offering Merit Scholarships </w:t>
      </w:r>
    </w:p>
    <w:p w:rsidR="00000000" w:rsidDel="00000000" w:rsidP="00000000" w:rsidRDefault="00000000" w:rsidRPr="00000000" w14:paraId="00000002">
      <w:pPr>
        <w:jc w:val="center"/>
        <w:rPr>
          <w:rFonts w:ascii="Garamond" w:cs="Garamond" w:eastAsia="Garamond" w:hAnsi="Garamond"/>
          <w:sz w:val="32"/>
          <w:szCs w:val="32"/>
        </w:rPr>
      </w:pPr>
      <w:r w:rsidDel="00000000" w:rsidR="00000000" w:rsidRPr="00000000">
        <w:rPr>
          <w:rFonts w:ascii="Garamond" w:cs="Garamond" w:eastAsia="Garamond" w:hAnsi="Garamond"/>
          <w:sz w:val="32"/>
          <w:szCs w:val="32"/>
          <w:rtl w:val="0"/>
        </w:rPr>
        <w:t xml:space="preserve">*Please refer to individual college websites for up-to-date information. Circumstances may have changed due to the impact of COVID-19 on endowments*</w:t>
      </w:r>
    </w:p>
    <w:tbl>
      <w:tblPr>
        <w:tblStyle w:val="Table1"/>
        <w:tblW w:w="906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60"/>
        <w:tblGridChange w:id="0">
          <w:tblGrid>
            <w:gridCol w:w="9060"/>
          </w:tblGrid>
        </w:tblGridChange>
      </w:tblGrid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Agnes Scott College</w:t>
            </w:r>
          </w:p>
        </w:tc>
      </w:tr>
      <w:tr>
        <w:trPr>
          <w:trHeight w:val="4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Baylor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Bentley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Boston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Boston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Brandeis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Bryn Mawr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Bucknell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Case Western Reserve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Centre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Claremont McKenna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Clark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College of Charleston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College of Idaho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College of William and Mary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College of Wooster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Connecticut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Davidson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Denison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Duke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Earlham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Emory University</w:t>
            </w:r>
          </w:p>
        </w:tc>
      </w:tr>
      <w:tr>
        <w:trPr>
          <w:trHeight w:val="52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Fairfield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Florida Southern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Fordham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Franklin W. College of Engineering (Olin)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Furman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George Washington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Grinnell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Harvey Mudd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Hendrix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Hofstra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Indiana University (Bloomington)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Johns Hopkins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Kenyon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Lafayette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Lake Forest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Lawrence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Lehigh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Loyola Marymount University</w:t>
            </w:r>
          </w:p>
        </w:tc>
      </w:tr>
      <w:tr>
        <w:trPr>
          <w:trHeight w:val="52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Lycoming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Macalester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McDaniel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McGill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Miami University (OH)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Mount Holyoke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North Carolina State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Northeastern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Nova Southeastern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Oberlin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Occidental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Oglethorpe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Purdue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Rhodes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Samford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Santa Clara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Savannah College of Art and Design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Seattle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Simmons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Smith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Southern Illinois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Southern Methodist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Southwestern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Edwards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 Lawrence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St. Louis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Syracuse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Texas Christian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Trinity College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Trinity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Tulane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Hartford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Richmond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Alabama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British Columbia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Chicago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Miami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Mississippi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New Haven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New Mexico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North Carolina Chapel Hill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Notre Dame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Oregon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Pittsburgh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Puget Sound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Rochester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Southern California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Texas Dallas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Tulsa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Vermont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University of Virginia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Ursinus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Vanderbilt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Villanova University</w:t>
            </w:r>
          </w:p>
        </w:tc>
      </w:tr>
      <w:tr>
        <w:trPr>
          <w:trHeight w:val="300" w:hRule="atLeast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Virginia Commonwealth University</w:t>
            </w:r>
          </w:p>
        </w:tc>
      </w:tr>
    </w:tbl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*Given the large number of colleges and universities available, this list may not be comprehensive and schools often change their offerings from year to year.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