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E2A04" w:rsidRPr="00CE2A04" w:rsidRDefault="00CE2A04" w:rsidP="00CE2A04">
      <w:pPr>
        <w:spacing w:after="0" w:line="240" w:lineRule="auto"/>
        <w:jc w:val="center"/>
        <w:rPr>
          <w:b/>
          <w:sz w:val="36"/>
          <w:szCs w:val="36"/>
        </w:rPr>
      </w:pPr>
      <w:r w:rsidRPr="00CE2A04">
        <w:rPr>
          <w:b/>
          <w:sz w:val="36"/>
          <w:szCs w:val="36"/>
        </w:rPr>
        <w:t>Lamoille North Supervisory Union Cafeteria Plan Health</w:t>
      </w:r>
    </w:p>
    <w:p w:rsidR="00CE2A04" w:rsidRDefault="00CE2A04" w:rsidP="00CE2A04">
      <w:pPr>
        <w:spacing w:after="0" w:line="240" w:lineRule="auto"/>
      </w:pPr>
    </w:p>
    <w:p w:rsidR="00CE2A04" w:rsidRPr="00CE2A04" w:rsidRDefault="00CE2A04" w:rsidP="00CE2A04">
      <w:pPr>
        <w:spacing w:after="0" w:line="240" w:lineRule="auto"/>
        <w:jc w:val="center"/>
        <w:rPr>
          <w:b/>
        </w:rPr>
      </w:pPr>
      <w:r w:rsidRPr="00CE2A04">
        <w:rPr>
          <w:b/>
        </w:rPr>
        <w:t>Reimbursement Arrangement (HRA), Health Flex Spending Account (FSA) and Dependent Care</w:t>
      </w:r>
      <w:r w:rsidRPr="00CE2A04">
        <w:rPr>
          <w:b/>
        </w:rPr>
        <w:t xml:space="preserve"> (DCAP)</w:t>
      </w:r>
    </w:p>
    <w:p w:rsidR="00CE2A04" w:rsidRDefault="00CE2A04" w:rsidP="00CE2A04">
      <w:pPr>
        <w:spacing w:after="0" w:line="240" w:lineRule="auto"/>
      </w:pPr>
    </w:p>
    <w:p w:rsidR="00CE2A04" w:rsidRDefault="00CE2A04" w:rsidP="00CE2A04">
      <w:pPr>
        <w:spacing w:after="0" w:line="240" w:lineRule="auto"/>
        <w:rPr>
          <w:rFonts w:ascii="Calibri" w:eastAsia="Times New Roman" w:hAnsi="Calibri" w:cs="Calibri"/>
          <w:color w:val="000000"/>
          <w:sz w:val="27"/>
          <w:szCs w:val="27"/>
        </w:rPr>
      </w:pPr>
      <w:r>
        <w:t xml:space="preserve">Welcome: Participation in this plan allows you access to </w:t>
      </w:r>
      <w:proofErr w:type="spellStart"/>
      <w:r>
        <w:t>myRSC</w:t>
      </w:r>
      <w:proofErr w:type="spellEnd"/>
      <w:r>
        <w:t>, a password protected web site where you can keep up with various benefit news, including your year-to-date claims and payments.</w:t>
      </w:r>
    </w:p>
    <w:p w:rsidR="00CE2A04" w:rsidRDefault="00CE2A04" w:rsidP="00CE2A04">
      <w:pPr>
        <w:spacing w:after="0" w:line="240" w:lineRule="auto"/>
        <w:rPr>
          <w:rFonts w:ascii="Calibri" w:eastAsia="Times New Roman" w:hAnsi="Calibri" w:cs="Calibri"/>
          <w:color w:val="000000"/>
          <w:sz w:val="27"/>
          <w:szCs w:val="27"/>
        </w:rPr>
      </w:pPr>
    </w:p>
    <w:p w:rsidR="00CE2A04" w:rsidRPr="00CE2A04" w:rsidRDefault="00CE2A04" w:rsidP="00CE2A0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E2A04">
        <w:rPr>
          <w:rFonts w:ascii="Calibri" w:eastAsia="Times New Roman" w:hAnsi="Calibri" w:cs="Calibri"/>
          <w:color w:val="000000"/>
          <w:sz w:val="27"/>
          <w:szCs w:val="27"/>
        </w:rPr>
        <w:t>Please see the steps below to get into or back into your accounts.</w:t>
      </w:r>
    </w:p>
    <w:p w:rsidR="00CE2A04" w:rsidRPr="00CE2A04" w:rsidRDefault="00CE2A04" w:rsidP="00CE2A04">
      <w:pPr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 w:rsidRPr="00CE2A04">
        <w:rPr>
          <w:rFonts w:ascii="Calibri" w:eastAsia="Times New Roman" w:hAnsi="Calibri" w:cs="Calibri"/>
          <w:color w:val="000000"/>
          <w:sz w:val="27"/>
          <w:szCs w:val="27"/>
        </w:rPr>
        <w:t> </w:t>
      </w:r>
    </w:p>
    <w:p w:rsidR="00CE2A04" w:rsidRPr="00CE2A04" w:rsidRDefault="00CE2A04" w:rsidP="00CE2A04">
      <w:pPr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 w:rsidRPr="00CE2A04">
        <w:rPr>
          <w:rFonts w:ascii="Calibri" w:eastAsia="Times New Roman" w:hAnsi="Calibri" w:cs="Calibri"/>
          <w:color w:val="000000"/>
          <w:sz w:val="27"/>
          <w:szCs w:val="27"/>
        </w:rPr>
        <w:t xml:space="preserve">To log into the </w:t>
      </w:r>
      <w:hyperlink r:id="rId4" w:tgtFrame="_blank" w:history="1">
        <w:r w:rsidRPr="00CE2A04">
          <w:rPr>
            <w:rFonts w:ascii="Calibri" w:eastAsia="Times New Roman" w:hAnsi="Calibri" w:cs="Calibri"/>
            <w:color w:val="0000FF"/>
            <w:sz w:val="27"/>
            <w:szCs w:val="27"/>
            <w:u w:val="single"/>
          </w:rPr>
          <w:t>www.MyRSC.com</w:t>
        </w:r>
      </w:hyperlink>
      <w:r w:rsidRPr="00CE2A04">
        <w:rPr>
          <w:rFonts w:ascii="Calibri" w:eastAsia="Times New Roman" w:hAnsi="Calibri" w:cs="Calibri"/>
          <w:color w:val="000000"/>
          <w:sz w:val="27"/>
          <w:szCs w:val="27"/>
        </w:rPr>
        <w:t xml:space="preserve"> site.</w:t>
      </w:r>
    </w:p>
    <w:p w:rsidR="00CE2A04" w:rsidRPr="00CE2A04" w:rsidRDefault="00CE2A04" w:rsidP="00CE2A04">
      <w:pPr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</w:p>
    <w:p w:rsidR="00CE2A04" w:rsidRPr="00CE2A04" w:rsidRDefault="00CE2A04" w:rsidP="00CE2A04">
      <w:pPr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proofErr w:type="gramStart"/>
      <w:r w:rsidRPr="00CE2A04">
        <w:rPr>
          <w:rFonts w:ascii="Calibri" w:eastAsia="Times New Roman" w:hAnsi="Calibri" w:cs="Calibri"/>
          <w:color w:val="000000"/>
          <w:sz w:val="27"/>
          <w:szCs w:val="27"/>
        </w:rPr>
        <w:t>1</w:t>
      </w:r>
      <w:proofErr w:type="gramEnd"/>
      <w:r w:rsidRPr="00CE2A04">
        <w:rPr>
          <w:rFonts w:ascii="Calibri" w:eastAsia="Times New Roman" w:hAnsi="Calibri" w:cs="Calibri"/>
          <w:color w:val="000000"/>
          <w:sz w:val="27"/>
          <w:szCs w:val="27"/>
        </w:rPr>
        <w:t xml:space="preserve"> Hit the red “register” link towards the upper right.</w:t>
      </w:r>
    </w:p>
    <w:p w:rsidR="00CE2A04" w:rsidRPr="00CE2A04" w:rsidRDefault="00CE2A04" w:rsidP="00CE2A04">
      <w:pPr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 w:rsidRPr="00CE2A04">
        <w:rPr>
          <w:rFonts w:ascii="Calibri" w:eastAsia="Times New Roman" w:hAnsi="Calibri" w:cs="Calibri"/>
          <w:color w:val="000000"/>
          <w:sz w:val="27"/>
          <w:szCs w:val="27"/>
        </w:rPr>
        <w:t> </w:t>
      </w:r>
    </w:p>
    <w:p w:rsidR="00CE2A04" w:rsidRPr="00CE2A04" w:rsidRDefault="00CE2A04" w:rsidP="00CE2A04">
      <w:pPr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proofErr w:type="gramStart"/>
      <w:r w:rsidRPr="00CE2A04">
        <w:rPr>
          <w:rFonts w:ascii="Calibri" w:eastAsia="Times New Roman" w:hAnsi="Calibri" w:cs="Calibri"/>
          <w:color w:val="000000"/>
          <w:sz w:val="27"/>
          <w:szCs w:val="27"/>
        </w:rPr>
        <w:t>2</w:t>
      </w:r>
      <w:proofErr w:type="gramEnd"/>
      <w:r w:rsidRPr="00CE2A04">
        <w:rPr>
          <w:rFonts w:ascii="Calibri" w:eastAsia="Times New Roman" w:hAnsi="Calibri" w:cs="Calibri"/>
          <w:color w:val="000000"/>
          <w:sz w:val="27"/>
          <w:szCs w:val="27"/>
        </w:rPr>
        <w:t xml:space="preserve"> Choose temp ID and Employer code.  </w:t>
      </w:r>
    </w:p>
    <w:p w:rsidR="00CE2A04" w:rsidRPr="00CE2A04" w:rsidRDefault="00CE2A04" w:rsidP="00CE2A04">
      <w:pPr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 w:rsidRPr="00CE2A04">
        <w:rPr>
          <w:rFonts w:ascii="Calibri" w:eastAsia="Times New Roman" w:hAnsi="Calibri" w:cs="Calibri"/>
          <w:color w:val="000000"/>
          <w:sz w:val="27"/>
          <w:szCs w:val="27"/>
        </w:rPr>
        <w:t>Your temp id is your social no Dashes</w:t>
      </w:r>
    </w:p>
    <w:p w:rsidR="00CE2A04" w:rsidRPr="00CE2A04" w:rsidRDefault="00CE2A04" w:rsidP="00CE2A04">
      <w:pPr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 w:rsidRPr="00CE2A04">
        <w:rPr>
          <w:rFonts w:ascii="Calibri" w:eastAsia="Times New Roman" w:hAnsi="Calibri" w:cs="Calibri"/>
          <w:color w:val="000000"/>
          <w:sz w:val="27"/>
          <w:szCs w:val="27"/>
        </w:rPr>
        <w:t>Your employer code is </w:t>
      </w:r>
      <w:r w:rsidRPr="00CE2A04">
        <w:rPr>
          <w:rFonts w:ascii="Calibri" w:eastAsia="Times New Roman" w:hAnsi="Calibri" w:cs="Calibri"/>
          <w:b/>
          <w:bCs/>
          <w:color w:val="000000"/>
          <w:sz w:val="27"/>
          <w:szCs w:val="27"/>
        </w:rPr>
        <w:t>72137935</w:t>
      </w:r>
    </w:p>
    <w:p w:rsidR="00CE2A04" w:rsidRPr="00CE2A04" w:rsidRDefault="00CE2A04" w:rsidP="00CE2A04">
      <w:pPr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 w:rsidRPr="00CE2A04">
        <w:rPr>
          <w:rFonts w:ascii="Calibri" w:eastAsia="Times New Roman" w:hAnsi="Calibri" w:cs="Calibri"/>
          <w:b/>
          <w:bCs/>
          <w:color w:val="000000"/>
          <w:sz w:val="27"/>
          <w:szCs w:val="27"/>
        </w:rPr>
        <w:t> </w:t>
      </w:r>
    </w:p>
    <w:p w:rsidR="00CE2A04" w:rsidRPr="00CE2A04" w:rsidRDefault="00CE2A04" w:rsidP="00CE2A04">
      <w:pPr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 w:rsidRPr="00CE2A04">
        <w:rPr>
          <w:rFonts w:ascii="Calibri" w:eastAsia="Times New Roman" w:hAnsi="Calibri" w:cs="Calibri"/>
          <w:color w:val="000000"/>
          <w:sz w:val="27"/>
          <w:szCs w:val="27"/>
        </w:rPr>
        <w:t>The system will walk you through the rest of the steps</w:t>
      </w:r>
    </w:p>
    <w:p w:rsidR="00CE2A04" w:rsidRPr="00CE2A04" w:rsidRDefault="00CE2A04" w:rsidP="00CE2A04">
      <w:pPr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 w:rsidRPr="00CE2A04">
        <w:rPr>
          <w:rFonts w:ascii="Calibri" w:eastAsia="Times New Roman" w:hAnsi="Calibri" w:cs="Calibri"/>
          <w:color w:val="000000"/>
          <w:sz w:val="27"/>
          <w:szCs w:val="27"/>
        </w:rPr>
        <w:t> </w:t>
      </w:r>
    </w:p>
    <w:p w:rsidR="00CE2A04" w:rsidRPr="00CE2A04" w:rsidRDefault="00CE2A04" w:rsidP="00CE2A04">
      <w:pPr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 w:rsidRPr="00CE2A04">
        <w:rPr>
          <w:rFonts w:ascii="Calibri" w:eastAsia="Times New Roman" w:hAnsi="Calibri" w:cs="Calibri"/>
          <w:color w:val="000000"/>
          <w:sz w:val="27"/>
          <w:szCs w:val="27"/>
        </w:rPr>
        <w:t xml:space="preserve">**Please note that passwords must be at least </w:t>
      </w:r>
      <w:proofErr w:type="gramStart"/>
      <w:r w:rsidRPr="00CE2A04">
        <w:rPr>
          <w:rFonts w:ascii="Calibri" w:eastAsia="Times New Roman" w:hAnsi="Calibri" w:cs="Calibri"/>
          <w:color w:val="000000"/>
          <w:sz w:val="27"/>
          <w:szCs w:val="27"/>
        </w:rPr>
        <w:t>6</w:t>
      </w:r>
      <w:proofErr w:type="gramEnd"/>
      <w:r w:rsidRPr="00CE2A04">
        <w:rPr>
          <w:rFonts w:ascii="Calibri" w:eastAsia="Times New Roman" w:hAnsi="Calibri" w:cs="Calibri"/>
          <w:color w:val="000000"/>
          <w:sz w:val="27"/>
          <w:szCs w:val="27"/>
        </w:rPr>
        <w:t xml:space="preserve"> digits, but not 9.</w:t>
      </w:r>
    </w:p>
    <w:p w:rsidR="00CE2A04" w:rsidRPr="00CE2A04" w:rsidRDefault="00CE2A04" w:rsidP="00CE2A04">
      <w:pPr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 w:rsidRPr="00CE2A04">
        <w:rPr>
          <w:rFonts w:ascii="Calibri" w:eastAsia="Times New Roman" w:hAnsi="Calibri" w:cs="Calibri"/>
          <w:color w:val="000000"/>
          <w:sz w:val="27"/>
          <w:szCs w:val="27"/>
        </w:rPr>
        <w:t>**You will not be able to use the same password that you used before</w:t>
      </w:r>
    </w:p>
    <w:p w:rsidR="00CE2A04" w:rsidRPr="00CE2A04" w:rsidRDefault="00CE2A04" w:rsidP="00CE2A04">
      <w:pPr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 w:rsidRPr="00CE2A04">
        <w:rPr>
          <w:rFonts w:ascii="Calibri" w:eastAsia="Times New Roman" w:hAnsi="Calibri" w:cs="Calibri"/>
          <w:color w:val="000000"/>
          <w:sz w:val="27"/>
          <w:szCs w:val="27"/>
        </w:rPr>
        <w:t> </w:t>
      </w:r>
    </w:p>
    <w:p w:rsidR="00CE2A04" w:rsidRDefault="00CE2A04" w:rsidP="00CE2A04">
      <w:pPr>
        <w:spacing w:after="0" w:line="240" w:lineRule="auto"/>
        <w:rPr>
          <w:rFonts w:ascii="Calibri" w:eastAsia="Times New Roman" w:hAnsi="Calibri" w:cs="Calibri"/>
          <w:color w:val="000000"/>
          <w:sz w:val="27"/>
          <w:szCs w:val="27"/>
        </w:rPr>
      </w:pPr>
      <w:r w:rsidRPr="00CE2A04">
        <w:rPr>
          <w:rFonts w:ascii="Calibri" w:eastAsia="Times New Roman" w:hAnsi="Calibri" w:cs="Calibri"/>
          <w:color w:val="000000"/>
          <w:sz w:val="27"/>
          <w:szCs w:val="27"/>
        </w:rPr>
        <w:t xml:space="preserve">If it brings you to the 2018 information, please log out and the next screen you get after logging in will be a drop down, use this to go to the “employee for XXX Schools </w:t>
      </w:r>
      <w:r w:rsidRPr="00CE2A04">
        <w:rPr>
          <w:rFonts w:ascii="Calibri" w:eastAsia="Times New Roman" w:hAnsi="Calibri" w:cs="Calibri"/>
          <w:color w:val="000000"/>
          <w:sz w:val="27"/>
          <w:szCs w:val="27"/>
          <w:u w:val="single"/>
        </w:rPr>
        <w:t>with no year after it</w:t>
      </w:r>
      <w:r w:rsidRPr="00CE2A04">
        <w:rPr>
          <w:rFonts w:ascii="Calibri" w:eastAsia="Times New Roman" w:hAnsi="Calibri" w:cs="Calibri"/>
          <w:color w:val="000000"/>
          <w:sz w:val="27"/>
          <w:szCs w:val="27"/>
        </w:rPr>
        <w:t xml:space="preserve"> and this will</w:t>
      </w:r>
      <w:r>
        <w:rPr>
          <w:rFonts w:ascii="Calibri" w:eastAsia="Times New Roman" w:hAnsi="Calibri" w:cs="Calibri"/>
          <w:color w:val="000000"/>
          <w:sz w:val="27"/>
          <w:szCs w:val="27"/>
        </w:rPr>
        <w:t xml:space="preserve"> bring you to all the other years of</w:t>
      </w:r>
      <w:r w:rsidRPr="00CE2A04">
        <w:rPr>
          <w:rFonts w:ascii="Calibri" w:eastAsia="Times New Roman" w:hAnsi="Calibri" w:cs="Calibri"/>
          <w:color w:val="000000"/>
          <w:sz w:val="27"/>
          <w:szCs w:val="27"/>
        </w:rPr>
        <w:t xml:space="preserve"> reimbursements.</w:t>
      </w:r>
    </w:p>
    <w:p w:rsidR="00CE2A04" w:rsidRDefault="00CE2A04" w:rsidP="00CE2A04">
      <w:pPr>
        <w:spacing w:after="0" w:line="240" w:lineRule="auto"/>
        <w:rPr>
          <w:rFonts w:ascii="Calibri" w:eastAsia="Times New Roman" w:hAnsi="Calibri" w:cs="Calibri"/>
          <w:color w:val="000000"/>
          <w:sz w:val="27"/>
          <w:szCs w:val="27"/>
        </w:rPr>
      </w:pPr>
      <w:r>
        <w:rPr>
          <w:rFonts w:ascii="Calibri" w:eastAsia="Times New Roman" w:hAnsi="Calibri" w:cs="Calibri"/>
          <w:noProof/>
          <w:color w:val="000000"/>
          <w:sz w:val="27"/>
          <w:szCs w:val="27"/>
        </w:rPr>
        <w:drawing>
          <wp:inline distT="0" distB="0" distL="0" distR="0">
            <wp:extent cx="7085984" cy="1933575"/>
            <wp:effectExtent l="0" t="0" r="63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99353" cy="19372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E2A04" w:rsidRDefault="00CE2A04" w:rsidP="00CE2A04">
      <w:pPr>
        <w:spacing w:after="0" w:line="240" w:lineRule="auto"/>
        <w:rPr>
          <w:rFonts w:ascii="Calibri" w:eastAsia="Times New Roman" w:hAnsi="Calibri" w:cs="Calibri"/>
          <w:color w:val="000000"/>
          <w:sz w:val="27"/>
          <w:szCs w:val="27"/>
        </w:rPr>
      </w:pPr>
    </w:p>
    <w:p w:rsidR="00CE2A04" w:rsidRDefault="00CE2A04" w:rsidP="00CE2A04">
      <w:pPr>
        <w:spacing w:after="0" w:line="240" w:lineRule="auto"/>
        <w:rPr>
          <w:rFonts w:ascii="Calibri" w:eastAsia="Times New Roman" w:hAnsi="Calibri" w:cs="Calibri"/>
          <w:color w:val="000000"/>
          <w:sz w:val="27"/>
          <w:szCs w:val="27"/>
        </w:rPr>
      </w:pPr>
    </w:p>
    <w:p w:rsidR="00CE2A04" w:rsidRDefault="00CE2A04" w:rsidP="00CE2A04">
      <w:pPr>
        <w:spacing w:after="0" w:line="240" w:lineRule="auto"/>
        <w:rPr>
          <w:rFonts w:ascii="Calibri" w:eastAsia="Times New Roman" w:hAnsi="Calibri" w:cs="Calibri"/>
          <w:color w:val="000000"/>
          <w:sz w:val="27"/>
          <w:szCs w:val="27"/>
        </w:rPr>
      </w:pPr>
    </w:p>
    <w:p w:rsidR="00CE2A04" w:rsidRDefault="00CE2A04" w:rsidP="00CE2A04">
      <w:pPr>
        <w:spacing w:after="0" w:line="240" w:lineRule="auto"/>
        <w:rPr>
          <w:rFonts w:ascii="Calibri" w:eastAsia="Times New Roman" w:hAnsi="Calibri" w:cs="Calibri"/>
          <w:color w:val="000000"/>
          <w:sz w:val="27"/>
          <w:szCs w:val="27"/>
        </w:rPr>
      </w:pPr>
    </w:p>
    <w:p w:rsidR="00CE2A04" w:rsidRDefault="00CE2A04" w:rsidP="00CE2A04">
      <w:pPr>
        <w:spacing w:after="0" w:line="240" w:lineRule="auto"/>
        <w:rPr>
          <w:rFonts w:ascii="Calibri" w:eastAsia="Times New Roman" w:hAnsi="Calibri" w:cs="Calibri"/>
          <w:color w:val="000000"/>
          <w:sz w:val="27"/>
          <w:szCs w:val="27"/>
        </w:rPr>
      </w:pPr>
    </w:p>
    <w:p w:rsidR="00CE2A04" w:rsidRDefault="00CE2A04" w:rsidP="00CE2A04">
      <w:pPr>
        <w:spacing w:after="0" w:line="240" w:lineRule="auto"/>
        <w:rPr>
          <w:rFonts w:ascii="Calibri" w:eastAsia="Times New Roman" w:hAnsi="Calibri" w:cs="Calibri"/>
          <w:color w:val="000000"/>
          <w:sz w:val="27"/>
          <w:szCs w:val="27"/>
        </w:rPr>
      </w:pPr>
      <w:r>
        <w:rPr>
          <w:rFonts w:ascii="Calibri" w:eastAsia="Times New Roman" w:hAnsi="Calibri" w:cs="Calibri"/>
          <w:color w:val="000000"/>
          <w:sz w:val="27"/>
          <w:szCs w:val="27"/>
        </w:rPr>
        <w:t>Once in the account make sure you pick the drop down indicating which year you want to review.</w:t>
      </w:r>
    </w:p>
    <w:p w:rsidR="00CE2A04" w:rsidRDefault="00CE2A04" w:rsidP="00CE2A04">
      <w:pPr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</w:p>
    <w:p w:rsidR="00CE2A04" w:rsidRPr="00CE2A04" w:rsidRDefault="00CE2A04" w:rsidP="00CE2A04">
      <w:pPr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>
        <w:rPr>
          <w:rFonts w:ascii="Calibri" w:eastAsia="Times New Roman" w:hAnsi="Calibri" w:cs="Calibri"/>
          <w:color w:val="000000"/>
          <w:sz w:val="24"/>
          <w:szCs w:val="24"/>
        </w:rPr>
        <w:t>See next page</w:t>
      </w:r>
    </w:p>
    <w:p w:rsidR="00CE2A04" w:rsidRDefault="00CE2A04" w:rsidP="00CE2A04">
      <w:pPr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>
        <w:rPr>
          <w:rFonts w:ascii="Calibri" w:eastAsia="Times New Roman" w:hAnsi="Calibri" w:cs="Calibri"/>
          <w:noProof/>
          <w:color w:val="000000"/>
          <w:sz w:val="24"/>
          <w:szCs w:val="24"/>
        </w:rPr>
        <w:lastRenderedPageBreak/>
        <w:drawing>
          <wp:inline distT="0" distB="0" distL="0" distR="0">
            <wp:extent cx="6848475" cy="2282825"/>
            <wp:effectExtent l="0" t="0" r="9525" b="317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8475" cy="2282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E2A04" w:rsidRPr="00CE2A04" w:rsidRDefault="00CE2A04" w:rsidP="00CE2A04">
      <w:pPr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</w:p>
    <w:p w:rsidR="00150B1B" w:rsidRDefault="00150B1B" w:rsidP="00CE2A04">
      <w:pPr>
        <w:spacing w:after="0" w:line="240" w:lineRule="auto"/>
        <w:rPr>
          <w:rFonts w:ascii="Calibri" w:eastAsia="Times New Roman" w:hAnsi="Calibri" w:cs="Calibri"/>
          <w:color w:val="000000"/>
          <w:sz w:val="27"/>
          <w:szCs w:val="27"/>
        </w:rPr>
      </w:pPr>
    </w:p>
    <w:p w:rsidR="00CE2A04" w:rsidRPr="00CE2A04" w:rsidRDefault="00CE2A04" w:rsidP="00CE2A04">
      <w:pPr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bookmarkStart w:id="0" w:name="_GoBack"/>
      <w:bookmarkEnd w:id="0"/>
      <w:proofErr w:type="gramStart"/>
      <w:r w:rsidRPr="00CE2A04">
        <w:rPr>
          <w:rFonts w:ascii="Calibri" w:eastAsia="Times New Roman" w:hAnsi="Calibri" w:cs="Calibri"/>
          <w:color w:val="000000"/>
          <w:sz w:val="27"/>
          <w:szCs w:val="27"/>
        </w:rPr>
        <w:t>There is a video at the bottom on this page that will help you navigate the site.</w:t>
      </w:r>
      <w:proofErr w:type="gramEnd"/>
      <w:r w:rsidRPr="00CE2A04">
        <w:rPr>
          <w:rFonts w:ascii="Calibri" w:eastAsia="Times New Roman" w:hAnsi="Calibri" w:cs="Calibri"/>
          <w:color w:val="000000"/>
          <w:sz w:val="27"/>
          <w:szCs w:val="27"/>
        </w:rPr>
        <w:t>  </w:t>
      </w:r>
    </w:p>
    <w:p w:rsidR="00CE2A04" w:rsidRPr="00CE2A04" w:rsidRDefault="00CE2A04" w:rsidP="00CE2A04">
      <w:pPr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hyperlink r:id="rId7" w:tgtFrame="_blank" w:history="1">
        <w:r w:rsidRPr="00CE2A04">
          <w:rPr>
            <w:rFonts w:ascii="Calibri" w:eastAsia="Times New Roman" w:hAnsi="Calibri" w:cs="Calibri"/>
            <w:color w:val="0000FF"/>
            <w:sz w:val="27"/>
            <w:szCs w:val="27"/>
            <w:u w:val="single"/>
          </w:rPr>
          <w:t>https://datapathadmin.com/vermont/</w:t>
        </w:r>
      </w:hyperlink>
    </w:p>
    <w:p w:rsidR="009204DB" w:rsidRDefault="00150B1B"/>
    <w:sectPr w:rsidR="009204DB" w:rsidSect="00CE2A04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2A04"/>
    <w:rsid w:val="00150B1B"/>
    <w:rsid w:val="00883CAF"/>
    <w:rsid w:val="00CE2A04"/>
    <w:rsid w:val="00D81B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A28BB7"/>
  <w15:chartTrackingRefBased/>
  <w15:docId w15:val="{D5D8C8AD-8FA3-4EAD-96D0-E0DAA267A7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2988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4383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839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datapathadmin.com/vermont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hyperlink" Target="http://www.MyRSC.com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212</Words>
  <Characters>1211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Robin Genetti</dc:creator>
  <cp:keywords/>
  <dc:description/>
  <cp:lastModifiedBy>Robin Genetti</cp:lastModifiedBy>
  <cp:revision>2</cp:revision>
  <dcterms:created xsi:type="dcterms:W3CDTF">2021-02-23T18:45:00Z</dcterms:created>
  <dcterms:modified xsi:type="dcterms:W3CDTF">2021-02-23T18:55:00Z</dcterms:modified>
</cp:coreProperties>
</file>