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0E3" w:rsidRPr="00115D12" w:rsidRDefault="00E9245F">
      <w:pPr>
        <w:ind w:left="-270" w:right="-450"/>
        <w:rPr>
          <w:lang w:val="es-ES_tradnl"/>
        </w:rPr>
      </w:pPr>
      <w:bookmarkStart w:id="0" w:name="_GoBack"/>
      <w:bookmarkEnd w:id="0"/>
      <w:r w:rsidRPr="00115D12">
        <w:rPr>
          <w:lang w:val="es-ES_tradnl"/>
        </w:rPr>
        <w:t xml:space="preserve"> </w:t>
      </w:r>
    </w:p>
    <w:p w:rsidR="003860E3" w:rsidRPr="00115D12" w:rsidRDefault="00115D12">
      <w:pPr>
        <w:spacing w:after="200" w:line="276" w:lineRule="auto"/>
        <w:jc w:val="center"/>
        <w:rPr>
          <w:rFonts w:ascii="Calibri" w:eastAsia="Calibri" w:hAnsi="Calibri" w:cs="Calibri"/>
          <w:b/>
          <w:sz w:val="24"/>
          <w:szCs w:val="24"/>
          <w:lang w:val="es-ES_tradnl"/>
        </w:rPr>
      </w:pPr>
      <w:bookmarkStart w:id="1" w:name="_heading=h.gjdgxs" w:colFirst="0" w:colLast="0"/>
      <w:bookmarkEnd w:id="1"/>
      <w:r w:rsidRPr="00115D12">
        <w:rPr>
          <w:rFonts w:ascii="Calibri" w:eastAsia="Calibri" w:hAnsi="Calibri" w:cs="Calibri"/>
          <w:b/>
          <w:sz w:val="24"/>
          <w:szCs w:val="24"/>
          <w:lang w:val="es-ES_tradnl"/>
        </w:rPr>
        <w:t>Acta de la reunión del 2 de diciembre de 2019</w:t>
      </w:r>
    </w:p>
    <w:p w:rsidR="00FD542B" w:rsidRPr="006B7738" w:rsidRDefault="00187ECD">
      <w:pPr>
        <w:spacing w:after="200" w:line="276" w:lineRule="auto"/>
        <w:rPr>
          <w:rFonts w:ascii="Calibri" w:eastAsia="Calibri" w:hAnsi="Calibri" w:cs="Calibri"/>
          <w:sz w:val="24"/>
          <w:szCs w:val="24"/>
          <w:lang w:val="es-ES_tradnl"/>
        </w:rPr>
      </w:pPr>
      <w:r w:rsidRPr="006B7738">
        <w:rPr>
          <w:rFonts w:ascii="Calibri" w:eastAsia="Calibri" w:hAnsi="Calibri" w:cs="Calibri"/>
          <w:sz w:val="24"/>
          <w:szCs w:val="24"/>
          <w:lang w:val="es-ES_tradnl"/>
        </w:rPr>
        <w:t>-</w:t>
      </w:r>
      <w:r w:rsidR="00FD542B" w:rsidRPr="006B7738">
        <w:rPr>
          <w:rFonts w:ascii="Calibri" w:eastAsia="Calibri" w:hAnsi="Calibri" w:cs="Calibri"/>
          <w:sz w:val="24"/>
          <w:szCs w:val="24"/>
          <w:lang w:val="es-ES_tradnl"/>
        </w:rPr>
        <w:t xml:space="preserve">Natalie </w:t>
      </w:r>
      <w:r w:rsidR="006B7738" w:rsidRPr="006B7738">
        <w:rPr>
          <w:rFonts w:ascii="Calibri" w:eastAsia="Calibri" w:hAnsi="Calibri" w:cs="Calibri"/>
          <w:sz w:val="24"/>
          <w:szCs w:val="24"/>
          <w:lang w:val="es-ES_tradnl"/>
        </w:rPr>
        <w:t>comenzó la reunión de DAC</w:t>
      </w:r>
      <w:r w:rsidR="00FD542B" w:rsidRPr="006B7738">
        <w:rPr>
          <w:rFonts w:ascii="Calibri" w:eastAsia="Calibri" w:hAnsi="Calibri" w:cs="Calibri"/>
          <w:sz w:val="24"/>
          <w:szCs w:val="24"/>
          <w:lang w:val="es-ES_tradnl"/>
        </w:rPr>
        <w:t xml:space="preserve">. </w:t>
      </w:r>
    </w:p>
    <w:p w:rsidR="00D0538C" w:rsidRDefault="00FD542B" w:rsidP="006B7738">
      <w:pPr>
        <w:spacing w:after="200" w:line="276" w:lineRule="auto"/>
        <w:rPr>
          <w:rFonts w:ascii="Calibri" w:eastAsia="Calibri" w:hAnsi="Calibri" w:cs="Calibri"/>
          <w:sz w:val="24"/>
          <w:szCs w:val="24"/>
          <w:lang w:val="es-ES_tradnl"/>
        </w:rPr>
      </w:pPr>
      <w:r w:rsidRPr="006B7738">
        <w:rPr>
          <w:rFonts w:ascii="Calibri" w:eastAsia="Calibri" w:hAnsi="Calibri" w:cs="Calibri"/>
          <w:sz w:val="24"/>
          <w:szCs w:val="24"/>
          <w:lang w:val="es-ES_tradnl"/>
        </w:rPr>
        <w:t>-</w:t>
      </w:r>
      <w:r w:rsidR="006B7738" w:rsidRPr="006B7738">
        <w:rPr>
          <w:rFonts w:ascii="Calibri" w:eastAsia="Calibri" w:hAnsi="Calibri" w:cs="Calibri"/>
          <w:sz w:val="24"/>
          <w:szCs w:val="24"/>
          <w:lang w:val="es-ES_tradnl"/>
        </w:rPr>
        <w:t xml:space="preserve">La reunión de DAC </w:t>
      </w:r>
      <w:r w:rsidR="006B7738">
        <w:rPr>
          <w:rFonts w:ascii="Calibri" w:eastAsia="Calibri" w:hAnsi="Calibri" w:cs="Calibri"/>
          <w:sz w:val="24"/>
          <w:szCs w:val="24"/>
          <w:lang w:val="es-ES_tradnl"/>
        </w:rPr>
        <w:t xml:space="preserve">comenzó a las 5:08 p.m. y fue combinada con DELAC. Se dieron 5 minutos para aprobar la agenda y minutos. Natalie la mandó a revisión. </w:t>
      </w:r>
    </w:p>
    <w:p w:rsidR="006B7738" w:rsidRDefault="006B7738"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 xml:space="preserve">-Primera moción de Yesenia Martinez de las Escuela Secundaria George. Segunda </w:t>
      </w:r>
      <w:r w:rsidR="00780FF5">
        <w:rPr>
          <w:rFonts w:ascii="Calibri" w:eastAsia="Calibri" w:hAnsi="Calibri" w:cs="Calibri"/>
          <w:sz w:val="24"/>
          <w:szCs w:val="24"/>
          <w:lang w:val="es-ES_tradnl"/>
        </w:rPr>
        <w:t>moción</w:t>
      </w:r>
      <w:r>
        <w:rPr>
          <w:rFonts w:ascii="Calibri" w:eastAsia="Calibri" w:hAnsi="Calibri" w:cs="Calibri"/>
          <w:sz w:val="24"/>
          <w:szCs w:val="24"/>
          <w:lang w:val="es-ES_tradnl"/>
        </w:rPr>
        <w:t xml:space="preserve"> de Cinthia </w:t>
      </w:r>
      <w:proofErr w:type="spellStart"/>
      <w:r>
        <w:rPr>
          <w:rFonts w:ascii="Calibri" w:eastAsia="Calibri" w:hAnsi="Calibri" w:cs="Calibri"/>
          <w:sz w:val="24"/>
          <w:szCs w:val="24"/>
          <w:lang w:val="es-ES_tradnl"/>
        </w:rPr>
        <w:t>Macias</w:t>
      </w:r>
      <w:proofErr w:type="spellEnd"/>
      <w:r>
        <w:rPr>
          <w:rFonts w:ascii="Calibri" w:eastAsia="Calibri" w:hAnsi="Calibri" w:cs="Calibri"/>
          <w:sz w:val="24"/>
          <w:szCs w:val="24"/>
          <w:lang w:val="es-ES_tradnl"/>
        </w:rPr>
        <w:t xml:space="preserve"> de la Escuela Primaria Cureton. La agenda y minutos se aprobaron unánimemente por los miembros de DAC. </w:t>
      </w:r>
    </w:p>
    <w:p w:rsidR="00AF16C7" w:rsidRDefault="00AF16C7"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 xml:space="preserve">-Sandra nos </w:t>
      </w:r>
      <w:proofErr w:type="spellStart"/>
      <w:r>
        <w:rPr>
          <w:rFonts w:ascii="Calibri" w:eastAsia="Calibri" w:hAnsi="Calibri" w:cs="Calibri"/>
          <w:sz w:val="24"/>
          <w:szCs w:val="24"/>
          <w:lang w:val="es-ES_tradnl"/>
        </w:rPr>
        <w:t>introdució</w:t>
      </w:r>
      <w:proofErr w:type="spellEnd"/>
      <w:r>
        <w:rPr>
          <w:rFonts w:ascii="Calibri" w:eastAsia="Calibri" w:hAnsi="Calibri" w:cs="Calibri"/>
          <w:sz w:val="24"/>
          <w:szCs w:val="24"/>
          <w:lang w:val="es-ES_tradnl"/>
        </w:rPr>
        <w:t xml:space="preserve"> a </w:t>
      </w:r>
      <w:proofErr w:type="spellStart"/>
      <w:r>
        <w:rPr>
          <w:rFonts w:ascii="Calibri" w:eastAsia="Calibri" w:hAnsi="Calibri" w:cs="Calibri"/>
          <w:sz w:val="24"/>
          <w:szCs w:val="24"/>
          <w:lang w:val="es-ES_tradnl"/>
        </w:rPr>
        <w:t>Brittany</w:t>
      </w:r>
      <w:proofErr w:type="spellEnd"/>
      <w:r>
        <w:rPr>
          <w:rFonts w:ascii="Calibri" w:eastAsia="Calibri" w:hAnsi="Calibri" w:cs="Calibri"/>
          <w:sz w:val="24"/>
          <w:szCs w:val="24"/>
          <w:lang w:val="es-ES_tradnl"/>
        </w:rPr>
        <w:t xml:space="preserve"> </w:t>
      </w:r>
      <w:proofErr w:type="spellStart"/>
      <w:r>
        <w:rPr>
          <w:rFonts w:ascii="Calibri" w:eastAsia="Calibri" w:hAnsi="Calibri" w:cs="Calibri"/>
          <w:sz w:val="24"/>
          <w:szCs w:val="24"/>
          <w:lang w:val="es-ES_tradnl"/>
        </w:rPr>
        <w:t>Rykels</w:t>
      </w:r>
      <w:proofErr w:type="spellEnd"/>
      <w:r>
        <w:rPr>
          <w:rFonts w:ascii="Calibri" w:eastAsia="Calibri" w:hAnsi="Calibri" w:cs="Calibri"/>
          <w:sz w:val="24"/>
          <w:szCs w:val="24"/>
          <w:lang w:val="es-ES_tradnl"/>
        </w:rPr>
        <w:t xml:space="preserve"> y Barbara Campbell. Nos presentaron sobre datos de SBAC y ELPAC. </w:t>
      </w:r>
      <w:proofErr w:type="spellStart"/>
      <w:r>
        <w:rPr>
          <w:rFonts w:ascii="Calibri" w:eastAsia="Calibri" w:hAnsi="Calibri" w:cs="Calibri"/>
          <w:sz w:val="24"/>
          <w:szCs w:val="24"/>
          <w:lang w:val="es-ES_tradnl"/>
        </w:rPr>
        <w:t>Brittany</w:t>
      </w:r>
      <w:proofErr w:type="spellEnd"/>
      <w:r>
        <w:rPr>
          <w:rFonts w:ascii="Calibri" w:eastAsia="Calibri" w:hAnsi="Calibri" w:cs="Calibri"/>
          <w:sz w:val="24"/>
          <w:szCs w:val="24"/>
          <w:lang w:val="es-ES_tradnl"/>
        </w:rPr>
        <w:t xml:space="preserve"> </w:t>
      </w:r>
      <w:proofErr w:type="spellStart"/>
      <w:r>
        <w:rPr>
          <w:rFonts w:ascii="Calibri" w:eastAsia="Calibri" w:hAnsi="Calibri" w:cs="Calibri"/>
          <w:sz w:val="24"/>
          <w:szCs w:val="24"/>
          <w:lang w:val="es-ES_tradnl"/>
        </w:rPr>
        <w:t>Rykels</w:t>
      </w:r>
      <w:proofErr w:type="spellEnd"/>
      <w:r>
        <w:rPr>
          <w:rFonts w:ascii="Calibri" w:eastAsia="Calibri" w:hAnsi="Calibri" w:cs="Calibri"/>
          <w:sz w:val="24"/>
          <w:szCs w:val="24"/>
          <w:lang w:val="es-ES_tradnl"/>
        </w:rPr>
        <w:t xml:space="preserve"> nos presentó el reporte de SBAC, por sus siglas en inglés. </w:t>
      </w:r>
      <w:proofErr w:type="spellStart"/>
      <w:r>
        <w:rPr>
          <w:rFonts w:ascii="Calibri" w:eastAsia="Calibri" w:hAnsi="Calibri" w:cs="Calibri"/>
          <w:sz w:val="24"/>
          <w:szCs w:val="24"/>
          <w:lang w:val="es-ES_tradnl"/>
        </w:rPr>
        <w:t>Brittany</w:t>
      </w:r>
      <w:proofErr w:type="spellEnd"/>
      <w:r>
        <w:rPr>
          <w:rFonts w:ascii="Calibri" w:eastAsia="Calibri" w:hAnsi="Calibri" w:cs="Calibri"/>
          <w:sz w:val="24"/>
          <w:szCs w:val="24"/>
          <w:lang w:val="es-ES_tradnl"/>
        </w:rPr>
        <w:t xml:space="preserve"> nos explicó gráfica por gráfica muy entendible para nosotros los padres, nos presentaron el año 2018 de ELA y matemáticas.</w:t>
      </w:r>
    </w:p>
    <w:p w:rsidR="00AF16C7" w:rsidRDefault="00AF16C7"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-Desempeño general en el distrito de Alum Rock. Lengua y Literatura 6,167 y Matemáticas 6,248.</w:t>
      </w:r>
    </w:p>
    <w:p w:rsidR="00A07586" w:rsidRDefault="00AF16C7"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 xml:space="preserve">-Nos presentaron los </w:t>
      </w:r>
      <w:r w:rsidR="00A07586">
        <w:rPr>
          <w:rFonts w:ascii="Calibri" w:eastAsia="Calibri" w:hAnsi="Calibri" w:cs="Calibri"/>
          <w:sz w:val="24"/>
          <w:szCs w:val="24"/>
          <w:lang w:val="es-ES_tradnl"/>
        </w:rPr>
        <w:t xml:space="preserve">que </w:t>
      </w:r>
      <w:r>
        <w:rPr>
          <w:rFonts w:ascii="Calibri" w:eastAsia="Calibri" w:hAnsi="Calibri" w:cs="Calibri"/>
          <w:sz w:val="24"/>
          <w:szCs w:val="24"/>
          <w:lang w:val="es-ES_tradnl"/>
        </w:rPr>
        <w:t xml:space="preserve">se muestra en el </w:t>
      </w:r>
      <w:r w:rsidR="00A07586">
        <w:rPr>
          <w:rFonts w:ascii="Calibri" w:eastAsia="Calibri" w:hAnsi="Calibri" w:cs="Calibri"/>
          <w:sz w:val="24"/>
          <w:szCs w:val="24"/>
          <w:lang w:val="es-ES_tradnl"/>
        </w:rPr>
        <w:t xml:space="preserve">California </w:t>
      </w:r>
      <w:proofErr w:type="spellStart"/>
      <w:r w:rsidR="00A07586">
        <w:rPr>
          <w:rFonts w:ascii="Calibri" w:eastAsia="Calibri" w:hAnsi="Calibri" w:cs="Calibri"/>
          <w:sz w:val="24"/>
          <w:szCs w:val="24"/>
          <w:lang w:val="es-ES_tradnl"/>
        </w:rPr>
        <w:t>School</w:t>
      </w:r>
      <w:proofErr w:type="spellEnd"/>
      <w:r w:rsidR="00A07586">
        <w:rPr>
          <w:rFonts w:ascii="Calibri" w:eastAsia="Calibri" w:hAnsi="Calibri" w:cs="Calibri"/>
          <w:sz w:val="24"/>
          <w:szCs w:val="24"/>
          <w:lang w:val="es-ES_tradnl"/>
        </w:rPr>
        <w:t xml:space="preserve"> </w:t>
      </w:r>
      <w:proofErr w:type="spellStart"/>
      <w:r>
        <w:rPr>
          <w:rFonts w:ascii="Calibri" w:eastAsia="Calibri" w:hAnsi="Calibri" w:cs="Calibri"/>
          <w:sz w:val="24"/>
          <w:szCs w:val="24"/>
          <w:lang w:val="es-ES_tradnl"/>
        </w:rPr>
        <w:t>Dashboard</w:t>
      </w:r>
      <w:proofErr w:type="spellEnd"/>
      <w:r w:rsidR="00A07586">
        <w:rPr>
          <w:rFonts w:ascii="Calibri" w:eastAsia="Calibri" w:hAnsi="Calibri" w:cs="Calibri"/>
          <w:sz w:val="24"/>
          <w:szCs w:val="24"/>
          <w:lang w:val="es-ES_tradnl"/>
        </w:rPr>
        <w:t>. Tienen 11 grupos como estudiantes de inglés, estudiantes sin hogar, estudiantes socioeconómicamente desfavorecidos, estudiantes con discapacidades, afroamericanos, hispanos, asiáticos, isleños del pacifico, filipinos, blancos, dos o más razas.</w:t>
      </w:r>
    </w:p>
    <w:p w:rsidR="00A07586" w:rsidRDefault="00A07586"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 xml:space="preserve">-El </w:t>
      </w:r>
      <w:proofErr w:type="spellStart"/>
      <w:r>
        <w:rPr>
          <w:rFonts w:ascii="Calibri" w:eastAsia="Calibri" w:hAnsi="Calibri" w:cs="Calibri"/>
          <w:sz w:val="24"/>
          <w:szCs w:val="24"/>
          <w:lang w:val="es-ES_tradnl"/>
        </w:rPr>
        <w:t>Dashboard</w:t>
      </w:r>
      <w:proofErr w:type="spellEnd"/>
      <w:r>
        <w:rPr>
          <w:rFonts w:ascii="Calibri" w:eastAsia="Calibri" w:hAnsi="Calibri" w:cs="Calibri"/>
          <w:sz w:val="24"/>
          <w:szCs w:val="24"/>
          <w:lang w:val="es-ES_tradnl"/>
        </w:rPr>
        <w:t xml:space="preserve"> nos de 2 indicadores académicos, como lengua y literatura, y matemáticas. </w:t>
      </w:r>
    </w:p>
    <w:p w:rsidR="00A07586" w:rsidRDefault="00A07586"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 xml:space="preserve">-A los reclasificados con dominio de inglés se monitorea por 5 años para si se necesita extra ayuda ese estudiante. </w:t>
      </w:r>
    </w:p>
    <w:p w:rsidR="00A07586" w:rsidRDefault="00A07586"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 xml:space="preserve">-Tenemos en Alum Rock 56 estudiantes sin hogar entre 3º y 8º grado y 36 tomaron el examen en 2019. </w:t>
      </w:r>
    </w:p>
    <w:p w:rsidR="00A07586" w:rsidRDefault="00A07586"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 xml:space="preserve">-También explicó sobre el examen de ciencias de California (CAST, por sus siglas en inglés). Este examen lo toman los alumnos de 5º a 8º grado, y los datos serán publicados en enero del 2020. </w:t>
      </w:r>
    </w:p>
    <w:p w:rsidR="00A07586" w:rsidRDefault="00A07586"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 xml:space="preserve">-Los puntajes del ELPAC. La evaluación </w:t>
      </w:r>
      <w:r w:rsidR="00780FF5">
        <w:rPr>
          <w:rFonts w:ascii="Calibri" w:eastAsia="Calibri" w:hAnsi="Calibri" w:cs="Calibri"/>
          <w:sz w:val="24"/>
          <w:szCs w:val="24"/>
          <w:lang w:val="es-ES_tradnl"/>
        </w:rPr>
        <w:t>Sumativa</w:t>
      </w:r>
      <w:r>
        <w:rPr>
          <w:rFonts w:ascii="Calibri" w:eastAsia="Calibri" w:hAnsi="Calibri" w:cs="Calibri"/>
          <w:sz w:val="24"/>
          <w:szCs w:val="24"/>
          <w:lang w:val="es-ES_tradnl"/>
        </w:rPr>
        <w:t xml:space="preserve"> ELPAC mide el progreso estudiantil hacia el alcance de los Estándares del Desarrollo del Idioma Inglés de CA. Lo cual describe las habilidades del idioma inglés que los estudiantes necesitan para triunfar en la escuela. </w:t>
      </w:r>
    </w:p>
    <w:p w:rsidR="00A07586" w:rsidRDefault="00A07586"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lastRenderedPageBreak/>
        <w:t xml:space="preserve">-El puntaje en general está compuesto de un puntaje oral y escrito. </w:t>
      </w:r>
    </w:p>
    <w:p w:rsidR="00A07586" w:rsidRDefault="00A07586"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 xml:space="preserve">-El oral es formado por comprensión auditiva y expresión verbal. </w:t>
      </w:r>
    </w:p>
    <w:p w:rsidR="00A07586" w:rsidRDefault="00A07586"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 xml:space="preserve">-El escrito es formado por lectura y escritura. </w:t>
      </w:r>
    </w:p>
    <w:p w:rsidR="00AF16C7" w:rsidRDefault="00A07586"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-Todas esta</w:t>
      </w:r>
      <w:r w:rsidR="00780FF5">
        <w:rPr>
          <w:rFonts w:ascii="Calibri" w:eastAsia="Calibri" w:hAnsi="Calibri" w:cs="Calibri"/>
          <w:sz w:val="24"/>
          <w:szCs w:val="24"/>
          <w:lang w:val="es-ES_tradnl"/>
        </w:rPr>
        <w:t>s</w:t>
      </w:r>
      <w:r>
        <w:rPr>
          <w:rFonts w:ascii="Calibri" w:eastAsia="Calibri" w:hAnsi="Calibri" w:cs="Calibri"/>
          <w:sz w:val="24"/>
          <w:szCs w:val="24"/>
          <w:lang w:val="es-ES_tradnl"/>
        </w:rPr>
        <w:t xml:space="preserve"> actualizaciones de los exámenes y el resto de información están disponibles en enero de 2020.   </w:t>
      </w:r>
      <w:r w:rsidR="00AF16C7">
        <w:rPr>
          <w:rFonts w:ascii="Calibri" w:eastAsia="Calibri" w:hAnsi="Calibri" w:cs="Calibri"/>
          <w:sz w:val="24"/>
          <w:szCs w:val="24"/>
          <w:lang w:val="es-ES_tradnl"/>
        </w:rPr>
        <w:t xml:space="preserve"> </w:t>
      </w:r>
    </w:p>
    <w:p w:rsidR="00780FF5" w:rsidRDefault="00780FF5"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 xml:space="preserve">-Sandra dio unos anuncios que nuestra reunión de la mesa directiva será el 12 de diciembre y no tendremos reunión en enero. </w:t>
      </w:r>
    </w:p>
    <w:p w:rsidR="00780FF5" w:rsidRPr="006B7738" w:rsidRDefault="00780FF5" w:rsidP="006B7738">
      <w:pPr>
        <w:spacing w:after="200" w:line="276" w:lineRule="auto"/>
        <w:rPr>
          <w:rFonts w:ascii="Calibri" w:eastAsia="Calibri" w:hAnsi="Calibri" w:cs="Calibri"/>
          <w:sz w:val="24"/>
          <w:szCs w:val="24"/>
          <w:lang w:val="es-ES_tradnl"/>
        </w:rPr>
      </w:pPr>
      <w:r>
        <w:rPr>
          <w:rFonts w:ascii="Calibri" w:eastAsia="Calibri" w:hAnsi="Calibri" w:cs="Calibri"/>
          <w:sz w:val="24"/>
          <w:szCs w:val="24"/>
          <w:lang w:val="es-ES_tradnl"/>
        </w:rPr>
        <w:t xml:space="preserve">-Nuestra reunión cerró a las 6:30 p.m. Puso la moción Joanna </w:t>
      </w:r>
      <w:proofErr w:type="spellStart"/>
      <w:r>
        <w:rPr>
          <w:rFonts w:ascii="Calibri" w:eastAsia="Calibri" w:hAnsi="Calibri" w:cs="Calibri"/>
          <w:sz w:val="24"/>
          <w:szCs w:val="24"/>
          <w:lang w:val="es-ES_tradnl"/>
        </w:rPr>
        <w:t>Taamu</w:t>
      </w:r>
      <w:proofErr w:type="spellEnd"/>
      <w:r>
        <w:rPr>
          <w:rFonts w:ascii="Calibri" w:eastAsia="Calibri" w:hAnsi="Calibri" w:cs="Calibri"/>
          <w:sz w:val="24"/>
          <w:szCs w:val="24"/>
          <w:lang w:val="es-ES_tradnl"/>
        </w:rPr>
        <w:t xml:space="preserve"> de la Escuela Secundaria Sheppard y la secundó Wilma Tamayo. La moción pasó unánimemente.  </w:t>
      </w:r>
    </w:p>
    <w:p w:rsidR="00D0538C" w:rsidRPr="006B7738" w:rsidRDefault="00D0538C" w:rsidP="00774432">
      <w:pPr>
        <w:spacing w:after="200" w:line="276" w:lineRule="auto"/>
        <w:rPr>
          <w:rFonts w:ascii="Calibri" w:eastAsia="Calibri" w:hAnsi="Calibri" w:cs="Calibri"/>
          <w:sz w:val="24"/>
          <w:szCs w:val="24"/>
          <w:lang w:val="es-ES_tradnl"/>
        </w:rPr>
      </w:pPr>
      <w:r w:rsidRPr="006B7738">
        <w:rPr>
          <w:rFonts w:ascii="Calibri" w:eastAsia="Calibri" w:hAnsi="Calibri" w:cs="Calibri"/>
          <w:sz w:val="24"/>
          <w:szCs w:val="24"/>
          <w:lang w:val="es-ES_tradnl"/>
        </w:rPr>
        <w:t>-</w:t>
      </w:r>
      <w:r w:rsidR="006B7738" w:rsidRPr="006B7738">
        <w:rPr>
          <w:rFonts w:ascii="Calibri" w:eastAsia="Calibri" w:hAnsi="Calibri" w:cs="Calibri"/>
          <w:sz w:val="24"/>
          <w:szCs w:val="24"/>
          <w:lang w:val="es-ES_tradnl"/>
        </w:rPr>
        <w:t>Secretaria</w:t>
      </w:r>
      <w:r w:rsidRPr="006B7738">
        <w:rPr>
          <w:rFonts w:ascii="Calibri" w:eastAsia="Calibri" w:hAnsi="Calibri" w:cs="Calibri"/>
          <w:sz w:val="24"/>
          <w:szCs w:val="24"/>
          <w:lang w:val="es-ES_tradnl"/>
        </w:rPr>
        <w:t xml:space="preserve">: Araceli Ortiz.  </w:t>
      </w:r>
    </w:p>
    <w:p w:rsidR="003860E3" w:rsidRPr="006B7738" w:rsidRDefault="003860E3">
      <w:pPr>
        <w:rPr>
          <w:lang w:val="es-ES_tradnl"/>
        </w:rPr>
      </w:pPr>
    </w:p>
    <w:sectPr w:rsidR="003860E3" w:rsidRPr="006B7738">
      <w:headerReference w:type="default" r:id="rId7"/>
      <w:footerReference w:type="default" r:id="rId8"/>
      <w:headerReference w:type="first" r:id="rId9"/>
      <w:footerReference w:type="first" r:id="rId10"/>
      <w:pgSz w:w="12240" w:h="15840"/>
      <w:pgMar w:top="1775" w:right="1440" w:bottom="1440" w:left="135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5A3" w:rsidRDefault="00DC55A3">
      <w:r>
        <w:separator/>
      </w:r>
    </w:p>
  </w:endnote>
  <w:endnote w:type="continuationSeparator" w:id="0">
    <w:p w:rsidR="00DC55A3" w:rsidRDefault="00DC5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MoolBoran">
    <w:altName w:val="Leelawadee UI"/>
    <w:panose1 w:val="020B0100010101010101"/>
    <w:charset w:val="00"/>
    <w:family w:val="swiss"/>
    <w:pitch w:val="variable"/>
    <w:sig w:usb0="00000003" w:usb1="0000204A" w:usb2="0001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DaunPenh">
    <w:panose1 w:val="01010101010101010101"/>
    <w:charset w:val="00"/>
    <w:family w:val="auto"/>
    <w:pitch w:val="variable"/>
    <w:sig w:usb0="0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0E3" w:rsidRDefault="00E9245F">
    <w:pPr>
      <w:tabs>
        <w:tab w:val="left" w:pos="2314"/>
        <w:tab w:val="left" w:pos="2790"/>
        <w:tab w:val="center" w:pos="5040"/>
      </w:tabs>
      <w:spacing w:line="360" w:lineRule="auto"/>
      <w:ind w:right="-360"/>
      <w:rPr>
        <w:color w:val="2B4379"/>
        <w:sz w:val="18"/>
        <w:szCs w:val="18"/>
      </w:rPr>
    </w:pPr>
    <w:r>
      <w:rPr>
        <w:noProof/>
        <w:lang w:bidi="ar-SA"/>
      </w:rPr>
      <mc:AlternateContent>
        <mc:Choice Requires="wps">
          <w:drawing>
            <wp:anchor distT="0" distB="0" distL="114300" distR="114300" simplePos="0" relativeHeight="251659264" behindDoc="0" locked="0" layoutInCell="1" hidden="0" allowOverlap="1">
              <wp:simplePos x="0" y="0"/>
              <wp:positionH relativeFrom="column">
                <wp:posOffset>-139699</wp:posOffset>
              </wp:positionH>
              <wp:positionV relativeFrom="paragraph">
                <wp:posOffset>101600</wp:posOffset>
              </wp:positionV>
              <wp:extent cx="6381419"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2155291" y="3780000"/>
                        <a:ext cx="6381419"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type w14:anchorId="2364B4C7" id="_x0000_t32" coordsize="21600,21600" o:spt="32" o:oned="t" path="m,l21600,21600e" filled="f">
              <v:path arrowok="t" fillok="f" o:connecttype="none"/>
              <o:lock v:ext="edit" shapetype="t"/>
            </v:shapetype>
            <v:shape id="Straight Arrow Connector 6" o:spid="_x0000_s1026" type="#_x0000_t32" style="position:absolute;margin-left:-11pt;margin-top:8pt;width:502.45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" strokecolor="#4a7dba">
              <v:stroke startarrowwidth="narrow" startarrowlength="short" endarrowwidth="narrow" endarrowlength="short"/>
            </v:shape>
          </w:pict>
        </mc:Fallback>
      </mc:AlternateContent>
    </w:r>
  </w:p>
  <w:p w:rsidR="003860E3" w:rsidRDefault="00E9245F">
    <w:pPr>
      <w:tabs>
        <w:tab w:val="left" w:pos="2314"/>
        <w:tab w:val="left" w:pos="2790"/>
        <w:tab w:val="center" w:pos="5040"/>
      </w:tabs>
      <w:spacing w:line="360" w:lineRule="auto"/>
      <w:ind w:left="-180" w:right="-360"/>
      <w:jc w:val="center"/>
      <w:rPr>
        <w:color w:val="045294"/>
        <w:sz w:val="18"/>
        <w:szCs w:val="18"/>
      </w:rPr>
    </w:pPr>
    <w:r>
      <w:rPr>
        <w:color w:val="045294"/>
        <w:sz w:val="18"/>
        <w:szCs w:val="18"/>
      </w:rPr>
      <w:t>Hilaria Bauer, Ph.D., Superintendent</w:t>
    </w:r>
  </w:p>
  <w:p w:rsidR="003860E3" w:rsidRDefault="00E9245F">
    <w:pPr>
      <w:ind w:left="-180" w:right="-360"/>
      <w:jc w:val="center"/>
      <w:rPr>
        <w:color w:val="045294"/>
        <w:sz w:val="16"/>
        <w:szCs w:val="16"/>
      </w:rPr>
    </w:pPr>
    <w:r>
      <w:rPr>
        <w:color w:val="045294"/>
        <w:sz w:val="16"/>
        <w:szCs w:val="16"/>
      </w:rPr>
      <w:t xml:space="preserve">Board of Trustees:   Linda Chavez, President   ·   Ernesto </w:t>
    </w:r>
    <w:proofErr w:type="spellStart"/>
    <w:r>
      <w:rPr>
        <w:color w:val="045294"/>
        <w:sz w:val="16"/>
        <w:szCs w:val="16"/>
      </w:rPr>
      <w:t>Bejarano</w:t>
    </w:r>
    <w:proofErr w:type="spellEnd"/>
    <w:r>
      <w:rPr>
        <w:color w:val="045294"/>
        <w:sz w:val="16"/>
        <w:szCs w:val="16"/>
      </w:rPr>
      <w:t>, Vice-President</w:t>
    </w:r>
  </w:p>
  <w:p w:rsidR="003860E3" w:rsidRPr="00187ECD" w:rsidRDefault="00E9245F">
    <w:pPr>
      <w:pBdr>
        <w:top w:val="nil"/>
        <w:left w:val="nil"/>
        <w:bottom w:val="nil"/>
        <w:right w:val="nil"/>
        <w:between w:val="nil"/>
      </w:pBdr>
      <w:tabs>
        <w:tab w:val="center" w:pos="4680"/>
        <w:tab w:val="right" w:pos="9360"/>
      </w:tabs>
      <w:jc w:val="center"/>
      <w:rPr>
        <w:color w:val="2B4379"/>
        <w:sz w:val="16"/>
        <w:szCs w:val="16"/>
        <w:lang w:val="es-ES_tradnl"/>
      </w:rPr>
    </w:pPr>
    <w:r w:rsidRPr="00187ECD">
      <w:rPr>
        <w:color w:val="045294"/>
        <w:sz w:val="16"/>
        <w:szCs w:val="16"/>
        <w:lang w:val="es-ES_tradnl"/>
      </w:rPr>
      <w:t xml:space="preserve">Dolores Márquez-Frausto, Clerk   </w:t>
    </w:r>
    <w:r>
      <w:rPr>
        <w:color w:val="045294"/>
        <w:sz w:val="16"/>
        <w:szCs w:val="16"/>
      </w:rPr>
      <w:t>·</w:t>
    </w:r>
    <w:r w:rsidRPr="00187ECD">
      <w:rPr>
        <w:color w:val="045294"/>
        <w:sz w:val="16"/>
        <w:szCs w:val="16"/>
        <w:lang w:val="es-ES_tradnl"/>
      </w:rPr>
      <w:t xml:space="preserve">   Andrés Quintero, </w:t>
    </w:r>
    <w:proofErr w:type="spellStart"/>
    <w:r w:rsidRPr="00187ECD">
      <w:rPr>
        <w:color w:val="045294"/>
        <w:sz w:val="16"/>
        <w:szCs w:val="16"/>
        <w:lang w:val="es-ES_tradnl"/>
      </w:rPr>
      <w:t>Member</w:t>
    </w:r>
    <w:proofErr w:type="spellEnd"/>
    <w:r w:rsidRPr="00187ECD">
      <w:rPr>
        <w:color w:val="045294"/>
        <w:sz w:val="16"/>
        <w:szCs w:val="16"/>
        <w:lang w:val="es-ES_tradnl"/>
      </w:rPr>
      <w:t xml:space="preserve">   </w:t>
    </w:r>
    <w:r>
      <w:rPr>
        <w:color w:val="045294"/>
        <w:sz w:val="16"/>
        <w:szCs w:val="16"/>
      </w:rPr>
      <w:t>·</w:t>
    </w:r>
    <w:r w:rsidRPr="00187ECD">
      <w:rPr>
        <w:color w:val="045294"/>
        <w:sz w:val="16"/>
        <w:szCs w:val="16"/>
        <w:lang w:val="es-ES_tradnl"/>
      </w:rPr>
      <w:t xml:space="preserve">   Corina Herrera-Loera, </w:t>
    </w:r>
    <w:proofErr w:type="spellStart"/>
    <w:r w:rsidRPr="00187ECD">
      <w:rPr>
        <w:color w:val="045294"/>
        <w:sz w:val="16"/>
        <w:szCs w:val="16"/>
        <w:lang w:val="es-ES_tradnl"/>
      </w:rPr>
      <w:t>Member</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0E3" w:rsidRDefault="00E9245F">
    <w:pPr>
      <w:tabs>
        <w:tab w:val="left" w:pos="2314"/>
        <w:tab w:val="left" w:pos="2790"/>
        <w:tab w:val="center" w:pos="5040"/>
      </w:tabs>
      <w:spacing w:line="360" w:lineRule="auto"/>
      <w:ind w:right="-360"/>
      <w:rPr>
        <w:color w:val="005797"/>
        <w:sz w:val="16"/>
        <w:szCs w:val="16"/>
      </w:rPr>
    </w:pPr>
    <w:r>
      <w:rPr>
        <w:noProof/>
        <w:lang w:bidi="ar-SA"/>
      </w:rPr>
      <mc:AlternateContent>
        <mc:Choice Requires="wps">
          <w:drawing>
            <wp:anchor distT="0" distB="0" distL="114300" distR="114300" simplePos="0" relativeHeight="251660288" behindDoc="0" locked="0" layoutInCell="1" hidden="0" allowOverlap="1">
              <wp:simplePos x="0" y="0"/>
              <wp:positionH relativeFrom="column">
                <wp:posOffset>-139699</wp:posOffset>
              </wp:positionH>
              <wp:positionV relativeFrom="paragraph">
                <wp:posOffset>101600</wp:posOffset>
              </wp:positionV>
              <wp:extent cx="6381419"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2155291" y="3780000"/>
                        <a:ext cx="6381419" cy="0"/>
                      </a:xfrm>
                      <a:prstGeom prst="straightConnector1">
                        <a:avLst/>
                      </a:prstGeom>
                      <a:noFill/>
                      <a:ln w="9525" cap="flat" cmpd="sng">
                        <a:solidFill>
                          <a:srgbClr val="045294"/>
                        </a:solidFill>
                        <a:prstDash val="solid"/>
                        <a:round/>
                        <a:headEnd type="none" w="sm" len="sm"/>
                        <a:tailEnd type="none" w="sm" len="sm"/>
                      </a:ln>
                    </wps:spPr>
                    <wps:bodyPr/>
                  </wps:wsp>
                </a:graphicData>
              </a:graphic>
            </wp:anchor>
          </w:drawing>
        </mc:Choice>
        <mc:Fallback>
          <w:pict>
            <v:shapetype w14:anchorId="017B1D9C" id="_x0000_t32" coordsize="21600,21600" o:spt="32" o:oned="t" path="m,l21600,21600e" filled="f">
              <v:path arrowok="t" fillok="f" o:connecttype="none"/>
              <o:lock v:ext="edit" shapetype="t"/>
            </v:shapetype>
            <v:shape id="Straight Arrow Connector 5" o:spid="_x0000_s1026" type="#_x0000_t32" style="position:absolute;margin-left:-11pt;margin-top:8pt;width:502.45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" strokecolor="#045294">
              <v:stroke startarrowwidth="narrow" startarrowlength="short" endarrowwidth="narrow" endarrowlength="short"/>
            </v:shape>
          </w:pict>
        </mc:Fallback>
      </mc:AlternateContent>
    </w:r>
  </w:p>
  <w:p w:rsidR="003860E3" w:rsidRDefault="00E9245F">
    <w:pPr>
      <w:tabs>
        <w:tab w:val="left" w:pos="2314"/>
        <w:tab w:val="left" w:pos="2790"/>
        <w:tab w:val="center" w:pos="5040"/>
      </w:tabs>
      <w:spacing w:line="360" w:lineRule="auto"/>
      <w:ind w:left="-180" w:right="-360"/>
      <w:jc w:val="center"/>
      <w:rPr>
        <w:color w:val="045294"/>
        <w:sz w:val="18"/>
        <w:szCs w:val="18"/>
      </w:rPr>
    </w:pPr>
    <w:r>
      <w:rPr>
        <w:color w:val="045294"/>
        <w:sz w:val="18"/>
        <w:szCs w:val="18"/>
      </w:rPr>
      <w:t>Hilaria Bauer, Ph.D., Superintendent</w:t>
    </w:r>
  </w:p>
  <w:p w:rsidR="003860E3" w:rsidRDefault="00E9245F">
    <w:pPr>
      <w:ind w:left="-180" w:right="-360"/>
      <w:jc w:val="center"/>
      <w:rPr>
        <w:color w:val="045294"/>
        <w:sz w:val="16"/>
        <w:szCs w:val="16"/>
      </w:rPr>
    </w:pPr>
    <w:r>
      <w:rPr>
        <w:color w:val="045294"/>
        <w:sz w:val="16"/>
        <w:szCs w:val="16"/>
      </w:rPr>
      <w:t xml:space="preserve">Board of Trustees:   Linda Chavez, President   ·   Ernesto </w:t>
    </w:r>
    <w:proofErr w:type="spellStart"/>
    <w:r>
      <w:rPr>
        <w:color w:val="045294"/>
        <w:sz w:val="16"/>
        <w:szCs w:val="16"/>
      </w:rPr>
      <w:t>Bejarano</w:t>
    </w:r>
    <w:proofErr w:type="spellEnd"/>
    <w:r>
      <w:rPr>
        <w:color w:val="045294"/>
        <w:sz w:val="16"/>
        <w:szCs w:val="16"/>
      </w:rPr>
      <w:t>, Vice-President</w:t>
    </w:r>
  </w:p>
  <w:p w:rsidR="003860E3" w:rsidRPr="00187ECD" w:rsidRDefault="00E9245F">
    <w:pPr>
      <w:pBdr>
        <w:top w:val="nil"/>
        <w:left w:val="nil"/>
        <w:bottom w:val="nil"/>
        <w:right w:val="nil"/>
        <w:between w:val="nil"/>
      </w:pBdr>
      <w:tabs>
        <w:tab w:val="center" w:pos="4680"/>
        <w:tab w:val="right" w:pos="9360"/>
      </w:tabs>
      <w:jc w:val="center"/>
      <w:rPr>
        <w:color w:val="2B4379"/>
        <w:sz w:val="16"/>
        <w:szCs w:val="16"/>
        <w:lang w:val="es-ES_tradnl"/>
      </w:rPr>
    </w:pPr>
    <w:r w:rsidRPr="00187ECD">
      <w:rPr>
        <w:color w:val="045294"/>
        <w:sz w:val="16"/>
        <w:szCs w:val="16"/>
        <w:lang w:val="es-ES_tradnl"/>
      </w:rPr>
      <w:t xml:space="preserve">Dolores Márquez-Frausto, Clerk   </w:t>
    </w:r>
    <w:r>
      <w:rPr>
        <w:color w:val="045294"/>
        <w:sz w:val="16"/>
        <w:szCs w:val="16"/>
      </w:rPr>
      <w:t>·</w:t>
    </w:r>
    <w:r w:rsidRPr="00187ECD">
      <w:rPr>
        <w:color w:val="045294"/>
        <w:sz w:val="16"/>
        <w:szCs w:val="16"/>
        <w:lang w:val="es-ES_tradnl"/>
      </w:rPr>
      <w:t xml:space="preserve">   Andrés Quintero, </w:t>
    </w:r>
    <w:proofErr w:type="spellStart"/>
    <w:r w:rsidRPr="00187ECD">
      <w:rPr>
        <w:color w:val="045294"/>
        <w:sz w:val="16"/>
        <w:szCs w:val="16"/>
        <w:lang w:val="es-ES_tradnl"/>
      </w:rPr>
      <w:t>Member</w:t>
    </w:r>
    <w:proofErr w:type="spellEnd"/>
    <w:r w:rsidRPr="00187ECD">
      <w:rPr>
        <w:color w:val="045294"/>
        <w:sz w:val="16"/>
        <w:szCs w:val="16"/>
        <w:lang w:val="es-ES_tradnl"/>
      </w:rPr>
      <w:t xml:space="preserve">   </w:t>
    </w:r>
    <w:r>
      <w:rPr>
        <w:color w:val="045294"/>
        <w:sz w:val="16"/>
        <w:szCs w:val="16"/>
      </w:rPr>
      <w:t>·</w:t>
    </w:r>
    <w:r w:rsidRPr="00187ECD">
      <w:rPr>
        <w:color w:val="045294"/>
        <w:sz w:val="16"/>
        <w:szCs w:val="16"/>
        <w:lang w:val="es-ES_tradnl"/>
      </w:rPr>
      <w:t xml:space="preserve">   Corina Herrera-Loera, </w:t>
    </w:r>
    <w:proofErr w:type="spellStart"/>
    <w:r w:rsidRPr="00187ECD">
      <w:rPr>
        <w:color w:val="045294"/>
        <w:sz w:val="16"/>
        <w:szCs w:val="16"/>
        <w:lang w:val="es-ES_tradnl"/>
      </w:rPr>
      <w:t>Member</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5A3" w:rsidRDefault="00DC55A3">
      <w:r>
        <w:separator/>
      </w:r>
    </w:p>
  </w:footnote>
  <w:footnote w:type="continuationSeparator" w:id="0">
    <w:p w:rsidR="00DC55A3" w:rsidRDefault="00DC5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0E3" w:rsidRDefault="00E9245F">
    <w:pPr>
      <w:pBdr>
        <w:top w:val="nil"/>
        <w:left w:val="nil"/>
        <w:bottom w:val="nil"/>
        <w:right w:val="nil"/>
        <w:between w:val="nil"/>
      </w:pBdr>
      <w:tabs>
        <w:tab w:val="center" w:pos="4680"/>
        <w:tab w:val="right" w:pos="9360"/>
      </w:tabs>
      <w:ind w:left="-180"/>
      <w:rPr>
        <w:color w:val="000000"/>
      </w:rPr>
    </w:pPr>
    <w:r>
      <w:rPr>
        <w:color w:val="000000"/>
      </w:rPr>
      <w:t>Re:</w:t>
    </w:r>
  </w:p>
  <w:p w:rsidR="003860E3" w:rsidRDefault="00E9245F">
    <w:pPr>
      <w:pBdr>
        <w:top w:val="nil"/>
        <w:left w:val="nil"/>
        <w:bottom w:val="nil"/>
        <w:right w:val="nil"/>
        <w:between w:val="nil"/>
      </w:pBdr>
      <w:tabs>
        <w:tab w:val="center" w:pos="4680"/>
        <w:tab w:val="right" w:pos="9360"/>
      </w:tabs>
      <w:ind w:left="-180"/>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E45CCB">
      <w:rPr>
        <w:noProof/>
        <w:color w:val="000000"/>
      </w:rPr>
      <w:t>2</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E45CCB">
      <w:rPr>
        <w:noProof/>
        <w:color w:val="000000"/>
      </w:rPr>
      <w:t>2</w:t>
    </w:r>
    <w:r>
      <w:rPr>
        <w:color w:val="000000"/>
      </w:rPr>
      <w:fldChar w:fldCharType="end"/>
    </w:r>
  </w:p>
  <w:p w:rsidR="003860E3" w:rsidRDefault="00E9245F">
    <w:pPr>
      <w:pBdr>
        <w:top w:val="nil"/>
        <w:left w:val="nil"/>
        <w:bottom w:val="nil"/>
        <w:right w:val="nil"/>
        <w:between w:val="nil"/>
      </w:pBdr>
      <w:tabs>
        <w:tab w:val="center" w:pos="4680"/>
        <w:tab w:val="right" w:pos="9360"/>
      </w:tabs>
      <w:ind w:left="-180"/>
      <w:rPr>
        <w:color w:val="000000"/>
      </w:rPr>
    </w:pPr>
    <w:r>
      <w:rPr>
        <w:color w:val="000000"/>
      </w:rPr>
      <w:t>November 26, 2019</w:t>
    </w:r>
  </w:p>
  <w:p w:rsidR="003860E3" w:rsidRDefault="003860E3">
    <w:pPr>
      <w:pBdr>
        <w:top w:val="nil"/>
        <w:left w:val="nil"/>
        <w:bottom w:val="nil"/>
        <w:right w:val="nil"/>
        <w:between w:val="nil"/>
      </w:pBdr>
      <w:tabs>
        <w:tab w:val="center" w:pos="4680"/>
        <w:tab w:val="right" w:pos="9360"/>
      </w:tabs>
      <w:ind w:left="-18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0E3" w:rsidRDefault="003860E3">
    <w:pPr>
      <w:widowControl w:val="0"/>
      <w:pBdr>
        <w:top w:val="nil"/>
        <w:left w:val="nil"/>
        <w:bottom w:val="nil"/>
        <w:right w:val="nil"/>
        <w:between w:val="nil"/>
      </w:pBdr>
      <w:spacing w:line="276" w:lineRule="auto"/>
    </w:pPr>
  </w:p>
  <w:tbl>
    <w:tblPr>
      <w:tblStyle w:val="a"/>
      <w:tblW w:w="10350" w:type="dxa"/>
      <w:tblInd w:w="-550" w:type="dxa"/>
      <w:tblLayout w:type="fixed"/>
      <w:tblLook w:val="0000" w:firstRow="0" w:lastRow="0" w:firstColumn="0" w:lastColumn="0" w:noHBand="0" w:noVBand="0"/>
    </w:tblPr>
    <w:tblGrid>
      <w:gridCol w:w="1620"/>
      <w:gridCol w:w="8730"/>
    </w:tblGrid>
    <w:tr w:rsidR="003860E3">
      <w:tc>
        <w:tcPr>
          <w:tcW w:w="1620" w:type="dxa"/>
        </w:tcPr>
        <w:p w:rsidR="003860E3" w:rsidRDefault="00E9245F">
          <w:pPr>
            <w:jc w:val="center"/>
            <w:rPr>
              <w:rFonts w:ascii="Times New Roman" w:eastAsia="Times New Roman" w:hAnsi="Times New Roman" w:cs="Times New Roman"/>
              <w:b/>
              <w:color w:val="005797"/>
              <w:sz w:val="14"/>
              <w:szCs w:val="14"/>
            </w:rPr>
          </w:pPr>
          <w:r>
            <w:rPr>
              <w:noProof/>
              <w:lang w:bidi="ar-SA"/>
            </w:rPr>
            <w:drawing>
              <wp:anchor distT="0" distB="0" distL="114300" distR="114300" simplePos="0" relativeHeight="251658240" behindDoc="0" locked="0" layoutInCell="1" hidden="0" allowOverlap="1">
                <wp:simplePos x="0" y="0"/>
                <wp:positionH relativeFrom="column">
                  <wp:posOffset>118192</wp:posOffset>
                </wp:positionH>
                <wp:positionV relativeFrom="paragraph">
                  <wp:posOffset>-58419</wp:posOffset>
                </wp:positionV>
                <wp:extent cx="1045675" cy="1045675"/>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45675" cy="1045675"/>
                        </a:xfrm>
                        <a:prstGeom prst="rect">
                          <a:avLst/>
                        </a:prstGeom>
                        <a:ln/>
                      </pic:spPr>
                    </pic:pic>
                  </a:graphicData>
                </a:graphic>
              </wp:anchor>
            </w:drawing>
          </w:r>
        </w:p>
      </w:tc>
      <w:tc>
        <w:tcPr>
          <w:tcW w:w="8730" w:type="dxa"/>
        </w:tcPr>
        <w:p w:rsidR="003860E3" w:rsidRDefault="003860E3">
          <w:pPr>
            <w:ind w:right="-800" w:firstLine="260"/>
            <w:rPr>
              <w:rFonts w:ascii="Times New Roman" w:eastAsia="Times New Roman" w:hAnsi="Times New Roman" w:cs="Times New Roman"/>
              <w:b/>
              <w:color w:val="005797"/>
              <w:sz w:val="33"/>
              <w:szCs w:val="33"/>
            </w:rPr>
          </w:pPr>
        </w:p>
        <w:p w:rsidR="003860E3" w:rsidRDefault="00E9245F">
          <w:pPr>
            <w:ind w:right="-800" w:firstLine="260"/>
            <w:rPr>
              <w:b/>
              <w:color w:val="005797"/>
              <w:sz w:val="36"/>
              <w:szCs w:val="36"/>
            </w:rPr>
          </w:pPr>
          <w:r>
            <w:rPr>
              <w:b/>
              <w:color w:val="005797"/>
              <w:sz w:val="48"/>
              <w:szCs w:val="48"/>
            </w:rPr>
            <w:t xml:space="preserve">  A</w:t>
          </w:r>
          <w:r>
            <w:rPr>
              <w:b/>
              <w:color w:val="005797"/>
              <w:sz w:val="36"/>
              <w:szCs w:val="36"/>
            </w:rPr>
            <w:t xml:space="preserve">LUM </w:t>
          </w:r>
          <w:r>
            <w:rPr>
              <w:b/>
              <w:color w:val="005797"/>
              <w:sz w:val="48"/>
              <w:szCs w:val="48"/>
            </w:rPr>
            <w:t>R</w:t>
          </w:r>
          <w:r>
            <w:rPr>
              <w:b/>
              <w:color w:val="005797"/>
              <w:sz w:val="36"/>
              <w:szCs w:val="36"/>
            </w:rPr>
            <w:t xml:space="preserve">OCK </w:t>
          </w:r>
        </w:p>
        <w:p w:rsidR="003860E3" w:rsidRDefault="00E9245F">
          <w:pPr>
            <w:ind w:right="-800" w:firstLine="260"/>
            <w:rPr>
              <w:b/>
              <w:color w:val="005797"/>
              <w:sz w:val="16"/>
              <w:szCs w:val="16"/>
            </w:rPr>
          </w:pPr>
          <w:r>
            <w:rPr>
              <w:b/>
              <w:color w:val="005797"/>
              <w:sz w:val="48"/>
              <w:szCs w:val="48"/>
            </w:rPr>
            <w:t xml:space="preserve">  U</w:t>
          </w:r>
          <w:r>
            <w:rPr>
              <w:b/>
              <w:color w:val="005797"/>
              <w:sz w:val="36"/>
              <w:szCs w:val="36"/>
            </w:rPr>
            <w:t xml:space="preserve">NION </w:t>
          </w:r>
          <w:r>
            <w:rPr>
              <w:b/>
              <w:color w:val="005797"/>
              <w:sz w:val="48"/>
              <w:szCs w:val="48"/>
            </w:rPr>
            <w:t>E</w:t>
          </w:r>
          <w:r>
            <w:rPr>
              <w:b/>
              <w:color w:val="005797"/>
              <w:sz w:val="36"/>
              <w:szCs w:val="36"/>
            </w:rPr>
            <w:t xml:space="preserve">LEMENTARY </w:t>
          </w:r>
          <w:r>
            <w:rPr>
              <w:b/>
              <w:color w:val="005797"/>
              <w:sz w:val="48"/>
              <w:szCs w:val="48"/>
            </w:rPr>
            <w:t>S</w:t>
          </w:r>
          <w:r>
            <w:rPr>
              <w:b/>
              <w:color w:val="005797"/>
              <w:sz w:val="36"/>
              <w:szCs w:val="36"/>
            </w:rPr>
            <w:t xml:space="preserve">CHOOL </w:t>
          </w:r>
          <w:r>
            <w:rPr>
              <w:b/>
              <w:color w:val="005797"/>
              <w:sz w:val="48"/>
              <w:szCs w:val="48"/>
            </w:rPr>
            <w:t>D</w:t>
          </w:r>
          <w:r>
            <w:rPr>
              <w:b/>
              <w:color w:val="005797"/>
              <w:sz w:val="36"/>
              <w:szCs w:val="36"/>
            </w:rPr>
            <w:t>ISTRICT</w:t>
          </w:r>
        </w:p>
        <w:p w:rsidR="003860E3" w:rsidRDefault="003860E3">
          <w:pPr>
            <w:ind w:right="-800"/>
            <w:rPr>
              <w:b/>
              <w:color w:val="005797"/>
              <w:sz w:val="4"/>
              <w:szCs w:val="4"/>
            </w:rPr>
          </w:pPr>
        </w:p>
        <w:p w:rsidR="003860E3" w:rsidRDefault="003860E3">
          <w:pPr>
            <w:ind w:right="-800"/>
            <w:rPr>
              <w:b/>
              <w:color w:val="005797"/>
              <w:sz w:val="4"/>
              <w:szCs w:val="4"/>
            </w:rPr>
          </w:pPr>
        </w:p>
      </w:tc>
    </w:tr>
  </w:tbl>
  <w:p w:rsidR="003860E3" w:rsidRDefault="00E9245F">
    <w:pPr>
      <w:pBdr>
        <w:top w:val="single" w:sz="12" w:space="1" w:color="2B4F85"/>
        <w:bottom w:val="single" w:sz="8" w:space="1" w:color="2B4F85"/>
      </w:pBdr>
      <w:tabs>
        <w:tab w:val="center" w:pos="7020"/>
      </w:tabs>
      <w:ind w:left="-180" w:right="-360"/>
      <w:jc w:val="center"/>
      <w:rPr>
        <w:b/>
        <w:color w:val="005797"/>
        <w:sz w:val="24"/>
        <w:szCs w:val="24"/>
      </w:rPr>
    </w:pPr>
    <w:r>
      <w:rPr>
        <w:b/>
        <w:color w:val="005797"/>
        <w:sz w:val="18"/>
        <w:szCs w:val="18"/>
      </w:rPr>
      <w:t xml:space="preserve">2930 Gay Avenue, San José, CA  95127      </w:t>
    </w:r>
    <w:r>
      <w:rPr>
        <w:rFonts w:ascii="Times New Roman" w:eastAsia="Times New Roman" w:hAnsi="Times New Roman" w:cs="Times New Roman"/>
        <w:b/>
        <w:color w:val="005797"/>
        <w:sz w:val="18"/>
        <w:szCs w:val="18"/>
      </w:rPr>
      <w:t xml:space="preserve">·      </w:t>
    </w:r>
    <w:r>
      <w:rPr>
        <w:b/>
        <w:color w:val="005797"/>
        <w:sz w:val="18"/>
        <w:szCs w:val="18"/>
      </w:rPr>
      <w:t xml:space="preserve">Phone:  408-928-6800      </w:t>
    </w:r>
    <w:r>
      <w:rPr>
        <w:rFonts w:ascii="Times New Roman" w:eastAsia="Times New Roman" w:hAnsi="Times New Roman" w:cs="Times New Roman"/>
        <w:b/>
        <w:color w:val="005797"/>
        <w:sz w:val="18"/>
        <w:szCs w:val="18"/>
      </w:rPr>
      <w:t xml:space="preserve">·      </w:t>
    </w:r>
    <w:r>
      <w:rPr>
        <w:b/>
        <w:color w:val="005797"/>
        <w:sz w:val="18"/>
        <w:szCs w:val="18"/>
      </w:rPr>
      <w:t xml:space="preserve">Fax:  408-928-6416      </w:t>
    </w:r>
    <w:r>
      <w:rPr>
        <w:rFonts w:ascii="Times New Roman" w:eastAsia="Times New Roman" w:hAnsi="Times New Roman" w:cs="Times New Roman"/>
        <w:b/>
        <w:color w:val="005797"/>
        <w:sz w:val="18"/>
        <w:szCs w:val="18"/>
      </w:rPr>
      <w:t xml:space="preserve">·      </w:t>
    </w:r>
    <w:r>
      <w:rPr>
        <w:b/>
        <w:color w:val="005797"/>
        <w:sz w:val="18"/>
        <w:szCs w:val="18"/>
      </w:rPr>
      <w:t>www.arusd.org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0E3"/>
    <w:rsid w:val="00115D12"/>
    <w:rsid w:val="00187ECD"/>
    <w:rsid w:val="002374BA"/>
    <w:rsid w:val="002F7C3F"/>
    <w:rsid w:val="003860E3"/>
    <w:rsid w:val="00567C4A"/>
    <w:rsid w:val="006B7738"/>
    <w:rsid w:val="0076563D"/>
    <w:rsid w:val="00774432"/>
    <w:rsid w:val="00780FF5"/>
    <w:rsid w:val="00A07586"/>
    <w:rsid w:val="00AF16C7"/>
    <w:rsid w:val="00B41401"/>
    <w:rsid w:val="00B713EB"/>
    <w:rsid w:val="00CD5F76"/>
    <w:rsid w:val="00D0538C"/>
    <w:rsid w:val="00D45BF2"/>
    <w:rsid w:val="00DC55A3"/>
    <w:rsid w:val="00E45CCB"/>
    <w:rsid w:val="00E9245F"/>
    <w:rsid w:val="00FD542B"/>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65B4EA-3AEA-42BC-8A34-1D91D784A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km-K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 w:type="table" w:customStyle="1" w:styleId="a">
    <w:basedOn w:val="TableNormal"/>
    <w:tblPr>
      <w:tblStyleRowBandSize w:val="1"/>
      <w:tblStyleColBandSize w:val="1"/>
      <w:tblCellMar>
        <w:left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KFolpg30T6zLz2OSZrm25PX/iQ==">AMUW2mUzTEbHEoOP5aflOI7VYU68en/tDUQvvWdPIAhXHjBYwYJ91VPLz2eqww81cOso5gGj+kBVDkAIUteFLRug6fO6u5M5LuOZF+wda+Nnd62UWjvCPPolpA7uB6RpRjDGTM7fF0jq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ARUSD</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 Tripodi</dc:creator>
  <cp:lastModifiedBy>Imee C. Almazan</cp:lastModifiedBy>
  <cp:revision>2</cp:revision>
  <dcterms:created xsi:type="dcterms:W3CDTF">2021-02-02T17:50:00Z</dcterms:created>
  <dcterms:modified xsi:type="dcterms:W3CDTF">2021-02-02T17:50:00Z</dcterms:modified>
</cp:coreProperties>
</file>