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D5768" w14:textId="76BE551A" w:rsidR="00D67AC9" w:rsidRPr="007D5CB0" w:rsidRDefault="00BB6BF5" w:rsidP="007D5CB0">
      <w:pPr>
        <w:pStyle w:val="NoSpacing"/>
        <w:rPr>
          <w:b/>
          <w:bCs/>
          <w:u w:val="single"/>
        </w:rPr>
      </w:pPr>
      <w:r w:rsidRPr="007D5CB0">
        <w:rPr>
          <w:b/>
          <w:bCs/>
          <w:u w:val="single"/>
        </w:rPr>
        <w:t>Policy on Hebrew Language Requirement</w:t>
      </w:r>
      <w:r w:rsidR="00C748F2">
        <w:rPr>
          <w:b/>
          <w:bCs/>
          <w:u w:val="single"/>
        </w:rPr>
        <w:t xml:space="preserve"> – January 2021</w:t>
      </w:r>
    </w:p>
    <w:p w14:paraId="7D9BDD0B" w14:textId="77777777" w:rsidR="007D5CB0" w:rsidRDefault="007D5CB0" w:rsidP="007D5CB0">
      <w:pPr>
        <w:pStyle w:val="NoSpacing"/>
      </w:pPr>
    </w:p>
    <w:p w14:paraId="07ECD43E" w14:textId="4D8EE2B3" w:rsidR="006C5FEC" w:rsidRPr="007D5CB0" w:rsidRDefault="006C5FEC" w:rsidP="007D5CB0">
      <w:pPr>
        <w:pStyle w:val="NoSpacing"/>
        <w:rPr>
          <w:u w:val="single"/>
        </w:rPr>
      </w:pPr>
      <w:r w:rsidRPr="007D5CB0">
        <w:rPr>
          <w:u w:val="single"/>
        </w:rPr>
        <w:t>BA in Jewish Studies</w:t>
      </w:r>
    </w:p>
    <w:p w14:paraId="72431688" w14:textId="30786053" w:rsidR="006C5FEC" w:rsidRPr="006C5FEC" w:rsidRDefault="006C5FEC" w:rsidP="007D5CB0">
      <w:pPr>
        <w:pStyle w:val="NoSpacing"/>
      </w:pPr>
      <w:r w:rsidRPr="006C5FEC">
        <w:t>Students must take all four levels of Hebrew as undergraduate credits.</w:t>
      </w:r>
    </w:p>
    <w:p w14:paraId="5F818C10" w14:textId="77777777" w:rsidR="006C5FEC" w:rsidRPr="00D9424B" w:rsidRDefault="006C5FEC" w:rsidP="007D5CB0">
      <w:pPr>
        <w:pStyle w:val="NoSpacing"/>
        <w:rPr>
          <w:sz w:val="18"/>
          <w:szCs w:val="18"/>
        </w:rPr>
      </w:pPr>
    </w:p>
    <w:p w14:paraId="2F979C54" w14:textId="78513C41" w:rsidR="006C5FEC" w:rsidRPr="007D5CB0" w:rsidRDefault="006C5FEC" w:rsidP="007D5CB0">
      <w:pPr>
        <w:pStyle w:val="NoSpacing"/>
        <w:rPr>
          <w:u w:val="single"/>
        </w:rPr>
      </w:pPr>
      <w:r w:rsidRPr="007D5CB0">
        <w:rPr>
          <w:u w:val="single"/>
        </w:rPr>
        <w:t>BA in Jewish Professional Studies</w:t>
      </w:r>
    </w:p>
    <w:p w14:paraId="24550D9C" w14:textId="73A359E4" w:rsidR="006C5FEC" w:rsidRPr="006C5FEC" w:rsidRDefault="006C5FEC" w:rsidP="007D5CB0">
      <w:pPr>
        <w:pStyle w:val="NoSpacing"/>
        <w:rPr>
          <w:rFonts w:eastAsia="Times New Roman"/>
        </w:rPr>
      </w:pPr>
      <w:r w:rsidRPr="006C5FEC">
        <w:rPr>
          <w:rFonts w:eastAsia="Times New Roman"/>
        </w:rPr>
        <w:t>No Hebrew requirement. Students may take Hebrew as undergraduate Electives.</w:t>
      </w:r>
    </w:p>
    <w:p w14:paraId="05B0E492" w14:textId="6E3D6ECE" w:rsidR="006C5FEC" w:rsidRPr="006C5FEC" w:rsidRDefault="006C5FEC" w:rsidP="007D5CB0">
      <w:pPr>
        <w:pStyle w:val="NoSpacing"/>
        <w:rPr>
          <w:rFonts w:eastAsia="Times New Roman"/>
        </w:rPr>
      </w:pPr>
    </w:p>
    <w:p w14:paraId="45A0B1C9" w14:textId="77777777" w:rsidR="006C5FEC" w:rsidRPr="007D5CB0" w:rsidRDefault="006C5FEC" w:rsidP="007D5CB0">
      <w:pPr>
        <w:pStyle w:val="NoSpacing"/>
        <w:rPr>
          <w:rFonts w:eastAsia="Times New Roman"/>
          <w:u w:val="single"/>
        </w:rPr>
      </w:pPr>
      <w:r w:rsidRPr="007D5CB0">
        <w:rPr>
          <w:rFonts w:eastAsia="Times New Roman"/>
          <w:u w:val="single"/>
        </w:rPr>
        <w:t>MA in Jewish Professional Studies</w:t>
      </w:r>
    </w:p>
    <w:p w14:paraId="40D13693" w14:textId="77777777" w:rsidR="006C5FEC" w:rsidRPr="006C5FEC" w:rsidRDefault="006C5FEC" w:rsidP="007D5CB0">
      <w:pPr>
        <w:pStyle w:val="NoSpacing"/>
        <w:rPr>
          <w:rFonts w:eastAsia="Times New Roman"/>
        </w:rPr>
      </w:pPr>
      <w:r w:rsidRPr="006C5FEC">
        <w:rPr>
          <w:rFonts w:eastAsia="Times New Roman"/>
        </w:rPr>
        <w:t>No Hebrew requirement. Students may take Hebrew as graduate credit Electives.</w:t>
      </w:r>
    </w:p>
    <w:p w14:paraId="72E13AFB" w14:textId="77777777" w:rsidR="006C5FEC" w:rsidRPr="00D9424B" w:rsidRDefault="006C5FEC" w:rsidP="007D5CB0">
      <w:pPr>
        <w:pStyle w:val="NoSpacing"/>
        <w:rPr>
          <w:rFonts w:eastAsia="Times New Roman"/>
          <w:sz w:val="18"/>
          <w:szCs w:val="18"/>
        </w:rPr>
      </w:pPr>
    </w:p>
    <w:p w14:paraId="45D0D6C3" w14:textId="24BC9D09" w:rsidR="006C5FEC" w:rsidRPr="007D5CB0" w:rsidRDefault="006C5FEC" w:rsidP="007D5CB0">
      <w:pPr>
        <w:pStyle w:val="NoSpacing"/>
        <w:rPr>
          <w:rFonts w:eastAsia="Times New Roman"/>
          <w:u w:val="single"/>
        </w:rPr>
      </w:pPr>
      <w:r w:rsidRPr="007D5CB0">
        <w:rPr>
          <w:rFonts w:eastAsia="Times New Roman"/>
          <w:u w:val="single"/>
        </w:rPr>
        <w:t>MA in Jewish Studies</w:t>
      </w:r>
    </w:p>
    <w:p w14:paraId="5BEC9E45" w14:textId="4062E9C3" w:rsidR="006C5FEC" w:rsidRPr="006C5FEC" w:rsidRDefault="006C5FEC" w:rsidP="007D5CB0">
      <w:pPr>
        <w:pStyle w:val="NoSpacing"/>
        <w:rPr>
          <w:rFonts w:eastAsia="Times New Roman"/>
        </w:rPr>
      </w:pPr>
      <w:r w:rsidRPr="006C5FEC">
        <w:rPr>
          <w:rFonts w:eastAsia="Times New Roman"/>
        </w:rPr>
        <w:t>Students must take Hebrew I or its equivalent as a prerequisite. They may take Hebrew II-IV as graduate Electives.</w:t>
      </w:r>
    </w:p>
    <w:p w14:paraId="1ED9B8B6" w14:textId="34720E0E" w:rsidR="006C5FEC" w:rsidRPr="00D9424B" w:rsidRDefault="006C5FEC" w:rsidP="007D5CB0">
      <w:pPr>
        <w:pStyle w:val="NoSpacing"/>
        <w:rPr>
          <w:rFonts w:eastAsia="Times New Roman"/>
          <w:sz w:val="18"/>
          <w:szCs w:val="18"/>
        </w:rPr>
      </w:pPr>
    </w:p>
    <w:p w14:paraId="058FD39C" w14:textId="29E0962F" w:rsidR="004237AB" w:rsidRPr="007D5CB0" w:rsidRDefault="004237AB" w:rsidP="007D5CB0">
      <w:pPr>
        <w:pStyle w:val="NoSpacing"/>
        <w:rPr>
          <w:rFonts w:eastAsia="Times New Roman"/>
          <w:u w:val="single"/>
        </w:rPr>
      </w:pPr>
      <w:r w:rsidRPr="007D5CB0">
        <w:rPr>
          <w:rFonts w:eastAsia="Times New Roman"/>
          <w:u w:val="single"/>
        </w:rPr>
        <w:t>MS in Non-Profit Management and MED</w:t>
      </w:r>
    </w:p>
    <w:p w14:paraId="022D6395" w14:textId="4AE69A0E" w:rsidR="006C5FEC" w:rsidRPr="00D9424B" w:rsidRDefault="004237AB" w:rsidP="006B551D">
      <w:pPr>
        <w:pStyle w:val="NoSpacing"/>
        <w:rPr>
          <w:rFonts w:eastAsia="Times New Roman"/>
          <w:color w:val="000000" w:themeColor="text1"/>
        </w:rPr>
      </w:pPr>
      <w:r w:rsidRPr="004237AB">
        <w:rPr>
          <w:rFonts w:eastAsia="Times New Roman"/>
        </w:rPr>
        <w:t>Hebrew I - III are also co-requisites for the Jewish education tracks in the MSNP</w:t>
      </w:r>
      <w:r>
        <w:rPr>
          <w:rFonts w:eastAsia="Times New Roman"/>
        </w:rPr>
        <w:t>M</w:t>
      </w:r>
      <w:r w:rsidRPr="004237AB">
        <w:rPr>
          <w:rFonts w:eastAsia="Times New Roman"/>
        </w:rPr>
        <w:t xml:space="preserve"> and ME</w:t>
      </w:r>
      <w:r>
        <w:rPr>
          <w:rFonts w:eastAsia="Times New Roman"/>
        </w:rPr>
        <w:t>D</w:t>
      </w:r>
      <w:r w:rsidRPr="004237AB">
        <w:rPr>
          <w:rFonts w:eastAsia="Times New Roman"/>
        </w:rPr>
        <w:t xml:space="preserve"> programs.</w:t>
      </w:r>
      <w:r w:rsidR="006B551D">
        <w:rPr>
          <w:rFonts w:eastAsia="Times New Roman"/>
        </w:rPr>
        <w:t xml:space="preserve"> </w:t>
      </w:r>
      <w:r w:rsidR="00D9424B">
        <w:rPr>
          <w:rFonts w:eastAsia="Times New Roman"/>
        </w:rPr>
        <w:t xml:space="preserve"> </w:t>
      </w:r>
      <w:r w:rsidR="006B551D" w:rsidRPr="00D9424B">
        <w:rPr>
          <w:rFonts w:eastAsia="Times New Roman"/>
          <w:color w:val="000000" w:themeColor="text1"/>
        </w:rPr>
        <w:t>These students take Hebrew 1 at the 000 level and Hebrew II – III at the undergraduate level.</w:t>
      </w:r>
      <w:r w:rsidRPr="00D9424B">
        <w:rPr>
          <w:rFonts w:eastAsia="Times New Roman"/>
          <w:color w:val="000000" w:themeColor="text1"/>
        </w:rPr>
        <w:t>  </w:t>
      </w:r>
    </w:p>
    <w:p w14:paraId="3B4C16BC" w14:textId="77777777" w:rsidR="004237AB" w:rsidRPr="006C5FEC" w:rsidRDefault="004237AB" w:rsidP="007D5CB0">
      <w:pPr>
        <w:pStyle w:val="NoSpacing"/>
        <w:rPr>
          <w:rFonts w:eastAsia="Times New Roman"/>
        </w:rPr>
      </w:pPr>
    </w:p>
    <w:p w14:paraId="223106BD" w14:textId="15F8AB00" w:rsidR="006C5FEC" w:rsidRPr="007D5CB0" w:rsidRDefault="006C5FEC" w:rsidP="007D5CB0">
      <w:pPr>
        <w:pStyle w:val="NoSpacing"/>
        <w:rPr>
          <w:rFonts w:eastAsia="Times New Roman"/>
          <w:u w:val="single"/>
        </w:rPr>
      </w:pPr>
      <w:r w:rsidRPr="007D5CB0">
        <w:rPr>
          <w:rFonts w:eastAsia="Times New Roman"/>
          <w:u w:val="single"/>
        </w:rPr>
        <w:t>Hebrew Course Numbers</w:t>
      </w:r>
    </w:p>
    <w:p w14:paraId="04B0FB1F" w14:textId="6DF7F130" w:rsidR="00BB6BF5" w:rsidRPr="006C5FEC" w:rsidRDefault="00BB6BF5" w:rsidP="007D5CB0">
      <w:pPr>
        <w:pStyle w:val="NoSpacing"/>
        <w:rPr>
          <w:rFonts w:eastAsia="Times New Roman"/>
        </w:rPr>
      </w:pPr>
      <w:r w:rsidRPr="006C5FEC">
        <w:rPr>
          <w:rFonts w:eastAsia="Times New Roman"/>
        </w:rPr>
        <w:t xml:space="preserve">1) </w:t>
      </w:r>
      <w:r w:rsidRPr="007D5CB0">
        <w:rPr>
          <w:rFonts w:eastAsia="Times New Roman"/>
          <w:b/>
          <w:bCs/>
        </w:rPr>
        <w:t>Hebrew I</w:t>
      </w:r>
      <w:r w:rsidRPr="006C5FEC">
        <w:rPr>
          <w:rFonts w:eastAsia="Times New Roman"/>
        </w:rPr>
        <w:t xml:space="preserve"> can be taken as a pass/fail non-additive credit class with a course number of 000 and with a charge of $900. </w:t>
      </w:r>
    </w:p>
    <w:p w14:paraId="1F969D2C" w14:textId="77777777" w:rsidR="00BB6BF5" w:rsidRPr="006C5FEC" w:rsidRDefault="00BB6BF5" w:rsidP="007D5CB0">
      <w:pPr>
        <w:pStyle w:val="NoSpacing"/>
        <w:rPr>
          <w:rFonts w:eastAsia="Times New Roman"/>
        </w:rPr>
      </w:pPr>
    </w:p>
    <w:p w14:paraId="25EC0841" w14:textId="3CE1364B" w:rsidR="00220DFE" w:rsidRPr="006C5FEC" w:rsidRDefault="00BB6BF5" w:rsidP="007D5CB0">
      <w:pPr>
        <w:pStyle w:val="NoSpacing"/>
        <w:rPr>
          <w:rFonts w:eastAsia="Times New Roman"/>
        </w:rPr>
      </w:pPr>
      <w:r w:rsidRPr="006C5FEC">
        <w:rPr>
          <w:rFonts w:eastAsia="Times New Roman"/>
        </w:rPr>
        <w:t xml:space="preserve">Hebrew I can also be taken for undergraduate credit as Hebrew 206. </w:t>
      </w:r>
    </w:p>
    <w:p w14:paraId="4A2E76E3" w14:textId="77777777" w:rsidR="00220DFE" w:rsidRPr="006C5FEC" w:rsidRDefault="00220DFE" w:rsidP="007D5CB0">
      <w:pPr>
        <w:pStyle w:val="NoSpacing"/>
        <w:rPr>
          <w:rFonts w:eastAsia="Times New Roman"/>
        </w:rPr>
      </w:pPr>
    </w:p>
    <w:p w14:paraId="118807F2" w14:textId="6B056CDE" w:rsidR="00BB6BF5" w:rsidRPr="006C5FEC" w:rsidRDefault="00BB6BF5" w:rsidP="007D5CB0">
      <w:pPr>
        <w:pStyle w:val="NoSpacing"/>
        <w:rPr>
          <w:rFonts w:eastAsia="Times New Roman"/>
        </w:rPr>
      </w:pPr>
      <w:r w:rsidRPr="006C5FEC">
        <w:rPr>
          <w:rFonts w:eastAsia="Times New Roman"/>
        </w:rPr>
        <w:t>Students in the MA in Jewish Professional Studies may take Hebrew I for graduate elective credit as Hebrew 501. </w:t>
      </w:r>
    </w:p>
    <w:p w14:paraId="2AA58191" w14:textId="77777777" w:rsidR="00BB6BF5" w:rsidRPr="006C5FEC" w:rsidRDefault="00BB6BF5" w:rsidP="007D5CB0">
      <w:pPr>
        <w:pStyle w:val="NoSpacing"/>
        <w:rPr>
          <w:rFonts w:eastAsia="Times New Roman"/>
        </w:rPr>
      </w:pPr>
    </w:p>
    <w:p w14:paraId="5B3E1E07" w14:textId="77777777" w:rsidR="00BB6BF5" w:rsidRPr="006C5FEC" w:rsidRDefault="00BB6BF5" w:rsidP="007D5CB0">
      <w:pPr>
        <w:pStyle w:val="NoSpacing"/>
        <w:rPr>
          <w:rFonts w:eastAsia="Times New Roman"/>
        </w:rPr>
      </w:pPr>
      <w:r w:rsidRPr="006C5FEC">
        <w:rPr>
          <w:rFonts w:eastAsia="Times New Roman"/>
        </w:rPr>
        <w:t xml:space="preserve">2) </w:t>
      </w:r>
      <w:r w:rsidRPr="007D5CB0">
        <w:rPr>
          <w:rFonts w:eastAsia="Times New Roman"/>
          <w:b/>
          <w:bCs/>
        </w:rPr>
        <w:t>Hebrew II, III, and IV</w:t>
      </w:r>
      <w:r w:rsidRPr="006C5FEC">
        <w:rPr>
          <w:rFonts w:eastAsia="Times New Roman"/>
        </w:rPr>
        <w:t xml:space="preserve"> are offered at both the undergraduate and graduate level. </w:t>
      </w:r>
    </w:p>
    <w:p w14:paraId="61379D46" w14:textId="77777777" w:rsidR="00BB6BF5" w:rsidRPr="006C5FEC" w:rsidRDefault="00BB6BF5" w:rsidP="007D5CB0">
      <w:pPr>
        <w:pStyle w:val="NoSpacing"/>
        <w:rPr>
          <w:rFonts w:eastAsia="Times New Roman"/>
        </w:rPr>
      </w:pPr>
    </w:p>
    <w:p w14:paraId="31E8C8BB" w14:textId="4AF5B842" w:rsidR="00BB6BF5" w:rsidRPr="00D9424B" w:rsidRDefault="00BB6BF5" w:rsidP="007D5CB0">
      <w:pPr>
        <w:pStyle w:val="NoSpacing"/>
        <w:rPr>
          <w:rFonts w:eastAsia="Times New Roman"/>
          <w:color w:val="000000" w:themeColor="text1"/>
        </w:rPr>
      </w:pPr>
      <w:r w:rsidRPr="006C5FEC">
        <w:rPr>
          <w:rFonts w:eastAsia="Times New Roman"/>
        </w:rPr>
        <w:t>Hebrew II can be taken as Hebrew 207 for undergraduate credit (for students in the BA programs</w:t>
      </w:r>
      <w:r w:rsidR="006B551D">
        <w:rPr>
          <w:rFonts w:eastAsia="Times New Roman"/>
        </w:rPr>
        <w:t xml:space="preserve"> </w:t>
      </w:r>
      <w:r w:rsidR="006B551D" w:rsidRPr="00D9424B">
        <w:rPr>
          <w:rFonts w:eastAsia="Times New Roman"/>
          <w:color w:val="000000" w:themeColor="text1"/>
        </w:rPr>
        <w:t>or as a co-requisite</w:t>
      </w:r>
      <w:r w:rsidRPr="00D9424B">
        <w:rPr>
          <w:rFonts w:eastAsia="Times New Roman"/>
          <w:color w:val="000000" w:themeColor="text1"/>
        </w:rPr>
        <w:t xml:space="preserve">) and as Hebrew 502 for graduate credit. </w:t>
      </w:r>
    </w:p>
    <w:p w14:paraId="496E77EF" w14:textId="77777777" w:rsidR="00BB6BF5" w:rsidRPr="006C5FEC" w:rsidRDefault="00BB6BF5" w:rsidP="007D5CB0">
      <w:pPr>
        <w:pStyle w:val="NoSpacing"/>
        <w:rPr>
          <w:rFonts w:eastAsia="Times New Roman"/>
        </w:rPr>
      </w:pPr>
    </w:p>
    <w:p w14:paraId="3566E841" w14:textId="714054D9" w:rsidR="00BB6BF5" w:rsidRPr="00D9424B" w:rsidRDefault="00BB6BF5" w:rsidP="007D5CB0">
      <w:pPr>
        <w:pStyle w:val="NoSpacing"/>
        <w:rPr>
          <w:rFonts w:eastAsia="Times New Roman"/>
          <w:color w:val="000000" w:themeColor="text1"/>
        </w:rPr>
      </w:pPr>
      <w:r w:rsidRPr="00D9424B">
        <w:rPr>
          <w:rFonts w:eastAsia="Times New Roman"/>
          <w:color w:val="000000" w:themeColor="text1"/>
        </w:rPr>
        <w:t>Hebrew III can be taken as Hebrew 208 for undergraduate credit (for students in the BA programs</w:t>
      </w:r>
      <w:r w:rsidR="006B551D" w:rsidRPr="00D9424B">
        <w:rPr>
          <w:rFonts w:eastAsia="Times New Roman"/>
          <w:color w:val="000000" w:themeColor="text1"/>
        </w:rPr>
        <w:t xml:space="preserve"> or as a co-requisite</w:t>
      </w:r>
      <w:r w:rsidRPr="00D9424B">
        <w:rPr>
          <w:rFonts w:eastAsia="Times New Roman"/>
          <w:color w:val="000000" w:themeColor="text1"/>
        </w:rPr>
        <w:t>) and as Hebrew 503 for graduate credit.</w:t>
      </w:r>
    </w:p>
    <w:p w14:paraId="08A5720E" w14:textId="77777777" w:rsidR="00BB6BF5" w:rsidRPr="006C5FEC" w:rsidRDefault="00BB6BF5" w:rsidP="007D5CB0">
      <w:pPr>
        <w:pStyle w:val="NoSpacing"/>
        <w:rPr>
          <w:rFonts w:eastAsia="Times New Roman"/>
        </w:rPr>
      </w:pPr>
    </w:p>
    <w:p w14:paraId="1DFDADF2" w14:textId="4D6EE2F8" w:rsidR="00BB6BF5" w:rsidRPr="00D9424B" w:rsidRDefault="00BB6BF5" w:rsidP="007D5CB0">
      <w:pPr>
        <w:pStyle w:val="NoSpacing"/>
        <w:rPr>
          <w:rFonts w:eastAsia="Times New Roman"/>
          <w:color w:val="000000" w:themeColor="text1"/>
        </w:rPr>
      </w:pPr>
      <w:r w:rsidRPr="00D9424B">
        <w:rPr>
          <w:rFonts w:eastAsia="Times New Roman"/>
          <w:color w:val="000000" w:themeColor="text1"/>
        </w:rPr>
        <w:t>Hebrew IV can be taken as Hebrew 209 for undergraduate credit (for students in the BA programs</w:t>
      </w:r>
      <w:r w:rsidR="006B551D" w:rsidRPr="00D9424B">
        <w:rPr>
          <w:rFonts w:eastAsia="Times New Roman"/>
          <w:color w:val="000000" w:themeColor="text1"/>
        </w:rPr>
        <w:t xml:space="preserve"> or as a co-requisite</w:t>
      </w:r>
      <w:r w:rsidRPr="00D9424B">
        <w:rPr>
          <w:rFonts w:eastAsia="Times New Roman"/>
          <w:color w:val="000000" w:themeColor="text1"/>
        </w:rPr>
        <w:t xml:space="preserve">) and as Hebrew 504 for graduate credit. </w:t>
      </w:r>
    </w:p>
    <w:p w14:paraId="29F3ACCD" w14:textId="77777777" w:rsidR="00BB6BF5" w:rsidRPr="006C5FEC" w:rsidRDefault="00BB6BF5" w:rsidP="007D5CB0">
      <w:pPr>
        <w:pStyle w:val="NoSpacing"/>
        <w:rPr>
          <w:rFonts w:eastAsia="Times New Roman"/>
        </w:rPr>
      </w:pPr>
    </w:p>
    <w:p w14:paraId="7D6B7552" w14:textId="449CE6BB" w:rsidR="00BB6BF5" w:rsidRPr="006C5FEC" w:rsidRDefault="00BB6BF5" w:rsidP="007D5CB0">
      <w:pPr>
        <w:pStyle w:val="NoSpacing"/>
        <w:rPr>
          <w:rFonts w:eastAsia="Times New Roman"/>
        </w:rPr>
      </w:pPr>
      <w:r w:rsidRPr="006C5FEC">
        <w:rPr>
          <w:rFonts w:eastAsia="Times New Roman"/>
        </w:rPr>
        <w:t xml:space="preserve">3) </w:t>
      </w:r>
      <w:r w:rsidRPr="007D5CB0">
        <w:rPr>
          <w:rFonts w:eastAsia="Times New Roman"/>
          <w:b/>
          <w:bCs/>
        </w:rPr>
        <w:t xml:space="preserve">Hebrew </w:t>
      </w:r>
      <w:r w:rsidR="004237AB" w:rsidRPr="007D5CB0">
        <w:rPr>
          <w:rFonts w:eastAsia="Times New Roman"/>
          <w:b/>
          <w:bCs/>
        </w:rPr>
        <w:t>I-IV</w:t>
      </w:r>
      <w:r w:rsidR="004237AB">
        <w:rPr>
          <w:rFonts w:eastAsia="Times New Roman"/>
        </w:rPr>
        <w:t xml:space="preserve"> </w:t>
      </w:r>
      <w:r w:rsidRPr="006C5FEC">
        <w:rPr>
          <w:rFonts w:eastAsia="Times New Roman"/>
        </w:rPr>
        <w:t xml:space="preserve">classes are offered </w:t>
      </w:r>
      <w:r w:rsidR="004237AB">
        <w:rPr>
          <w:rFonts w:eastAsia="Times New Roman"/>
        </w:rPr>
        <w:t xml:space="preserve">live twice </w:t>
      </w:r>
      <w:r w:rsidR="006B551D">
        <w:rPr>
          <w:rFonts w:eastAsia="Times New Roman"/>
        </w:rPr>
        <w:t xml:space="preserve">a </w:t>
      </w:r>
      <w:r w:rsidRPr="006C5FEC">
        <w:rPr>
          <w:rFonts w:eastAsia="Times New Roman"/>
        </w:rPr>
        <w:t xml:space="preserve">week </w:t>
      </w:r>
      <w:r w:rsidR="004237AB">
        <w:rPr>
          <w:rFonts w:eastAsia="Times New Roman"/>
        </w:rPr>
        <w:t xml:space="preserve">via </w:t>
      </w:r>
      <w:r w:rsidRPr="006C5FEC">
        <w:rPr>
          <w:rFonts w:eastAsia="Times New Roman"/>
        </w:rPr>
        <w:t>Zoom. </w:t>
      </w:r>
    </w:p>
    <w:p w14:paraId="56CE909E" w14:textId="77777777" w:rsidR="007D5CB0" w:rsidRDefault="007D5CB0" w:rsidP="007D5CB0">
      <w:pPr>
        <w:pStyle w:val="NoSpacing"/>
      </w:pPr>
    </w:p>
    <w:p w14:paraId="211426AD" w14:textId="7171C8B7" w:rsidR="004237AB" w:rsidRPr="00D9424B" w:rsidRDefault="004237AB">
      <w:pPr>
        <w:rPr>
          <w:rFonts w:cstheme="minorHAnsi"/>
        </w:rPr>
      </w:pPr>
      <w:r w:rsidRPr="00D9424B">
        <w:rPr>
          <w:rFonts w:cstheme="minorHAnsi"/>
        </w:rPr>
        <w:t xml:space="preserve">4) There are also three levels of </w:t>
      </w:r>
      <w:r w:rsidRPr="00D9424B">
        <w:rPr>
          <w:rFonts w:cstheme="minorHAnsi"/>
          <w:b/>
          <w:bCs/>
        </w:rPr>
        <w:t>Biblical Hebrew</w:t>
      </w:r>
      <w:r w:rsidRPr="00D9424B">
        <w:rPr>
          <w:rFonts w:cstheme="minorHAnsi"/>
        </w:rPr>
        <w:t xml:space="preserve">. These courses can be used as electives in Jewish Studies and Jewish Professional Studies </w:t>
      </w:r>
      <w:r w:rsidRPr="00D9424B">
        <w:rPr>
          <w:rFonts w:cstheme="minorHAnsi"/>
          <w:color w:val="000000" w:themeColor="text1"/>
        </w:rPr>
        <w:t xml:space="preserve">as either undergraduate or graduate </w:t>
      </w:r>
      <w:r w:rsidR="006B551D" w:rsidRPr="00D9424B">
        <w:rPr>
          <w:rFonts w:cstheme="minorHAnsi"/>
          <w:color w:val="000000" w:themeColor="text1"/>
        </w:rPr>
        <w:t>course</w:t>
      </w:r>
      <w:r w:rsidRPr="00D9424B">
        <w:rPr>
          <w:rFonts w:cstheme="minorHAnsi"/>
          <w:color w:val="000000" w:themeColor="text1"/>
        </w:rPr>
        <w:t xml:space="preserve">s. Biblical Hebrew is </w:t>
      </w:r>
      <w:r w:rsidRPr="00D9424B">
        <w:rPr>
          <w:rFonts w:cstheme="minorHAnsi"/>
        </w:rPr>
        <w:t xml:space="preserve">offered once a week via Zoom.  </w:t>
      </w:r>
    </w:p>
    <w:p w14:paraId="03CD8855" w14:textId="7DFEC321" w:rsidR="004237AB" w:rsidRPr="00D9424B" w:rsidRDefault="004237AB">
      <w:pPr>
        <w:rPr>
          <w:rFonts w:cstheme="minorHAnsi"/>
        </w:rPr>
      </w:pPr>
      <w:r w:rsidRPr="00D9424B">
        <w:rPr>
          <w:rFonts w:cstheme="minorHAnsi"/>
        </w:rPr>
        <w:t>5) Students can place out of the Hebrew requirements by transferring in credits in Hebrew language from other accredited institutions or can take our Hebrew Placement exam for Hebrew I-III at the cost of $100.</w:t>
      </w:r>
    </w:p>
    <w:sectPr w:rsidR="004237AB" w:rsidRPr="00D9424B" w:rsidSect="001D5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BF5"/>
    <w:rsid w:val="001D5F3D"/>
    <w:rsid w:val="00220DFE"/>
    <w:rsid w:val="003E3F25"/>
    <w:rsid w:val="004237AB"/>
    <w:rsid w:val="004B4838"/>
    <w:rsid w:val="006B551D"/>
    <w:rsid w:val="006C5FEC"/>
    <w:rsid w:val="007D5CB0"/>
    <w:rsid w:val="00857209"/>
    <w:rsid w:val="0098641A"/>
    <w:rsid w:val="00BB6BF5"/>
    <w:rsid w:val="00C748F2"/>
    <w:rsid w:val="00D17AC9"/>
    <w:rsid w:val="00D67AC9"/>
    <w:rsid w:val="00D9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CCB43"/>
  <w15:chartTrackingRefBased/>
  <w15:docId w15:val="{F2978ECD-818A-404F-B703-C8989933D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5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2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Ringlestein</dc:creator>
  <cp:keywords/>
  <dc:description/>
  <cp:lastModifiedBy>Jack Ringlestein</cp:lastModifiedBy>
  <cp:revision>4</cp:revision>
  <dcterms:created xsi:type="dcterms:W3CDTF">2021-01-25T23:07:00Z</dcterms:created>
  <dcterms:modified xsi:type="dcterms:W3CDTF">2021-01-27T17:51:00Z</dcterms:modified>
</cp:coreProperties>
</file>