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C7DF7" w14:textId="58E82758" w:rsidR="008619A9" w:rsidRPr="00B4538A" w:rsidRDefault="008619A9" w:rsidP="00C03088">
      <w:pPr>
        <w:spacing w:after="0" w:line="525" w:lineRule="atLeast"/>
        <w:outlineLvl w:val="1"/>
        <w:rPr>
          <w:rFonts w:ascii="DokChampa" w:eastAsia="Times New Roman" w:hAnsi="DokChampa" w:cs="DokChampa"/>
          <w:bCs/>
          <w:color w:val="333333"/>
          <w:sz w:val="28"/>
          <w:szCs w:val="36"/>
        </w:rPr>
      </w:pPr>
      <w:bookmarkStart w:id="0" w:name="_GoBack"/>
      <w:bookmarkEnd w:id="0"/>
      <w:r w:rsidRPr="00B4538A">
        <w:rPr>
          <w:rFonts w:ascii="DokChampa" w:eastAsia="Times New Roman" w:hAnsi="DokChampa" w:cs="DokChampa" w:hint="cs"/>
          <w:bCs/>
          <w:noProof/>
          <w:color w:val="333333"/>
          <w:sz w:val="28"/>
          <w:szCs w:val="36"/>
        </w:rPr>
        <w:drawing>
          <wp:anchor distT="0" distB="0" distL="114300" distR="114300" simplePos="0" relativeHeight="251658240" behindDoc="1" locked="0" layoutInCell="1" allowOverlap="1" wp14:anchorId="72BBDB04" wp14:editId="1E0A031A">
            <wp:simplePos x="0" y="0"/>
            <wp:positionH relativeFrom="margin">
              <wp:align>right</wp:align>
            </wp:positionH>
            <wp:positionV relativeFrom="paragraph">
              <wp:posOffset>562</wp:posOffset>
            </wp:positionV>
            <wp:extent cx="2152015" cy="743585"/>
            <wp:effectExtent l="0" t="0" r="635" b="0"/>
            <wp:wrapTight wrapText="bothSides">
              <wp:wrapPolygon edited="0">
                <wp:start x="191" y="0"/>
                <wp:lineTo x="0" y="21028"/>
                <wp:lineTo x="21415" y="21028"/>
                <wp:lineTo x="21224" y="0"/>
                <wp:lineTo x="19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015" cy="743585"/>
                    </a:xfrm>
                    <a:prstGeom prst="rect">
                      <a:avLst/>
                    </a:prstGeom>
                    <a:noFill/>
                  </pic:spPr>
                </pic:pic>
              </a:graphicData>
            </a:graphic>
          </wp:anchor>
        </w:drawing>
      </w:r>
      <w:proofErr w:type="spellStart"/>
      <w:r w:rsidRPr="00B4538A">
        <w:rPr>
          <w:rFonts w:ascii="DokChampa" w:eastAsia="Times New Roman" w:hAnsi="DokChampa" w:cs="DokChampa" w:hint="cs"/>
          <w:bCs/>
          <w:color w:val="333333"/>
          <w:sz w:val="28"/>
          <w:szCs w:val="36"/>
        </w:rPr>
        <w:t>FastBridge</w:t>
      </w:r>
      <w:proofErr w:type="spellEnd"/>
      <w:r w:rsidRPr="00B4538A">
        <w:rPr>
          <w:rFonts w:ascii="DokChampa" w:eastAsia="Times New Roman" w:hAnsi="DokChampa" w:cs="DokChampa" w:hint="cs"/>
          <w:bCs/>
          <w:color w:val="333333"/>
          <w:sz w:val="28"/>
          <w:szCs w:val="36"/>
        </w:rPr>
        <w:t xml:space="preserve"> 2020</w:t>
      </w:r>
      <w:r w:rsidR="00972291">
        <w:rPr>
          <w:rFonts w:ascii="DokChampa" w:eastAsia="Times New Roman" w:hAnsi="DokChampa" w:cs="DokChampa"/>
          <w:bCs/>
          <w:color w:val="333333"/>
          <w:sz w:val="28"/>
          <w:szCs w:val="36"/>
        </w:rPr>
        <w:t>-21</w:t>
      </w:r>
      <w:r w:rsidR="00F62A1C">
        <w:rPr>
          <w:rFonts w:ascii="DokChampa" w:eastAsia="Times New Roman" w:hAnsi="DokChampa" w:cs="DokChampa"/>
          <w:bCs/>
          <w:color w:val="333333"/>
          <w:sz w:val="28"/>
          <w:szCs w:val="36"/>
        </w:rPr>
        <w:t xml:space="preserve"> for Grades 6-8</w:t>
      </w:r>
    </w:p>
    <w:p w14:paraId="6318AC8E" w14:textId="77777777" w:rsidR="00972291" w:rsidRDefault="00972291" w:rsidP="008619A9">
      <w:pPr>
        <w:spacing w:after="0" w:line="525" w:lineRule="atLeast"/>
        <w:outlineLvl w:val="1"/>
        <w:rPr>
          <w:rFonts w:ascii="DokChampa" w:eastAsia="Times New Roman" w:hAnsi="DokChampa" w:cs="DokChampa"/>
          <w:bCs/>
          <w:color w:val="333333"/>
          <w:sz w:val="28"/>
          <w:szCs w:val="36"/>
        </w:rPr>
      </w:pPr>
    </w:p>
    <w:p w14:paraId="25DFFE75" w14:textId="4E8518E3" w:rsidR="008619A9" w:rsidRDefault="008619A9" w:rsidP="008619A9">
      <w:pPr>
        <w:spacing w:after="0" w:line="525" w:lineRule="atLeast"/>
        <w:outlineLvl w:val="1"/>
        <w:rPr>
          <w:rFonts w:ascii="DokChampa" w:eastAsia="Times New Roman" w:hAnsi="DokChampa" w:cs="DokChampa"/>
          <w:b/>
          <w:bCs/>
          <w:color w:val="333333"/>
          <w:sz w:val="32"/>
          <w:szCs w:val="36"/>
        </w:rPr>
      </w:pPr>
      <w:proofErr w:type="spellStart"/>
      <w:r w:rsidRPr="00D16249">
        <w:rPr>
          <w:rFonts w:ascii="DokChampa" w:eastAsia="Times New Roman" w:hAnsi="DokChampa" w:cs="DokChampa" w:hint="cs"/>
          <w:b/>
          <w:bCs/>
          <w:color w:val="333333"/>
          <w:sz w:val="32"/>
          <w:szCs w:val="36"/>
        </w:rPr>
        <w:t>FASTtrack</w:t>
      </w:r>
      <w:proofErr w:type="spellEnd"/>
      <w:r w:rsidRPr="00D16249">
        <w:rPr>
          <w:rFonts w:ascii="DokChampa" w:eastAsia="Times New Roman" w:hAnsi="DokChampa" w:cs="DokChampa" w:hint="cs"/>
          <w:b/>
          <w:bCs/>
          <w:color w:val="333333"/>
          <w:sz w:val="32"/>
          <w:szCs w:val="36"/>
        </w:rPr>
        <w:t xml:space="preserve"> Reading</w:t>
      </w:r>
    </w:p>
    <w:p w14:paraId="5B4264A9" w14:textId="77777777" w:rsidR="00C03088" w:rsidRPr="00B4538A" w:rsidRDefault="00C03088" w:rsidP="008619A9">
      <w:pPr>
        <w:spacing w:after="0" w:line="525" w:lineRule="atLeast"/>
        <w:outlineLvl w:val="1"/>
        <w:rPr>
          <w:rFonts w:ascii="DokChampa" w:eastAsia="Times New Roman" w:hAnsi="DokChampa" w:cs="DokChampa"/>
          <w:b/>
          <w:bCs/>
          <w:color w:val="333333"/>
          <w:sz w:val="32"/>
          <w:szCs w:val="36"/>
        </w:rPr>
      </w:pPr>
    </w:p>
    <w:p w14:paraId="3230FE16" w14:textId="168029C5" w:rsidR="00BC0403" w:rsidRPr="00B4538A" w:rsidRDefault="008619A9" w:rsidP="008619A9">
      <w:pPr>
        <w:rPr>
          <w:rFonts w:ascii="DokChampa" w:hAnsi="DokChampa" w:cs="DokChampa"/>
          <w:color w:val="333333"/>
          <w:sz w:val="24"/>
          <w:szCs w:val="27"/>
          <w:shd w:val="clear" w:color="auto" w:fill="FFFFFF"/>
        </w:rPr>
      </w:pPr>
      <w:proofErr w:type="spellStart"/>
      <w:r w:rsidRPr="00B4538A">
        <w:rPr>
          <w:rFonts w:ascii="DokChampa" w:hAnsi="DokChampa" w:cs="DokChampa" w:hint="cs"/>
          <w:color w:val="333333"/>
          <w:sz w:val="24"/>
          <w:szCs w:val="20"/>
          <w:shd w:val="clear" w:color="auto" w:fill="FFFFFF"/>
        </w:rPr>
        <w:t>FASTtrack</w:t>
      </w:r>
      <w:proofErr w:type="spellEnd"/>
      <w:r w:rsidRPr="00B4538A">
        <w:rPr>
          <w:rFonts w:ascii="DokChampa" w:hAnsi="DokChampa" w:cs="DokChampa" w:hint="cs"/>
          <w:color w:val="333333"/>
          <w:sz w:val="24"/>
          <w:szCs w:val="20"/>
          <w:shd w:val="clear" w:color="auto" w:fill="FFFFFF"/>
        </w:rPr>
        <w:t xml:space="preserve"> Reading includes two specific assessments that students complete three times a year for universal screening. </w:t>
      </w:r>
      <w:r w:rsidRPr="00B4538A">
        <w:rPr>
          <w:rFonts w:ascii="DokChampa" w:hAnsi="DokChampa" w:cs="DokChampa" w:hint="cs"/>
          <w:color w:val="333333"/>
          <w:sz w:val="24"/>
          <w:szCs w:val="27"/>
          <w:shd w:val="clear" w:color="auto" w:fill="FFFFFF"/>
        </w:rPr>
        <w:t>(</w:t>
      </w:r>
      <w:proofErr w:type="spellStart"/>
      <w:r w:rsidRPr="00B4538A">
        <w:rPr>
          <w:rFonts w:ascii="DokChampa" w:hAnsi="DokChampa" w:cs="DokChampa" w:hint="cs"/>
          <w:color w:val="333333"/>
          <w:sz w:val="24"/>
          <w:szCs w:val="27"/>
          <w:shd w:val="clear" w:color="auto" w:fill="FFFFFF"/>
        </w:rPr>
        <w:t>aReading</w:t>
      </w:r>
      <w:proofErr w:type="spellEnd"/>
      <w:r w:rsidRPr="00B4538A">
        <w:rPr>
          <w:rFonts w:ascii="DokChampa" w:hAnsi="DokChampa" w:cs="DokChampa" w:hint="cs"/>
          <w:color w:val="333333"/>
          <w:sz w:val="24"/>
          <w:szCs w:val="27"/>
          <w:shd w:val="clear" w:color="auto" w:fill="FFFFFF"/>
        </w:rPr>
        <w:t xml:space="preserve">) assessment is a computer adaptive measure of broad reading ability that is individualized for each student. </w:t>
      </w:r>
      <w:proofErr w:type="spellStart"/>
      <w:r w:rsidRPr="00B4538A">
        <w:rPr>
          <w:rFonts w:ascii="DokChampa" w:hAnsi="DokChampa" w:cs="DokChampa" w:hint="cs"/>
          <w:color w:val="333333"/>
          <w:sz w:val="24"/>
          <w:szCs w:val="27"/>
          <w:shd w:val="clear" w:color="auto" w:fill="FFFFFF"/>
        </w:rPr>
        <w:t>aReading</w:t>
      </w:r>
      <w:proofErr w:type="spellEnd"/>
      <w:r w:rsidRPr="00B4538A">
        <w:rPr>
          <w:rFonts w:ascii="DokChampa" w:hAnsi="DokChampa" w:cs="DokChampa" w:hint="cs"/>
          <w:color w:val="333333"/>
          <w:sz w:val="24"/>
          <w:szCs w:val="27"/>
          <w:shd w:val="clear" w:color="auto" w:fill="FFFFFF"/>
        </w:rPr>
        <w:t xml:space="preserve"> provides a useful estimate of broad reading achievement from kindergarten through twelfth grade. </w:t>
      </w:r>
      <w:r w:rsidR="00BC0403">
        <w:rPr>
          <w:rFonts w:ascii="DokChampa" w:hAnsi="DokChampa" w:cs="DokChampa"/>
          <w:color w:val="333333"/>
          <w:sz w:val="24"/>
          <w:szCs w:val="27"/>
          <w:shd w:val="clear" w:color="auto" w:fill="FFFFFF"/>
        </w:rPr>
        <w:t>The assessments are computer based.</w:t>
      </w:r>
    </w:p>
    <w:tbl>
      <w:tblPr>
        <w:tblpPr w:leftFromText="180" w:rightFromText="180" w:vertAnchor="page" w:horzAnchor="margin" w:tblpXSpec="center" w:tblpY="6436"/>
        <w:tblW w:w="9082" w:type="dxa"/>
        <w:shd w:val="clear" w:color="auto" w:fill="FFFFFF"/>
        <w:tblCellMar>
          <w:left w:w="0" w:type="dxa"/>
          <w:right w:w="0" w:type="dxa"/>
        </w:tblCellMar>
        <w:tblLook w:val="04A0" w:firstRow="1" w:lastRow="0" w:firstColumn="1" w:lastColumn="0" w:noHBand="0" w:noVBand="1"/>
      </w:tblPr>
      <w:tblGrid>
        <w:gridCol w:w="1035"/>
        <w:gridCol w:w="2430"/>
        <w:gridCol w:w="2794"/>
        <w:gridCol w:w="2823"/>
      </w:tblGrid>
      <w:tr w:rsidR="008619A9" w:rsidRPr="001D0AD1" w14:paraId="7386E0BE" w14:textId="77777777" w:rsidTr="00BC0403">
        <w:trPr>
          <w:trHeight w:val="277"/>
        </w:trPr>
        <w:tc>
          <w:tcPr>
            <w:tcW w:w="57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09DA2B07" w14:textId="77777777" w:rsidR="008619A9" w:rsidRPr="00D16249" w:rsidRDefault="008619A9" w:rsidP="00BC0403">
            <w:pPr>
              <w:spacing w:after="0" w:line="270" w:lineRule="atLeast"/>
              <w:jc w:val="center"/>
              <w:rPr>
                <w:rFonts w:ascii="DokChampa" w:eastAsia="Times New Roman" w:hAnsi="DokChampa" w:cs="DokChampa"/>
                <w:color w:val="333333"/>
                <w:sz w:val="24"/>
                <w:szCs w:val="20"/>
              </w:rPr>
            </w:pPr>
            <w:r w:rsidRPr="001D0AD1">
              <w:rPr>
                <w:rFonts w:ascii="DokChampa" w:eastAsia="Times New Roman" w:hAnsi="DokChampa" w:cs="DokChampa" w:hint="cs"/>
                <w:b/>
                <w:bCs/>
                <w:color w:val="333333"/>
                <w:sz w:val="24"/>
                <w:szCs w:val="20"/>
              </w:rPr>
              <w:t>Grades</w:t>
            </w:r>
          </w:p>
        </w:tc>
        <w:tc>
          <w:tcPr>
            <w:tcW w:w="1338"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11B165B1" w14:textId="77777777" w:rsidR="008619A9" w:rsidRPr="00D16249" w:rsidRDefault="008619A9" w:rsidP="00BC0403">
            <w:pPr>
              <w:spacing w:after="0" w:line="270" w:lineRule="atLeast"/>
              <w:jc w:val="center"/>
              <w:rPr>
                <w:rFonts w:ascii="DokChampa" w:eastAsia="Times New Roman" w:hAnsi="DokChampa" w:cs="DokChampa"/>
                <w:color w:val="333333"/>
                <w:sz w:val="24"/>
                <w:szCs w:val="20"/>
              </w:rPr>
            </w:pPr>
            <w:r w:rsidRPr="001D0AD1">
              <w:rPr>
                <w:rFonts w:ascii="DokChampa" w:eastAsia="Times New Roman" w:hAnsi="DokChampa" w:cs="DokChampa" w:hint="cs"/>
                <w:b/>
                <w:bCs/>
                <w:color w:val="333333"/>
                <w:sz w:val="24"/>
                <w:szCs w:val="20"/>
              </w:rPr>
              <w:t>Phonemic Awareness</w:t>
            </w:r>
          </w:p>
        </w:tc>
        <w:tc>
          <w:tcPr>
            <w:tcW w:w="1538"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5D96E8FA" w14:textId="77777777" w:rsidR="008619A9" w:rsidRPr="00D16249" w:rsidRDefault="008619A9" w:rsidP="00BC0403">
            <w:pPr>
              <w:spacing w:after="0" w:line="270" w:lineRule="atLeast"/>
              <w:jc w:val="center"/>
              <w:rPr>
                <w:rFonts w:ascii="DokChampa" w:eastAsia="Times New Roman" w:hAnsi="DokChampa" w:cs="DokChampa"/>
                <w:color w:val="333333"/>
                <w:sz w:val="24"/>
                <w:szCs w:val="20"/>
              </w:rPr>
            </w:pPr>
            <w:r w:rsidRPr="001D0AD1">
              <w:rPr>
                <w:rFonts w:ascii="DokChampa" w:eastAsia="Times New Roman" w:hAnsi="DokChampa" w:cs="DokChampa" w:hint="cs"/>
                <w:b/>
                <w:bCs/>
                <w:color w:val="333333"/>
                <w:sz w:val="24"/>
                <w:szCs w:val="20"/>
              </w:rPr>
              <w:t>Phonics &amp; Fluency</w:t>
            </w:r>
          </w:p>
        </w:tc>
        <w:tc>
          <w:tcPr>
            <w:tcW w:w="1554"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0174A913" w14:textId="77777777" w:rsidR="008619A9" w:rsidRPr="00D16249" w:rsidRDefault="008619A9" w:rsidP="00BC0403">
            <w:pPr>
              <w:spacing w:after="0" w:line="270" w:lineRule="atLeast"/>
              <w:jc w:val="center"/>
              <w:rPr>
                <w:rFonts w:ascii="DokChampa" w:eastAsia="Times New Roman" w:hAnsi="DokChampa" w:cs="DokChampa"/>
                <w:color w:val="333333"/>
                <w:sz w:val="24"/>
                <w:szCs w:val="20"/>
              </w:rPr>
            </w:pPr>
            <w:r w:rsidRPr="001D0AD1">
              <w:rPr>
                <w:rFonts w:ascii="DokChampa" w:eastAsia="Times New Roman" w:hAnsi="DokChampa" w:cs="DokChampa" w:hint="cs"/>
                <w:b/>
                <w:bCs/>
                <w:color w:val="333333"/>
                <w:sz w:val="24"/>
                <w:szCs w:val="20"/>
              </w:rPr>
              <w:t>General Reading</w:t>
            </w:r>
          </w:p>
        </w:tc>
      </w:tr>
      <w:tr w:rsidR="008619A9" w:rsidRPr="001D0AD1" w14:paraId="0C475742" w14:textId="77777777" w:rsidTr="00BC0403">
        <w:trPr>
          <w:trHeight w:val="277"/>
        </w:trPr>
        <w:tc>
          <w:tcPr>
            <w:tcW w:w="57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hideMark/>
          </w:tcPr>
          <w:p w14:paraId="1868C4A0" w14:textId="1B2C6CDC" w:rsidR="008619A9" w:rsidRPr="00D16249" w:rsidRDefault="001D14AD" w:rsidP="00BC0403">
            <w:pPr>
              <w:spacing w:after="0" w:line="270" w:lineRule="atLeast"/>
              <w:jc w:val="center"/>
              <w:rPr>
                <w:rFonts w:ascii="DokChampa" w:eastAsia="Times New Roman" w:hAnsi="DokChampa" w:cs="DokChampa"/>
                <w:color w:val="333333"/>
                <w:sz w:val="24"/>
                <w:szCs w:val="20"/>
              </w:rPr>
            </w:pPr>
            <w:r>
              <w:rPr>
                <w:rFonts w:ascii="DokChampa" w:eastAsia="Times New Roman" w:hAnsi="DokChampa" w:cs="DokChampa"/>
                <w:color w:val="333333"/>
                <w:sz w:val="24"/>
                <w:szCs w:val="20"/>
              </w:rPr>
              <w:t>6-8</w:t>
            </w:r>
          </w:p>
        </w:tc>
        <w:tc>
          <w:tcPr>
            <w:tcW w:w="1338"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hideMark/>
          </w:tcPr>
          <w:p w14:paraId="064BE6D9" w14:textId="0D0C83FA" w:rsidR="008619A9" w:rsidRPr="00D16249" w:rsidRDefault="008619A9" w:rsidP="00BC0403">
            <w:pPr>
              <w:spacing w:after="0" w:line="270" w:lineRule="atLeast"/>
              <w:jc w:val="center"/>
              <w:rPr>
                <w:rFonts w:ascii="DokChampa" w:eastAsia="Times New Roman" w:hAnsi="DokChampa" w:cs="DokChampa"/>
                <w:color w:val="333333"/>
                <w:sz w:val="24"/>
                <w:szCs w:val="20"/>
              </w:rPr>
            </w:pPr>
            <w:proofErr w:type="spellStart"/>
            <w:r w:rsidRPr="00D16249">
              <w:rPr>
                <w:rFonts w:ascii="DokChampa" w:eastAsia="Times New Roman" w:hAnsi="DokChampa" w:cs="DokChampa" w:hint="cs"/>
                <w:color w:val="333333"/>
                <w:sz w:val="24"/>
                <w:szCs w:val="20"/>
              </w:rPr>
              <w:t>aReading</w:t>
            </w:r>
            <w:proofErr w:type="spellEnd"/>
          </w:p>
        </w:tc>
        <w:tc>
          <w:tcPr>
            <w:tcW w:w="1538"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hideMark/>
          </w:tcPr>
          <w:p w14:paraId="481E5522" w14:textId="7E4CBFBB" w:rsidR="008619A9" w:rsidRPr="00D16249" w:rsidRDefault="008619A9" w:rsidP="00BC0403">
            <w:pPr>
              <w:spacing w:after="0" w:line="270" w:lineRule="atLeast"/>
              <w:jc w:val="center"/>
              <w:rPr>
                <w:rFonts w:ascii="DokChampa" w:eastAsia="Times New Roman" w:hAnsi="DokChampa" w:cs="DokChampa"/>
                <w:color w:val="333333"/>
                <w:sz w:val="24"/>
                <w:szCs w:val="20"/>
              </w:rPr>
            </w:pPr>
            <w:proofErr w:type="spellStart"/>
            <w:r w:rsidRPr="001D0AD1">
              <w:rPr>
                <w:rFonts w:ascii="DokChampa" w:eastAsia="Times New Roman" w:hAnsi="DokChampa" w:cs="DokChampa"/>
                <w:color w:val="333333"/>
                <w:sz w:val="24"/>
                <w:szCs w:val="20"/>
              </w:rPr>
              <w:t>AUTOreading</w:t>
            </w:r>
            <w:proofErr w:type="spellEnd"/>
            <w:r w:rsidRPr="001D0AD1">
              <w:rPr>
                <w:rFonts w:ascii="DokChampa" w:eastAsia="Times New Roman" w:hAnsi="DokChampa" w:cs="DokChampa"/>
                <w:color w:val="333333"/>
                <w:sz w:val="24"/>
                <w:szCs w:val="20"/>
              </w:rPr>
              <w:t xml:space="preserve"> Composite</w:t>
            </w:r>
          </w:p>
        </w:tc>
        <w:tc>
          <w:tcPr>
            <w:tcW w:w="1554"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hideMark/>
          </w:tcPr>
          <w:p w14:paraId="15EC62A4" w14:textId="27C4B63A" w:rsidR="008619A9" w:rsidRDefault="008619A9" w:rsidP="00BC0403">
            <w:pPr>
              <w:spacing w:after="0" w:line="270" w:lineRule="atLeast"/>
              <w:jc w:val="center"/>
              <w:rPr>
                <w:rFonts w:ascii="DokChampa" w:eastAsia="Times New Roman" w:hAnsi="DokChampa" w:cs="DokChampa"/>
                <w:color w:val="333333"/>
                <w:sz w:val="24"/>
                <w:szCs w:val="20"/>
              </w:rPr>
            </w:pPr>
            <w:proofErr w:type="spellStart"/>
            <w:r w:rsidRPr="00D16249">
              <w:rPr>
                <w:rFonts w:ascii="DokChampa" w:eastAsia="Times New Roman" w:hAnsi="DokChampa" w:cs="DokChampa" w:hint="cs"/>
                <w:color w:val="333333"/>
                <w:sz w:val="24"/>
                <w:szCs w:val="20"/>
              </w:rPr>
              <w:t>aReading</w:t>
            </w:r>
            <w:proofErr w:type="spellEnd"/>
          </w:p>
          <w:p w14:paraId="5B07F162" w14:textId="77777777" w:rsidR="001D0AD1" w:rsidRDefault="001D0AD1" w:rsidP="00BC0403">
            <w:pPr>
              <w:spacing w:after="0" w:line="270" w:lineRule="atLeast"/>
              <w:jc w:val="center"/>
              <w:rPr>
                <w:rFonts w:ascii="DokChampa" w:eastAsia="Times New Roman" w:hAnsi="DokChampa" w:cs="DokChampa"/>
                <w:color w:val="333333"/>
                <w:sz w:val="24"/>
                <w:szCs w:val="20"/>
              </w:rPr>
            </w:pPr>
          </w:p>
          <w:p w14:paraId="4EB4E1CD" w14:textId="2890EE05" w:rsidR="001D0AD1" w:rsidRPr="00D16249" w:rsidRDefault="001D0AD1" w:rsidP="00BC0403">
            <w:pPr>
              <w:spacing w:after="0" w:line="270" w:lineRule="atLeast"/>
              <w:jc w:val="center"/>
              <w:rPr>
                <w:rFonts w:ascii="DokChampa" w:eastAsia="Times New Roman" w:hAnsi="DokChampa" w:cs="DokChampa"/>
                <w:color w:val="333333"/>
                <w:sz w:val="24"/>
                <w:szCs w:val="20"/>
              </w:rPr>
            </w:pPr>
          </w:p>
        </w:tc>
      </w:tr>
    </w:tbl>
    <w:p w14:paraId="55EE0864" w14:textId="77777777" w:rsidR="001D0AD1" w:rsidRDefault="001D0AD1" w:rsidP="008619A9">
      <w:pPr>
        <w:spacing w:after="0" w:line="240" w:lineRule="auto"/>
        <w:rPr>
          <w:rFonts w:ascii="DokChampa" w:eastAsia="Times New Roman" w:hAnsi="DokChampa" w:cs="DokChampa"/>
          <w:b/>
          <w:sz w:val="24"/>
          <w:szCs w:val="24"/>
          <w:u w:val="single"/>
        </w:rPr>
      </w:pPr>
    </w:p>
    <w:p w14:paraId="18EE9D4E" w14:textId="3B283CBB" w:rsidR="008619A9" w:rsidRPr="00D16249" w:rsidRDefault="008619A9" w:rsidP="008619A9">
      <w:pPr>
        <w:spacing w:after="0" w:line="240" w:lineRule="auto"/>
        <w:rPr>
          <w:rFonts w:ascii="DokChampa" w:eastAsia="Times New Roman" w:hAnsi="DokChampa" w:cs="DokChampa"/>
          <w:b/>
          <w:sz w:val="24"/>
          <w:szCs w:val="24"/>
          <w:u w:val="single"/>
        </w:rPr>
      </w:pPr>
      <w:r w:rsidRPr="00B4538A">
        <w:rPr>
          <w:rFonts w:ascii="DokChampa" w:eastAsia="Times New Roman" w:hAnsi="DokChampa" w:cs="DokChampa" w:hint="cs"/>
          <w:b/>
          <w:sz w:val="24"/>
          <w:szCs w:val="24"/>
          <w:u w:val="single"/>
        </w:rPr>
        <w:t>Subtest Descriptions:</w:t>
      </w:r>
    </w:p>
    <w:p w14:paraId="1515658C" w14:textId="77777777" w:rsidR="008619A9" w:rsidRPr="00B4538A" w:rsidRDefault="008619A9" w:rsidP="008619A9">
      <w:pPr>
        <w:shd w:val="clear" w:color="auto" w:fill="FFFFFF"/>
        <w:spacing w:after="0" w:line="270" w:lineRule="atLeast"/>
        <w:rPr>
          <w:rFonts w:ascii="DokChampa" w:eastAsia="Times New Roman" w:hAnsi="DokChampa" w:cs="DokChampa"/>
          <w:color w:val="333333"/>
          <w:sz w:val="24"/>
          <w:szCs w:val="20"/>
        </w:rPr>
      </w:pPr>
      <w:proofErr w:type="spellStart"/>
      <w:r w:rsidRPr="00B4538A">
        <w:rPr>
          <w:rFonts w:ascii="DokChampa" w:eastAsia="Times New Roman" w:hAnsi="DokChampa" w:cs="DokChampa" w:hint="cs"/>
          <w:b/>
          <w:iCs/>
          <w:color w:val="333333"/>
          <w:sz w:val="24"/>
          <w:szCs w:val="20"/>
        </w:rPr>
        <w:t>aReading</w:t>
      </w:r>
      <w:proofErr w:type="spellEnd"/>
      <w:r w:rsidRPr="00D16249">
        <w:rPr>
          <w:rFonts w:ascii="DokChampa" w:eastAsia="Times New Roman" w:hAnsi="DokChampa" w:cs="DokChampa" w:hint="cs"/>
          <w:b/>
          <w:color w:val="333333"/>
          <w:sz w:val="24"/>
          <w:szCs w:val="20"/>
        </w:rPr>
        <w:t>:</w:t>
      </w:r>
      <w:r w:rsidRPr="00D16249">
        <w:rPr>
          <w:rFonts w:ascii="DokChampa" w:eastAsia="Times New Roman" w:hAnsi="DokChampa" w:cs="DokChampa" w:hint="cs"/>
          <w:color w:val="333333"/>
          <w:sz w:val="24"/>
          <w:szCs w:val="20"/>
        </w:rPr>
        <w:t xml:space="preserve"> </w:t>
      </w:r>
    </w:p>
    <w:p w14:paraId="70E565C7" w14:textId="77777777" w:rsidR="008619A9" w:rsidRPr="00B4538A" w:rsidRDefault="008619A9" w:rsidP="008619A9">
      <w:pPr>
        <w:shd w:val="clear" w:color="auto" w:fill="FFFFFF"/>
        <w:spacing w:after="0" w:line="270" w:lineRule="atLeast"/>
        <w:rPr>
          <w:rFonts w:ascii="DokChampa" w:eastAsia="Times New Roman" w:hAnsi="DokChampa" w:cs="DokChampa"/>
          <w:color w:val="333333"/>
          <w:sz w:val="24"/>
          <w:szCs w:val="20"/>
        </w:rPr>
      </w:pPr>
      <w:r w:rsidRPr="00D16249">
        <w:rPr>
          <w:rFonts w:ascii="DokChampa" w:eastAsia="Times New Roman" w:hAnsi="DokChampa" w:cs="DokChampa" w:hint="cs"/>
          <w:color w:val="333333"/>
          <w:sz w:val="24"/>
          <w:szCs w:val="20"/>
        </w:rPr>
        <w:t xml:space="preserve">The student completes 30 multiple-choice questions related to all reading skills, including phonemic awareness, phonics, fluency, vocabulary, and comprehension. </w:t>
      </w:r>
      <w:proofErr w:type="spellStart"/>
      <w:r w:rsidRPr="00D16249">
        <w:rPr>
          <w:rFonts w:ascii="DokChampa" w:eastAsia="Times New Roman" w:hAnsi="DokChampa" w:cs="DokChampa" w:hint="cs"/>
          <w:color w:val="333333"/>
          <w:sz w:val="24"/>
          <w:szCs w:val="20"/>
        </w:rPr>
        <w:t>aReading</w:t>
      </w:r>
      <w:proofErr w:type="spellEnd"/>
      <w:r w:rsidRPr="00D16249">
        <w:rPr>
          <w:rFonts w:ascii="DokChampa" w:eastAsia="Times New Roman" w:hAnsi="DokChampa" w:cs="DokChampa" w:hint="cs"/>
          <w:color w:val="333333"/>
          <w:sz w:val="24"/>
          <w:szCs w:val="20"/>
        </w:rPr>
        <w:t xml:space="preserve"> is a computer-adaptive test (CAT) and after completing several items at grade level on the first administration, the FastBridge system presents easier or harder items based on the student’s answers to the preceding ones.</w:t>
      </w:r>
    </w:p>
    <w:p w14:paraId="2B7E6CCB" w14:textId="77777777" w:rsidR="008619A9" w:rsidRPr="00B4538A" w:rsidRDefault="008619A9" w:rsidP="008619A9">
      <w:pPr>
        <w:shd w:val="clear" w:color="auto" w:fill="FFFFFF"/>
        <w:spacing w:after="0" w:line="270" w:lineRule="atLeast"/>
        <w:rPr>
          <w:rFonts w:ascii="DokChampa" w:eastAsia="Times New Roman" w:hAnsi="DokChampa" w:cs="DokChampa"/>
          <w:color w:val="333333"/>
          <w:sz w:val="24"/>
          <w:szCs w:val="20"/>
        </w:rPr>
      </w:pPr>
    </w:p>
    <w:p w14:paraId="2C2077FF" w14:textId="77777777" w:rsidR="008619A9" w:rsidRPr="00B4538A" w:rsidRDefault="008619A9" w:rsidP="008619A9">
      <w:pPr>
        <w:shd w:val="clear" w:color="auto" w:fill="FFFFFF"/>
        <w:spacing w:after="0" w:line="270" w:lineRule="atLeast"/>
        <w:rPr>
          <w:rFonts w:ascii="DokChampa" w:eastAsia="Times New Roman" w:hAnsi="DokChampa" w:cs="DokChampa"/>
          <w:b/>
          <w:color w:val="333333"/>
          <w:sz w:val="28"/>
          <w:szCs w:val="20"/>
          <w:u w:val="single"/>
        </w:rPr>
      </w:pPr>
      <w:r w:rsidRPr="00B4538A">
        <w:rPr>
          <w:rFonts w:ascii="DokChampa" w:hAnsi="DokChampa" w:cs="DokChampa" w:hint="cs"/>
          <w:b/>
          <w:color w:val="333333"/>
          <w:sz w:val="24"/>
          <w:u w:val="single"/>
          <w:shd w:val="clear" w:color="auto" w:fill="FFFFFF"/>
        </w:rPr>
        <w:t>Skill Categories Assessed:</w:t>
      </w:r>
    </w:p>
    <w:p w14:paraId="74A839B7" w14:textId="77777777" w:rsidR="008619A9" w:rsidRPr="00B4538A" w:rsidRDefault="008619A9" w:rsidP="008619A9">
      <w:pPr>
        <w:pStyle w:val="ListParagraph"/>
        <w:numPr>
          <w:ilvl w:val="0"/>
          <w:numId w:val="2"/>
        </w:numPr>
        <w:shd w:val="clear" w:color="auto" w:fill="FFFFFF"/>
        <w:spacing w:after="0" w:line="270" w:lineRule="atLeast"/>
        <w:rPr>
          <w:rFonts w:ascii="DokChampa" w:eastAsia="Times New Roman" w:hAnsi="DokChampa" w:cs="DokChampa"/>
          <w:color w:val="333333"/>
          <w:sz w:val="20"/>
          <w:szCs w:val="20"/>
        </w:rPr>
      </w:pPr>
      <w:r w:rsidRPr="00B4538A">
        <w:rPr>
          <w:rFonts w:ascii="DokChampa" w:eastAsia="Times New Roman" w:hAnsi="DokChampa" w:cs="DokChampa" w:hint="cs"/>
          <w:b/>
          <w:bCs/>
          <w:color w:val="333333"/>
          <w:sz w:val="24"/>
          <w:szCs w:val="24"/>
        </w:rPr>
        <w:t>Foundational Skills</w:t>
      </w:r>
      <w:r w:rsidRPr="00B4538A">
        <w:rPr>
          <w:rFonts w:ascii="DokChampa" w:eastAsia="Times New Roman" w:hAnsi="DokChampa" w:cs="DokChampa" w:hint="cs"/>
          <w:color w:val="333333"/>
          <w:sz w:val="24"/>
          <w:szCs w:val="24"/>
        </w:rPr>
        <w:t>: Includes skills related to mastery of the concepts of print, alphabetic principle, and other basic conventions of the English writing system.</w:t>
      </w:r>
    </w:p>
    <w:p w14:paraId="74BB17A4" w14:textId="77777777" w:rsidR="008619A9" w:rsidRPr="00B4538A" w:rsidRDefault="008619A9" w:rsidP="008619A9">
      <w:pPr>
        <w:pStyle w:val="ListParagraph"/>
        <w:numPr>
          <w:ilvl w:val="0"/>
          <w:numId w:val="2"/>
        </w:numPr>
        <w:shd w:val="clear" w:color="auto" w:fill="FFFFFF"/>
        <w:spacing w:after="0" w:line="270" w:lineRule="atLeast"/>
        <w:rPr>
          <w:rFonts w:ascii="DokChampa" w:eastAsia="Times New Roman" w:hAnsi="DokChampa" w:cs="DokChampa"/>
          <w:color w:val="333333"/>
          <w:sz w:val="20"/>
          <w:szCs w:val="20"/>
        </w:rPr>
      </w:pPr>
      <w:r w:rsidRPr="00B4538A">
        <w:rPr>
          <w:rFonts w:ascii="DokChampa" w:eastAsia="Times New Roman" w:hAnsi="DokChampa" w:cs="DokChampa" w:hint="cs"/>
          <w:b/>
          <w:bCs/>
          <w:color w:val="333333"/>
          <w:sz w:val="24"/>
          <w:szCs w:val="24"/>
        </w:rPr>
        <w:t>Informational Reading</w:t>
      </w:r>
      <w:r w:rsidRPr="00B4538A">
        <w:rPr>
          <w:rFonts w:ascii="DokChampa" w:eastAsia="Times New Roman" w:hAnsi="DokChampa" w:cs="DokChampa" w:hint="cs"/>
          <w:color w:val="333333"/>
          <w:sz w:val="24"/>
          <w:szCs w:val="24"/>
        </w:rPr>
        <w:t>: Includes skills related to understanding and responding to content area texts (i.e., non-fiction).</w:t>
      </w:r>
    </w:p>
    <w:p w14:paraId="4886D9A7" w14:textId="77777777" w:rsidR="008619A9" w:rsidRPr="00B4538A" w:rsidRDefault="008619A9" w:rsidP="008619A9">
      <w:pPr>
        <w:pStyle w:val="ListParagraph"/>
        <w:numPr>
          <w:ilvl w:val="0"/>
          <w:numId w:val="2"/>
        </w:numPr>
        <w:shd w:val="clear" w:color="auto" w:fill="FFFFFF"/>
        <w:spacing w:after="0" w:line="270" w:lineRule="atLeast"/>
        <w:rPr>
          <w:rFonts w:ascii="DokChampa" w:eastAsia="Times New Roman" w:hAnsi="DokChampa" w:cs="DokChampa"/>
          <w:color w:val="333333"/>
          <w:sz w:val="20"/>
          <w:szCs w:val="20"/>
        </w:rPr>
      </w:pPr>
      <w:r w:rsidRPr="00B4538A">
        <w:rPr>
          <w:rFonts w:ascii="DokChampa" w:eastAsia="Times New Roman" w:hAnsi="DokChampa" w:cs="DokChampa" w:hint="cs"/>
          <w:b/>
          <w:bCs/>
          <w:color w:val="333333"/>
          <w:sz w:val="24"/>
          <w:szCs w:val="24"/>
        </w:rPr>
        <w:t>Language</w:t>
      </w:r>
      <w:r w:rsidRPr="00B4538A">
        <w:rPr>
          <w:rFonts w:ascii="DokChampa" w:eastAsia="Times New Roman" w:hAnsi="DokChampa" w:cs="DokChampa" w:hint="cs"/>
          <w:color w:val="333333"/>
          <w:sz w:val="24"/>
          <w:szCs w:val="24"/>
        </w:rPr>
        <w:t>: Includes skills related to listening and speaking in English.</w:t>
      </w:r>
    </w:p>
    <w:p w14:paraId="7858A4DF" w14:textId="305BB32F" w:rsidR="008619A9" w:rsidRPr="008619A9" w:rsidRDefault="008619A9" w:rsidP="008619A9">
      <w:pPr>
        <w:pStyle w:val="ListParagraph"/>
        <w:numPr>
          <w:ilvl w:val="0"/>
          <w:numId w:val="2"/>
        </w:numPr>
        <w:shd w:val="clear" w:color="auto" w:fill="FFFFFF"/>
        <w:spacing w:after="0" w:line="270" w:lineRule="atLeast"/>
        <w:rPr>
          <w:rFonts w:ascii="DokChampa" w:eastAsia="Times New Roman" w:hAnsi="DokChampa" w:cs="DokChampa"/>
          <w:color w:val="333333"/>
          <w:sz w:val="20"/>
          <w:szCs w:val="20"/>
        </w:rPr>
      </w:pPr>
      <w:r w:rsidRPr="00B4538A">
        <w:rPr>
          <w:rFonts w:ascii="DokChampa" w:eastAsia="Times New Roman" w:hAnsi="DokChampa" w:cs="DokChampa" w:hint="cs"/>
          <w:b/>
          <w:bCs/>
          <w:color w:val="333333"/>
          <w:sz w:val="24"/>
          <w:szCs w:val="24"/>
        </w:rPr>
        <w:t>Reading Literature</w:t>
      </w:r>
      <w:r w:rsidRPr="00B4538A">
        <w:rPr>
          <w:rFonts w:ascii="DokChampa" w:eastAsia="Times New Roman" w:hAnsi="DokChampa" w:cs="DokChampa" w:hint="cs"/>
          <w:color w:val="333333"/>
          <w:sz w:val="24"/>
          <w:szCs w:val="24"/>
        </w:rPr>
        <w:t>: Includes skills related to understanding and responding to literary texts (i.e., fiction).</w:t>
      </w:r>
    </w:p>
    <w:p w14:paraId="48F5D3B6" w14:textId="77777777" w:rsidR="008619A9" w:rsidRPr="008619A9" w:rsidRDefault="008619A9" w:rsidP="008619A9">
      <w:pPr>
        <w:pStyle w:val="ListParagraph"/>
        <w:shd w:val="clear" w:color="auto" w:fill="FFFFFF"/>
        <w:spacing w:after="0" w:line="270" w:lineRule="atLeast"/>
        <w:rPr>
          <w:rFonts w:ascii="DokChampa" w:eastAsia="Times New Roman" w:hAnsi="DokChampa" w:cs="DokChampa"/>
          <w:color w:val="333333"/>
          <w:sz w:val="20"/>
          <w:szCs w:val="20"/>
        </w:rPr>
      </w:pPr>
    </w:p>
    <w:p w14:paraId="35BF4487" w14:textId="77777777" w:rsidR="008619A9" w:rsidRDefault="008619A9" w:rsidP="008619A9">
      <w:pPr>
        <w:pStyle w:val="NoSpacing"/>
        <w:rPr>
          <w:rFonts w:ascii="DokChampa" w:hAnsi="DokChampa" w:cs="DokChampa"/>
          <w:sz w:val="24"/>
          <w:shd w:val="clear" w:color="auto" w:fill="FFFFFF"/>
        </w:rPr>
      </w:pPr>
      <w:proofErr w:type="spellStart"/>
      <w:r w:rsidRPr="008619A9">
        <w:rPr>
          <w:rFonts w:ascii="DokChampa" w:hAnsi="DokChampa" w:cs="DokChampa" w:hint="cs"/>
          <w:b/>
          <w:iCs/>
          <w:sz w:val="24"/>
          <w:shd w:val="clear" w:color="auto" w:fill="FFFFFF"/>
        </w:rPr>
        <w:t>AUTOreading</w:t>
      </w:r>
      <w:proofErr w:type="spellEnd"/>
      <w:r w:rsidRPr="008619A9">
        <w:rPr>
          <w:rFonts w:ascii="DokChampa" w:hAnsi="DokChampa" w:cs="DokChampa" w:hint="cs"/>
          <w:b/>
          <w:sz w:val="24"/>
          <w:shd w:val="clear" w:color="auto" w:fill="FFFFFF"/>
        </w:rPr>
        <w:t>:</w:t>
      </w:r>
      <w:r w:rsidRPr="008619A9">
        <w:rPr>
          <w:rFonts w:ascii="DokChampa" w:hAnsi="DokChampa" w:cs="DokChampa" w:hint="cs"/>
          <w:sz w:val="24"/>
          <w:shd w:val="clear" w:color="auto" w:fill="FFFFFF"/>
        </w:rPr>
        <w:t xml:space="preserve"> </w:t>
      </w:r>
    </w:p>
    <w:p w14:paraId="0462EE14" w14:textId="79B08AD7" w:rsidR="008619A9" w:rsidRPr="008619A9" w:rsidRDefault="0056257E" w:rsidP="008619A9">
      <w:pPr>
        <w:pStyle w:val="NoSpacing"/>
        <w:rPr>
          <w:rFonts w:ascii="DokChampa" w:hAnsi="DokChampa" w:cs="DokChampa"/>
          <w:sz w:val="24"/>
        </w:rPr>
      </w:pPr>
      <w:r>
        <w:rPr>
          <w:rFonts w:ascii="DokChampa" w:hAnsi="DokChampa" w:cs="DokChampa"/>
          <w:sz w:val="24"/>
          <w:shd w:val="clear" w:color="auto" w:fill="FFFFFF"/>
        </w:rPr>
        <w:t>The s</w:t>
      </w:r>
      <w:r w:rsidR="00CF317E">
        <w:rPr>
          <w:rFonts w:ascii="DokChampa" w:hAnsi="DokChampa" w:cs="DokChampa"/>
          <w:sz w:val="24"/>
          <w:shd w:val="clear" w:color="auto" w:fill="FFFFFF"/>
        </w:rPr>
        <w:t xml:space="preserve">tudent responds to items on decoding, word identification and comprehension in this </w:t>
      </w:r>
      <w:r w:rsidR="0092521C">
        <w:rPr>
          <w:rFonts w:ascii="DokChampa" w:hAnsi="DokChampa" w:cs="DokChampa"/>
          <w:sz w:val="24"/>
          <w:shd w:val="clear" w:color="auto" w:fill="FFFFFF"/>
        </w:rPr>
        <w:t>brief assessment.</w:t>
      </w:r>
    </w:p>
    <w:p w14:paraId="7BB9EA9B" w14:textId="77777777" w:rsidR="008619A9" w:rsidRPr="00B4538A" w:rsidRDefault="008619A9" w:rsidP="008619A9">
      <w:pPr>
        <w:shd w:val="clear" w:color="auto" w:fill="FFFFFF"/>
        <w:spacing w:after="0" w:line="270" w:lineRule="atLeast"/>
        <w:rPr>
          <w:rFonts w:ascii="DokChampa" w:eastAsia="Times New Roman" w:hAnsi="DokChampa" w:cs="DokChampa"/>
          <w:color w:val="333333"/>
          <w:sz w:val="24"/>
          <w:szCs w:val="20"/>
        </w:rPr>
      </w:pPr>
    </w:p>
    <w:p w14:paraId="4BF4FFFF" w14:textId="77777777" w:rsidR="0067334D" w:rsidRPr="00B4538A" w:rsidRDefault="0067334D" w:rsidP="0067334D">
      <w:pPr>
        <w:spacing w:after="0" w:line="525" w:lineRule="atLeast"/>
        <w:jc w:val="right"/>
        <w:outlineLvl w:val="1"/>
        <w:rPr>
          <w:rFonts w:ascii="DokChampa" w:eastAsia="Times New Roman" w:hAnsi="DokChampa" w:cs="DokChampa"/>
          <w:b/>
          <w:bCs/>
          <w:color w:val="333333"/>
          <w:sz w:val="32"/>
          <w:szCs w:val="36"/>
        </w:rPr>
      </w:pPr>
      <w:r w:rsidRPr="00B4538A">
        <w:rPr>
          <w:rFonts w:ascii="DokChampa" w:eastAsia="Times New Roman" w:hAnsi="DokChampa" w:cs="DokChampa" w:hint="cs"/>
          <w:b/>
          <w:bCs/>
          <w:noProof/>
          <w:color w:val="333333"/>
          <w:sz w:val="32"/>
          <w:szCs w:val="36"/>
        </w:rPr>
        <w:drawing>
          <wp:anchor distT="0" distB="0" distL="114300" distR="114300" simplePos="0" relativeHeight="251659264" behindDoc="1" locked="0" layoutInCell="1" allowOverlap="1" wp14:anchorId="756740BD" wp14:editId="03DCFE28">
            <wp:simplePos x="0" y="0"/>
            <wp:positionH relativeFrom="column">
              <wp:posOffset>4246735</wp:posOffset>
            </wp:positionH>
            <wp:positionV relativeFrom="paragraph">
              <wp:posOffset>-8101403</wp:posOffset>
            </wp:positionV>
            <wp:extent cx="2152015" cy="743585"/>
            <wp:effectExtent l="0" t="0" r="635" b="0"/>
            <wp:wrapTight wrapText="bothSides">
              <wp:wrapPolygon edited="0">
                <wp:start x="191" y="0"/>
                <wp:lineTo x="0" y="21028"/>
                <wp:lineTo x="21415" y="21028"/>
                <wp:lineTo x="21224" y="0"/>
                <wp:lineTo x="19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2015" cy="743585"/>
                    </a:xfrm>
                    <a:prstGeom prst="rect">
                      <a:avLst/>
                    </a:prstGeom>
                    <a:noFill/>
                  </pic:spPr>
                </pic:pic>
              </a:graphicData>
            </a:graphic>
          </wp:anchor>
        </w:drawing>
      </w:r>
    </w:p>
    <w:p w14:paraId="6A4A2B04" w14:textId="77777777" w:rsidR="00C03088" w:rsidRDefault="00C03088" w:rsidP="0067334D">
      <w:pPr>
        <w:spacing w:after="0" w:line="525" w:lineRule="atLeast"/>
        <w:outlineLvl w:val="1"/>
        <w:rPr>
          <w:rFonts w:ascii="DokChampa" w:eastAsia="Times New Roman" w:hAnsi="DokChampa" w:cs="DokChampa"/>
          <w:b/>
          <w:bCs/>
          <w:color w:val="333333"/>
          <w:sz w:val="32"/>
          <w:szCs w:val="36"/>
        </w:rPr>
      </w:pPr>
    </w:p>
    <w:p w14:paraId="110DC84F" w14:textId="500EFE9A" w:rsidR="0067334D" w:rsidRPr="00B4538A" w:rsidRDefault="0067334D" w:rsidP="0067334D">
      <w:pPr>
        <w:spacing w:after="0" w:line="525" w:lineRule="atLeast"/>
        <w:outlineLvl w:val="1"/>
        <w:rPr>
          <w:rFonts w:ascii="DokChampa" w:eastAsia="Times New Roman" w:hAnsi="DokChampa" w:cs="DokChampa"/>
          <w:b/>
          <w:bCs/>
          <w:color w:val="333333"/>
          <w:sz w:val="32"/>
          <w:szCs w:val="36"/>
        </w:rPr>
      </w:pPr>
      <w:proofErr w:type="spellStart"/>
      <w:r w:rsidRPr="00D16249">
        <w:rPr>
          <w:rFonts w:ascii="DokChampa" w:eastAsia="Times New Roman" w:hAnsi="DokChampa" w:cs="DokChampa" w:hint="cs"/>
          <w:b/>
          <w:bCs/>
          <w:color w:val="333333"/>
          <w:sz w:val="32"/>
          <w:szCs w:val="36"/>
        </w:rPr>
        <w:lastRenderedPageBreak/>
        <w:t>FASTtrack</w:t>
      </w:r>
      <w:proofErr w:type="spellEnd"/>
      <w:r w:rsidRPr="00D16249">
        <w:rPr>
          <w:rFonts w:ascii="DokChampa" w:eastAsia="Times New Roman" w:hAnsi="DokChampa" w:cs="DokChampa" w:hint="cs"/>
          <w:b/>
          <w:bCs/>
          <w:color w:val="333333"/>
          <w:sz w:val="32"/>
          <w:szCs w:val="36"/>
        </w:rPr>
        <w:t xml:space="preserve"> </w:t>
      </w:r>
      <w:r w:rsidRPr="00B4538A">
        <w:rPr>
          <w:rFonts w:ascii="DokChampa" w:eastAsia="Times New Roman" w:hAnsi="DokChampa" w:cs="DokChampa" w:hint="cs"/>
          <w:b/>
          <w:bCs/>
          <w:color w:val="333333"/>
          <w:sz w:val="32"/>
          <w:szCs w:val="36"/>
        </w:rPr>
        <w:t xml:space="preserve">MATH </w:t>
      </w:r>
    </w:p>
    <w:p w14:paraId="58CA3D0A" w14:textId="77777777" w:rsidR="0067334D" w:rsidRPr="00B4538A" w:rsidRDefault="0067334D" w:rsidP="0067334D">
      <w:pPr>
        <w:spacing w:after="0" w:line="525" w:lineRule="atLeast"/>
        <w:outlineLvl w:val="1"/>
        <w:rPr>
          <w:rFonts w:ascii="DokChampa" w:eastAsia="Times New Roman" w:hAnsi="DokChampa" w:cs="DokChampa"/>
          <w:b/>
          <w:bCs/>
          <w:color w:val="333333"/>
          <w:sz w:val="32"/>
          <w:szCs w:val="36"/>
        </w:rPr>
      </w:pPr>
    </w:p>
    <w:p w14:paraId="61948744" w14:textId="76E3316B" w:rsidR="0067334D" w:rsidRPr="00B4538A" w:rsidRDefault="0067334D" w:rsidP="0067334D">
      <w:pPr>
        <w:pStyle w:val="NoSpacing"/>
        <w:rPr>
          <w:rFonts w:ascii="DokChampa" w:eastAsia="Times New Roman" w:hAnsi="DokChampa" w:cs="DokChampa"/>
          <w:sz w:val="24"/>
          <w:szCs w:val="24"/>
        </w:rPr>
      </w:pPr>
      <w:proofErr w:type="spellStart"/>
      <w:r w:rsidRPr="00B4538A">
        <w:rPr>
          <w:rFonts w:ascii="DokChampa" w:hAnsi="DokChampa" w:cs="DokChampa" w:hint="cs"/>
          <w:sz w:val="24"/>
          <w:szCs w:val="24"/>
          <w:shd w:val="clear" w:color="auto" w:fill="FFFFFF"/>
        </w:rPr>
        <w:t>FASTtrack</w:t>
      </w:r>
      <w:proofErr w:type="spellEnd"/>
      <w:r w:rsidRPr="00B4538A">
        <w:rPr>
          <w:rFonts w:ascii="DokChampa" w:hAnsi="DokChampa" w:cs="DokChampa" w:hint="cs"/>
          <w:sz w:val="24"/>
          <w:szCs w:val="24"/>
          <w:shd w:val="clear" w:color="auto" w:fill="FFFFFF"/>
        </w:rPr>
        <w:t xml:space="preserve"> Math includes two specific assessments that students complete three times a year for universal screening. </w:t>
      </w:r>
      <w:proofErr w:type="spellStart"/>
      <w:r w:rsidRPr="00B4538A">
        <w:rPr>
          <w:rFonts w:ascii="DokChampa" w:eastAsia="Times New Roman" w:hAnsi="DokChampa" w:cs="DokChampa" w:hint="cs"/>
          <w:sz w:val="24"/>
          <w:szCs w:val="24"/>
        </w:rPr>
        <w:t>FASTtrack</w:t>
      </w:r>
      <w:proofErr w:type="spellEnd"/>
      <w:r w:rsidRPr="00B4538A">
        <w:rPr>
          <w:rFonts w:ascii="DokChampa" w:eastAsia="Times New Roman" w:hAnsi="DokChampa" w:cs="DokChampa" w:hint="cs"/>
          <w:sz w:val="24"/>
          <w:szCs w:val="24"/>
        </w:rPr>
        <w:t xml:space="preserve"> Math includes specific assessments of number, operations, and general math. </w:t>
      </w:r>
      <w:r w:rsidR="0092521C">
        <w:rPr>
          <w:rFonts w:ascii="DokChampa" w:eastAsia="Times New Roman" w:hAnsi="DokChampa" w:cs="DokChampa"/>
          <w:sz w:val="24"/>
          <w:szCs w:val="24"/>
        </w:rPr>
        <w:t xml:space="preserve">They are </w:t>
      </w:r>
      <w:proofErr w:type="gramStart"/>
      <w:r w:rsidR="0092521C">
        <w:rPr>
          <w:rFonts w:ascii="DokChampa" w:eastAsia="Times New Roman" w:hAnsi="DokChampa" w:cs="DokChampa"/>
          <w:sz w:val="24"/>
          <w:szCs w:val="24"/>
        </w:rPr>
        <w:t>computer based</w:t>
      </w:r>
      <w:proofErr w:type="gramEnd"/>
      <w:r w:rsidR="0092521C">
        <w:rPr>
          <w:rFonts w:ascii="DokChampa" w:eastAsia="Times New Roman" w:hAnsi="DokChampa" w:cs="DokChampa"/>
          <w:sz w:val="24"/>
          <w:szCs w:val="24"/>
        </w:rPr>
        <w:t xml:space="preserve"> assessments. </w:t>
      </w:r>
      <w:r w:rsidRPr="00B4538A">
        <w:rPr>
          <w:rFonts w:ascii="DokChampa" w:eastAsia="Times New Roman" w:hAnsi="DokChampa" w:cs="DokChampa" w:hint="cs"/>
          <w:sz w:val="24"/>
          <w:szCs w:val="24"/>
        </w:rPr>
        <w:t>The following assessments measure these skills for each grade level:</w:t>
      </w:r>
    </w:p>
    <w:p w14:paraId="1A16255B" w14:textId="77777777" w:rsidR="0067334D" w:rsidRPr="00B4538A" w:rsidRDefault="0067334D" w:rsidP="0067334D">
      <w:pPr>
        <w:pStyle w:val="NoSpacing"/>
        <w:rPr>
          <w:rFonts w:ascii="DokChampa" w:eastAsia="Times New Roman" w:hAnsi="DokChampa" w:cs="DokChampa"/>
          <w:sz w:val="24"/>
          <w:szCs w:val="24"/>
        </w:rPr>
      </w:pPr>
      <w:r w:rsidRPr="00B4538A">
        <w:rPr>
          <w:rFonts w:ascii="DokChampa" w:eastAsia="Times New Roman" w:hAnsi="DokChampa" w:cs="DokChampa" w:hint="cs"/>
          <w:sz w:val="24"/>
          <w:szCs w:val="24"/>
        </w:rPr>
        <w:t> </w:t>
      </w:r>
    </w:p>
    <w:tbl>
      <w:tblPr>
        <w:tblW w:w="8213" w:type="dxa"/>
        <w:tblInd w:w="562" w:type="dxa"/>
        <w:shd w:val="clear" w:color="auto" w:fill="FFFFFF"/>
        <w:tblCellMar>
          <w:left w:w="0" w:type="dxa"/>
          <w:right w:w="0" w:type="dxa"/>
        </w:tblCellMar>
        <w:tblLook w:val="04A0" w:firstRow="1" w:lastRow="0" w:firstColumn="1" w:lastColumn="0" w:noHBand="0" w:noVBand="1"/>
      </w:tblPr>
      <w:tblGrid>
        <w:gridCol w:w="986"/>
        <w:gridCol w:w="2710"/>
        <w:gridCol w:w="2546"/>
        <w:gridCol w:w="1971"/>
      </w:tblGrid>
      <w:tr w:rsidR="0067334D" w:rsidRPr="00F43B96" w14:paraId="57631FF2" w14:textId="77777777" w:rsidTr="001A554B">
        <w:trPr>
          <w:trHeight w:val="695"/>
        </w:trPr>
        <w:tc>
          <w:tcPr>
            <w:tcW w:w="60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5EA3CBE1" w14:textId="77777777" w:rsidR="0067334D" w:rsidRPr="00F43B96" w:rsidRDefault="0067334D" w:rsidP="001A554B">
            <w:pPr>
              <w:spacing w:after="0" w:line="270" w:lineRule="atLeast"/>
              <w:jc w:val="center"/>
              <w:rPr>
                <w:rFonts w:ascii="DokChampa" w:eastAsia="Times New Roman" w:hAnsi="DokChampa" w:cs="DokChampa"/>
                <w:sz w:val="20"/>
                <w:szCs w:val="20"/>
              </w:rPr>
            </w:pPr>
            <w:r w:rsidRPr="00F43B96">
              <w:rPr>
                <w:rFonts w:ascii="DokChampa" w:eastAsia="Times New Roman" w:hAnsi="DokChampa" w:cs="DokChampa" w:hint="cs"/>
                <w:b/>
                <w:bCs/>
                <w:sz w:val="24"/>
                <w:szCs w:val="24"/>
              </w:rPr>
              <w:t>Grades</w:t>
            </w:r>
          </w:p>
        </w:tc>
        <w:tc>
          <w:tcPr>
            <w:tcW w:w="165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4CD15CF1" w14:textId="77777777" w:rsidR="0067334D" w:rsidRPr="00F43B96" w:rsidRDefault="0067334D" w:rsidP="001A554B">
            <w:pPr>
              <w:spacing w:after="0" w:line="270" w:lineRule="atLeast"/>
              <w:jc w:val="center"/>
              <w:rPr>
                <w:rFonts w:ascii="DokChampa" w:eastAsia="Times New Roman" w:hAnsi="DokChampa" w:cs="DokChampa"/>
                <w:sz w:val="20"/>
                <w:szCs w:val="20"/>
              </w:rPr>
            </w:pPr>
            <w:r w:rsidRPr="00F43B96">
              <w:rPr>
                <w:rFonts w:ascii="DokChampa" w:eastAsia="Times New Roman" w:hAnsi="DokChampa" w:cs="DokChampa" w:hint="cs"/>
                <w:b/>
                <w:bCs/>
                <w:sz w:val="24"/>
                <w:szCs w:val="24"/>
              </w:rPr>
              <w:t>Number</w:t>
            </w:r>
          </w:p>
        </w:tc>
        <w:tc>
          <w:tcPr>
            <w:tcW w:w="155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16E75A1A" w14:textId="77777777" w:rsidR="0067334D" w:rsidRPr="00F43B96" w:rsidRDefault="0067334D" w:rsidP="001A554B">
            <w:pPr>
              <w:spacing w:after="0" w:line="270" w:lineRule="atLeast"/>
              <w:jc w:val="center"/>
              <w:rPr>
                <w:rFonts w:ascii="DokChampa" w:eastAsia="Times New Roman" w:hAnsi="DokChampa" w:cs="DokChampa"/>
                <w:sz w:val="20"/>
                <w:szCs w:val="20"/>
              </w:rPr>
            </w:pPr>
            <w:r w:rsidRPr="00F43B96">
              <w:rPr>
                <w:rFonts w:ascii="DokChampa" w:eastAsia="Times New Roman" w:hAnsi="DokChampa" w:cs="DokChampa" w:hint="cs"/>
                <w:b/>
                <w:bCs/>
                <w:sz w:val="24"/>
                <w:szCs w:val="24"/>
              </w:rPr>
              <w:t>Operations</w:t>
            </w:r>
          </w:p>
        </w:tc>
        <w:tc>
          <w:tcPr>
            <w:tcW w:w="120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44785509" w14:textId="77777777" w:rsidR="0067334D" w:rsidRPr="00F43B96" w:rsidRDefault="0067334D" w:rsidP="001A554B">
            <w:pPr>
              <w:spacing w:after="0" w:line="270" w:lineRule="atLeast"/>
              <w:jc w:val="center"/>
              <w:rPr>
                <w:rFonts w:ascii="DokChampa" w:eastAsia="Times New Roman" w:hAnsi="DokChampa" w:cs="DokChampa"/>
                <w:sz w:val="20"/>
                <w:szCs w:val="20"/>
              </w:rPr>
            </w:pPr>
            <w:r w:rsidRPr="00F43B96">
              <w:rPr>
                <w:rFonts w:ascii="DokChampa" w:eastAsia="Times New Roman" w:hAnsi="DokChampa" w:cs="DokChampa" w:hint="cs"/>
                <w:b/>
                <w:bCs/>
                <w:sz w:val="24"/>
                <w:szCs w:val="24"/>
              </w:rPr>
              <w:t>General Math</w:t>
            </w:r>
          </w:p>
        </w:tc>
      </w:tr>
      <w:tr w:rsidR="0067334D" w:rsidRPr="00F43B96" w14:paraId="7CFF6E24" w14:textId="77777777" w:rsidTr="001A554B">
        <w:trPr>
          <w:trHeight w:val="738"/>
        </w:trPr>
        <w:tc>
          <w:tcPr>
            <w:tcW w:w="60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10CD736A" w14:textId="436FE373" w:rsidR="0067334D" w:rsidRPr="00F43B96" w:rsidRDefault="0092521C" w:rsidP="001A554B">
            <w:pPr>
              <w:spacing w:after="0" w:line="270" w:lineRule="atLeast"/>
              <w:jc w:val="center"/>
              <w:rPr>
                <w:rFonts w:ascii="DokChampa" w:eastAsia="Times New Roman" w:hAnsi="DokChampa" w:cs="DokChampa"/>
                <w:color w:val="333333"/>
                <w:sz w:val="20"/>
                <w:szCs w:val="20"/>
              </w:rPr>
            </w:pPr>
            <w:r>
              <w:rPr>
                <w:rFonts w:ascii="DokChampa" w:eastAsia="Times New Roman" w:hAnsi="DokChampa" w:cs="DokChampa"/>
                <w:color w:val="333333"/>
                <w:sz w:val="20"/>
                <w:szCs w:val="20"/>
              </w:rPr>
              <w:t>6-8</w:t>
            </w:r>
          </w:p>
        </w:tc>
        <w:tc>
          <w:tcPr>
            <w:tcW w:w="165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34D15D96" w14:textId="342FD6F4" w:rsidR="0067334D" w:rsidRPr="00F43B96" w:rsidRDefault="0067334D" w:rsidP="001A554B">
            <w:pPr>
              <w:spacing w:after="0" w:line="270" w:lineRule="atLeast"/>
              <w:jc w:val="center"/>
              <w:rPr>
                <w:rFonts w:ascii="DokChampa" w:eastAsia="Times New Roman" w:hAnsi="DokChampa" w:cs="DokChampa"/>
                <w:color w:val="333333"/>
                <w:sz w:val="20"/>
                <w:szCs w:val="20"/>
              </w:rPr>
            </w:pPr>
            <w:proofErr w:type="spellStart"/>
            <w:r w:rsidRPr="00F43B96">
              <w:rPr>
                <w:rFonts w:ascii="DokChampa" w:eastAsia="Times New Roman" w:hAnsi="DokChampa" w:cs="DokChampa" w:hint="cs"/>
                <w:color w:val="333333"/>
                <w:sz w:val="24"/>
                <w:szCs w:val="24"/>
              </w:rPr>
              <w:t>aMath</w:t>
            </w:r>
            <w:proofErr w:type="spellEnd"/>
          </w:p>
        </w:tc>
        <w:tc>
          <w:tcPr>
            <w:tcW w:w="155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5F00002F" w14:textId="77777777" w:rsidR="0067334D" w:rsidRPr="00F43B96" w:rsidRDefault="0067334D" w:rsidP="001A554B">
            <w:pPr>
              <w:spacing w:after="0" w:line="270" w:lineRule="atLeast"/>
              <w:jc w:val="center"/>
              <w:rPr>
                <w:rFonts w:ascii="DokChampa" w:eastAsia="Times New Roman" w:hAnsi="DokChampa" w:cs="DokChampa"/>
                <w:color w:val="333333"/>
                <w:sz w:val="20"/>
                <w:szCs w:val="20"/>
              </w:rPr>
            </w:pPr>
            <w:proofErr w:type="spellStart"/>
            <w:r w:rsidRPr="00F43B96">
              <w:rPr>
                <w:rFonts w:ascii="DokChampa" w:eastAsia="Times New Roman" w:hAnsi="DokChampa" w:cs="DokChampa" w:hint="cs"/>
                <w:color w:val="333333"/>
                <w:sz w:val="24"/>
                <w:szCs w:val="24"/>
              </w:rPr>
              <w:t>CBMmath</w:t>
            </w:r>
            <w:proofErr w:type="spellEnd"/>
            <w:r w:rsidRPr="00F43B96">
              <w:rPr>
                <w:rFonts w:ascii="DokChampa" w:eastAsia="Times New Roman" w:hAnsi="DokChampa" w:cs="DokChampa" w:hint="cs"/>
                <w:color w:val="333333"/>
                <w:sz w:val="24"/>
                <w:szCs w:val="24"/>
              </w:rPr>
              <w:t xml:space="preserve"> Automaticity</w:t>
            </w:r>
          </w:p>
        </w:tc>
        <w:tc>
          <w:tcPr>
            <w:tcW w:w="1200" w:type="pct"/>
            <w:tcBorders>
              <w:top w:val="single" w:sz="6" w:space="0" w:color="AFAFAF"/>
              <w:left w:val="single" w:sz="6" w:space="0" w:color="AFAFAF"/>
              <w:bottom w:val="single" w:sz="6" w:space="0" w:color="AFAFAF"/>
              <w:right w:val="single" w:sz="6" w:space="0" w:color="AFAFAF"/>
            </w:tcBorders>
            <w:shd w:val="clear" w:color="auto" w:fill="FFFFFF"/>
            <w:tcMar>
              <w:top w:w="60" w:type="dxa"/>
              <w:left w:w="60" w:type="dxa"/>
              <w:bottom w:w="60" w:type="dxa"/>
              <w:right w:w="60" w:type="dxa"/>
            </w:tcMar>
            <w:vAlign w:val="center"/>
            <w:hideMark/>
          </w:tcPr>
          <w:p w14:paraId="1E13E9DC" w14:textId="77777777" w:rsidR="0067334D" w:rsidRPr="00F43B96" w:rsidRDefault="0067334D" w:rsidP="001A554B">
            <w:pPr>
              <w:spacing w:after="0" w:line="270" w:lineRule="atLeast"/>
              <w:jc w:val="center"/>
              <w:rPr>
                <w:rFonts w:ascii="DokChampa" w:eastAsia="Times New Roman" w:hAnsi="DokChampa" w:cs="DokChampa"/>
                <w:color w:val="333333"/>
                <w:sz w:val="20"/>
                <w:szCs w:val="20"/>
              </w:rPr>
            </w:pPr>
            <w:proofErr w:type="spellStart"/>
            <w:r w:rsidRPr="00F43B96">
              <w:rPr>
                <w:rFonts w:ascii="DokChampa" w:eastAsia="Times New Roman" w:hAnsi="DokChampa" w:cs="DokChampa" w:hint="cs"/>
                <w:color w:val="333333"/>
                <w:sz w:val="24"/>
                <w:szCs w:val="24"/>
              </w:rPr>
              <w:t>aMath</w:t>
            </w:r>
            <w:proofErr w:type="spellEnd"/>
          </w:p>
        </w:tc>
      </w:tr>
    </w:tbl>
    <w:p w14:paraId="6E315762" w14:textId="77777777" w:rsidR="0067334D" w:rsidRPr="00B4538A" w:rsidRDefault="0067334D" w:rsidP="0067334D">
      <w:pPr>
        <w:spacing w:after="0" w:line="240" w:lineRule="auto"/>
        <w:rPr>
          <w:rFonts w:ascii="DokChampa" w:eastAsia="Times New Roman" w:hAnsi="DokChampa" w:cs="DokChampa"/>
          <w:b/>
          <w:sz w:val="24"/>
          <w:szCs w:val="24"/>
          <w:u w:val="single"/>
        </w:rPr>
      </w:pPr>
    </w:p>
    <w:p w14:paraId="351B7BFB" w14:textId="5D3A42F8" w:rsidR="0092521C" w:rsidRDefault="0067334D" w:rsidP="0092521C">
      <w:pPr>
        <w:spacing w:after="0" w:line="240" w:lineRule="auto"/>
        <w:rPr>
          <w:rFonts w:ascii="DokChampa" w:eastAsia="Times New Roman" w:hAnsi="DokChampa" w:cs="DokChampa"/>
          <w:b/>
          <w:sz w:val="24"/>
          <w:szCs w:val="24"/>
          <w:u w:val="single"/>
        </w:rPr>
      </w:pPr>
      <w:r w:rsidRPr="00B4538A">
        <w:rPr>
          <w:rFonts w:ascii="DokChampa" w:eastAsia="Times New Roman" w:hAnsi="DokChampa" w:cs="DokChampa" w:hint="cs"/>
          <w:b/>
          <w:sz w:val="24"/>
          <w:szCs w:val="24"/>
          <w:u w:val="single"/>
        </w:rPr>
        <w:t>Subtest Descriptions:</w:t>
      </w:r>
    </w:p>
    <w:p w14:paraId="1F28026E" w14:textId="77777777" w:rsidR="00972291" w:rsidRPr="0092521C" w:rsidRDefault="00972291" w:rsidP="0092521C">
      <w:pPr>
        <w:spacing w:after="0" w:line="240" w:lineRule="auto"/>
        <w:rPr>
          <w:rFonts w:ascii="DokChampa" w:eastAsia="Times New Roman" w:hAnsi="DokChampa" w:cs="DokChampa"/>
          <w:b/>
          <w:sz w:val="24"/>
          <w:szCs w:val="24"/>
          <w:u w:val="single"/>
        </w:rPr>
      </w:pPr>
    </w:p>
    <w:p w14:paraId="36745124" w14:textId="77777777" w:rsidR="0067334D" w:rsidRPr="00B4538A" w:rsidRDefault="0067334D" w:rsidP="0067334D">
      <w:pPr>
        <w:shd w:val="clear" w:color="auto" w:fill="FFFFFF"/>
        <w:spacing w:after="0" w:line="270" w:lineRule="atLeast"/>
        <w:ind w:left="-360" w:firstLine="360"/>
        <w:rPr>
          <w:rFonts w:ascii="DokChampa" w:eastAsia="Times New Roman" w:hAnsi="DokChampa" w:cs="DokChampa"/>
          <w:b/>
          <w:sz w:val="24"/>
          <w:szCs w:val="24"/>
          <w:u w:val="single"/>
        </w:rPr>
      </w:pPr>
      <w:proofErr w:type="spellStart"/>
      <w:r w:rsidRPr="00F43B96">
        <w:rPr>
          <w:rFonts w:ascii="DokChampa" w:eastAsia="Times New Roman" w:hAnsi="DokChampa" w:cs="DokChampa" w:hint="cs"/>
          <w:b/>
          <w:iCs/>
          <w:sz w:val="24"/>
          <w:szCs w:val="24"/>
          <w:u w:val="single"/>
        </w:rPr>
        <w:t>CBMmath</w:t>
      </w:r>
      <w:proofErr w:type="spellEnd"/>
      <w:r w:rsidRPr="00F43B96">
        <w:rPr>
          <w:rFonts w:ascii="DokChampa" w:eastAsia="Times New Roman" w:hAnsi="DokChampa" w:cs="DokChampa" w:hint="cs"/>
          <w:b/>
          <w:iCs/>
          <w:sz w:val="24"/>
          <w:szCs w:val="24"/>
          <w:u w:val="single"/>
        </w:rPr>
        <w:t xml:space="preserve"> Automaticity</w:t>
      </w:r>
      <w:r w:rsidRPr="00F43B96">
        <w:rPr>
          <w:rFonts w:ascii="DokChampa" w:eastAsia="Times New Roman" w:hAnsi="DokChampa" w:cs="DokChampa" w:hint="cs"/>
          <w:b/>
          <w:sz w:val="24"/>
          <w:szCs w:val="24"/>
          <w:u w:val="single"/>
        </w:rPr>
        <w:t>: </w:t>
      </w:r>
    </w:p>
    <w:p w14:paraId="27599477" w14:textId="0A461E59" w:rsidR="0067334D" w:rsidRPr="00B4538A" w:rsidRDefault="0067334D" w:rsidP="0067334D">
      <w:pPr>
        <w:shd w:val="clear" w:color="auto" w:fill="FFFFFF"/>
        <w:spacing w:after="0" w:line="270" w:lineRule="atLeast"/>
        <w:rPr>
          <w:rFonts w:ascii="DokChampa" w:eastAsia="Times New Roman" w:hAnsi="DokChampa" w:cs="DokChampa"/>
          <w:color w:val="333333"/>
          <w:sz w:val="24"/>
          <w:szCs w:val="24"/>
        </w:rPr>
      </w:pPr>
      <w:r w:rsidRPr="00F43B96">
        <w:rPr>
          <w:rFonts w:ascii="DokChampa" w:eastAsia="Times New Roman" w:hAnsi="DokChampa" w:cs="DokChampa" w:hint="cs"/>
          <w:color w:val="333333"/>
          <w:sz w:val="24"/>
          <w:szCs w:val="24"/>
        </w:rPr>
        <w:t xml:space="preserve">The student completes math </w:t>
      </w:r>
      <w:r w:rsidR="003D1063">
        <w:rPr>
          <w:rFonts w:ascii="DokChampa" w:eastAsia="Times New Roman" w:hAnsi="DokChampa" w:cs="DokChampa"/>
          <w:color w:val="333333"/>
          <w:sz w:val="24"/>
          <w:szCs w:val="24"/>
        </w:rPr>
        <w:t>computation</w:t>
      </w:r>
      <w:r w:rsidRPr="00F43B96">
        <w:rPr>
          <w:rFonts w:ascii="DokChampa" w:eastAsia="Times New Roman" w:hAnsi="DokChampa" w:cs="DokChampa" w:hint="cs"/>
          <w:color w:val="333333"/>
          <w:sz w:val="24"/>
          <w:szCs w:val="24"/>
        </w:rPr>
        <w:t xml:space="preserve"> problems that include addition, subtraction, multiplication and/or division, depending on the student’s grade.   </w:t>
      </w:r>
    </w:p>
    <w:p w14:paraId="32A17086" w14:textId="77777777" w:rsidR="0067334D" w:rsidRPr="00F43B96" w:rsidRDefault="0067334D" w:rsidP="0067334D">
      <w:pPr>
        <w:shd w:val="clear" w:color="auto" w:fill="FFFFFF"/>
        <w:spacing w:after="0" w:line="270" w:lineRule="atLeast"/>
        <w:ind w:left="-360"/>
        <w:rPr>
          <w:rFonts w:ascii="DokChampa" w:eastAsia="Times New Roman" w:hAnsi="DokChampa" w:cs="DokChampa"/>
          <w:color w:val="333333"/>
          <w:sz w:val="20"/>
          <w:szCs w:val="20"/>
        </w:rPr>
      </w:pPr>
    </w:p>
    <w:p w14:paraId="76668F9B" w14:textId="77777777" w:rsidR="0067334D" w:rsidRPr="00B4538A" w:rsidRDefault="0067334D" w:rsidP="0067334D">
      <w:pPr>
        <w:shd w:val="clear" w:color="auto" w:fill="FFFFFF"/>
        <w:spacing w:after="0" w:line="270" w:lineRule="atLeast"/>
        <w:ind w:left="-360" w:firstLine="360"/>
        <w:rPr>
          <w:rFonts w:ascii="DokChampa" w:eastAsia="Times New Roman" w:hAnsi="DokChampa" w:cs="DokChampa"/>
          <w:b/>
          <w:sz w:val="24"/>
          <w:szCs w:val="24"/>
          <w:u w:val="single"/>
        </w:rPr>
      </w:pPr>
      <w:proofErr w:type="spellStart"/>
      <w:r w:rsidRPr="00F43B96">
        <w:rPr>
          <w:rFonts w:ascii="DokChampa" w:eastAsia="Times New Roman" w:hAnsi="DokChampa" w:cs="DokChampa" w:hint="cs"/>
          <w:b/>
          <w:iCs/>
          <w:sz w:val="24"/>
          <w:szCs w:val="24"/>
          <w:u w:val="single"/>
        </w:rPr>
        <w:t>aMath</w:t>
      </w:r>
      <w:proofErr w:type="spellEnd"/>
      <w:r w:rsidRPr="00F43B96">
        <w:rPr>
          <w:rFonts w:ascii="DokChampa" w:eastAsia="Times New Roman" w:hAnsi="DokChampa" w:cs="DokChampa" w:hint="cs"/>
          <w:b/>
          <w:sz w:val="24"/>
          <w:szCs w:val="24"/>
          <w:u w:val="single"/>
        </w:rPr>
        <w:t>: </w:t>
      </w:r>
    </w:p>
    <w:p w14:paraId="57A01FB9" w14:textId="77777777" w:rsidR="0067334D" w:rsidRPr="00B4538A" w:rsidRDefault="0067334D" w:rsidP="0067334D">
      <w:pPr>
        <w:shd w:val="clear" w:color="auto" w:fill="FFFFFF"/>
        <w:spacing w:after="0" w:line="270" w:lineRule="atLeast"/>
        <w:rPr>
          <w:rFonts w:ascii="DokChampa" w:eastAsia="Times New Roman" w:hAnsi="DokChampa" w:cs="DokChampa"/>
          <w:color w:val="333333"/>
          <w:sz w:val="24"/>
          <w:szCs w:val="24"/>
        </w:rPr>
      </w:pPr>
      <w:r w:rsidRPr="00F43B96">
        <w:rPr>
          <w:rFonts w:ascii="DokChampa" w:eastAsia="Times New Roman" w:hAnsi="DokChampa" w:cs="DokChampa" w:hint="cs"/>
          <w:color w:val="333333"/>
          <w:sz w:val="24"/>
          <w:szCs w:val="24"/>
        </w:rPr>
        <w:t xml:space="preserve">The student completes 30 multiple-choice questions related to all math skills, including all domains in the Common Core State Standards for Mathematics. </w:t>
      </w:r>
      <w:proofErr w:type="spellStart"/>
      <w:r w:rsidRPr="00F43B96">
        <w:rPr>
          <w:rFonts w:ascii="DokChampa" w:eastAsia="Times New Roman" w:hAnsi="DokChampa" w:cs="DokChampa" w:hint="cs"/>
          <w:color w:val="333333"/>
          <w:sz w:val="24"/>
          <w:szCs w:val="24"/>
        </w:rPr>
        <w:t>aMath</w:t>
      </w:r>
      <w:proofErr w:type="spellEnd"/>
      <w:r w:rsidRPr="00F43B96">
        <w:rPr>
          <w:rFonts w:ascii="DokChampa" w:eastAsia="Times New Roman" w:hAnsi="DokChampa" w:cs="DokChampa" w:hint="cs"/>
          <w:color w:val="333333"/>
          <w:sz w:val="24"/>
          <w:szCs w:val="24"/>
        </w:rPr>
        <w:t xml:space="preserve"> is a computer-adaptive test (CAT) and after completing several items at grade level on the first administration, the FastBridge system presents easier or harder items based on the student’s answers to the preceding ones.</w:t>
      </w:r>
    </w:p>
    <w:p w14:paraId="34EDE422" w14:textId="77777777" w:rsidR="0067334D" w:rsidRPr="00B4538A" w:rsidRDefault="0067334D" w:rsidP="0067334D">
      <w:pPr>
        <w:pStyle w:val="NormalWeb"/>
        <w:shd w:val="clear" w:color="auto" w:fill="FFFFFF"/>
        <w:spacing w:before="0" w:beforeAutospacing="0" w:after="0" w:afterAutospacing="0"/>
        <w:rPr>
          <w:rFonts w:ascii="DokChampa" w:hAnsi="DokChampa" w:cs="DokChampa"/>
          <w:b/>
          <w:bCs/>
          <w:color w:val="000000"/>
        </w:rPr>
      </w:pPr>
    </w:p>
    <w:p w14:paraId="2555C3B8" w14:textId="77777777" w:rsidR="0067334D" w:rsidRPr="00B4538A" w:rsidRDefault="0067334D" w:rsidP="0067334D">
      <w:pPr>
        <w:pStyle w:val="NoSpacing"/>
        <w:rPr>
          <w:rFonts w:ascii="DokChampa" w:hAnsi="DokChampa" w:cs="DokChampa"/>
          <w:b/>
          <w:color w:val="333333"/>
          <w:szCs w:val="20"/>
        </w:rPr>
      </w:pPr>
      <w:r w:rsidRPr="00B4538A">
        <w:rPr>
          <w:rFonts w:ascii="DokChampa" w:hAnsi="DokChampa" w:cs="DokChampa" w:hint="cs"/>
          <w:b/>
          <w:sz w:val="24"/>
        </w:rPr>
        <w:t xml:space="preserve">Math Skills Measured by </w:t>
      </w:r>
      <w:proofErr w:type="spellStart"/>
      <w:r w:rsidRPr="00B4538A">
        <w:rPr>
          <w:rFonts w:ascii="DokChampa" w:hAnsi="DokChampa" w:cs="DokChampa" w:hint="cs"/>
          <w:b/>
          <w:sz w:val="24"/>
        </w:rPr>
        <w:t>aMath</w:t>
      </w:r>
      <w:proofErr w:type="spellEnd"/>
    </w:p>
    <w:p w14:paraId="66423BBD" w14:textId="77777777" w:rsidR="0067334D" w:rsidRPr="00B4538A" w:rsidRDefault="0067334D" w:rsidP="0067334D">
      <w:pPr>
        <w:pStyle w:val="NoSpacing"/>
        <w:rPr>
          <w:rFonts w:ascii="DokChampa" w:hAnsi="DokChampa" w:cs="DokChampa"/>
          <w:color w:val="333333"/>
          <w:szCs w:val="20"/>
        </w:rPr>
      </w:pPr>
      <w:proofErr w:type="spellStart"/>
      <w:r w:rsidRPr="00B4538A">
        <w:rPr>
          <w:rFonts w:ascii="DokChampa" w:hAnsi="DokChampa" w:cs="DokChampa" w:hint="cs"/>
          <w:sz w:val="24"/>
        </w:rPr>
        <w:t>aMath</w:t>
      </w:r>
      <w:proofErr w:type="spellEnd"/>
      <w:r w:rsidRPr="00B4538A">
        <w:rPr>
          <w:rFonts w:ascii="DokChampa" w:hAnsi="DokChampa" w:cs="DokChampa" w:hint="cs"/>
          <w:sz w:val="24"/>
        </w:rPr>
        <w:t xml:space="preserve"> items are based on the CCSS standards and include the following domains:</w:t>
      </w:r>
    </w:p>
    <w:p w14:paraId="15FAAFF5" w14:textId="77777777" w:rsidR="0067334D" w:rsidRPr="00B4538A" w:rsidRDefault="0067334D" w:rsidP="0067334D">
      <w:pPr>
        <w:pStyle w:val="NoSpacing"/>
        <w:rPr>
          <w:rFonts w:ascii="DokChampa" w:hAnsi="DokChampa" w:cs="DokChampa"/>
          <w:color w:val="333333"/>
          <w:szCs w:val="20"/>
        </w:rPr>
      </w:pPr>
      <w:r w:rsidRPr="00B4538A">
        <w:rPr>
          <w:rFonts w:ascii="DokChampa" w:hAnsi="DokChampa" w:cs="DokChampa" w:hint="cs"/>
          <w:szCs w:val="20"/>
        </w:rPr>
        <w:t> </w:t>
      </w:r>
    </w:p>
    <w:p w14:paraId="4D3D0BDE"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Counting and Cardinality</w:t>
      </w:r>
    </w:p>
    <w:p w14:paraId="39FD1087"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Operations and Algebraic Thinking</w:t>
      </w:r>
    </w:p>
    <w:p w14:paraId="3C6FCC75"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Number and Operations in Base Ten</w:t>
      </w:r>
    </w:p>
    <w:p w14:paraId="28036DEF" w14:textId="483D2A25"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Number and Operations -- Fractions</w:t>
      </w:r>
    </w:p>
    <w:p w14:paraId="269D43F7"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Measurement and Data</w:t>
      </w:r>
    </w:p>
    <w:p w14:paraId="7A4521E9"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Geometry</w:t>
      </w:r>
    </w:p>
    <w:p w14:paraId="4932D6EA"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Ratios and Proportional Relationships</w:t>
      </w:r>
    </w:p>
    <w:p w14:paraId="3E6B9ECF"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The Number System</w:t>
      </w:r>
    </w:p>
    <w:p w14:paraId="41B82FD5"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Expressions and Equations</w:t>
      </w:r>
    </w:p>
    <w:p w14:paraId="520FE6E7"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Functions</w:t>
      </w:r>
    </w:p>
    <w:p w14:paraId="471A14AB" w14:textId="77777777" w:rsidR="0067334D" w:rsidRPr="00B4538A" w:rsidRDefault="0067334D" w:rsidP="0067334D">
      <w:pPr>
        <w:pStyle w:val="NoSpacing"/>
        <w:numPr>
          <w:ilvl w:val="0"/>
          <w:numId w:val="1"/>
        </w:numPr>
        <w:rPr>
          <w:rFonts w:ascii="DokChampa" w:hAnsi="DokChampa" w:cs="DokChampa"/>
          <w:color w:val="333333"/>
          <w:szCs w:val="20"/>
        </w:rPr>
      </w:pPr>
      <w:r w:rsidRPr="00B4538A">
        <w:rPr>
          <w:rFonts w:ascii="DokChampa" w:hAnsi="DokChampa" w:cs="DokChampa" w:hint="cs"/>
          <w:sz w:val="24"/>
        </w:rPr>
        <w:t>Statistics and Probability</w:t>
      </w:r>
    </w:p>
    <w:p w14:paraId="44331E82" w14:textId="77777777" w:rsidR="005A7ECF" w:rsidRDefault="005A7ECF"/>
    <w:sectPr w:rsidR="005A7ECF" w:rsidSect="003B1C5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E3988"/>
    <w:multiLevelType w:val="multilevel"/>
    <w:tmpl w:val="C66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1069FE"/>
    <w:multiLevelType w:val="hybridMultilevel"/>
    <w:tmpl w:val="FFB69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8F33BD"/>
    <w:multiLevelType w:val="hybridMultilevel"/>
    <w:tmpl w:val="19D4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CF5CA2"/>
    <w:multiLevelType w:val="hybridMultilevel"/>
    <w:tmpl w:val="E696C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34D"/>
    <w:rsid w:val="000B65BE"/>
    <w:rsid w:val="001D0AD1"/>
    <w:rsid w:val="001D14AD"/>
    <w:rsid w:val="0031059A"/>
    <w:rsid w:val="003D1063"/>
    <w:rsid w:val="00417372"/>
    <w:rsid w:val="00472F75"/>
    <w:rsid w:val="0056257E"/>
    <w:rsid w:val="005A7ECF"/>
    <w:rsid w:val="0067334D"/>
    <w:rsid w:val="008619A9"/>
    <w:rsid w:val="008D291B"/>
    <w:rsid w:val="0092521C"/>
    <w:rsid w:val="00972291"/>
    <w:rsid w:val="00BB2482"/>
    <w:rsid w:val="00BC0403"/>
    <w:rsid w:val="00C03088"/>
    <w:rsid w:val="00C817D6"/>
    <w:rsid w:val="00CA054C"/>
    <w:rsid w:val="00CF317E"/>
    <w:rsid w:val="00F3785F"/>
    <w:rsid w:val="00F6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7098"/>
  <w15:chartTrackingRefBased/>
  <w15:docId w15:val="{E163BD5B-781A-4BCE-85A2-0C912CE5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334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7334D"/>
    <w:pPr>
      <w:spacing w:after="0" w:line="240" w:lineRule="auto"/>
    </w:pPr>
  </w:style>
  <w:style w:type="character" w:styleId="Emphasis">
    <w:name w:val="Emphasis"/>
    <w:basedOn w:val="DefaultParagraphFont"/>
    <w:uiPriority w:val="20"/>
    <w:qFormat/>
    <w:rsid w:val="008619A9"/>
    <w:rPr>
      <w:i/>
      <w:iCs/>
    </w:rPr>
  </w:style>
  <w:style w:type="paragraph" w:styleId="ListParagraph">
    <w:name w:val="List Paragraph"/>
    <w:basedOn w:val="Normal"/>
    <w:uiPriority w:val="34"/>
    <w:qFormat/>
    <w:rsid w:val="008619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12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B7DCDAB99DC49BE142BB52D35A9D4" ma:contentTypeVersion="33" ma:contentTypeDescription="Create a new document." ma:contentTypeScope="" ma:versionID="9afe34dde4e658cd409c6efde3dfaeec">
  <xsd:schema xmlns:xsd="http://www.w3.org/2001/XMLSchema" xmlns:xs="http://www.w3.org/2001/XMLSchema" xmlns:p="http://schemas.microsoft.com/office/2006/metadata/properties" xmlns:ns2="6fb9bae4-4242-45fe-bfe5-839e42459faf" xmlns:ns3="8b2395a5-013a-4d89-ba1f-98bbd568af50" targetNamespace="http://schemas.microsoft.com/office/2006/metadata/properties" ma:root="true" ma:fieldsID="dd0a43cc33caa7e7badeb5f68eb1a177" ns2:_="" ns3:_="">
    <xsd:import namespace="6fb9bae4-4242-45fe-bfe5-839e42459faf"/>
    <xsd:import namespace="8b2395a5-013a-4d89-ba1f-98bbd568af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bae4-4242-45fe-bfe5-839e42459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2395a5-013a-4d89-ba1f-98bbd568af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udents xmlns="6fb9bae4-4242-45fe-bfe5-839e42459faf">
      <UserInfo>
        <DisplayName/>
        <AccountId xsi:nil="true"/>
        <AccountType/>
      </UserInfo>
    </Students>
    <Self_Registration_Enabled xmlns="6fb9bae4-4242-45fe-bfe5-839e42459faf" xsi:nil="true"/>
    <NotebookType xmlns="6fb9bae4-4242-45fe-bfe5-839e42459faf" xsi:nil="true"/>
    <CultureName xmlns="6fb9bae4-4242-45fe-bfe5-839e42459faf" xsi:nil="true"/>
    <Has_Teacher_Only_SectionGroup xmlns="6fb9bae4-4242-45fe-bfe5-839e42459faf" xsi:nil="true"/>
    <Is_Collaboration_Space_Locked xmlns="6fb9bae4-4242-45fe-bfe5-839e42459faf" xsi:nil="true"/>
    <AppVersion xmlns="6fb9bae4-4242-45fe-bfe5-839e42459faf" xsi:nil="true"/>
    <IsNotebookLocked xmlns="6fb9bae4-4242-45fe-bfe5-839e42459faf" xsi:nil="true"/>
    <Owner xmlns="6fb9bae4-4242-45fe-bfe5-839e42459faf">
      <UserInfo>
        <DisplayName/>
        <AccountId xsi:nil="true"/>
        <AccountType/>
      </UserInfo>
    </Owner>
    <Teachers xmlns="6fb9bae4-4242-45fe-bfe5-839e42459faf">
      <UserInfo>
        <DisplayName/>
        <AccountId xsi:nil="true"/>
        <AccountType/>
      </UserInfo>
    </Teachers>
    <Distribution_Groups xmlns="6fb9bae4-4242-45fe-bfe5-839e42459faf" xsi:nil="true"/>
    <TeamsChannelId xmlns="6fb9bae4-4242-45fe-bfe5-839e42459faf" xsi:nil="true"/>
    <Math_Settings xmlns="6fb9bae4-4242-45fe-bfe5-839e42459faf" xsi:nil="true"/>
    <LMS_Mappings xmlns="6fb9bae4-4242-45fe-bfe5-839e42459faf" xsi:nil="true"/>
    <FolderType xmlns="6fb9bae4-4242-45fe-bfe5-839e42459faf" xsi:nil="true"/>
    <Student_Groups xmlns="6fb9bae4-4242-45fe-bfe5-839e42459faf">
      <UserInfo>
        <DisplayName/>
        <AccountId xsi:nil="true"/>
        <AccountType/>
      </UserInfo>
    </Student_Groups>
    <Templates xmlns="6fb9bae4-4242-45fe-bfe5-839e42459faf" xsi:nil="true"/>
    <DefaultSectionNames xmlns="6fb9bae4-4242-45fe-bfe5-839e42459faf" xsi:nil="true"/>
    <Invited_Teachers xmlns="6fb9bae4-4242-45fe-bfe5-839e42459faf" xsi:nil="true"/>
    <Invited_Students xmlns="6fb9bae4-4242-45fe-bfe5-839e42459faf" xsi:nil="true"/>
    <Teams_Channel_Section_Location xmlns="6fb9bae4-4242-45fe-bfe5-839e42459f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673C2-7BA2-4000-8359-32D495E6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bae4-4242-45fe-bfe5-839e42459faf"/>
    <ds:schemaRef ds:uri="8b2395a5-013a-4d89-ba1f-98bbd568a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39963A-C1DF-4995-B625-DFCCA4800CE2}">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8b2395a5-013a-4d89-ba1f-98bbd568af50"/>
    <ds:schemaRef ds:uri="6fb9bae4-4242-45fe-bfe5-839e42459faf"/>
    <ds:schemaRef ds:uri="http://www.w3.org/XML/1998/namespace"/>
    <ds:schemaRef ds:uri="http://purl.org/dc/terms/"/>
  </ds:schemaRefs>
</ds:datastoreItem>
</file>

<file path=customXml/itemProps3.xml><?xml version="1.0" encoding="utf-8"?>
<ds:datastoreItem xmlns:ds="http://schemas.openxmlformats.org/officeDocument/2006/customXml" ds:itemID="{54A1D323-B436-45D4-A1D9-D489D1B6EF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2530</Characters>
  <Application>Microsoft Office Word</Application>
  <DocSecurity>4</DocSecurity>
  <Lines>21</Lines>
  <Paragraphs>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
      <vt:lpstr>    FastBridge for Teachers/Families 2020</vt:lpstr>
      <vt:lpstr>    Fourth and Fifth Grade</vt:lpstr>
      <vt:lpstr>    FASTtrack Reading</vt:lpstr>
      <vt:lpstr>    </vt:lpstr>
      <vt:lpstr>    /</vt:lpstr>
      <vt:lpstr>    FASTtrack MATH </vt:lpstr>
      <vt: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Layton, Maureen</dc:creator>
  <cp:keywords/>
  <dc:description/>
  <cp:lastModifiedBy>Morrison, Angela</cp:lastModifiedBy>
  <cp:revision>2</cp:revision>
  <dcterms:created xsi:type="dcterms:W3CDTF">2020-10-19T17:21:00Z</dcterms:created>
  <dcterms:modified xsi:type="dcterms:W3CDTF">2020-10-19T17:21:00Z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0x010100104B7DCDAB99DC49BE142BB52D35A9D4</vt:lpwstr>
  </property>
</Properties>
</file>