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F0D436" w14:textId="61103958" w:rsidR="007B1473" w:rsidRPr="00F30265" w:rsidRDefault="00F30265" w:rsidP="00F30265">
      <w:pPr>
        <w:jc w:val="center"/>
        <w:rPr>
          <w:rFonts w:ascii="Times New Roman" w:hAnsi="Times New Roman" w:cs="Times New Roman"/>
          <w:i/>
          <w:iCs/>
          <w:sz w:val="24"/>
          <w:szCs w:val="24"/>
        </w:rPr>
      </w:pPr>
      <w:r w:rsidRPr="00F30265">
        <w:rPr>
          <w:rFonts w:ascii="Times New Roman" w:hAnsi="Times New Roman" w:cs="Times New Roman"/>
          <w:i/>
          <w:iCs/>
          <w:sz w:val="24"/>
          <w:szCs w:val="24"/>
        </w:rPr>
        <w:t>T</w:t>
      </w:r>
      <w:r w:rsidR="007B1473" w:rsidRPr="00F30265">
        <w:rPr>
          <w:rFonts w:ascii="Times New Roman" w:hAnsi="Times New Roman" w:cs="Times New Roman"/>
          <w:i/>
          <w:iCs/>
          <w:sz w:val="24"/>
          <w:szCs w:val="24"/>
        </w:rPr>
        <w:t>he question of the protection, return, and restitution of cultural heritage</w:t>
      </w:r>
    </w:p>
    <w:p w14:paraId="710021B4" w14:textId="77777777" w:rsidR="00AC4E7D" w:rsidRDefault="00AC4E7D" w:rsidP="00755A12">
      <w:pPr>
        <w:tabs>
          <w:tab w:val="left" w:pos="2431"/>
        </w:tabs>
        <w:spacing w:line="480" w:lineRule="auto"/>
        <w:rPr>
          <w:rFonts w:ascii="Times New Roman" w:hAnsi="Times New Roman" w:cs="Times New Roman"/>
          <w:sz w:val="24"/>
          <w:szCs w:val="24"/>
        </w:rPr>
      </w:pPr>
    </w:p>
    <w:p w14:paraId="469B1BD2" w14:textId="582CC0A3" w:rsidR="00A5000F" w:rsidRDefault="00AC4E7D" w:rsidP="00755A12">
      <w:pPr>
        <w:tabs>
          <w:tab w:val="left" w:pos="2431"/>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F30265" w:rsidRPr="00F30265">
        <w:rPr>
          <w:rFonts w:ascii="Times New Roman" w:hAnsi="Times New Roman" w:cs="Times New Roman"/>
          <w:sz w:val="24"/>
          <w:szCs w:val="24"/>
        </w:rPr>
        <w:t>C</w:t>
      </w:r>
      <w:r w:rsidR="00F30265">
        <w:rPr>
          <w:rFonts w:ascii="Times New Roman" w:hAnsi="Times New Roman" w:cs="Times New Roman"/>
          <w:sz w:val="24"/>
          <w:szCs w:val="24"/>
        </w:rPr>
        <w:t xml:space="preserve">ultural heritage encompasses </w:t>
      </w:r>
      <w:proofErr w:type="gramStart"/>
      <w:r w:rsidR="00F30265">
        <w:rPr>
          <w:rFonts w:ascii="Times New Roman" w:hAnsi="Times New Roman" w:cs="Times New Roman"/>
          <w:sz w:val="24"/>
          <w:szCs w:val="24"/>
        </w:rPr>
        <w:t>a number of</w:t>
      </w:r>
      <w:proofErr w:type="gramEnd"/>
      <w:r w:rsidR="00F30265">
        <w:rPr>
          <w:rFonts w:ascii="Times New Roman" w:hAnsi="Times New Roman" w:cs="Times New Roman"/>
          <w:sz w:val="24"/>
          <w:szCs w:val="24"/>
        </w:rPr>
        <w:t xml:space="preserve"> categories, these being: movable heritage, such as paintings, sculptures, manuscripts, etc.; immovable heritage such as monuments or archeological sites; underwater heritage such as shipwrecks</w:t>
      </w:r>
      <w:r w:rsidR="00755A12">
        <w:rPr>
          <w:rFonts w:ascii="Times New Roman" w:hAnsi="Times New Roman" w:cs="Times New Roman"/>
          <w:sz w:val="24"/>
          <w:szCs w:val="24"/>
        </w:rPr>
        <w:t xml:space="preserve"> and submerged ruins; and intangible cultural heritage such as songs, rituals, and oral traditions.</w:t>
      </w:r>
    </w:p>
    <w:p w14:paraId="736781A2" w14:textId="6230745C" w:rsidR="00CF50BC" w:rsidRDefault="00AC4E7D" w:rsidP="00755A12">
      <w:pPr>
        <w:tabs>
          <w:tab w:val="left" w:pos="2431"/>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D4292A">
        <w:rPr>
          <w:rFonts w:ascii="Times New Roman" w:hAnsi="Times New Roman" w:cs="Times New Roman"/>
          <w:sz w:val="24"/>
          <w:szCs w:val="24"/>
        </w:rPr>
        <w:t>The return of cultural heritage is often referred to as repatriation</w:t>
      </w:r>
      <w:r>
        <w:rPr>
          <w:rFonts w:ascii="Times New Roman" w:hAnsi="Times New Roman" w:cs="Times New Roman"/>
          <w:sz w:val="24"/>
          <w:szCs w:val="24"/>
        </w:rPr>
        <w:t>, which is the process of returning something from which it originally came from</w:t>
      </w:r>
      <w:r w:rsidR="00A37C47">
        <w:rPr>
          <w:rFonts w:ascii="Times New Roman" w:hAnsi="Times New Roman" w:cs="Times New Roman"/>
          <w:sz w:val="24"/>
          <w:szCs w:val="24"/>
        </w:rPr>
        <w:t>. D</w:t>
      </w:r>
      <w:r w:rsidR="00CF50BC">
        <w:rPr>
          <w:rFonts w:ascii="Times New Roman" w:hAnsi="Times New Roman" w:cs="Times New Roman"/>
          <w:sz w:val="24"/>
          <w:szCs w:val="24"/>
        </w:rPr>
        <w:t xml:space="preserve">uring colonial times, imperialists removed </w:t>
      </w:r>
      <w:proofErr w:type="gramStart"/>
      <w:r w:rsidR="00CF50BC">
        <w:rPr>
          <w:rFonts w:ascii="Times New Roman" w:hAnsi="Times New Roman" w:cs="Times New Roman"/>
          <w:sz w:val="24"/>
          <w:szCs w:val="24"/>
        </w:rPr>
        <w:t>a large number of</w:t>
      </w:r>
      <w:proofErr w:type="gramEnd"/>
      <w:r w:rsidR="00CF50BC">
        <w:rPr>
          <w:rFonts w:ascii="Times New Roman" w:hAnsi="Times New Roman" w:cs="Times New Roman"/>
          <w:sz w:val="24"/>
          <w:szCs w:val="24"/>
        </w:rPr>
        <w:t xml:space="preserve"> artifacts from natives. This is seen today in museums all over Europe.</w:t>
      </w:r>
      <w:r w:rsidR="00775398">
        <w:rPr>
          <w:rFonts w:ascii="Times New Roman" w:hAnsi="Times New Roman" w:cs="Times New Roman"/>
          <w:sz w:val="24"/>
          <w:szCs w:val="24"/>
        </w:rPr>
        <w:t xml:space="preserve"> In France for example, the Quai </w:t>
      </w:r>
      <w:proofErr w:type="spellStart"/>
      <w:r w:rsidR="00775398">
        <w:rPr>
          <w:rFonts w:ascii="Times New Roman" w:hAnsi="Times New Roman" w:cs="Times New Roman"/>
          <w:sz w:val="24"/>
          <w:szCs w:val="24"/>
        </w:rPr>
        <w:t>Branly</w:t>
      </w:r>
      <w:proofErr w:type="spellEnd"/>
      <w:r w:rsidR="00775398">
        <w:rPr>
          <w:rFonts w:ascii="Times New Roman" w:hAnsi="Times New Roman" w:cs="Times New Roman"/>
          <w:sz w:val="24"/>
          <w:szCs w:val="24"/>
        </w:rPr>
        <w:t xml:space="preserve"> Museum holds about 73,000 artifacts that were taken by colonialists from Sub-Saharan Africa. </w:t>
      </w:r>
      <w:r w:rsidR="00CF50BC">
        <w:rPr>
          <w:rFonts w:ascii="Times New Roman" w:hAnsi="Times New Roman" w:cs="Times New Roman"/>
          <w:sz w:val="24"/>
          <w:szCs w:val="24"/>
        </w:rPr>
        <w:t xml:space="preserve">Indigenous people got their intellectual, cultural, and spiritual property taken away </w:t>
      </w:r>
      <w:r w:rsidR="00D822DB">
        <w:rPr>
          <w:rFonts w:ascii="Times New Roman" w:hAnsi="Times New Roman" w:cs="Times New Roman"/>
          <w:sz w:val="24"/>
          <w:szCs w:val="24"/>
        </w:rPr>
        <w:t xml:space="preserve">during colonial times. </w:t>
      </w:r>
    </w:p>
    <w:p w14:paraId="272F8F9B" w14:textId="77777777" w:rsidR="006B7F40" w:rsidRDefault="00A37C47" w:rsidP="00755A12">
      <w:pPr>
        <w:tabs>
          <w:tab w:val="left" w:pos="2431"/>
        </w:tabs>
        <w:spacing w:line="480" w:lineRule="auto"/>
        <w:rPr>
          <w:rFonts w:ascii="Times New Roman" w:hAnsi="Times New Roman" w:cs="Times New Roman"/>
          <w:sz w:val="24"/>
          <w:szCs w:val="24"/>
        </w:rPr>
      </w:pPr>
      <w:r>
        <w:rPr>
          <w:rFonts w:ascii="Times New Roman" w:hAnsi="Times New Roman" w:cs="Times New Roman"/>
          <w:sz w:val="24"/>
          <w:szCs w:val="24"/>
        </w:rPr>
        <w:t xml:space="preserve">          Although this is all key in understanding the concept of repatriation, this year’s debate focuses more on how this is seen in the civil rights movement being experienced today. With the Black Lives Matter movement protests, several public statues have been vandalized or destroyed. The reason as to why many public “monuments” have been destroyed is because of what they symbolize. For example, a statue of slave trader, Edward Colston, was </w:t>
      </w:r>
      <w:r w:rsidR="00504CC6">
        <w:rPr>
          <w:rFonts w:ascii="Times New Roman" w:hAnsi="Times New Roman" w:cs="Times New Roman"/>
          <w:sz w:val="24"/>
          <w:szCs w:val="24"/>
        </w:rPr>
        <w:t>tore down</w:t>
      </w:r>
      <w:r>
        <w:rPr>
          <w:rFonts w:ascii="Times New Roman" w:hAnsi="Times New Roman" w:cs="Times New Roman"/>
          <w:sz w:val="24"/>
          <w:szCs w:val="24"/>
        </w:rPr>
        <w:t xml:space="preserve"> in Bristol, England. In Boston, Miami, and Virginia, statues of Christopher Columbus and confederate leaders were </w:t>
      </w:r>
      <w:r w:rsidR="00504CC6">
        <w:rPr>
          <w:rFonts w:ascii="Times New Roman" w:hAnsi="Times New Roman" w:cs="Times New Roman"/>
          <w:sz w:val="24"/>
          <w:szCs w:val="24"/>
        </w:rPr>
        <w:t xml:space="preserve">also vandalized. Wrecking these will undoubtedly have effects on how future generations will view history, that being, today. Protecting these statues might </w:t>
      </w:r>
      <w:proofErr w:type="gramStart"/>
      <w:r w:rsidR="00504CC6">
        <w:rPr>
          <w:rFonts w:ascii="Times New Roman" w:hAnsi="Times New Roman" w:cs="Times New Roman"/>
          <w:sz w:val="24"/>
          <w:szCs w:val="24"/>
        </w:rPr>
        <w:t>be seen as</w:t>
      </w:r>
      <w:proofErr w:type="gramEnd"/>
      <w:r w:rsidR="00504CC6">
        <w:rPr>
          <w:rFonts w:ascii="Times New Roman" w:hAnsi="Times New Roman" w:cs="Times New Roman"/>
          <w:sz w:val="24"/>
          <w:szCs w:val="24"/>
        </w:rPr>
        <w:t xml:space="preserve"> a way of protecting the past</w:t>
      </w:r>
      <w:r w:rsidR="00B30E02">
        <w:rPr>
          <w:rFonts w:ascii="Times New Roman" w:hAnsi="Times New Roman" w:cs="Times New Roman"/>
          <w:sz w:val="24"/>
          <w:szCs w:val="24"/>
        </w:rPr>
        <w:t>,</w:t>
      </w:r>
      <w:r w:rsidR="00504CC6">
        <w:rPr>
          <w:rFonts w:ascii="Times New Roman" w:hAnsi="Times New Roman" w:cs="Times New Roman"/>
          <w:sz w:val="24"/>
          <w:szCs w:val="24"/>
        </w:rPr>
        <w:t xml:space="preserve"> while destroying them may be </w:t>
      </w:r>
      <w:r w:rsidR="00B30E02">
        <w:rPr>
          <w:rFonts w:ascii="Times New Roman" w:hAnsi="Times New Roman" w:cs="Times New Roman"/>
          <w:sz w:val="24"/>
          <w:szCs w:val="24"/>
        </w:rPr>
        <w:t>viewed</w:t>
      </w:r>
      <w:r w:rsidR="00504CC6">
        <w:rPr>
          <w:rFonts w:ascii="Times New Roman" w:hAnsi="Times New Roman" w:cs="Times New Roman"/>
          <w:sz w:val="24"/>
          <w:szCs w:val="24"/>
        </w:rPr>
        <w:t xml:space="preserve"> as a way of trying to change the past. Member </w:t>
      </w:r>
      <w:r w:rsidR="00B30E02">
        <w:rPr>
          <w:rFonts w:ascii="Times New Roman" w:hAnsi="Times New Roman" w:cs="Times New Roman"/>
          <w:sz w:val="24"/>
          <w:szCs w:val="24"/>
        </w:rPr>
        <w:t>S</w:t>
      </w:r>
      <w:r w:rsidR="00504CC6">
        <w:rPr>
          <w:rFonts w:ascii="Times New Roman" w:hAnsi="Times New Roman" w:cs="Times New Roman"/>
          <w:sz w:val="24"/>
          <w:szCs w:val="24"/>
        </w:rPr>
        <w:t xml:space="preserve">tates must evaluate if their nation believes that the protection of these public </w:t>
      </w:r>
      <w:r w:rsidR="00504CC6">
        <w:rPr>
          <w:rFonts w:ascii="Times New Roman" w:hAnsi="Times New Roman" w:cs="Times New Roman"/>
          <w:sz w:val="24"/>
          <w:szCs w:val="24"/>
        </w:rPr>
        <w:lastRenderedPageBreak/>
        <w:t>monument</w:t>
      </w:r>
      <w:r w:rsidR="00B30E02">
        <w:rPr>
          <w:rFonts w:ascii="Times New Roman" w:hAnsi="Times New Roman" w:cs="Times New Roman"/>
          <w:sz w:val="24"/>
          <w:szCs w:val="24"/>
        </w:rPr>
        <w:t>s</w:t>
      </w:r>
      <w:r w:rsidR="00504CC6">
        <w:rPr>
          <w:rFonts w:ascii="Times New Roman" w:hAnsi="Times New Roman" w:cs="Times New Roman"/>
          <w:sz w:val="24"/>
          <w:szCs w:val="24"/>
        </w:rPr>
        <w:t xml:space="preserve"> </w:t>
      </w:r>
      <w:r w:rsidR="00B30E02">
        <w:rPr>
          <w:rFonts w:ascii="Times New Roman" w:hAnsi="Times New Roman" w:cs="Times New Roman"/>
          <w:sz w:val="24"/>
          <w:szCs w:val="24"/>
        </w:rPr>
        <w:t>(</w:t>
      </w:r>
      <w:r w:rsidR="00504CC6">
        <w:rPr>
          <w:rFonts w:ascii="Times New Roman" w:hAnsi="Times New Roman" w:cs="Times New Roman"/>
          <w:sz w:val="24"/>
          <w:szCs w:val="24"/>
        </w:rPr>
        <w:t>the statues of colonizers and slave traders</w:t>
      </w:r>
      <w:r w:rsidR="00B30E02">
        <w:rPr>
          <w:rFonts w:ascii="Times New Roman" w:hAnsi="Times New Roman" w:cs="Times New Roman"/>
          <w:sz w:val="24"/>
          <w:szCs w:val="24"/>
        </w:rPr>
        <w:t>, among other)</w:t>
      </w:r>
      <w:r w:rsidR="00504CC6">
        <w:rPr>
          <w:rFonts w:ascii="Times New Roman" w:hAnsi="Times New Roman" w:cs="Times New Roman"/>
          <w:sz w:val="24"/>
          <w:szCs w:val="24"/>
        </w:rPr>
        <w:t xml:space="preserve"> is their priority or if they agree with their remova</w:t>
      </w:r>
      <w:r w:rsidR="00747416">
        <w:rPr>
          <w:rFonts w:ascii="Times New Roman" w:hAnsi="Times New Roman" w:cs="Times New Roman"/>
          <w:sz w:val="24"/>
          <w:szCs w:val="24"/>
        </w:rPr>
        <w:t>l.</w:t>
      </w:r>
    </w:p>
    <w:p w14:paraId="0BE20D0D" w14:textId="1AE250CF" w:rsidR="00504CC6" w:rsidRDefault="006B7F40" w:rsidP="00755A12">
      <w:pPr>
        <w:tabs>
          <w:tab w:val="left" w:pos="2431"/>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D31196">
        <w:rPr>
          <w:rFonts w:ascii="Times New Roman" w:hAnsi="Times New Roman" w:cs="Times New Roman"/>
          <w:sz w:val="24"/>
          <w:szCs w:val="24"/>
        </w:rPr>
        <w:t xml:space="preserve"> Some Member States will be oppose</w:t>
      </w:r>
      <w:r w:rsidR="00011CBF">
        <w:rPr>
          <w:rFonts w:ascii="Times New Roman" w:hAnsi="Times New Roman" w:cs="Times New Roman"/>
          <w:sz w:val="24"/>
          <w:szCs w:val="24"/>
        </w:rPr>
        <w:t>d to</w:t>
      </w:r>
      <w:r w:rsidR="00D31196">
        <w:rPr>
          <w:rFonts w:ascii="Times New Roman" w:hAnsi="Times New Roman" w:cs="Times New Roman"/>
          <w:sz w:val="24"/>
          <w:szCs w:val="24"/>
        </w:rPr>
        <w:t xml:space="preserve"> the removal of these statues, such as the United States under its current administration. The White House released an article on their website stating that individuals can peacefully protest, it is their right to do so, however they do not have the right to “</w:t>
      </w:r>
      <w:r w:rsidR="00D31196" w:rsidRPr="00D31196">
        <w:rPr>
          <w:rFonts w:ascii="Times New Roman" w:hAnsi="Times New Roman" w:cs="Times New Roman"/>
          <w:sz w:val="24"/>
          <w:szCs w:val="24"/>
        </w:rPr>
        <w:t>damage, deface, or remove any monument by use of force.</w:t>
      </w:r>
      <w:r w:rsidR="00D31196">
        <w:rPr>
          <w:rFonts w:ascii="Times New Roman" w:hAnsi="Times New Roman" w:cs="Times New Roman"/>
          <w:sz w:val="24"/>
          <w:szCs w:val="24"/>
        </w:rPr>
        <w:t>” (White House). The Trump administration is severely opposed to any type of vandalism such as graffities and damages no matter the value of the piece. The United States government claims that these are “aspects of our history that can be celebrated in public spaces.” (White House). In the United Kingdom, prime minister Boris Johnson also expressed his disapproval towards the destruction of these statues saying that their removal is “to lie about our history.” (The Guardian).</w:t>
      </w:r>
      <w:r w:rsidR="00011CBF">
        <w:rPr>
          <w:rFonts w:ascii="Times New Roman" w:hAnsi="Times New Roman" w:cs="Times New Roman"/>
          <w:sz w:val="24"/>
          <w:szCs w:val="24"/>
        </w:rPr>
        <w:t xml:space="preserve"> There was a quite an uproar regarding the vandalization of Winston Churchill’s statue. Johnson admitted that there was understanding from his part on the outra</w:t>
      </w:r>
      <w:r w:rsidR="00747416">
        <w:rPr>
          <w:rFonts w:ascii="Times New Roman" w:hAnsi="Times New Roman" w:cs="Times New Roman"/>
          <w:sz w:val="24"/>
          <w:szCs w:val="24"/>
        </w:rPr>
        <w:t>g</w:t>
      </w:r>
      <w:r w:rsidR="00011CBF">
        <w:rPr>
          <w:rFonts w:ascii="Times New Roman" w:hAnsi="Times New Roman" w:cs="Times New Roman"/>
          <w:sz w:val="24"/>
          <w:szCs w:val="24"/>
        </w:rPr>
        <w:t xml:space="preserve">e being felt through the community however, this feeling would never justify the violent behaviors of protestors. </w:t>
      </w:r>
      <w:r w:rsidR="00747416">
        <w:rPr>
          <w:rFonts w:ascii="Times New Roman" w:hAnsi="Times New Roman" w:cs="Times New Roman"/>
          <w:sz w:val="24"/>
          <w:szCs w:val="24"/>
        </w:rPr>
        <w:t xml:space="preserve">He said that “We cannot try to edit or censor our past”, and that in tearing down Churchill’s statue, they are also tearing down all his great achievements. Even though some of Churchill’s values and opinions are not acceptable today, Johnson believes that this is not a good enough reason to destroy a valuable piece of history. (The Guardian) Other leaders might agree with taking down these statues; they might agree that it sets the wrong values and sends the wrong message. These two examples of the USA and the UK provide some evidence of what a country who opposes the tearing down of monuments might value. Delegates should investigate if their Member States shares a similar philosophy to these, or if they contradict it, and why. </w:t>
      </w:r>
    </w:p>
    <w:p w14:paraId="01846362" w14:textId="4A4DDCB3" w:rsidR="006B7F40" w:rsidRDefault="002A3763" w:rsidP="00755A12">
      <w:pPr>
        <w:tabs>
          <w:tab w:val="left" w:pos="2431"/>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Another key point is that of literature, and how many believe history textbooks teach slavery as being politically correct. It is often seen that the outdated books still contain prejudice towards African Americans and make racist remarks, portraying black people as uncivilized and America as their “savior” who taught them to become better people. There is, therefore, an appeal to remove content like this from history textbooks as it, arguably, further institutes systemic racis</w:t>
      </w:r>
      <w:r w:rsidR="006B7F40">
        <w:rPr>
          <w:rFonts w:ascii="Times New Roman" w:hAnsi="Times New Roman" w:cs="Times New Roman"/>
          <w:sz w:val="24"/>
          <w:szCs w:val="24"/>
        </w:rPr>
        <w:t xml:space="preserve">m. Education plays a huge role in how future generations perceive the past and how society grows and having educational resources that contribute to problems society is trying to overcome is counterproductive. </w:t>
      </w:r>
    </w:p>
    <w:p w14:paraId="078DEC5B" w14:textId="5B697591" w:rsidR="006B7F40" w:rsidRDefault="006B7F40" w:rsidP="00755A12">
      <w:pPr>
        <w:tabs>
          <w:tab w:val="left" w:pos="2431"/>
        </w:tabs>
        <w:spacing w:line="480" w:lineRule="auto"/>
        <w:rPr>
          <w:rFonts w:ascii="Times New Roman" w:hAnsi="Times New Roman" w:cs="Times New Roman"/>
          <w:sz w:val="24"/>
          <w:szCs w:val="24"/>
        </w:rPr>
      </w:pPr>
      <w:r>
        <w:rPr>
          <w:rFonts w:ascii="Times New Roman" w:hAnsi="Times New Roman" w:cs="Times New Roman"/>
          <w:sz w:val="24"/>
          <w:szCs w:val="24"/>
        </w:rPr>
        <w:t xml:space="preserve">           The three points of the agenda issue, these being: protecting, returning, and restitution, might have seem similar, but their meanings and goals are slightly different. Protecting refers to the preservation of cultural heritage; protecting it from vandalism or destruction. Returning refers to </w:t>
      </w:r>
      <w:r w:rsidR="00775398">
        <w:rPr>
          <w:rFonts w:ascii="Times New Roman" w:hAnsi="Times New Roman" w:cs="Times New Roman"/>
          <w:sz w:val="24"/>
          <w:szCs w:val="24"/>
        </w:rPr>
        <w:t xml:space="preserve">giving back </w:t>
      </w:r>
      <w:r>
        <w:rPr>
          <w:rFonts w:ascii="Times New Roman" w:hAnsi="Times New Roman" w:cs="Times New Roman"/>
          <w:sz w:val="24"/>
          <w:szCs w:val="24"/>
        </w:rPr>
        <w:t>cultural heritage</w:t>
      </w:r>
      <w:r w:rsidR="00775398">
        <w:rPr>
          <w:rFonts w:ascii="Times New Roman" w:hAnsi="Times New Roman" w:cs="Times New Roman"/>
          <w:sz w:val="24"/>
          <w:szCs w:val="24"/>
        </w:rPr>
        <w:t xml:space="preserve"> to a nation by request of the government</w:t>
      </w:r>
      <w:r>
        <w:rPr>
          <w:rFonts w:ascii="Times New Roman" w:hAnsi="Times New Roman" w:cs="Times New Roman"/>
          <w:sz w:val="24"/>
          <w:szCs w:val="24"/>
        </w:rPr>
        <w:t xml:space="preserve">, </w:t>
      </w:r>
      <w:r w:rsidR="00775398">
        <w:rPr>
          <w:rFonts w:ascii="Times New Roman" w:hAnsi="Times New Roman" w:cs="Times New Roman"/>
          <w:sz w:val="24"/>
          <w:szCs w:val="24"/>
        </w:rPr>
        <w:t>as in</w:t>
      </w:r>
      <w:r>
        <w:rPr>
          <w:rFonts w:ascii="Times New Roman" w:hAnsi="Times New Roman" w:cs="Times New Roman"/>
          <w:sz w:val="24"/>
          <w:szCs w:val="24"/>
        </w:rPr>
        <w:t xml:space="preserve"> repatriating. Restitution refers more to a compensation for losses towards an individual. It is “</w:t>
      </w:r>
      <w:r w:rsidRPr="006B7F40">
        <w:rPr>
          <w:rFonts w:ascii="Times New Roman" w:hAnsi="Times New Roman" w:cs="Times New Roman"/>
          <w:sz w:val="24"/>
          <w:szCs w:val="24"/>
        </w:rPr>
        <w:t>the process by which cultural objects are returned to an individual or a community.</w:t>
      </w:r>
      <w:r>
        <w:rPr>
          <w:rFonts w:ascii="Times New Roman" w:hAnsi="Times New Roman" w:cs="Times New Roman"/>
          <w:sz w:val="24"/>
          <w:szCs w:val="24"/>
        </w:rPr>
        <w:t>”</w:t>
      </w:r>
      <w:r w:rsidR="00775398">
        <w:rPr>
          <w:rFonts w:ascii="Times New Roman" w:hAnsi="Times New Roman" w:cs="Times New Roman"/>
          <w:sz w:val="24"/>
          <w:szCs w:val="24"/>
        </w:rPr>
        <w:t xml:space="preserve"> (Collection Trust). Delegates should analyze all three aspects of the question rather than only focusing on one specific point. </w:t>
      </w:r>
    </w:p>
    <w:p w14:paraId="03CFF39F" w14:textId="79BF1BC8" w:rsidR="00504CC6" w:rsidRDefault="00504CC6" w:rsidP="00755A12">
      <w:pPr>
        <w:tabs>
          <w:tab w:val="left" w:pos="2431"/>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6B7F40">
        <w:rPr>
          <w:rFonts w:ascii="Times New Roman" w:hAnsi="Times New Roman" w:cs="Times New Roman"/>
          <w:sz w:val="24"/>
          <w:szCs w:val="24"/>
        </w:rPr>
        <w:t xml:space="preserve"> </w:t>
      </w:r>
      <w:r w:rsidR="00BE7550">
        <w:rPr>
          <w:rFonts w:ascii="Times New Roman" w:hAnsi="Times New Roman" w:cs="Times New Roman"/>
          <w:sz w:val="24"/>
          <w:szCs w:val="24"/>
        </w:rPr>
        <w:t>The question that must be posed in this debate is whether we should protect the past and embrace it in order to learn from it</w:t>
      </w:r>
      <w:r w:rsidR="00B30E02">
        <w:rPr>
          <w:rFonts w:ascii="Times New Roman" w:hAnsi="Times New Roman" w:cs="Times New Roman"/>
          <w:sz w:val="24"/>
          <w:szCs w:val="24"/>
        </w:rPr>
        <w:t xml:space="preserve"> (which encompasses</w:t>
      </w:r>
      <w:r w:rsidR="00BE7550">
        <w:rPr>
          <w:rFonts w:ascii="Times New Roman" w:hAnsi="Times New Roman" w:cs="Times New Roman"/>
          <w:sz w:val="24"/>
          <w:szCs w:val="24"/>
        </w:rPr>
        <w:t xml:space="preserve"> protect</w:t>
      </w:r>
      <w:r w:rsidR="00B30E02">
        <w:rPr>
          <w:rFonts w:ascii="Times New Roman" w:hAnsi="Times New Roman" w:cs="Times New Roman"/>
          <w:sz w:val="24"/>
          <w:szCs w:val="24"/>
        </w:rPr>
        <w:t>ing</w:t>
      </w:r>
      <w:r w:rsidR="00BE7550">
        <w:rPr>
          <w:rFonts w:ascii="Times New Roman" w:hAnsi="Times New Roman" w:cs="Times New Roman"/>
          <w:sz w:val="24"/>
          <w:szCs w:val="24"/>
        </w:rPr>
        <w:t xml:space="preserve"> </w:t>
      </w:r>
      <w:r w:rsidR="00B30E02">
        <w:rPr>
          <w:rFonts w:ascii="Times New Roman" w:hAnsi="Times New Roman" w:cs="Times New Roman"/>
          <w:sz w:val="24"/>
          <w:szCs w:val="24"/>
        </w:rPr>
        <w:t>heritage such as statues</w:t>
      </w:r>
      <w:r w:rsidR="00BE7550">
        <w:rPr>
          <w:rFonts w:ascii="Times New Roman" w:hAnsi="Times New Roman" w:cs="Times New Roman"/>
          <w:sz w:val="24"/>
          <w:szCs w:val="24"/>
        </w:rPr>
        <w:t xml:space="preserve"> and literature</w:t>
      </w:r>
      <w:r w:rsidR="00B30E02">
        <w:rPr>
          <w:rFonts w:ascii="Times New Roman" w:hAnsi="Times New Roman" w:cs="Times New Roman"/>
          <w:sz w:val="24"/>
          <w:szCs w:val="24"/>
        </w:rPr>
        <w:t>)</w:t>
      </w:r>
      <w:r w:rsidR="00BE7550">
        <w:rPr>
          <w:rFonts w:ascii="Times New Roman" w:hAnsi="Times New Roman" w:cs="Times New Roman"/>
          <w:sz w:val="24"/>
          <w:szCs w:val="24"/>
        </w:rPr>
        <w:t xml:space="preserve">, or if we shouldn’t accept the past because </w:t>
      </w:r>
      <w:r w:rsidR="00C64F23">
        <w:rPr>
          <w:rFonts w:ascii="Times New Roman" w:hAnsi="Times New Roman" w:cs="Times New Roman"/>
          <w:sz w:val="24"/>
          <w:szCs w:val="24"/>
        </w:rPr>
        <w:t xml:space="preserve">societal values have changed </w:t>
      </w:r>
      <w:r w:rsidR="00BE7550">
        <w:rPr>
          <w:rFonts w:ascii="Times New Roman" w:hAnsi="Times New Roman" w:cs="Times New Roman"/>
          <w:sz w:val="24"/>
          <w:szCs w:val="24"/>
        </w:rPr>
        <w:t xml:space="preserve">and </w:t>
      </w:r>
      <w:r w:rsidR="00C64F23">
        <w:rPr>
          <w:rFonts w:ascii="Times New Roman" w:hAnsi="Times New Roman" w:cs="Times New Roman"/>
          <w:sz w:val="24"/>
          <w:szCs w:val="24"/>
        </w:rPr>
        <w:t xml:space="preserve">should instead </w:t>
      </w:r>
      <w:r w:rsidR="00BE7550">
        <w:rPr>
          <w:rFonts w:ascii="Times New Roman" w:hAnsi="Times New Roman" w:cs="Times New Roman"/>
          <w:sz w:val="24"/>
          <w:szCs w:val="24"/>
        </w:rPr>
        <w:t>disagree with what happened throughout histor</w:t>
      </w:r>
      <w:r w:rsidR="00775398">
        <w:rPr>
          <w:rFonts w:ascii="Times New Roman" w:hAnsi="Times New Roman" w:cs="Times New Roman"/>
          <w:sz w:val="24"/>
          <w:szCs w:val="24"/>
        </w:rPr>
        <w:t>y?</w:t>
      </w:r>
      <w:r w:rsidR="00BE7550">
        <w:rPr>
          <w:rFonts w:ascii="Times New Roman" w:hAnsi="Times New Roman" w:cs="Times New Roman"/>
          <w:sz w:val="24"/>
          <w:szCs w:val="24"/>
        </w:rPr>
        <w:t xml:space="preserve"> </w:t>
      </w:r>
    </w:p>
    <w:p w14:paraId="3399B367" w14:textId="2A84580D" w:rsidR="00B94A85" w:rsidRDefault="00B94A85" w:rsidP="00755A12">
      <w:pPr>
        <w:tabs>
          <w:tab w:val="left" w:pos="2431"/>
        </w:tabs>
        <w:spacing w:line="480" w:lineRule="auto"/>
        <w:rPr>
          <w:rFonts w:ascii="Times New Roman" w:hAnsi="Times New Roman" w:cs="Times New Roman"/>
          <w:sz w:val="24"/>
          <w:szCs w:val="24"/>
        </w:rPr>
      </w:pPr>
    </w:p>
    <w:p w14:paraId="3628B410" w14:textId="77777777" w:rsidR="00AC5CEC" w:rsidRDefault="00AC5CEC" w:rsidP="00755A12">
      <w:pPr>
        <w:tabs>
          <w:tab w:val="left" w:pos="2431"/>
        </w:tabs>
        <w:spacing w:line="480" w:lineRule="auto"/>
        <w:rPr>
          <w:rFonts w:ascii="Times New Roman" w:hAnsi="Times New Roman" w:cs="Times New Roman"/>
          <w:sz w:val="24"/>
          <w:szCs w:val="24"/>
        </w:rPr>
      </w:pPr>
    </w:p>
    <w:p w14:paraId="1EDCF1FB" w14:textId="52909710" w:rsidR="00B94A85" w:rsidRDefault="00AC5CEC" w:rsidP="00AC5CEC">
      <w:pPr>
        <w:tabs>
          <w:tab w:val="left" w:pos="2431"/>
        </w:tabs>
        <w:spacing w:line="36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14:paraId="0EECF36F" w14:textId="77777777" w:rsidR="00AC5CEC" w:rsidRDefault="00AC5CEC" w:rsidP="00AC5CEC">
      <w:pPr>
        <w:pStyle w:val="NormalWeb"/>
        <w:spacing w:line="360" w:lineRule="auto"/>
        <w:ind w:left="567" w:hanging="567"/>
      </w:pPr>
      <w:r>
        <w:t xml:space="preserve">“Commonwealth Monument Project.” </w:t>
      </w:r>
      <w:r>
        <w:rPr>
          <w:i/>
          <w:iCs/>
        </w:rPr>
        <w:t>Digital Harrisburg</w:t>
      </w:r>
      <w:r>
        <w:t xml:space="preserve">, 17 July 2020, digitalharrisburg.com/commonwealth/. </w:t>
      </w:r>
    </w:p>
    <w:p w14:paraId="3343B082" w14:textId="77777777" w:rsidR="00AC5CEC" w:rsidRDefault="00AC5CEC" w:rsidP="00AC5CEC">
      <w:pPr>
        <w:pStyle w:val="NormalWeb"/>
        <w:spacing w:line="360" w:lineRule="auto"/>
        <w:ind w:left="567" w:hanging="567"/>
      </w:pPr>
      <w:r>
        <w:t xml:space="preserve">“Definition of the Cultural Heritage: United Nations Educational, Scientific and Cultural Organization.” </w:t>
      </w:r>
      <w:r>
        <w:rPr>
          <w:i/>
          <w:iCs/>
        </w:rPr>
        <w:t>Definition of the Cultural Heritage | United Nations Educational, Scientific and Cultural Organization</w:t>
      </w:r>
      <w:r>
        <w:t xml:space="preserve">, www.unesco.org/new/en/culture/themes/illicit-trafficking-of-cultural-property/unesco-database-of-national-cultural-heritage-laws/frequently-asked-questions/definition-of-the-cultural-heritage/. </w:t>
      </w:r>
    </w:p>
    <w:p w14:paraId="46D73422" w14:textId="77777777" w:rsidR="00AC5CEC" w:rsidRDefault="00AC5CEC" w:rsidP="00AC5CEC">
      <w:pPr>
        <w:pStyle w:val="NormalWeb"/>
        <w:spacing w:line="360" w:lineRule="auto"/>
        <w:ind w:left="567" w:hanging="567"/>
      </w:pPr>
      <w:r>
        <w:t xml:space="preserve">“Executive Order on Protecting American Monuments, Memorials, and Statues and Combating Recent Criminal Violence.” </w:t>
      </w:r>
      <w:r>
        <w:rPr>
          <w:i/>
          <w:iCs/>
        </w:rPr>
        <w:t>The White House</w:t>
      </w:r>
      <w:r>
        <w:t xml:space="preserve">, The United States Government, www.whitehouse.gov/presidential-actions/executive-order-protecting-american-monuments-memorials-statues-combating-recent-criminal-violence/. </w:t>
      </w:r>
    </w:p>
    <w:p w14:paraId="48F7CC13" w14:textId="77777777" w:rsidR="00AC5CEC" w:rsidRDefault="00AC5CEC" w:rsidP="00AC5CEC">
      <w:pPr>
        <w:pStyle w:val="NormalWeb"/>
        <w:spacing w:line="360" w:lineRule="auto"/>
        <w:ind w:left="567" w:hanging="567"/>
      </w:pPr>
      <w:r>
        <w:t xml:space="preserve">Hunt, Tristram. “Should Museums Return Their Colonial Artefacts? | Tristram Hunt.” </w:t>
      </w:r>
      <w:r>
        <w:rPr>
          <w:i/>
          <w:iCs/>
        </w:rPr>
        <w:t>The Guardian</w:t>
      </w:r>
      <w:r>
        <w:t xml:space="preserve">, Guardian News and Media, 29 June 2019, www.theguardian.com/culture/2019/jun/29/should-museums-return-their-colonial-artefacts. </w:t>
      </w:r>
    </w:p>
    <w:p w14:paraId="655CD8EE" w14:textId="77777777" w:rsidR="00AC5CEC" w:rsidRDefault="00AC5CEC" w:rsidP="00AC5CEC">
      <w:pPr>
        <w:pStyle w:val="NormalWeb"/>
        <w:spacing w:line="360" w:lineRule="auto"/>
        <w:ind w:left="567" w:hanging="567"/>
      </w:pPr>
      <w:r>
        <w:t xml:space="preserve">Morris, Steven, et al. “Boris Johnson Says Removing Statues Is 'to Lie about Our History'.” </w:t>
      </w:r>
      <w:r>
        <w:rPr>
          <w:i/>
          <w:iCs/>
        </w:rPr>
        <w:t>The Guardian</w:t>
      </w:r>
      <w:r>
        <w:t xml:space="preserve">, Guardian News and Media, 12 June 2020, www.theguardian.com/politics/2020/jun/12/boris-johnson-says-removing-statues-is-to-lie-about-our-history-george-floyd. </w:t>
      </w:r>
    </w:p>
    <w:p w14:paraId="35FB0F1C" w14:textId="77777777" w:rsidR="00AC5CEC" w:rsidRDefault="00AC5CEC" w:rsidP="00AC5CEC">
      <w:pPr>
        <w:pStyle w:val="NormalWeb"/>
        <w:spacing w:line="360" w:lineRule="auto"/>
        <w:ind w:left="567" w:hanging="567"/>
      </w:pPr>
      <w:proofErr w:type="spellStart"/>
      <w:r>
        <w:t>Nayeri</w:t>
      </w:r>
      <w:proofErr w:type="spellEnd"/>
      <w:r>
        <w:t xml:space="preserve">, Farah. “Return of African Artifacts Sets a Tricky Precedent for Europe's Museums.” </w:t>
      </w:r>
      <w:r>
        <w:rPr>
          <w:i/>
          <w:iCs/>
        </w:rPr>
        <w:t>The New York Times</w:t>
      </w:r>
      <w:r>
        <w:t xml:space="preserve">, The New York Times, 27 Nov. 2018, www.nytimes.com/2018/11/27/arts/design/macron-report-restitution-precedent.html. </w:t>
      </w:r>
    </w:p>
    <w:p w14:paraId="7B7F672E" w14:textId="77777777" w:rsidR="00AC5CEC" w:rsidRDefault="00AC5CEC" w:rsidP="00AC5CEC">
      <w:pPr>
        <w:pStyle w:val="NormalWeb"/>
        <w:spacing w:line="360" w:lineRule="auto"/>
        <w:ind w:left="567" w:hanging="567"/>
      </w:pPr>
      <w:r>
        <w:t xml:space="preserve">“Restitution and Repatriation.” </w:t>
      </w:r>
      <w:r>
        <w:rPr>
          <w:i/>
          <w:iCs/>
        </w:rPr>
        <w:t>The Collections Trust</w:t>
      </w:r>
      <w:r>
        <w:t xml:space="preserve">, collectionstrust.org.uk/cultural-property-advice/restitution-and-repatriation/. </w:t>
      </w:r>
      <w:bookmarkStart w:id="0" w:name="_GoBack"/>
      <w:bookmarkEnd w:id="0"/>
    </w:p>
    <w:p w14:paraId="61A650E3" w14:textId="77777777" w:rsidR="00AC5CEC" w:rsidRDefault="00AC5CEC" w:rsidP="00AC5CEC">
      <w:pPr>
        <w:pStyle w:val="NormalWeb"/>
        <w:spacing w:line="360" w:lineRule="auto"/>
        <w:ind w:left="567" w:hanging="567"/>
      </w:pPr>
      <w:r>
        <w:lastRenderedPageBreak/>
        <w:t xml:space="preserve">Stewart, Nikita. “Why Can't We Teach Slavery Right in American Schools?” </w:t>
      </w:r>
      <w:r>
        <w:rPr>
          <w:i/>
          <w:iCs/>
        </w:rPr>
        <w:t>The New York Times</w:t>
      </w:r>
      <w:r>
        <w:t xml:space="preserve">, The New York Times, 19 Aug. 2019, www.nytimes.com/interactive/2019/08/19/magazine/slavery-american-schools.html. </w:t>
      </w:r>
    </w:p>
    <w:p w14:paraId="7F6B43CB" w14:textId="77777777" w:rsidR="00AC5CEC" w:rsidRPr="00F30265" w:rsidRDefault="00AC5CEC" w:rsidP="00AC5CEC">
      <w:pPr>
        <w:tabs>
          <w:tab w:val="left" w:pos="2431"/>
        </w:tabs>
        <w:spacing w:line="480" w:lineRule="auto"/>
        <w:rPr>
          <w:rFonts w:ascii="Times New Roman" w:hAnsi="Times New Roman" w:cs="Times New Roman"/>
          <w:sz w:val="24"/>
          <w:szCs w:val="24"/>
        </w:rPr>
      </w:pPr>
    </w:p>
    <w:sectPr w:rsidR="00AC5CEC" w:rsidRPr="00F302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2A1462"/>
    <w:multiLevelType w:val="hybridMultilevel"/>
    <w:tmpl w:val="F0F0C6EE"/>
    <w:lvl w:ilvl="0" w:tplc="D3B67D4E">
      <w:start w:val="2"/>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4033440"/>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15:restartNumberingAfterBreak="0">
    <w:nsid w:val="36940228"/>
    <w:multiLevelType w:val="hybridMultilevel"/>
    <w:tmpl w:val="771E36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14624D7"/>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1473"/>
    <w:rsid w:val="00011CBF"/>
    <w:rsid w:val="0005335D"/>
    <w:rsid w:val="001525FF"/>
    <w:rsid w:val="002A3763"/>
    <w:rsid w:val="002F0DEF"/>
    <w:rsid w:val="00444488"/>
    <w:rsid w:val="00504CC6"/>
    <w:rsid w:val="006B7F40"/>
    <w:rsid w:val="00721037"/>
    <w:rsid w:val="00747416"/>
    <w:rsid w:val="00755A12"/>
    <w:rsid w:val="00775398"/>
    <w:rsid w:val="007B1473"/>
    <w:rsid w:val="008448EB"/>
    <w:rsid w:val="008D1C35"/>
    <w:rsid w:val="00A26792"/>
    <w:rsid w:val="00A37C47"/>
    <w:rsid w:val="00A5000F"/>
    <w:rsid w:val="00AC4E7D"/>
    <w:rsid w:val="00AC5CEC"/>
    <w:rsid w:val="00AE405B"/>
    <w:rsid w:val="00B30E02"/>
    <w:rsid w:val="00B81E82"/>
    <w:rsid w:val="00B94A85"/>
    <w:rsid w:val="00BD4D60"/>
    <w:rsid w:val="00BE7550"/>
    <w:rsid w:val="00C208F9"/>
    <w:rsid w:val="00C64F23"/>
    <w:rsid w:val="00CF50BC"/>
    <w:rsid w:val="00D31196"/>
    <w:rsid w:val="00D4292A"/>
    <w:rsid w:val="00D822DB"/>
    <w:rsid w:val="00E22DD6"/>
    <w:rsid w:val="00F302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0EFFE6"/>
  <w15:chartTrackingRefBased/>
  <w15:docId w15:val="{08DF14B3-F66B-41CA-BB49-FEB279801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1473"/>
    <w:pPr>
      <w:ind w:left="720"/>
      <w:contextualSpacing/>
    </w:pPr>
  </w:style>
  <w:style w:type="character" w:styleId="CommentReference">
    <w:name w:val="annotation reference"/>
    <w:basedOn w:val="DefaultParagraphFont"/>
    <w:uiPriority w:val="99"/>
    <w:semiHidden/>
    <w:unhideWhenUsed/>
    <w:rsid w:val="00B30E02"/>
    <w:rPr>
      <w:sz w:val="16"/>
      <w:szCs w:val="16"/>
    </w:rPr>
  </w:style>
  <w:style w:type="paragraph" w:styleId="CommentText">
    <w:name w:val="annotation text"/>
    <w:basedOn w:val="Normal"/>
    <w:link w:val="CommentTextChar"/>
    <w:uiPriority w:val="99"/>
    <w:semiHidden/>
    <w:unhideWhenUsed/>
    <w:rsid w:val="00B30E02"/>
    <w:pPr>
      <w:spacing w:line="240" w:lineRule="auto"/>
    </w:pPr>
    <w:rPr>
      <w:sz w:val="20"/>
      <w:szCs w:val="20"/>
    </w:rPr>
  </w:style>
  <w:style w:type="character" w:customStyle="1" w:styleId="CommentTextChar">
    <w:name w:val="Comment Text Char"/>
    <w:basedOn w:val="DefaultParagraphFont"/>
    <w:link w:val="CommentText"/>
    <w:uiPriority w:val="99"/>
    <w:semiHidden/>
    <w:rsid w:val="00B30E02"/>
    <w:rPr>
      <w:sz w:val="20"/>
      <w:szCs w:val="20"/>
    </w:rPr>
  </w:style>
  <w:style w:type="paragraph" w:styleId="CommentSubject">
    <w:name w:val="annotation subject"/>
    <w:basedOn w:val="CommentText"/>
    <w:next w:val="CommentText"/>
    <w:link w:val="CommentSubjectChar"/>
    <w:uiPriority w:val="99"/>
    <w:semiHidden/>
    <w:unhideWhenUsed/>
    <w:rsid w:val="00B30E02"/>
    <w:rPr>
      <w:b/>
      <w:bCs/>
    </w:rPr>
  </w:style>
  <w:style w:type="character" w:customStyle="1" w:styleId="CommentSubjectChar">
    <w:name w:val="Comment Subject Char"/>
    <w:basedOn w:val="CommentTextChar"/>
    <w:link w:val="CommentSubject"/>
    <w:uiPriority w:val="99"/>
    <w:semiHidden/>
    <w:rsid w:val="00B30E02"/>
    <w:rPr>
      <w:b/>
      <w:bCs/>
      <w:sz w:val="20"/>
      <w:szCs w:val="20"/>
    </w:rPr>
  </w:style>
  <w:style w:type="paragraph" w:styleId="BalloonText">
    <w:name w:val="Balloon Text"/>
    <w:basedOn w:val="Normal"/>
    <w:link w:val="BalloonTextChar"/>
    <w:uiPriority w:val="99"/>
    <w:semiHidden/>
    <w:unhideWhenUsed/>
    <w:rsid w:val="00B30E0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0E02"/>
    <w:rPr>
      <w:rFonts w:ascii="Segoe UI" w:hAnsi="Segoe UI" w:cs="Segoe UI"/>
      <w:sz w:val="18"/>
      <w:szCs w:val="18"/>
    </w:rPr>
  </w:style>
  <w:style w:type="paragraph" w:styleId="NormalWeb">
    <w:name w:val="Normal (Web)"/>
    <w:basedOn w:val="Normal"/>
    <w:uiPriority w:val="99"/>
    <w:semiHidden/>
    <w:unhideWhenUsed/>
    <w:rsid w:val="00AC5CE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9590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MigrationWizIdSecurityGroups xmlns="938384a6-6aa2-4fdf-8bbf-888dab734bca" xsi:nil="true"/>
    <MigrationWizId xmlns="938384a6-6aa2-4fdf-8bbf-888dab734bca" xsi:nil="true"/>
    <MigrationWizIdPermissions xmlns="938384a6-6aa2-4fdf-8bbf-888dab734bca" xsi:nil="true"/>
    <MigrationWizIdPermissionLevels xmlns="938384a6-6aa2-4fdf-8bbf-888dab734bca" xsi:nil="true"/>
    <MigrationWizIdDocumentLibraryPermissions xmlns="938384a6-6aa2-4fdf-8bbf-888dab734bc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140530BDFC166F458F9390E92CC85098" ma:contentTypeVersion="9" ma:contentTypeDescription="Criar um novo documento." ma:contentTypeScope="" ma:versionID="ca141197dfc4eedbbeaa1a6680a735a1">
  <xsd:schema xmlns:xsd="http://www.w3.org/2001/XMLSchema" xmlns:xs="http://www.w3.org/2001/XMLSchema" xmlns:p="http://schemas.microsoft.com/office/2006/metadata/properties" xmlns:ns3="938384a6-6aa2-4fdf-8bbf-888dab734bca" targetNamespace="http://schemas.microsoft.com/office/2006/metadata/properties" ma:root="true" ma:fieldsID="e6d8090ec2dcdc313a465ce20a3b317e" ns3:_="">
    <xsd:import namespace="938384a6-6aa2-4fdf-8bbf-888dab734bca"/>
    <xsd:element name="properties">
      <xsd:complexType>
        <xsd:sequence>
          <xsd:element name="documentManagement">
            <xsd:complexType>
              <xsd:all>
                <xsd:element ref="ns3:MigrationWizId" minOccurs="0"/>
                <xsd:element ref="ns3:MigrationWizIdPermissions" minOccurs="0"/>
                <xsd:element ref="ns3:MigrationWizIdPermissionLevels" minOccurs="0"/>
                <xsd:element ref="ns3:MigrationWizIdDocumentLibraryPermissions" minOccurs="0"/>
                <xsd:element ref="ns3:MigrationWizIdSecurityGroups" minOccurs="0"/>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8384a6-6aa2-4fdf-8bbf-888dab734bca"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PermissionLevels" ma:index="10" nillable="true" ma:displayName="MigrationWizIdPermissionLevels" ma:internalName="MigrationWizIdPermissionLevels">
      <xsd:simpleType>
        <xsd:restriction base="dms:Text"/>
      </xsd:simpleType>
    </xsd:element>
    <xsd:element name="MigrationWizIdDocumentLibraryPermissions" ma:index="11" nillable="true" ma:displayName="MigrationWizIdDocumentLibraryPermissions" ma:internalName="MigrationWizIdDocumentLibraryPermissions">
      <xsd:simpleType>
        <xsd:restriction base="dms:Text"/>
      </xsd:simpleType>
    </xsd:element>
    <xsd:element name="MigrationWizIdSecurityGroups" ma:index="12" nillable="true" ma:displayName="MigrationWizIdSecurityGroups" ma:internalName="MigrationWizIdSecurityGroups">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DD78E13-C490-4C3D-9CDA-EE143D286B42}">
  <ds:schemaRefs>
    <ds:schemaRef ds:uri="http://purl.org/dc/terms/"/>
    <ds:schemaRef ds:uri="938384a6-6aa2-4fdf-8bbf-888dab734bca"/>
    <ds:schemaRef ds:uri="http://schemas.microsoft.com/office/infopath/2007/PartnerControls"/>
    <ds:schemaRef ds:uri="http://schemas.microsoft.com/office/2006/metadata/properties"/>
    <ds:schemaRef ds:uri="http://www.w3.org/XML/1998/namespace"/>
    <ds:schemaRef ds:uri="http://schemas.microsoft.com/office/2006/documentManagement/types"/>
    <ds:schemaRef ds:uri="http://purl.org/dc/dcmitype/"/>
    <ds:schemaRef ds:uri="http://schemas.openxmlformats.org/package/2006/metadata/core-properties"/>
    <ds:schemaRef ds:uri="http://purl.org/dc/elements/1.1/"/>
  </ds:schemaRefs>
</ds:datastoreItem>
</file>

<file path=customXml/itemProps2.xml><?xml version="1.0" encoding="utf-8"?>
<ds:datastoreItem xmlns:ds="http://schemas.openxmlformats.org/officeDocument/2006/customXml" ds:itemID="{09E6AAD4-71FF-4649-9B5B-5AFE356E3614}">
  <ds:schemaRefs>
    <ds:schemaRef ds:uri="http://schemas.microsoft.com/sharepoint/v3/contenttype/forms"/>
  </ds:schemaRefs>
</ds:datastoreItem>
</file>

<file path=customXml/itemProps3.xml><?xml version="1.0" encoding="utf-8"?>
<ds:datastoreItem xmlns:ds="http://schemas.openxmlformats.org/officeDocument/2006/customXml" ds:itemID="{2811E915-B2B6-4A4C-96F4-AFD58300EE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8384a6-6aa2-4fdf-8bbf-888dab734b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5</Pages>
  <Words>1121</Words>
  <Characters>6394</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2022constancac</dc:creator>
  <cp:keywords/>
  <dc:description/>
  <cp:lastModifiedBy>2022constancac</cp:lastModifiedBy>
  <cp:revision>4</cp:revision>
  <dcterms:created xsi:type="dcterms:W3CDTF">2020-09-23T23:06:00Z</dcterms:created>
  <dcterms:modified xsi:type="dcterms:W3CDTF">2020-09-23T23:37:00Z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0x010100140530BDFC166F458F9390E92CC85098</vt:lpwstr>
  </property>
</Properties>
</file>