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545BF" w14:textId="7C14855C" w:rsidR="00A6332A" w:rsidRPr="00615711" w:rsidRDefault="006D75E3" w:rsidP="00615711">
      <w:pPr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Operating </w:t>
      </w:r>
      <w:r w:rsidR="00A6332A" w:rsidRPr="00A6332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Polic</w:t>
      </w:r>
      <w:r w:rsidR="006C0AEB" w:rsidRPr="0061571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No. </w:t>
      </w:r>
      <w:r w:rsidR="006C0AEB" w:rsidRPr="0061571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6112</w:t>
      </w:r>
    </w:p>
    <w:p w14:paraId="68D1A340" w14:textId="77777777" w:rsidR="006C0AEB" w:rsidRPr="00615711" w:rsidRDefault="006C0AEB" w:rsidP="00615711">
      <w:pPr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61571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Management Support</w:t>
      </w:r>
    </w:p>
    <w:p w14:paraId="4D70B98C" w14:textId="77777777" w:rsidR="00615711" w:rsidRPr="00A6332A" w:rsidRDefault="00615711" w:rsidP="00615711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788B0DE4" w14:textId="644DDAE8" w:rsidR="00A6332A" w:rsidRDefault="00615711" w:rsidP="00615711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A6332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RENTAL OR LEASE OF </w:t>
      </w:r>
      <w:r w:rsidR="006D75E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PSESD </w:t>
      </w:r>
      <w:r w:rsidRPr="00A6332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REAL PROPERTY</w:t>
      </w:r>
    </w:p>
    <w:p w14:paraId="09A0E276" w14:textId="77777777" w:rsidR="00615711" w:rsidRPr="00A6332A" w:rsidRDefault="00615711" w:rsidP="00615711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7C1C7B71" w14:textId="1370E159" w:rsidR="00A6332A" w:rsidRPr="00A6332A" w:rsidRDefault="00A6332A" w:rsidP="00615711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When </w:t>
      </w:r>
      <w:r w:rsidR="006D75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Puget Sound Educational Service District (PSESD) </w:t>
      </w: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real property is not needed, the </w:t>
      </w:r>
      <w:r w:rsidR="00AC39C7">
        <w:rPr>
          <w:rFonts w:ascii="Times New Roman" w:eastAsia="Times New Roman" w:hAnsi="Times New Roman" w:cs="Times New Roman"/>
          <w:color w:val="222222"/>
          <w:sz w:val="24"/>
          <w:szCs w:val="24"/>
        </w:rPr>
        <w:t>B</w:t>
      </w: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oard has the authority to call for bids to rent or lease any surplus real property. A notice of the intent to rent or lease property will be published in a newspaper of general circulation in the </w:t>
      </w:r>
      <w:r w:rsidR="006D75E3">
        <w:rPr>
          <w:rFonts w:ascii="Times New Roman" w:eastAsia="Times New Roman" w:hAnsi="Times New Roman" w:cs="Times New Roman"/>
          <w:color w:val="222222"/>
          <w:sz w:val="24"/>
          <w:szCs w:val="24"/>
        </w:rPr>
        <w:t>ESD</w:t>
      </w: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at least 45 days before the rental or lease takes effect, if the value of the rental or lease is $10,000.00 or more. </w:t>
      </w:r>
      <w:r w:rsidR="006D75E3">
        <w:rPr>
          <w:rFonts w:ascii="Times New Roman" w:eastAsia="Times New Roman" w:hAnsi="Times New Roman" w:cs="Times New Roman"/>
          <w:color w:val="222222"/>
          <w:sz w:val="24"/>
          <w:szCs w:val="24"/>
        </w:rPr>
        <w:t>PSESD</w:t>
      </w: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may establish a minimum acceptable bid based upon the fair market value, provided that such minimum bid is non-discriminatory within classes of users.</w:t>
      </w:r>
      <w:r w:rsidR="0097436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4B6DA74A" w14:textId="6C81DF15" w:rsidR="0097436B" w:rsidRDefault="00A6332A" w:rsidP="0097436B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Such property will be rented or leased for lawful purposes. The rental or lease will be in the best interests of the </w:t>
      </w:r>
      <w:r w:rsidR="006D75E3">
        <w:rPr>
          <w:rFonts w:ascii="Times New Roman" w:eastAsia="Times New Roman" w:hAnsi="Times New Roman" w:cs="Times New Roman"/>
          <w:color w:val="222222"/>
          <w:sz w:val="24"/>
          <w:szCs w:val="24"/>
        </w:rPr>
        <w:t>ESD</w:t>
      </w: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not interfere with the conduct of the educational program and related activities. </w:t>
      </w:r>
      <w:r w:rsidR="0097436B" w:rsidRPr="0042769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It is a violation of </w:t>
      </w:r>
      <w:r w:rsidR="0097436B">
        <w:rPr>
          <w:rFonts w:ascii="Times New Roman" w:eastAsia="Times New Roman" w:hAnsi="Times New Roman" w:cs="Times New Roman"/>
          <w:color w:val="222222"/>
          <w:sz w:val="24"/>
          <w:szCs w:val="24"/>
        </w:rPr>
        <w:t>PSESD</w:t>
      </w:r>
      <w:r w:rsidR="0097436B" w:rsidRPr="0042769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policy for any person, including a renter or leaser</w:t>
      </w:r>
      <w:r w:rsidR="0097436B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97436B" w:rsidRPr="0042769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 carry a firearm</w:t>
      </w:r>
      <w:r w:rsidR="0097436B"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 w:rsidR="0097436B" w:rsidRPr="0042769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or dangerous weapon on </w:t>
      </w:r>
      <w:r w:rsidR="0097436B">
        <w:rPr>
          <w:rFonts w:ascii="Times New Roman" w:eastAsia="Times New Roman" w:hAnsi="Times New Roman" w:cs="Times New Roman"/>
          <w:color w:val="222222"/>
          <w:sz w:val="24"/>
          <w:szCs w:val="24"/>
        </w:rPr>
        <w:t>ESD</w:t>
      </w:r>
      <w:r w:rsidR="0097436B" w:rsidRPr="0042769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property.</w:t>
      </w:r>
    </w:p>
    <w:p w14:paraId="4D581AF8" w14:textId="77777777" w:rsidR="00AC39C7" w:rsidRPr="00A6332A" w:rsidRDefault="00AC39C7" w:rsidP="0097436B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25A2F6E" w14:textId="480F7D20" w:rsidR="00A6332A" w:rsidRDefault="00A6332A" w:rsidP="00615711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Proceeds from rental or lease of property which are in excess of the operational costs incurred for such rental or lease will be deposited in the </w:t>
      </w:r>
      <w:r w:rsidR="00C9218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appropriate fund.  </w:t>
      </w:r>
      <w:bookmarkStart w:id="0" w:name="_GoBack"/>
      <w:bookmarkEnd w:id="0"/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At the option of </w:t>
      </w:r>
      <w:r w:rsidR="00FB55F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PSESD </w:t>
      </w: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FB55F2">
        <w:rPr>
          <w:rFonts w:ascii="Times New Roman" w:eastAsia="Times New Roman" w:hAnsi="Times New Roman" w:cs="Times New Roman"/>
          <w:color w:val="222222"/>
          <w:sz w:val="24"/>
          <w:szCs w:val="24"/>
        </w:rPr>
        <w:t>B</w:t>
      </w: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oard of </w:t>
      </w:r>
      <w:r w:rsidR="00FB55F2">
        <w:rPr>
          <w:rFonts w:ascii="Times New Roman" w:eastAsia="Times New Roman" w:hAnsi="Times New Roman" w:cs="Times New Roman"/>
          <w:color w:val="222222"/>
          <w:sz w:val="24"/>
          <w:szCs w:val="24"/>
        </w:rPr>
        <w:t>D</w:t>
      </w: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irectors, </w:t>
      </w:r>
      <w:r w:rsidR="00C9218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moneys derived from the lease or rental of real property may be used for non-recurring costs related to operating facilities, including but not limited to, expenses for maintenance.  </w:t>
      </w:r>
    </w:p>
    <w:p w14:paraId="6CF97845" w14:textId="3987D951" w:rsidR="0097436B" w:rsidRDefault="0097436B" w:rsidP="00615711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BA8C1C8" w14:textId="77777777" w:rsidR="0097436B" w:rsidRDefault="0097436B" w:rsidP="00615711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8DA66B3" w14:textId="36606B33" w:rsidR="00615711" w:rsidRDefault="00615711" w:rsidP="00615711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BFD6277" w14:textId="6CEED18D" w:rsidR="006D75E3" w:rsidRDefault="006D75E3" w:rsidP="00615711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Adopted: </w:t>
      </w:r>
      <w:r w:rsidR="00FB55F2">
        <w:rPr>
          <w:rFonts w:ascii="Times New Roman" w:eastAsia="Times New Roman" w:hAnsi="Times New Roman" w:cs="Times New Roman"/>
          <w:color w:val="222222"/>
          <w:sz w:val="24"/>
          <w:szCs w:val="24"/>
        </w:rPr>
        <w:t>April 2020</w:t>
      </w:r>
    </w:p>
    <w:p w14:paraId="65E4FCF0" w14:textId="1CC85F34" w:rsidR="006D75E3" w:rsidRDefault="006D75E3" w:rsidP="00615711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DF90377" w14:textId="5283C338" w:rsidR="006D75E3" w:rsidRDefault="006D75E3" w:rsidP="00615711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Relevant Board Governance Policy:  </w:t>
      </w:r>
      <w:r w:rsidRPr="00D53001">
        <w:rPr>
          <w:rFonts w:ascii="Times New Roman" w:hAnsi="Times New Roman" w:cs="Times New Roman"/>
          <w:sz w:val="24"/>
          <w:szCs w:val="24"/>
        </w:rPr>
        <w:t>EL 9 Asset Protection</w:t>
      </w:r>
    </w:p>
    <w:p w14:paraId="23E52C0A" w14:textId="29D7364E" w:rsidR="0097436B" w:rsidRDefault="0097436B" w:rsidP="00615711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</w:p>
    <w:p w14:paraId="404B0A6E" w14:textId="22DC602F" w:rsidR="0097436B" w:rsidRDefault="0097436B" w:rsidP="00AC39C7">
      <w:pPr>
        <w:spacing w:after="0" w:line="240" w:lineRule="auto"/>
        <w:ind w:left="2160" w:hanging="2160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Cross Reference:</w:t>
      </w:r>
      <w:r>
        <w:rPr>
          <w:rFonts w:ascii="Times New Roman" w:hAnsi="Times New Roman" w:cs="Times New Roman"/>
          <w:sz w:val="24"/>
          <w:szCs w:val="24"/>
        </w:rPr>
        <w:tab/>
        <w:t>Operating Policy No. 4210 Regulation of Dangerous Weapons on Premises</w:t>
      </w:r>
    </w:p>
    <w:p w14:paraId="6DA2D5C3" w14:textId="77777777" w:rsidR="00615711" w:rsidRPr="00A6332A" w:rsidRDefault="00615711" w:rsidP="00615711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AEF9A0B" w14:textId="77777777" w:rsidR="00A6332A" w:rsidRPr="00A6332A" w:rsidRDefault="00A6332A" w:rsidP="00615711">
      <w:pPr>
        <w:spacing w:after="0" w:line="240" w:lineRule="auto"/>
        <w:ind w:left="2160" w:hanging="2160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332A">
        <w:rPr>
          <w:rFonts w:ascii="Times New Roman" w:eastAsia="Times New Roman" w:hAnsi="Times New Roman" w:cs="Times New Roman"/>
          <w:color w:val="222222"/>
          <w:sz w:val="24"/>
          <w:szCs w:val="24"/>
        </w:rPr>
        <w:t>Legal References</w:t>
      </w:r>
      <w:r w:rsidR="006157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="00615711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hyperlink r:id="rId7" w:tgtFrame="_blank" w:history="1">
        <w:r w:rsidRPr="00615711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RCW 28A.335.040 Surplus school property, rental, lease or use of — Authorized – Limitations</w:t>
        </w:r>
      </w:hyperlink>
    </w:p>
    <w:p w14:paraId="74F569BD" w14:textId="77777777" w:rsidR="00A6332A" w:rsidRPr="00A6332A" w:rsidRDefault="00AC39C7" w:rsidP="00615711">
      <w:pPr>
        <w:spacing w:after="0" w:line="240" w:lineRule="auto"/>
        <w:ind w:left="2160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hyperlink r:id="rId8" w:tgtFrame="_blank" w:history="1">
        <w:r w:rsidR="00A6332A" w:rsidRPr="00615711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RCW 28A.335.050 Surplus school property, rental, lease or use of — Joint use—Compensation—Conditions generally</w:t>
        </w:r>
      </w:hyperlink>
    </w:p>
    <w:p w14:paraId="05E67E63" w14:textId="77777777" w:rsidR="00A6332A" w:rsidRPr="00A6332A" w:rsidRDefault="00AC39C7" w:rsidP="00615711">
      <w:pPr>
        <w:spacing w:after="0" w:line="240" w:lineRule="auto"/>
        <w:ind w:left="2160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hyperlink r:id="rId9" w:tgtFrame="_blank" w:history="1">
        <w:r w:rsidR="00A6332A" w:rsidRPr="00615711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RCW 28A.335.060 Surplus school property, rental lease or use of — Disposition of moneys received from</w:t>
        </w:r>
      </w:hyperlink>
    </w:p>
    <w:p w14:paraId="768B3FDA" w14:textId="77777777" w:rsidR="00A6332A" w:rsidRPr="00A6332A" w:rsidRDefault="00AC39C7" w:rsidP="00615711">
      <w:pPr>
        <w:spacing w:after="0" w:line="240" w:lineRule="auto"/>
        <w:ind w:left="2160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hyperlink r:id="rId10" w:tgtFrame="_blank" w:history="1">
        <w:r w:rsidR="00A6332A" w:rsidRPr="00615711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RCW 28A.335.070 Surplus school property, rental, lease or use of — Existing contracts not impaired</w:t>
        </w:r>
      </w:hyperlink>
    </w:p>
    <w:p w14:paraId="571D8E9F" w14:textId="77777777" w:rsidR="00A6332A" w:rsidRPr="00A6332A" w:rsidRDefault="00AC39C7" w:rsidP="00615711">
      <w:pPr>
        <w:spacing w:after="0" w:line="240" w:lineRule="auto"/>
        <w:ind w:left="2160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hyperlink r:id="rId11" w:tgtFrame="_blank" w:history="1">
        <w:r w:rsidR="00A6332A" w:rsidRPr="00615711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RCW 28A.335.080 Surplus school property, rental, lease or use of — Community use not impaired</w:t>
        </w:r>
      </w:hyperlink>
    </w:p>
    <w:p w14:paraId="23F5507E" w14:textId="77777777" w:rsidR="00A6332A" w:rsidRPr="00A6332A" w:rsidRDefault="00AC39C7" w:rsidP="00615711">
      <w:pPr>
        <w:spacing w:after="0" w:line="240" w:lineRule="auto"/>
        <w:ind w:left="2160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hyperlink r:id="rId12" w:tgtFrame="_blank" w:history="1">
        <w:r w:rsidR="00A6332A" w:rsidRPr="00615711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RCW 28A.335.090 Conveyance and acquisition of property — Management— Appraisal</w:t>
        </w:r>
      </w:hyperlink>
    </w:p>
    <w:p w14:paraId="151DA660" w14:textId="77777777" w:rsidR="00A6332A" w:rsidRPr="00A6332A" w:rsidRDefault="00AC39C7" w:rsidP="00615711">
      <w:pPr>
        <w:spacing w:after="0" w:line="240" w:lineRule="auto"/>
        <w:ind w:left="2160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hyperlink r:id="rId13" w:tgtFrame="_blank" w:history="1">
        <w:r w:rsidR="00A6332A" w:rsidRPr="00615711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RCW 28A.335.130 Real property — Sale — Use of proceeds</w:t>
        </w:r>
      </w:hyperlink>
    </w:p>
    <w:p w14:paraId="2D8477FC" w14:textId="77777777" w:rsidR="00B3777A" w:rsidRPr="00615711" w:rsidRDefault="00B3777A" w:rsidP="00615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777A" w:rsidRPr="00615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32A"/>
    <w:rsid w:val="00615711"/>
    <w:rsid w:val="006C0AEB"/>
    <w:rsid w:val="006D75E3"/>
    <w:rsid w:val="008A74F3"/>
    <w:rsid w:val="0097436B"/>
    <w:rsid w:val="00A6332A"/>
    <w:rsid w:val="00AC39C7"/>
    <w:rsid w:val="00B07C33"/>
    <w:rsid w:val="00B3777A"/>
    <w:rsid w:val="00C41285"/>
    <w:rsid w:val="00C92184"/>
    <w:rsid w:val="00FB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428E4"/>
  <w15:chartTrackingRefBased/>
  <w15:docId w15:val="{1E3E7842-7F85-4B75-BA9F-21D295AA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3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6332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3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5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4748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67634791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63658510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19441437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533154958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067415849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411124787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04721699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50614252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73612424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083329204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255289016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71453360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67543276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40483580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6878792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459609481">
          <w:marLeft w:val="150"/>
          <w:marRight w:val="15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6069536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8600327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6310596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5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3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12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87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866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72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leg.wa.gov/rcw/default.aspx?cite=28A.335.050" TargetMode="External"/><Relationship Id="rId13" Type="http://schemas.openxmlformats.org/officeDocument/2006/relationships/hyperlink" Target="http://apps.leg.wa.gov/rcw/default.aspx?cite=28A.335.130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apps.leg.wa.gov/rcw/default.aspx?cite=28A.335.040" TargetMode="External"/><Relationship Id="rId12" Type="http://schemas.openxmlformats.org/officeDocument/2006/relationships/hyperlink" Target="http://apps.leg.wa.gov/rcw/default.aspx?cite=28A.335.09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pps.leg.wa.gov/rcw/default.aspx?cite=28A.335.08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apps.leg.wa.gov/rcw/default.aspx?cite=28A.335.070" TargetMode="External"/><Relationship Id="rId4" Type="http://schemas.openxmlformats.org/officeDocument/2006/relationships/styles" Target="styles.xml"/><Relationship Id="rId9" Type="http://schemas.openxmlformats.org/officeDocument/2006/relationships/hyperlink" Target="http://apps.leg.wa.gov/rcw/default.aspx?cite=28A.335.06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21F2947405C74FBDEBA218003A12DE" ma:contentTypeVersion="8" ma:contentTypeDescription="Create a new document." ma:contentTypeScope="" ma:versionID="3a6a6058f8723beba34fcb8d44e20038">
  <xsd:schema xmlns:xsd="http://www.w3.org/2001/XMLSchema" xmlns:xs="http://www.w3.org/2001/XMLSchema" xmlns:p="http://schemas.microsoft.com/office/2006/metadata/properties" xmlns:ns3="d170f024-c019-4cd1-8b42-ce66c69c773a" targetNamespace="http://schemas.microsoft.com/office/2006/metadata/properties" ma:root="true" ma:fieldsID="4c1adc1318c221443f4e7d7da309bb38" ns3:_="">
    <xsd:import namespace="d170f024-c019-4cd1-8b42-ce66c69c7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0f024-c019-4cd1-8b42-ce66c69c77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F12A9D-C3BF-49EE-8D11-31883C5C0B8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d170f024-c019-4cd1-8b42-ce66c69c773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7F0B306-554E-45F6-A521-6C552762CE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71F7E-7401-405E-A645-F8E5C17F3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70f024-c019-4cd1-8b42-ce66c69c7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Debora Boeck</cp:lastModifiedBy>
  <cp:revision>2</cp:revision>
  <cp:lastPrinted>2020-01-30T21:05:00Z</cp:lastPrinted>
  <dcterms:created xsi:type="dcterms:W3CDTF">2020-03-30T21:45:00Z</dcterms:created>
  <dcterms:modified xsi:type="dcterms:W3CDTF">2020-03-30T21:45:00Z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0x0101008C21F2947405C74FBDEBA218003A12DE</vt:lpwstr>
  </property>
</Properties>
</file>