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1BD" w:rsidRDefault="00C551BD" w:rsidP="00C551BD">
      <w:pPr>
        <w:pStyle w:val="NoSpacing"/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C551BD">
        <w:rPr>
          <w:b/>
          <w:bCs/>
          <w:sz w:val="24"/>
          <w:szCs w:val="24"/>
          <w:u w:val="single"/>
        </w:rPr>
        <w:t xml:space="preserve">Paper 1: Attachment </w:t>
      </w:r>
    </w:p>
    <w:p w:rsidR="0038793D" w:rsidRPr="0038793D" w:rsidRDefault="0038793D" w:rsidP="0038793D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</w:t>
      </w:r>
      <w:r w:rsidR="001472E1">
        <w:rPr>
          <w:b/>
          <w:bCs/>
          <w:sz w:val="24"/>
          <w:szCs w:val="24"/>
          <w:u w:val="single"/>
        </w:rPr>
        <w:t xml:space="preserve">ersonal </w:t>
      </w:r>
      <w:r>
        <w:rPr>
          <w:b/>
          <w:bCs/>
          <w:sz w:val="24"/>
          <w:szCs w:val="24"/>
          <w:u w:val="single"/>
        </w:rPr>
        <w:t>L</w:t>
      </w:r>
      <w:r w:rsidR="001472E1">
        <w:rPr>
          <w:b/>
          <w:bCs/>
          <w:sz w:val="24"/>
          <w:szCs w:val="24"/>
          <w:u w:val="single"/>
        </w:rPr>
        <w:t>earning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231"/>
        <w:gridCol w:w="1558"/>
        <w:gridCol w:w="979"/>
        <w:gridCol w:w="850"/>
      </w:tblGrid>
      <w:tr w:rsidR="0038793D" w:rsidTr="0038793D">
        <w:tc>
          <w:tcPr>
            <w:tcW w:w="1838" w:type="dxa"/>
          </w:tcPr>
          <w:p w:rsidR="0038793D" w:rsidRPr="004B30BE" w:rsidRDefault="0038793D" w:rsidP="0038793D">
            <w:pPr>
              <w:pStyle w:val="NoSpacing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4B30BE">
              <w:rPr>
                <w:b/>
                <w:bCs/>
                <w:sz w:val="24"/>
                <w:szCs w:val="24"/>
              </w:rPr>
              <w:t xml:space="preserve">Introduction to attachment </w:t>
            </w: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B30BE">
              <w:rPr>
                <w:b/>
                <w:bCs/>
                <w:sz w:val="24"/>
                <w:szCs w:val="24"/>
              </w:rPr>
              <w:t xml:space="preserve">Concept </w:t>
            </w:r>
          </w:p>
        </w:tc>
        <w:tc>
          <w:tcPr>
            <w:tcW w:w="1559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Can you Questions</w:t>
            </w:r>
          </w:p>
        </w:tc>
        <w:tc>
          <w:tcPr>
            <w:tcW w:w="979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 xml:space="preserve">Notes? </w:t>
            </w:r>
          </w:p>
        </w:tc>
        <w:tc>
          <w:tcPr>
            <w:tcW w:w="835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Traffic light</w:t>
            </w:r>
          </w:p>
        </w:tc>
      </w:tr>
      <w:tr w:rsidR="0038793D" w:rsidTr="0038793D">
        <w:tc>
          <w:tcPr>
            <w:tcW w:w="1838" w:type="dxa"/>
            <w:vMerge w:val="restart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B30BE">
              <w:rPr>
                <w:rFonts w:cs="HelveticaNeueLTStd-Roman"/>
                <w:b/>
                <w:bCs/>
                <w:sz w:val="24"/>
                <w:szCs w:val="24"/>
              </w:rPr>
              <w:t xml:space="preserve">Caregiver-infant interactions in humans: </w:t>
            </w:r>
            <w:r w:rsidRPr="004B30BE">
              <w:rPr>
                <w:rFonts w:cs="HelveticaNeueLTStd-Roman"/>
                <w:sz w:val="24"/>
                <w:szCs w:val="24"/>
              </w:rPr>
              <w:t xml:space="preserve">reciprocity and interactional synchrony 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71 Q1-4</w:t>
            </w:r>
          </w:p>
        </w:tc>
        <w:tc>
          <w:tcPr>
            <w:tcW w:w="97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35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38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B30BE">
              <w:rPr>
                <w:rFonts w:cs="HelveticaNeueLTStd-Roman"/>
                <w:sz w:val="24"/>
                <w:szCs w:val="24"/>
              </w:rPr>
              <w:t>Multiple attachments and the role of the father.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73 Q1 &amp; 3</w:t>
            </w:r>
          </w:p>
        </w:tc>
        <w:tc>
          <w:tcPr>
            <w:tcW w:w="97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35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38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autoSpaceDE w:val="0"/>
              <w:autoSpaceDN w:val="0"/>
              <w:adjustRightInd w:val="0"/>
              <w:rPr>
                <w:rFonts w:cs="HelveticaNeueLTStd-Roman"/>
                <w:b/>
                <w:bCs/>
                <w:sz w:val="24"/>
                <w:szCs w:val="24"/>
              </w:rPr>
            </w:pPr>
            <w:r w:rsidRPr="004B30BE">
              <w:rPr>
                <w:rFonts w:cs="HelveticaNeueLTStd-Roman"/>
                <w:b/>
                <w:bCs/>
                <w:sz w:val="24"/>
                <w:szCs w:val="24"/>
              </w:rPr>
              <w:t>Schaffer’s Stages of attachment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Pg 73 Q2 &amp; 4 </w:t>
            </w:r>
          </w:p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Research methods </w:t>
            </w:r>
            <w:proofErr w:type="spellStart"/>
            <w:r>
              <w:rPr>
                <w:sz w:val="24"/>
                <w:szCs w:val="24"/>
              </w:rPr>
              <w:t>qs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pg</w:t>
            </w:r>
            <w:proofErr w:type="spellEnd"/>
            <w:r>
              <w:rPr>
                <w:sz w:val="24"/>
                <w:szCs w:val="24"/>
              </w:rPr>
              <w:t xml:space="preserve"> 72</w:t>
            </w:r>
          </w:p>
        </w:tc>
        <w:tc>
          <w:tcPr>
            <w:tcW w:w="97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35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38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B30BE">
              <w:rPr>
                <w:rFonts w:cs="HelveticaNeueLTStd-Roman"/>
                <w:b/>
                <w:bCs/>
                <w:sz w:val="24"/>
                <w:szCs w:val="24"/>
              </w:rPr>
              <w:t>Animal studies</w:t>
            </w:r>
            <w:r w:rsidRPr="004B30BE">
              <w:rPr>
                <w:rFonts w:cs="HelveticaNeueLTStd-Roman"/>
                <w:sz w:val="24"/>
                <w:szCs w:val="24"/>
              </w:rPr>
              <w:t xml:space="preserve"> into attachment 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Pg 75 Q1- 4 </w:t>
            </w:r>
          </w:p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35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8793D" w:rsidRDefault="0038793D" w:rsidP="004B30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3"/>
        <w:gridCol w:w="5230"/>
        <w:gridCol w:w="1559"/>
        <w:gridCol w:w="964"/>
        <w:gridCol w:w="850"/>
      </w:tblGrid>
      <w:tr w:rsidR="0038793D" w:rsidTr="0038793D">
        <w:tc>
          <w:tcPr>
            <w:tcW w:w="1853" w:type="dxa"/>
          </w:tcPr>
          <w:p w:rsidR="0038793D" w:rsidRPr="004D2C89" w:rsidRDefault="0038793D" w:rsidP="0038793D">
            <w:pPr>
              <w:pStyle w:val="NoSpacing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 xml:space="preserve">Explanations of attachment </w:t>
            </w:r>
          </w:p>
        </w:tc>
        <w:tc>
          <w:tcPr>
            <w:tcW w:w="5230" w:type="dxa"/>
          </w:tcPr>
          <w:p w:rsidR="0038793D" w:rsidRPr="004D2C89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 xml:space="preserve">Concept </w:t>
            </w:r>
          </w:p>
        </w:tc>
        <w:tc>
          <w:tcPr>
            <w:tcW w:w="1559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Can you Questions</w:t>
            </w:r>
          </w:p>
        </w:tc>
        <w:tc>
          <w:tcPr>
            <w:tcW w:w="964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 xml:space="preserve">Notes? </w:t>
            </w:r>
          </w:p>
        </w:tc>
        <w:tc>
          <w:tcPr>
            <w:tcW w:w="850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Traffic light</w:t>
            </w:r>
          </w:p>
        </w:tc>
      </w:tr>
      <w:tr w:rsidR="0038793D" w:rsidTr="0038793D">
        <w:tc>
          <w:tcPr>
            <w:tcW w:w="1853" w:type="dxa"/>
            <w:vMerge w:val="restart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30" w:type="dxa"/>
          </w:tcPr>
          <w:p w:rsidR="0038793D" w:rsidRPr="004D2C89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 xml:space="preserve">Learning theory </w:t>
            </w:r>
            <w:r w:rsidRPr="004D2C89">
              <w:rPr>
                <w:sz w:val="24"/>
                <w:szCs w:val="24"/>
              </w:rPr>
              <w:t xml:space="preserve">and evaluation 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77 Q1-3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53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30" w:type="dxa"/>
          </w:tcPr>
          <w:p w:rsidR="0038793D" w:rsidRPr="004D2C89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>Bowlby’s theory</w:t>
            </w:r>
            <w:r>
              <w:rPr>
                <w:b/>
                <w:bCs/>
                <w:sz w:val="24"/>
                <w:szCs w:val="24"/>
              </w:rPr>
              <w:t xml:space="preserve"> and evaluation</w:t>
            </w:r>
            <w:r w:rsidRPr="004D2C89">
              <w:rPr>
                <w:b/>
                <w:bCs/>
                <w:sz w:val="24"/>
                <w:szCs w:val="24"/>
              </w:rPr>
              <w:t>:</w:t>
            </w:r>
            <w:r w:rsidRPr="004D2C89">
              <w:rPr>
                <w:sz w:val="24"/>
                <w:szCs w:val="24"/>
              </w:rPr>
              <w:t xml:space="preserve"> </w:t>
            </w:r>
            <w:r w:rsidRPr="004D2C89">
              <w:rPr>
                <w:rFonts w:cs="HelveticaNeueLTStd-Roman"/>
              </w:rPr>
              <w:t xml:space="preserve">monotropic theory, social releasers, critical period and internal working model 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79 Q1-4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8793D" w:rsidRDefault="0038793D" w:rsidP="004B30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559"/>
        <w:gridCol w:w="964"/>
        <w:gridCol w:w="850"/>
      </w:tblGrid>
      <w:tr w:rsidR="0038793D" w:rsidTr="0038793D">
        <w:tc>
          <w:tcPr>
            <w:tcW w:w="1838" w:type="dxa"/>
          </w:tcPr>
          <w:p w:rsidR="0038793D" w:rsidRPr="004B30BE" w:rsidRDefault="0038793D" w:rsidP="0038793D">
            <w:pPr>
              <w:pStyle w:val="NoSpacing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04B30BE">
              <w:rPr>
                <w:b/>
                <w:bCs/>
                <w:sz w:val="24"/>
                <w:szCs w:val="24"/>
              </w:rPr>
              <w:t xml:space="preserve">Strange situation </w:t>
            </w: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B30BE">
              <w:rPr>
                <w:b/>
                <w:bCs/>
                <w:sz w:val="24"/>
                <w:szCs w:val="24"/>
              </w:rPr>
              <w:t xml:space="preserve">Concepts </w:t>
            </w:r>
          </w:p>
        </w:tc>
        <w:tc>
          <w:tcPr>
            <w:tcW w:w="1559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Can you Questions</w:t>
            </w:r>
          </w:p>
        </w:tc>
        <w:tc>
          <w:tcPr>
            <w:tcW w:w="964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 xml:space="preserve">Notes? </w:t>
            </w:r>
          </w:p>
        </w:tc>
        <w:tc>
          <w:tcPr>
            <w:tcW w:w="850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Traffic light</w:t>
            </w:r>
          </w:p>
        </w:tc>
      </w:tr>
      <w:tr w:rsidR="0038793D" w:rsidTr="0038793D">
        <w:tc>
          <w:tcPr>
            <w:tcW w:w="1838" w:type="dxa"/>
            <w:vMerge w:val="restart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>Key research</w:t>
            </w:r>
            <w:r w:rsidRPr="004B30BE">
              <w:rPr>
                <w:sz w:val="24"/>
                <w:szCs w:val="24"/>
              </w:rPr>
              <w:t xml:space="preserve">: Ainsworth – ‘Strange Situation’ </w:t>
            </w:r>
          </w:p>
        </w:tc>
        <w:tc>
          <w:tcPr>
            <w:tcW w:w="1559" w:type="dxa"/>
            <w:vMerge w:val="restart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81 Q1-4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38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rFonts w:cs="HelveticaNeueLTStd-Roman"/>
                <w:b/>
                <w:bCs/>
                <w:sz w:val="24"/>
                <w:szCs w:val="24"/>
              </w:rPr>
              <w:t>Types of attachment:</w:t>
            </w:r>
            <w:r w:rsidRPr="004B30BE">
              <w:rPr>
                <w:rFonts w:cs="HelveticaNeueLTStd-Roman"/>
                <w:sz w:val="24"/>
                <w:szCs w:val="24"/>
              </w:rPr>
              <w:t xml:space="preserve"> secure, insecure-avoidant and insecure resistant as found by Ainsworth </w:t>
            </w:r>
          </w:p>
        </w:tc>
        <w:tc>
          <w:tcPr>
            <w:tcW w:w="1559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1838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8793D" w:rsidRPr="004B30BE" w:rsidRDefault="0038793D" w:rsidP="0038793D">
            <w:pPr>
              <w:pStyle w:val="NoSpacing"/>
              <w:rPr>
                <w:rFonts w:cs="HelveticaNeueLTStd-Roman"/>
                <w:sz w:val="24"/>
                <w:szCs w:val="24"/>
              </w:rPr>
            </w:pPr>
            <w:r w:rsidRPr="004D2C89">
              <w:rPr>
                <w:rFonts w:cs="HelveticaNeueLTStd-Roman"/>
                <w:b/>
                <w:bCs/>
                <w:sz w:val="24"/>
                <w:szCs w:val="24"/>
              </w:rPr>
              <w:t>Cultural variations in attachment</w:t>
            </w:r>
            <w:r w:rsidRPr="004B30BE">
              <w:rPr>
                <w:rFonts w:cs="HelveticaNeueLTStd-Roman"/>
                <w:sz w:val="24"/>
                <w:szCs w:val="24"/>
              </w:rPr>
              <w:t>, including van Ijzendoorn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83 Q1-3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8793D" w:rsidRDefault="0038793D" w:rsidP="004B30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4992"/>
        <w:gridCol w:w="1559"/>
        <w:gridCol w:w="964"/>
        <w:gridCol w:w="850"/>
      </w:tblGrid>
      <w:tr w:rsidR="0038793D" w:rsidTr="0038793D">
        <w:tc>
          <w:tcPr>
            <w:tcW w:w="2091" w:type="dxa"/>
          </w:tcPr>
          <w:p w:rsidR="0038793D" w:rsidRPr="004D2C89" w:rsidRDefault="0038793D" w:rsidP="0038793D">
            <w:pPr>
              <w:pStyle w:val="NoSpacing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 xml:space="preserve">Effects of poor attachment  </w:t>
            </w:r>
          </w:p>
        </w:tc>
        <w:tc>
          <w:tcPr>
            <w:tcW w:w="4992" w:type="dxa"/>
          </w:tcPr>
          <w:p w:rsidR="0038793D" w:rsidRPr="004D2C89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D2C89">
              <w:rPr>
                <w:b/>
                <w:bCs/>
                <w:sz w:val="24"/>
                <w:szCs w:val="24"/>
              </w:rPr>
              <w:t xml:space="preserve">Concepts </w:t>
            </w:r>
          </w:p>
        </w:tc>
        <w:tc>
          <w:tcPr>
            <w:tcW w:w="1559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Can you Questions</w:t>
            </w:r>
          </w:p>
        </w:tc>
        <w:tc>
          <w:tcPr>
            <w:tcW w:w="964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 xml:space="preserve">Notes? </w:t>
            </w:r>
          </w:p>
        </w:tc>
        <w:tc>
          <w:tcPr>
            <w:tcW w:w="850" w:type="dxa"/>
          </w:tcPr>
          <w:p w:rsidR="0038793D" w:rsidRPr="0038793D" w:rsidRDefault="0038793D" w:rsidP="0038793D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8793D">
              <w:rPr>
                <w:b/>
                <w:bCs/>
                <w:sz w:val="24"/>
                <w:szCs w:val="24"/>
              </w:rPr>
              <w:t>Traffic light</w:t>
            </w:r>
          </w:p>
        </w:tc>
      </w:tr>
      <w:tr w:rsidR="0038793D" w:rsidTr="0038793D">
        <w:tc>
          <w:tcPr>
            <w:tcW w:w="2091" w:type="dxa"/>
            <w:vMerge w:val="restart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992" w:type="dxa"/>
          </w:tcPr>
          <w:p w:rsidR="0038793D" w:rsidRPr="004D2C89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rFonts w:cs="HelveticaNeueLTStd-Roman"/>
                <w:b/>
                <w:bCs/>
                <w:sz w:val="24"/>
                <w:szCs w:val="24"/>
              </w:rPr>
              <w:t>Bowlby’s theory</w:t>
            </w:r>
            <w:r w:rsidRPr="004D2C89">
              <w:rPr>
                <w:rFonts w:cs="HelveticaNeueLTStd-Roman"/>
                <w:sz w:val="24"/>
                <w:szCs w:val="24"/>
              </w:rPr>
              <w:t xml:space="preserve"> of maternal deprivation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85 Q1-3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2091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992" w:type="dxa"/>
          </w:tcPr>
          <w:p w:rsidR="0038793D" w:rsidRPr="004D2C89" w:rsidRDefault="0038793D" w:rsidP="0038793D">
            <w:pPr>
              <w:pStyle w:val="NoSpacing"/>
              <w:rPr>
                <w:sz w:val="24"/>
                <w:szCs w:val="24"/>
              </w:rPr>
            </w:pPr>
            <w:r w:rsidRPr="004D2C89">
              <w:rPr>
                <w:rFonts w:cs="HelveticaNeueLTStd-Roman"/>
                <w:b/>
                <w:bCs/>
                <w:sz w:val="24"/>
                <w:szCs w:val="24"/>
              </w:rPr>
              <w:t>Effects of institutionalisation</w:t>
            </w:r>
            <w:r w:rsidRPr="004D2C89">
              <w:rPr>
                <w:rFonts w:cs="HelveticaNeueLTStd-Roman"/>
                <w:sz w:val="24"/>
                <w:szCs w:val="24"/>
              </w:rPr>
              <w:t xml:space="preserve">: Romanian Orphan studies 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87 Q1-4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  <w:tr w:rsidR="0038793D" w:rsidTr="0038793D">
        <w:tc>
          <w:tcPr>
            <w:tcW w:w="2091" w:type="dxa"/>
            <w:vMerge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992" w:type="dxa"/>
          </w:tcPr>
          <w:p w:rsidR="0038793D" w:rsidRPr="004D2C89" w:rsidRDefault="0038793D" w:rsidP="0038793D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D2C89">
              <w:rPr>
                <w:rFonts w:cs="HelveticaNeueLTStd-Roman"/>
                <w:sz w:val="24"/>
                <w:szCs w:val="24"/>
              </w:rPr>
              <w:t>The influence of early attachment on childhood and adult relationships, including the role of an internal working model.</w:t>
            </w:r>
          </w:p>
        </w:tc>
        <w:tc>
          <w:tcPr>
            <w:tcW w:w="1559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89 Q1-4</w:t>
            </w:r>
          </w:p>
        </w:tc>
        <w:tc>
          <w:tcPr>
            <w:tcW w:w="964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8793D" w:rsidRDefault="0038793D" w:rsidP="00387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8793D" w:rsidRDefault="0038793D" w:rsidP="004B30BE">
      <w:pPr>
        <w:pStyle w:val="NoSpacing"/>
        <w:rPr>
          <w:sz w:val="24"/>
          <w:szCs w:val="24"/>
        </w:rPr>
      </w:pPr>
    </w:p>
    <w:p w:rsidR="0038793D" w:rsidRPr="00FF4C40" w:rsidRDefault="0038793D" w:rsidP="0038793D">
      <w:pPr>
        <w:pStyle w:val="NoSpacing"/>
        <w:rPr>
          <w:b/>
          <w:bCs/>
        </w:rPr>
      </w:pPr>
      <w:r w:rsidRPr="000C6734">
        <w:rPr>
          <w:b/>
          <w:bCs/>
        </w:rPr>
        <w:t>Action plan/Targets:</w:t>
      </w:r>
    </w:p>
    <w:p w:rsidR="0038793D" w:rsidRDefault="0038793D" w:rsidP="0038793D">
      <w:pPr>
        <w:pStyle w:val="NoSpacing"/>
      </w:pPr>
      <w:r w:rsidRPr="006F21EA">
        <w:t>What subjec</w:t>
      </w:r>
      <w:r>
        <w:t xml:space="preserve">ts are you on amber or red for? </w:t>
      </w:r>
    </w:p>
    <w:p w:rsidR="0038793D" w:rsidRDefault="0038793D" w:rsidP="0038793D">
      <w:pPr>
        <w:pStyle w:val="NoSpacing"/>
      </w:pPr>
    </w:p>
    <w:p w:rsidR="0038793D" w:rsidRPr="006F21EA" w:rsidRDefault="0038793D" w:rsidP="0038793D">
      <w:pPr>
        <w:pStyle w:val="NoSpacing"/>
      </w:pPr>
    </w:p>
    <w:p w:rsidR="0038793D" w:rsidRPr="006F21EA" w:rsidRDefault="0038793D" w:rsidP="0038793D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p w:rsidR="0038793D" w:rsidRPr="004B30BE" w:rsidRDefault="0038793D" w:rsidP="004B30BE">
      <w:pPr>
        <w:pStyle w:val="NoSpacing"/>
        <w:rPr>
          <w:sz w:val="24"/>
          <w:szCs w:val="24"/>
        </w:rPr>
      </w:pPr>
    </w:p>
    <w:sectPr w:rsidR="0038793D" w:rsidRPr="004B30BE" w:rsidSect="00C55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3D03"/>
    <w:multiLevelType w:val="hybridMultilevel"/>
    <w:tmpl w:val="1526B536"/>
    <w:lvl w:ilvl="0" w:tplc="3E7200A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0210EBA"/>
    <w:multiLevelType w:val="hybridMultilevel"/>
    <w:tmpl w:val="93FE075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745F3E"/>
    <w:multiLevelType w:val="hybridMultilevel"/>
    <w:tmpl w:val="AC46AEBE"/>
    <w:lvl w:ilvl="0" w:tplc="0809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BD"/>
    <w:rsid w:val="001472E1"/>
    <w:rsid w:val="0038793D"/>
    <w:rsid w:val="004B30BE"/>
    <w:rsid w:val="004D2C89"/>
    <w:rsid w:val="00753C6D"/>
    <w:rsid w:val="00B26430"/>
    <w:rsid w:val="00C00DE5"/>
    <w:rsid w:val="00C5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777C9-46B5-4DA3-B031-A62BB26A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51BD"/>
    <w:pPr>
      <w:spacing w:after="0" w:line="240" w:lineRule="auto"/>
    </w:pPr>
  </w:style>
  <w:style w:type="table" w:styleId="TableGrid">
    <w:name w:val="Table Grid"/>
    <w:basedOn w:val="TableNormal"/>
    <w:uiPriority w:val="39"/>
    <w:rsid w:val="00C5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704D3C-84E0-4DD2-8EB0-1B96E1E5AC39}"/>
</file>

<file path=customXml/itemProps2.xml><?xml version="1.0" encoding="utf-8"?>
<ds:datastoreItem xmlns:ds="http://schemas.openxmlformats.org/officeDocument/2006/customXml" ds:itemID="{7290F435-A6AA-4D89-B880-9755BFA79AFF}"/>
</file>

<file path=customXml/itemProps3.xml><?xml version="1.0" encoding="utf-8"?>
<ds:datastoreItem xmlns:ds="http://schemas.openxmlformats.org/officeDocument/2006/customXml" ds:itemID="{16582B22-F888-442C-BDA8-9865F2F48084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0</TotalTime>
  <Pages>1</Pages>
  <Words>221</Words>
  <Characters>1265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2</cp:revision>
  <dcterms:created xsi:type="dcterms:W3CDTF">2019-11-26T08:02:00Z</dcterms:created>
  <dcterms:modified xsi:type="dcterms:W3CDTF">2019-11-26T08:02:00Z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