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X="-442" w:tblpY="1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6805"/>
        <w:gridCol w:w="1100"/>
        <w:gridCol w:w="1275"/>
        <w:gridCol w:w="851"/>
      </w:tblGrid>
      <w:tr w:rsidR="0044630A" w:rsidRPr="0069558B" w:rsidTr="0051220C">
        <w:trPr>
          <w:trHeight w:val="1188"/>
        </w:trPr>
        <w:tc>
          <w:tcPr>
            <w:tcW w:w="6805" w:type="dxa"/>
          </w:tcPr>
          <w:p w:rsidR="0044630A" w:rsidRPr="001C6C6E" w:rsidRDefault="0044630A" w:rsidP="0051220C">
            <w:pPr>
              <w:rPr>
                <w:rFonts w:ascii="Arial" w:hAnsi="Arial"/>
                <w:b/>
              </w:rPr>
            </w:pPr>
            <w:r w:rsidRPr="001C6C6E">
              <w:rPr>
                <w:rFonts w:ascii="Arial" w:hAnsi="Arial"/>
                <w:b/>
              </w:rPr>
              <w:t>Paper 3</w:t>
            </w:r>
          </w:p>
          <w:p w:rsidR="0044630A" w:rsidRPr="001C6C6E" w:rsidRDefault="0044630A" w:rsidP="0051220C">
            <w:pPr>
              <w:rPr>
                <w:rFonts w:ascii="Arial" w:hAnsi="Arial"/>
                <w:b/>
              </w:rPr>
            </w:pPr>
          </w:p>
        </w:tc>
        <w:tc>
          <w:tcPr>
            <w:tcW w:w="1100" w:type="dxa"/>
          </w:tcPr>
          <w:p w:rsidR="0044630A" w:rsidRPr="0069558B" w:rsidRDefault="0044630A" w:rsidP="0051220C">
            <w:pPr>
              <w:jc w:val="center"/>
              <w:rPr>
                <w:b/>
                <w:sz w:val="28"/>
                <w:szCs w:val="28"/>
              </w:rPr>
            </w:pPr>
            <w:r w:rsidRPr="0069558B">
              <w:rPr>
                <w:b/>
                <w:sz w:val="28"/>
                <w:szCs w:val="28"/>
              </w:rPr>
              <w:t>GREEN</w:t>
            </w:r>
          </w:p>
        </w:tc>
        <w:tc>
          <w:tcPr>
            <w:tcW w:w="1275" w:type="dxa"/>
          </w:tcPr>
          <w:p w:rsidR="0044630A" w:rsidRPr="0069558B" w:rsidRDefault="0044630A" w:rsidP="0051220C">
            <w:pPr>
              <w:jc w:val="center"/>
              <w:rPr>
                <w:b/>
                <w:sz w:val="28"/>
                <w:szCs w:val="28"/>
              </w:rPr>
            </w:pPr>
            <w:r w:rsidRPr="0069558B">
              <w:rPr>
                <w:b/>
                <w:sz w:val="28"/>
                <w:szCs w:val="28"/>
              </w:rPr>
              <w:t>AMBER</w:t>
            </w:r>
          </w:p>
        </w:tc>
        <w:tc>
          <w:tcPr>
            <w:tcW w:w="851" w:type="dxa"/>
          </w:tcPr>
          <w:p w:rsidR="0044630A" w:rsidRPr="0069558B" w:rsidRDefault="0044630A" w:rsidP="0051220C">
            <w:pPr>
              <w:jc w:val="center"/>
              <w:rPr>
                <w:b/>
                <w:sz w:val="28"/>
                <w:szCs w:val="28"/>
              </w:rPr>
            </w:pPr>
            <w:r w:rsidRPr="0069558B">
              <w:rPr>
                <w:b/>
                <w:sz w:val="28"/>
                <w:szCs w:val="28"/>
              </w:rPr>
              <w:t>RED</w:t>
            </w:r>
          </w:p>
        </w:tc>
      </w:tr>
      <w:tr w:rsidR="0044630A" w:rsidRPr="0069558B" w:rsidTr="0051220C">
        <w:trPr>
          <w:trHeight w:val="594"/>
        </w:trPr>
        <w:tc>
          <w:tcPr>
            <w:tcW w:w="6805" w:type="dxa"/>
          </w:tcPr>
          <w:p w:rsidR="0044630A" w:rsidRPr="00E37F2C" w:rsidRDefault="0044630A" w:rsidP="0051220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3.3.9 Forensic Psychology</w:t>
            </w:r>
          </w:p>
        </w:tc>
        <w:tc>
          <w:tcPr>
            <w:tcW w:w="3226" w:type="dxa"/>
            <w:gridSpan w:val="3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</w:tr>
      <w:tr w:rsidR="0044630A" w:rsidRPr="0069558B" w:rsidTr="0051220C">
        <w:trPr>
          <w:trHeight w:val="549"/>
        </w:trPr>
        <w:tc>
          <w:tcPr>
            <w:tcW w:w="6805" w:type="dxa"/>
          </w:tcPr>
          <w:p w:rsidR="0044630A" w:rsidRPr="001C6C6E" w:rsidRDefault="0044630A" w:rsidP="0051220C">
            <w:pPr>
              <w:rPr>
                <w:rFonts w:ascii="Arial" w:eastAsia="Times New Roman" w:hAnsi="Arial" w:cs="Times New Roman"/>
                <w:color w:val="000000"/>
                <w:lang w:eastAsia="en-US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>1. P</w:t>
            </w:r>
            <w:r w:rsidRPr="00510CEB">
              <w:rPr>
                <w:rFonts w:ascii="Calibri" w:eastAsia="Times New Roman" w:hAnsi="Calibri" w:cs="Times New Roman"/>
                <w:color w:val="000000"/>
                <w:lang w:eastAsia="en-US"/>
              </w:rPr>
              <w:t>roblems in defining crime: Ways of measuring crime, official statistics, victim surveys and offender surveys</w:t>
            </w:r>
          </w:p>
        </w:tc>
        <w:tc>
          <w:tcPr>
            <w:tcW w:w="1100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</w:tr>
      <w:tr w:rsidR="0044630A" w:rsidRPr="0069558B" w:rsidTr="0051220C">
        <w:trPr>
          <w:trHeight w:val="342"/>
        </w:trPr>
        <w:tc>
          <w:tcPr>
            <w:tcW w:w="6805" w:type="dxa"/>
          </w:tcPr>
          <w:p w:rsidR="0044630A" w:rsidRPr="001C6C6E" w:rsidRDefault="0044630A" w:rsidP="0051220C">
            <w:pPr>
              <w:rPr>
                <w:rFonts w:ascii="Arial" w:hAnsi="Aria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 xml:space="preserve">2. </w:t>
            </w:r>
            <w:r w:rsidRPr="00510CEB">
              <w:rPr>
                <w:rFonts w:ascii="Calibri" w:eastAsia="Times New Roman" w:hAnsi="Calibri" w:cs="Times New Roman"/>
                <w:color w:val="000000"/>
                <w:lang w:eastAsia="en-US"/>
              </w:rPr>
              <w:t>Offender profiling: top-down, bottom-up, investigative psychology and geographical profiling</w:t>
            </w:r>
          </w:p>
        </w:tc>
        <w:tc>
          <w:tcPr>
            <w:tcW w:w="1100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</w:tr>
      <w:tr w:rsidR="0044630A" w:rsidRPr="0069558B" w:rsidTr="0051220C">
        <w:trPr>
          <w:trHeight w:val="342"/>
        </w:trPr>
        <w:tc>
          <w:tcPr>
            <w:tcW w:w="6805" w:type="dxa"/>
          </w:tcPr>
          <w:p w:rsidR="0044630A" w:rsidRPr="001C6C6E" w:rsidRDefault="0044630A" w:rsidP="0051220C">
            <w:pPr>
              <w:rPr>
                <w:rFonts w:ascii="Arial" w:hAnsi="Aria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 xml:space="preserve">3. </w:t>
            </w:r>
            <w:r w:rsidRPr="00510CEB">
              <w:rPr>
                <w:rFonts w:ascii="Calibri" w:eastAsia="Times New Roman" w:hAnsi="Calibri" w:cs="Times New Roman"/>
                <w:color w:val="000000"/>
                <w:lang w:eastAsia="en-US"/>
              </w:rPr>
              <w:t>Biological explanations: atavistic form, genetics and neural explanations</w:t>
            </w:r>
          </w:p>
        </w:tc>
        <w:tc>
          <w:tcPr>
            <w:tcW w:w="1100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</w:tr>
      <w:tr w:rsidR="0044630A" w:rsidRPr="0069558B" w:rsidTr="0051220C">
        <w:trPr>
          <w:trHeight w:val="320"/>
        </w:trPr>
        <w:tc>
          <w:tcPr>
            <w:tcW w:w="6805" w:type="dxa"/>
          </w:tcPr>
          <w:p w:rsidR="0044630A" w:rsidRPr="001C6C6E" w:rsidRDefault="0044630A" w:rsidP="0051220C">
            <w:pPr>
              <w:rPr>
                <w:rFonts w:ascii="Arial" w:hAnsi="Aria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 xml:space="preserve">4. </w:t>
            </w:r>
            <w:r w:rsidRPr="00510CEB">
              <w:rPr>
                <w:rFonts w:ascii="Calibri" w:eastAsia="Times New Roman" w:hAnsi="Calibri" w:cs="Times New Roman"/>
                <w:color w:val="000000"/>
                <w:lang w:eastAsia="en-US"/>
              </w:rPr>
              <w:t>Psychological explanations: Eysenck's theory of the criminal personality, cognitive explanations (moral reasoning, attribution), differential association and psychodynamic explanations</w:t>
            </w:r>
          </w:p>
        </w:tc>
        <w:tc>
          <w:tcPr>
            <w:tcW w:w="1100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</w:tr>
      <w:tr w:rsidR="0044630A" w:rsidRPr="0069558B" w:rsidTr="0051220C">
        <w:trPr>
          <w:trHeight w:val="342"/>
        </w:trPr>
        <w:tc>
          <w:tcPr>
            <w:tcW w:w="6805" w:type="dxa"/>
          </w:tcPr>
          <w:p w:rsidR="0044630A" w:rsidRPr="001C6C6E" w:rsidRDefault="0044630A" w:rsidP="0051220C">
            <w:pPr>
              <w:rPr>
                <w:rFonts w:ascii="Arial" w:hAnsi="Aria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US"/>
              </w:rPr>
              <w:t xml:space="preserve">5. </w:t>
            </w:r>
            <w:r w:rsidRPr="00510CEB">
              <w:rPr>
                <w:rFonts w:ascii="Calibri" w:eastAsia="Times New Roman" w:hAnsi="Calibri" w:cs="Times New Roman"/>
                <w:color w:val="000000"/>
                <w:lang w:eastAsia="en-US"/>
              </w:rPr>
              <w:t>Dealing with offender behaviour: Aims of custodial sentencing and its effects.  Recidivism.  Behaviour modification, anger management and restorative justice programmes</w:t>
            </w:r>
          </w:p>
        </w:tc>
        <w:tc>
          <w:tcPr>
            <w:tcW w:w="1100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4630A" w:rsidRPr="0069558B" w:rsidRDefault="0044630A" w:rsidP="0051220C">
            <w:pPr>
              <w:rPr>
                <w:sz w:val="28"/>
                <w:szCs w:val="28"/>
              </w:rPr>
            </w:pPr>
          </w:p>
        </w:tc>
      </w:tr>
    </w:tbl>
    <w:p w:rsidR="00825E1A" w:rsidRDefault="0044630A">
      <w:bookmarkStart w:id="0" w:name="_GoBack"/>
      <w:bookmarkEnd w:id="0"/>
    </w:p>
    <w:sectPr w:rsidR="00825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0A"/>
    <w:rsid w:val="001812D9"/>
    <w:rsid w:val="0044630A"/>
    <w:rsid w:val="00502E4E"/>
    <w:rsid w:val="008862F8"/>
    <w:rsid w:val="00EA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701D07-D6DB-4F76-82A5-F7E4F8E5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30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630A"/>
    <w:pPr>
      <w:spacing w:after="0" w:line="240" w:lineRule="auto"/>
    </w:pPr>
    <w:rPr>
      <w:rFonts w:eastAsiaTheme="minorEastAsia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B02303-C291-4BC9-813A-0498CF6B8D03}"/>
</file>

<file path=customXml/itemProps2.xml><?xml version="1.0" encoding="utf-8"?>
<ds:datastoreItem xmlns:ds="http://schemas.openxmlformats.org/officeDocument/2006/customXml" ds:itemID="{C9D55875-A552-49D4-A059-CB3D77808556}"/>
</file>

<file path=customXml/itemProps3.xml><?xml version="1.0" encoding="utf-8"?>
<ds:datastoreItem xmlns:ds="http://schemas.openxmlformats.org/officeDocument/2006/customXml" ds:itemID="{1F387ACD-5EC5-4E75-BDD5-7A9269269D54}"/>
</file>

<file path=docProps/app.xml><?xml version="1.0" encoding="utf-8"?>
<Properties xmlns="http://schemas.openxmlformats.org/officeDocument/2006/extended-properties" xmlns:vt="http://schemas.openxmlformats.org/officeDocument/2006/docPropsVTypes">
  <Template>14BD952E</Template>
  <TotalTime>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Nneka Maduka</dc:creator>
  <cp:keywords/>
  <dc:description/>
  <cp:lastModifiedBy>Nneka Maduka</cp:lastModifiedBy>
  <cp:revision>1</cp:revision>
  <dcterms:created xsi:type="dcterms:W3CDTF">2019-12-05T09:25:00Z</dcterms:created>
  <dcterms:modified xsi:type="dcterms:W3CDTF">2019-12-05T09:27:00Z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