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F63" w:rsidRDefault="00406F63" w:rsidP="00406F63">
      <w:pPr>
        <w:autoSpaceDE w:val="0"/>
        <w:autoSpaceDN w:val="0"/>
        <w:adjustRightInd w:val="0"/>
        <w:jc w:val="center"/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412BD"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Stress Specification Details</w:t>
      </w:r>
    </w:p>
    <w:p w:rsidR="00406F63" w:rsidRDefault="00406F63" w:rsidP="00406F63">
      <w:pPr>
        <w:autoSpaceDE w:val="0"/>
        <w:autoSpaceDN w:val="0"/>
        <w:adjustRightInd w:val="0"/>
        <w:jc w:val="center"/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6F63" w:rsidRPr="003412BD" w:rsidRDefault="00406F63" w:rsidP="00406F63">
      <w:pPr>
        <w:autoSpaceDE w:val="0"/>
        <w:autoSpaceDN w:val="0"/>
        <w:adjustRightInd w:val="0"/>
        <w:jc w:val="center"/>
        <w:rPr>
          <w:rFonts w:asciiTheme="minorHAnsi" w:hAnsiTheme="minorHAnsi" w:cs="HelveticaNeue-Light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9211" w:type="dxa"/>
        <w:tblLayout w:type="fixed"/>
        <w:tblLook w:val="04A0" w:firstRow="1" w:lastRow="0" w:firstColumn="1" w:lastColumn="0" w:noHBand="0" w:noVBand="1"/>
      </w:tblPr>
      <w:tblGrid>
        <w:gridCol w:w="5899"/>
        <w:gridCol w:w="1130"/>
        <w:gridCol w:w="1159"/>
        <w:gridCol w:w="1023"/>
      </w:tblGrid>
      <w:tr w:rsidR="00406F63" w:rsidTr="0051220C">
        <w:trPr>
          <w:trHeight w:val="394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 w:cstheme="minorBidi"/>
                <w:b/>
              </w:rPr>
            </w:pPr>
            <w:r w:rsidRPr="003E122A">
              <w:rPr>
                <w:rFonts w:asciiTheme="minorHAnsi" w:hAnsiTheme="minorHAnsi"/>
                <w:b/>
              </w:rPr>
              <w:t>Paper 3</w:t>
            </w:r>
          </w:p>
          <w:p w:rsidR="00406F63" w:rsidRPr="003E122A" w:rsidRDefault="00406F63" w:rsidP="0051220C">
            <w:pPr>
              <w:rPr>
                <w:rFonts w:asciiTheme="minorHAnsi" w:hAnsiTheme="minorHAnsi"/>
                <w:b/>
              </w:rPr>
            </w:pPr>
            <w:r w:rsidRPr="003E122A">
              <w:rPr>
                <w:rFonts w:asciiTheme="minorHAnsi" w:hAnsiTheme="minorHAnsi"/>
                <w:b/>
                <w:bCs/>
              </w:rPr>
              <w:t>Candidates should be able to: -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hideMark/>
          </w:tcPr>
          <w:p w:rsidR="00406F63" w:rsidRDefault="00406F63" w:rsidP="0051220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GREEN</w:t>
            </w: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  <w:hideMark/>
          </w:tcPr>
          <w:p w:rsidR="00406F63" w:rsidRDefault="00406F63" w:rsidP="0051220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AMBER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:rsidR="00406F63" w:rsidRDefault="00406F63" w:rsidP="0051220C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RED</w:t>
            </w:r>
          </w:p>
        </w:tc>
      </w:tr>
      <w:tr w:rsidR="00406F63" w:rsidTr="0051220C">
        <w:trPr>
          <w:trHeight w:val="394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tbl>
            <w:tblPr>
              <w:tblW w:w="6444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6444"/>
            </w:tblGrid>
            <w:tr w:rsidR="00406F63" w:rsidRPr="003E122A" w:rsidTr="0051220C">
              <w:trPr>
                <w:trHeight w:val="204"/>
              </w:trPr>
              <w:tc>
                <w:tcPr>
                  <w:tcW w:w="6444" w:type="dxa"/>
                  <w:vAlign w:val="center"/>
                  <w:hideMark/>
                </w:tcPr>
                <w:p w:rsidR="00406F63" w:rsidRPr="003E122A" w:rsidRDefault="00406F63" w:rsidP="0051220C">
                  <w:pPr>
                    <w:rPr>
                      <w:rFonts w:asciiTheme="minorHAnsi" w:hAnsiTheme="minorHAnsi"/>
                      <w:b/>
                      <w:bCs/>
                      <w:lang w:val="en-US" w:eastAsia="en-US"/>
                    </w:rPr>
                  </w:pPr>
                  <w:r w:rsidRPr="003E122A">
                    <w:rPr>
                      <w:rFonts w:asciiTheme="minorHAnsi" w:hAnsiTheme="minorHAnsi"/>
                      <w:b/>
                      <w:bCs/>
                      <w:lang w:val="en-US" w:eastAsia="en-US"/>
                    </w:rPr>
                    <w:t>4.3.7</w:t>
                  </w:r>
                </w:p>
              </w:tc>
            </w:tr>
            <w:tr w:rsidR="00406F63" w:rsidRPr="003E122A" w:rsidTr="0051220C">
              <w:trPr>
                <w:trHeight w:val="204"/>
              </w:trPr>
              <w:tc>
                <w:tcPr>
                  <w:tcW w:w="6444" w:type="dxa"/>
                  <w:vAlign w:val="center"/>
                  <w:hideMark/>
                </w:tcPr>
                <w:p w:rsidR="00406F63" w:rsidRPr="003E122A" w:rsidRDefault="00406F63" w:rsidP="0051220C">
                  <w:pPr>
                    <w:rPr>
                      <w:rFonts w:asciiTheme="minorHAnsi" w:hAnsiTheme="minorHAnsi"/>
                      <w:b/>
                      <w:bCs/>
                      <w:lang w:val="en-US" w:eastAsia="en-US"/>
                    </w:rPr>
                  </w:pPr>
                  <w:r w:rsidRPr="003E122A">
                    <w:rPr>
                      <w:rFonts w:asciiTheme="minorHAnsi" w:hAnsiTheme="minorHAnsi"/>
                      <w:b/>
                      <w:bCs/>
                    </w:rPr>
                    <w:t>Stress</w:t>
                  </w:r>
                </w:p>
              </w:tc>
            </w:tr>
          </w:tbl>
          <w:p w:rsidR="00406F63" w:rsidRPr="003E122A" w:rsidRDefault="00406F63" w:rsidP="0051220C">
            <w:pPr>
              <w:rPr>
                <w:rFonts w:asciiTheme="minorHAnsi" w:hAnsiTheme="minorHAnsi"/>
              </w:rPr>
            </w:pPr>
          </w:p>
        </w:tc>
        <w:tc>
          <w:tcPr>
            <w:tcW w:w="33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Default="00406F63" w:rsidP="0051220C">
            <w:pPr>
              <w:rPr>
                <w:rFonts w:asciiTheme="majorHAnsi" w:hAnsiTheme="majorHAnsi"/>
              </w:rPr>
            </w:pPr>
          </w:p>
        </w:tc>
      </w:tr>
      <w:tr w:rsidR="00406F63" w:rsidRPr="003E122A" w:rsidTr="0051220C">
        <w:trPr>
          <w:trHeight w:val="1009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val="en"/>
              </w:rPr>
            </w:pPr>
            <w:r w:rsidRPr="003E122A">
              <w:rPr>
                <w:rFonts w:asciiTheme="minorHAnsi" w:hAnsiTheme="minorHAnsi"/>
                <w:sz w:val="28"/>
                <w:szCs w:val="28"/>
              </w:rPr>
              <w:t xml:space="preserve">1.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 xml:space="preserve">The physiology of stress, including general adaptation syndrome, the hypothalamic pituitary-adrenal system, the </w:t>
            </w:r>
            <w:proofErr w:type="spellStart"/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sympathomedullary</w:t>
            </w:r>
            <w:proofErr w:type="spellEnd"/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 xml:space="preserve"> pathway and the role of cortisol.</w:t>
            </w:r>
          </w:p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724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val="en"/>
              </w:rPr>
            </w:pPr>
            <w:r w:rsidRPr="003E122A">
              <w:rPr>
                <w:rFonts w:asciiTheme="minorHAnsi" w:hAnsiTheme="minorHAnsi"/>
                <w:sz w:val="28"/>
                <w:szCs w:val="28"/>
              </w:rPr>
              <w:t xml:space="preserve">2.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The role of stress in illness, including reference to immunosuppression and cardiovascular disorders.</w:t>
            </w:r>
          </w:p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351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eastAsia="en-US"/>
              </w:rPr>
            </w:pPr>
            <w:r w:rsidRPr="003E122A">
              <w:rPr>
                <w:rFonts w:asciiTheme="minorHAnsi" w:hAnsiTheme="minorHAnsi"/>
                <w:sz w:val="28"/>
                <w:szCs w:val="28"/>
              </w:rPr>
              <w:t xml:space="preserve">3.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Sources of stress: life changes and daily hassles. Workplace stress, including the effects of workload and control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1009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val="en"/>
              </w:rPr>
            </w:pPr>
            <w:r w:rsidRPr="003E122A">
              <w:rPr>
                <w:rFonts w:asciiTheme="minorHAnsi" w:hAnsiTheme="minorHAnsi"/>
                <w:sz w:val="28"/>
                <w:szCs w:val="28"/>
              </w:rPr>
              <w:t xml:space="preserve">4.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Measuring stress: self-report scales (Social Readjustment Ratings Scale and Hassles and Uplifts Scale) and physiological measures, including skin conductance response.</w:t>
            </w:r>
          </w:p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1009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val="en"/>
              </w:rPr>
            </w:pPr>
            <w:r w:rsidRPr="003E122A"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  <w:t xml:space="preserve">5.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 xml:space="preserve">Individual differences in stress: personality types A, B and C and associated </w:t>
            </w:r>
            <w:proofErr w:type="spellStart"/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behaviours</w:t>
            </w:r>
            <w:proofErr w:type="spellEnd"/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; hardiness, including commitment, challenge and control.</w:t>
            </w:r>
          </w:p>
          <w:p w:rsidR="00406F63" w:rsidRPr="003E122A" w:rsidRDefault="00406F63" w:rsidP="0051220C">
            <w:pPr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1009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  <w:lang w:val="en"/>
              </w:rPr>
            </w:pPr>
            <w:r w:rsidRPr="003E122A"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  <w:t xml:space="preserve">6.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Managing and coping with stress: drug therapy (benzodiazepines, beta blockers), stress inoculation therapy and biofeedback</w:t>
            </w:r>
            <w:proofErr w:type="gramStart"/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..</w:t>
            </w:r>
            <w:proofErr w:type="gramEnd"/>
          </w:p>
          <w:p w:rsidR="00406F63" w:rsidRPr="003E122A" w:rsidRDefault="00406F63" w:rsidP="0051220C">
            <w:pPr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06F63" w:rsidRPr="003E122A" w:rsidTr="0051220C">
        <w:trPr>
          <w:trHeight w:val="505"/>
        </w:trPr>
        <w:tc>
          <w:tcPr>
            <w:tcW w:w="5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6F63" w:rsidRPr="003E122A" w:rsidRDefault="00406F63" w:rsidP="0051220C">
            <w:pPr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</w:pPr>
            <w:r w:rsidRPr="003E122A"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  <w:t xml:space="preserve">7. </w:t>
            </w:r>
            <w:r w:rsidRPr="003E122A">
              <w:rPr>
                <w:rFonts w:asciiTheme="minorHAnsi" w:hAnsiTheme="minorHAnsi"/>
                <w:sz w:val="28"/>
                <w:szCs w:val="28"/>
                <w:lang w:val="en"/>
              </w:rPr>
              <w:t>Gender differences in coping with stress. The role of social support in coping with stress; types of social support, including instrumental, emotional and esteem support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6F63" w:rsidRPr="003E122A" w:rsidRDefault="00406F63" w:rsidP="0051220C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406F63" w:rsidRPr="000D3615" w:rsidRDefault="00406F63" w:rsidP="00406F63">
      <w:pPr>
        <w:autoSpaceDE w:val="0"/>
        <w:autoSpaceDN w:val="0"/>
        <w:adjustRightInd w:val="0"/>
        <w:jc w:val="both"/>
        <w:rPr>
          <w:rFonts w:asciiTheme="minorHAnsi" w:hAnsiTheme="minorHAnsi" w:cs="HelveticaNeue-Bold"/>
          <w:i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25E1A" w:rsidRDefault="00406F63">
      <w:bookmarkStart w:id="0" w:name="_GoBack"/>
      <w:bookmarkEnd w:id="0"/>
    </w:p>
    <w:sectPr w:rsidR="00825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63"/>
    <w:rsid w:val="001812D9"/>
    <w:rsid w:val="00406F63"/>
    <w:rsid w:val="00502E4E"/>
    <w:rsid w:val="008862F8"/>
    <w:rsid w:val="00EA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C96A7C-677C-4F10-ACEF-D6ED81F2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6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31410B-D3B8-47CA-B0F5-5A7AE52DB4DA}"/>
</file>

<file path=customXml/itemProps2.xml><?xml version="1.0" encoding="utf-8"?>
<ds:datastoreItem xmlns:ds="http://schemas.openxmlformats.org/officeDocument/2006/customXml" ds:itemID="{9F403230-8AE0-43BC-B621-CBBF95E56F23}"/>
</file>

<file path=customXml/itemProps3.xml><?xml version="1.0" encoding="utf-8"?>
<ds:datastoreItem xmlns:ds="http://schemas.openxmlformats.org/officeDocument/2006/customXml" ds:itemID="{8069CC28-82B4-432D-8185-549932292A06}"/>
</file>

<file path=docProps/app.xml><?xml version="1.0" encoding="utf-8"?>
<Properties xmlns="http://schemas.openxmlformats.org/officeDocument/2006/extended-properties" xmlns:vt="http://schemas.openxmlformats.org/officeDocument/2006/docPropsVTypes">
  <Template>14BD952E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Nneka Maduka</dc:creator>
  <cp:keywords/>
  <dc:description/>
  <cp:lastModifiedBy>Nneka Maduka</cp:lastModifiedBy>
  <cp:revision>1</cp:revision>
  <dcterms:created xsi:type="dcterms:W3CDTF">2019-12-05T09:24:00Z</dcterms:created>
  <dcterms:modified xsi:type="dcterms:W3CDTF">2019-12-05T09:24:00Z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