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6DF33" w14:textId="77777777" w:rsidR="003B5048" w:rsidRPr="002A5D30" w:rsidRDefault="00995153" w:rsidP="003A16DC">
      <w:pPr>
        <w:spacing w:line="276" w:lineRule="auto"/>
        <w:rPr>
          <w:rFonts w:ascii="Arial" w:hAnsi="Arial" w:cs="Arial"/>
          <w:b/>
          <w:sz w:val="32"/>
          <w:szCs w:val="32"/>
        </w:rPr>
      </w:pPr>
      <w:r w:rsidRPr="002A5D30">
        <w:rPr>
          <w:rFonts w:ascii="Arial" w:hAnsi="Arial" w:cs="Arial"/>
          <w:b/>
          <w:sz w:val="32"/>
          <w:szCs w:val="32"/>
        </w:rPr>
        <w:t xml:space="preserve">Geography Checklist – Use this to self assess your progress </w:t>
      </w:r>
      <w:r w:rsidR="00576C5B" w:rsidRPr="002A5D30">
        <w:rPr>
          <w:rFonts w:ascii="Arial" w:hAnsi="Arial" w:cs="Arial"/>
          <w:b/>
          <w:sz w:val="32"/>
          <w:szCs w:val="32"/>
        </w:rPr>
        <w:t>and target your revision</w:t>
      </w:r>
    </w:p>
    <w:p w14:paraId="0D8D7FCC" w14:textId="77777777" w:rsidR="00576C5B" w:rsidRPr="002A5D30" w:rsidRDefault="00576C5B" w:rsidP="003A16DC">
      <w:pPr>
        <w:spacing w:line="276" w:lineRule="auto"/>
        <w:rPr>
          <w:rFonts w:ascii="Arial" w:hAnsi="Arial" w:cs="Arial"/>
        </w:rPr>
      </w:pPr>
    </w:p>
    <w:p w14:paraId="086C678A" w14:textId="77777777" w:rsidR="00576C5B" w:rsidRPr="002A5D30" w:rsidRDefault="00576C5B" w:rsidP="003A16DC">
      <w:pPr>
        <w:spacing w:line="276" w:lineRule="auto"/>
        <w:rPr>
          <w:rFonts w:ascii="Arial" w:hAnsi="Arial" w:cs="Arial"/>
        </w:rPr>
      </w:pPr>
      <w:r w:rsidRPr="002A5D30">
        <w:rPr>
          <w:rFonts w:ascii="Arial" w:hAnsi="Arial" w:cs="Arial"/>
        </w:rPr>
        <w:t>Student Name:</w:t>
      </w:r>
      <w:r w:rsidRPr="002A5D30">
        <w:rPr>
          <w:rFonts w:ascii="Arial" w:hAnsi="Arial" w:cs="Arial"/>
        </w:rPr>
        <w:tab/>
      </w:r>
      <w:r w:rsidRPr="002A5D30">
        <w:rPr>
          <w:rFonts w:ascii="Arial" w:hAnsi="Arial" w:cs="Arial"/>
        </w:rPr>
        <w:tab/>
      </w:r>
      <w:r w:rsidRPr="002A5D30">
        <w:rPr>
          <w:rFonts w:ascii="Arial" w:hAnsi="Arial" w:cs="Arial"/>
        </w:rPr>
        <w:tab/>
        <w:t>Tutor Group:</w:t>
      </w:r>
      <w:r w:rsidRPr="002A5D30">
        <w:rPr>
          <w:rFonts w:ascii="Arial" w:hAnsi="Arial" w:cs="Arial"/>
        </w:rPr>
        <w:tab/>
      </w:r>
      <w:r w:rsidRPr="002A5D30">
        <w:rPr>
          <w:rFonts w:ascii="Arial" w:hAnsi="Arial" w:cs="Arial"/>
        </w:rPr>
        <w:tab/>
      </w:r>
      <w:r w:rsidRPr="002A5D30">
        <w:rPr>
          <w:rFonts w:ascii="Arial" w:hAnsi="Arial" w:cs="Arial"/>
        </w:rPr>
        <w:tab/>
        <w:t>Geography Teacher:</w:t>
      </w:r>
    </w:p>
    <w:p w14:paraId="41CCD5FA" w14:textId="77777777" w:rsidR="00995153" w:rsidRPr="002A5D30" w:rsidRDefault="00995153" w:rsidP="003A16DC">
      <w:pPr>
        <w:spacing w:line="276" w:lineRule="auto"/>
        <w:rPr>
          <w:rFonts w:ascii="Arial" w:hAnsi="Arial" w:cs="Arial"/>
        </w:rPr>
      </w:pPr>
    </w:p>
    <w:tbl>
      <w:tblPr>
        <w:tblW w:w="14160" w:type="dxa"/>
        <w:tblInd w:w="93" w:type="dxa"/>
        <w:tblLook w:val="04A0" w:firstRow="1" w:lastRow="0" w:firstColumn="1" w:lastColumn="0" w:noHBand="0" w:noVBand="1"/>
      </w:tblPr>
      <w:tblGrid>
        <w:gridCol w:w="10260"/>
        <w:gridCol w:w="1300"/>
        <w:gridCol w:w="1300"/>
        <w:gridCol w:w="1300"/>
      </w:tblGrid>
      <w:tr w:rsidR="00576C5B" w:rsidRPr="00576C5B" w14:paraId="3F7613B1" w14:textId="77777777" w:rsidTr="00576C5B">
        <w:trPr>
          <w:trHeight w:val="1000"/>
        </w:trPr>
        <w:tc>
          <w:tcPr>
            <w:tcW w:w="14160" w:type="dxa"/>
            <w:gridSpan w:val="4"/>
            <w:tcBorders>
              <w:top w:val="nil"/>
              <w:left w:val="nil"/>
              <w:bottom w:val="single" w:sz="8" w:space="0" w:color="auto"/>
              <w:right w:val="nil"/>
            </w:tcBorders>
            <w:shd w:val="clear" w:color="auto" w:fill="auto"/>
            <w:vAlign w:val="bottom"/>
            <w:hideMark/>
          </w:tcPr>
          <w:p w14:paraId="6A399E2D" w14:textId="23F77AE9" w:rsidR="00576C5B" w:rsidRPr="00576C5B" w:rsidRDefault="006332A1" w:rsidP="003A16DC">
            <w:pPr>
              <w:spacing w:line="276" w:lineRule="auto"/>
              <w:jc w:val="center"/>
              <w:rPr>
                <w:rFonts w:ascii="Arial" w:eastAsia="Times New Roman" w:hAnsi="Arial" w:cs="Arial"/>
                <w:b/>
                <w:bCs/>
                <w:color w:val="000000"/>
                <w:sz w:val="32"/>
                <w:szCs w:val="32"/>
                <w:lang w:val="en-GB"/>
              </w:rPr>
            </w:pPr>
            <w:r>
              <w:rPr>
                <w:rFonts w:ascii="Arial" w:eastAsia="Times New Roman" w:hAnsi="Arial" w:cs="Arial"/>
                <w:b/>
                <w:bCs/>
                <w:color w:val="000000"/>
                <w:sz w:val="32"/>
                <w:szCs w:val="32"/>
                <w:lang w:val="en-GB"/>
              </w:rPr>
              <w:t>Physical Systems</w:t>
            </w:r>
            <w:r w:rsidR="00576C5B" w:rsidRPr="00576C5B">
              <w:rPr>
                <w:rFonts w:ascii="Arial" w:eastAsia="Times New Roman" w:hAnsi="Arial" w:cs="Arial"/>
                <w:b/>
                <w:bCs/>
                <w:color w:val="000000"/>
                <w:sz w:val="32"/>
                <w:szCs w:val="32"/>
                <w:lang w:val="en-GB"/>
              </w:rPr>
              <w:t xml:space="preserve">: </w:t>
            </w:r>
            <w:r w:rsidR="00CE1A53">
              <w:rPr>
                <w:rFonts w:ascii="Arial" w:eastAsia="Times New Roman" w:hAnsi="Arial" w:cs="Arial"/>
                <w:b/>
                <w:bCs/>
                <w:color w:val="000000"/>
                <w:sz w:val="32"/>
                <w:szCs w:val="32"/>
                <w:lang w:val="en-GB"/>
              </w:rPr>
              <w:t>Coastal Landscapes</w:t>
            </w:r>
          </w:p>
        </w:tc>
      </w:tr>
      <w:tr w:rsidR="00576C5B" w:rsidRPr="00576C5B" w14:paraId="638B6976" w14:textId="77777777" w:rsidTr="00576C5B">
        <w:trPr>
          <w:trHeight w:val="320"/>
        </w:trPr>
        <w:tc>
          <w:tcPr>
            <w:tcW w:w="10260" w:type="dxa"/>
            <w:tcBorders>
              <w:top w:val="nil"/>
              <w:left w:val="single" w:sz="8" w:space="0" w:color="auto"/>
              <w:bottom w:val="single" w:sz="8" w:space="0" w:color="auto"/>
              <w:right w:val="single" w:sz="8" w:space="0" w:color="auto"/>
            </w:tcBorders>
            <w:shd w:val="clear" w:color="000000" w:fill="FFFF00"/>
            <w:vAlign w:val="center"/>
            <w:hideMark/>
          </w:tcPr>
          <w:p w14:paraId="2FDE43FE" w14:textId="77777777" w:rsidR="00576C5B" w:rsidRPr="00576C5B" w:rsidRDefault="00576C5B"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content:  RAG the following throughout, or at the end of the unit.</w:t>
            </w:r>
          </w:p>
        </w:tc>
        <w:tc>
          <w:tcPr>
            <w:tcW w:w="1300" w:type="dxa"/>
            <w:tcBorders>
              <w:top w:val="nil"/>
              <w:left w:val="nil"/>
              <w:bottom w:val="single" w:sz="8" w:space="0" w:color="auto"/>
              <w:right w:val="single" w:sz="8" w:space="0" w:color="auto"/>
            </w:tcBorders>
            <w:shd w:val="clear" w:color="000000" w:fill="FF0000"/>
            <w:vAlign w:val="center"/>
            <w:hideMark/>
          </w:tcPr>
          <w:p w14:paraId="7CE3472E"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nil"/>
              <w:left w:val="nil"/>
              <w:bottom w:val="single" w:sz="8" w:space="0" w:color="auto"/>
              <w:right w:val="single" w:sz="8" w:space="0" w:color="auto"/>
            </w:tcBorders>
            <w:shd w:val="clear" w:color="000000" w:fill="FFC000"/>
            <w:vAlign w:val="center"/>
            <w:hideMark/>
          </w:tcPr>
          <w:p w14:paraId="362E9CBC"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nil"/>
              <w:left w:val="nil"/>
              <w:bottom w:val="single" w:sz="8" w:space="0" w:color="auto"/>
              <w:right w:val="single" w:sz="8" w:space="0" w:color="auto"/>
            </w:tcBorders>
            <w:shd w:val="clear" w:color="000000" w:fill="00CC66"/>
            <w:vAlign w:val="center"/>
            <w:hideMark/>
          </w:tcPr>
          <w:p w14:paraId="353F96DD"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576C5B" w:rsidRPr="00576C5B" w14:paraId="69EE0479" w14:textId="77777777" w:rsidTr="00576C5B">
        <w:trPr>
          <w:trHeight w:val="5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7659B126" w14:textId="070C95FC" w:rsidR="00576C5B" w:rsidRPr="00576C5B" w:rsidRDefault="00342748" w:rsidP="003A16DC">
            <w:p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1. How can coastal landscapes be viewed as systems?</w:t>
            </w:r>
          </w:p>
        </w:tc>
      </w:tr>
      <w:tr w:rsidR="00576C5B" w:rsidRPr="00576C5B" w14:paraId="0D0B49AF"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6B2E97F5" w14:textId="6BAC8296" w:rsidR="00576C5B" w:rsidRPr="00CE1A53" w:rsidRDefault="00342748" w:rsidP="003A16DC">
            <w:pPr>
              <w:pStyle w:val="ListParagraph"/>
              <w:numPr>
                <w:ilvl w:val="0"/>
                <w:numId w:val="1"/>
              </w:numPr>
              <w:spacing w:line="276" w:lineRule="auto"/>
              <w:rPr>
                <w:rFonts w:ascii="Arial" w:eastAsia="Times New Roman" w:hAnsi="Arial" w:cs="Arial"/>
                <w:i/>
                <w:color w:val="000000"/>
                <w:sz w:val="22"/>
                <w:szCs w:val="22"/>
                <w:lang w:val="en-GB"/>
              </w:rPr>
            </w:pPr>
            <w:r w:rsidRPr="00CE1A53">
              <w:rPr>
                <w:rFonts w:ascii="Arial" w:eastAsia="Times New Roman" w:hAnsi="Arial" w:cs="Arial"/>
                <w:i/>
                <w:color w:val="000000"/>
                <w:sz w:val="22"/>
                <w:szCs w:val="22"/>
                <w:lang w:val="en-GB"/>
              </w:rPr>
              <w:t>Coastal landscapes can be viewed as systems</w:t>
            </w:r>
          </w:p>
        </w:tc>
        <w:tc>
          <w:tcPr>
            <w:tcW w:w="1300" w:type="dxa"/>
            <w:tcBorders>
              <w:top w:val="nil"/>
              <w:left w:val="nil"/>
              <w:bottom w:val="single" w:sz="8" w:space="0" w:color="auto"/>
              <w:right w:val="single" w:sz="8" w:space="0" w:color="auto"/>
            </w:tcBorders>
            <w:shd w:val="clear" w:color="auto" w:fill="auto"/>
            <w:vAlign w:val="center"/>
            <w:hideMark/>
          </w:tcPr>
          <w:p w14:paraId="75887176"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E75A598"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25E7715"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 </w:t>
            </w:r>
          </w:p>
        </w:tc>
      </w:tr>
      <w:tr w:rsidR="00576C5B" w:rsidRPr="00576C5B" w14:paraId="4E58441B"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05166504" w14:textId="20361A9C" w:rsidR="00576C5B" w:rsidRPr="00576C5B" w:rsidRDefault="00342748"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 xml:space="preserve">The components </w:t>
            </w:r>
            <w:r w:rsidRPr="00342748">
              <w:rPr>
                <w:rFonts w:ascii="Arial" w:eastAsia="Times New Roman" w:hAnsi="Arial" w:cs="Arial"/>
                <w:color w:val="000000"/>
                <w:sz w:val="22"/>
                <w:szCs w:val="22"/>
                <w:lang w:val="en-GB"/>
              </w:rPr>
              <w:t>of coastal landscape systems, including inputs, processes and outputs</w:t>
            </w:r>
          </w:p>
        </w:tc>
        <w:tc>
          <w:tcPr>
            <w:tcW w:w="1300" w:type="dxa"/>
            <w:tcBorders>
              <w:top w:val="nil"/>
              <w:left w:val="nil"/>
              <w:bottom w:val="single" w:sz="8" w:space="0" w:color="auto"/>
              <w:right w:val="single" w:sz="8" w:space="0" w:color="auto"/>
            </w:tcBorders>
            <w:shd w:val="clear" w:color="auto" w:fill="auto"/>
            <w:vAlign w:val="center"/>
            <w:hideMark/>
          </w:tcPr>
          <w:p w14:paraId="472E04E6"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B7EB91B"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7901A92"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 </w:t>
            </w:r>
          </w:p>
        </w:tc>
      </w:tr>
      <w:tr w:rsidR="00576C5B" w:rsidRPr="00576C5B" w14:paraId="73B5C24D"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2B399D52" w14:textId="09BB7030" w:rsidR="00576C5B" w:rsidRPr="00576C5B" w:rsidRDefault="00342748"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342748">
              <w:rPr>
                <w:rFonts w:ascii="Arial" w:eastAsia="Times New Roman" w:hAnsi="Arial" w:cs="Arial"/>
                <w:color w:val="000000"/>
                <w:sz w:val="22"/>
                <w:szCs w:val="22"/>
                <w:lang w:val="en-GB"/>
              </w:rPr>
              <w:t>he flows of energy and material through coastal systems</w:t>
            </w:r>
            <w:r w:rsidR="00576C5B" w:rsidRPr="00576C5B">
              <w:rPr>
                <w:rFonts w:ascii="Arial" w:eastAsia="Times New Roman" w:hAnsi="Arial" w:cs="Arial"/>
                <w:color w:val="000000"/>
                <w:sz w:val="22"/>
                <w:szCs w:val="22"/>
                <w:lang w:val="en-GB"/>
              </w:rPr>
              <w:t>.</w:t>
            </w:r>
          </w:p>
        </w:tc>
        <w:tc>
          <w:tcPr>
            <w:tcW w:w="1300" w:type="dxa"/>
            <w:tcBorders>
              <w:top w:val="nil"/>
              <w:left w:val="nil"/>
              <w:bottom w:val="single" w:sz="8" w:space="0" w:color="auto"/>
              <w:right w:val="single" w:sz="8" w:space="0" w:color="auto"/>
            </w:tcBorders>
            <w:shd w:val="clear" w:color="auto" w:fill="auto"/>
            <w:vAlign w:val="center"/>
            <w:hideMark/>
          </w:tcPr>
          <w:p w14:paraId="5C5520A3"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8D202DA"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BC445C7"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 </w:t>
            </w:r>
          </w:p>
        </w:tc>
      </w:tr>
      <w:tr w:rsidR="00342748" w:rsidRPr="00576C5B" w14:paraId="663F21AF"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F7AF3D3" w14:textId="15E1488B" w:rsidR="00342748" w:rsidRDefault="00342748"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Sediment cells</w:t>
            </w:r>
          </w:p>
        </w:tc>
        <w:tc>
          <w:tcPr>
            <w:tcW w:w="1300" w:type="dxa"/>
            <w:tcBorders>
              <w:top w:val="nil"/>
              <w:left w:val="nil"/>
              <w:bottom w:val="single" w:sz="8" w:space="0" w:color="auto"/>
              <w:right w:val="single" w:sz="8" w:space="0" w:color="auto"/>
            </w:tcBorders>
            <w:shd w:val="clear" w:color="auto" w:fill="auto"/>
            <w:vAlign w:val="center"/>
          </w:tcPr>
          <w:p w14:paraId="1AE8A51F"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A1343F7"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023534B"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342748" w:rsidRPr="00576C5B" w14:paraId="4E141460"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2752863" w14:textId="4EFB4BBF" w:rsidR="00342748" w:rsidRPr="00CE1A53" w:rsidRDefault="00342748" w:rsidP="003A16DC">
            <w:pPr>
              <w:pStyle w:val="ListParagraph"/>
              <w:numPr>
                <w:ilvl w:val="0"/>
                <w:numId w:val="1"/>
              </w:numPr>
              <w:spacing w:line="276" w:lineRule="auto"/>
              <w:rPr>
                <w:rFonts w:ascii="Arial" w:eastAsia="Times New Roman" w:hAnsi="Arial" w:cs="Arial"/>
                <w:i/>
                <w:color w:val="000000"/>
                <w:sz w:val="22"/>
                <w:szCs w:val="22"/>
                <w:lang w:val="en-GB"/>
              </w:rPr>
            </w:pPr>
            <w:r w:rsidRPr="00CE1A53">
              <w:rPr>
                <w:rFonts w:ascii="Arial" w:eastAsia="Times New Roman" w:hAnsi="Arial" w:cs="Arial"/>
                <w:i/>
                <w:color w:val="000000"/>
                <w:sz w:val="22"/>
                <w:szCs w:val="22"/>
                <w:lang w:val="en-GB"/>
              </w:rPr>
              <w:t>Coastal landscape systems are influenced by a range of physical factors. The influence of:</w:t>
            </w:r>
          </w:p>
        </w:tc>
        <w:tc>
          <w:tcPr>
            <w:tcW w:w="1300" w:type="dxa"/>
            <w:tcBorders>
              <w:top w:val="nil"/>
              <w:left w:val="nil"/>
              <w:bottom w:val="single" w:sz="8" w:space="0" w:color="auto"/>
              <w:right w:val="single" w:sz="8" w:space="0" w:color="auto"/>
            </w:tcBorders>
            <w:shd w:val="clear" w:color="auto" w:fill="auto"/>
            <w:vAlign w:val="center"/>
          </w:tcPr>
          <w:p w14:paraId="339B20CD"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1463336"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D27772E"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342748" w:rsidRPr="00576C5B" w14:paraId="0CC05772"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0FC1F5B" w14:textId="79FB7BC6" w:rsid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W</w:t>
            </w:r>
            <w:r w:rsidRPr="00342748">
              <w:rPr>
                <w:rFonts w:ascii="Arial" w:eastAsia="Times New Roman" w:hAnsi="Arial" w:cs="Arial"/>
                <w:color w:val="000000"/>
                <w:sz w:val="22"/>
                <w:szCs w:val="22"/>
                <w:lang w:val="en-GB"/>
              </w:rPr>
              <w:t>inds, including speed, direction and frequenc</w:t>
            </w:r>
            <w:r>
              <w:rPr>
                <w:rFonts w:ascii="Arial" w:eastAsia="Times New Roman" w:hAnsi="Arial" w:cs="Arial"/>
                <w:color w:val="000000"/>
                <w:sz w:val="22"/>
                <w:szCs w:val="22"/>
                <w:lang w:val="en-GB"/>
              </w:rPr>
              <w:t>y</w:t>
            </w:r>
          </w:p>
        </w:tc>
        <w:tc>
          <w:tcPr>
            <w:tcW w:w="1300" w:type="dxa"/>
            <w:tcBorders>
              <w:top w:val="nil"/>
              <w:left w:val="nil"/>
              <w:bottom w:val="single" w:sz="8" w:space="0" w:color="auto"/>
              <w:right w:val="single" w:sz="8" w:space="0" w:color="auto"/>
            </w:tcBorders>
            <w:shd w:val="clear" w:color="auto" w:fill="auto"/>
            <w:vAlign w:val="center"/>
          </w:tcPr>
          <w:p w14:paraId="734BD061"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E860FC6"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818068E"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342748" w:rsidRPr="00576C5B" w14:paraId="6BB82D1A"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49E30ED" w14:textId="5B58390D" w:rsid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W</w:t>
            </w:r>
            <w:r w:rsidRPr="00342748">
              <w:rPr>
                <w:rFonts w:ascii="Arial" w:eastAsia="Times New Roman" w:hAnsi="Arial" w:cs="Arial"/>
                <w:color w:val="000000"/>
                <w:sz w:val="22"/>
                <w:szCs w:val="22"/>
                <w:lang w:val="en-GB"/>
              </w:rPr>
              <w:t>aves, including wave formation, development and breaking</w:t>
            </w:r>
          </w:p>
        </w:tc>
        <w:tc>
          <w:tcPr>
            <w:tcW w:w="1300" w:type="dxa"/>
            <w:tcBorders>
              <w:top w:val="nil"/>
              <w:left w:val="nil"/>
              <w:bottom w:val="single" w:sz="8" w:space="0" w:color="auto"/>
              <w:right w:val="single" w:sz="8" w:space="0" w:color="auto"/>
            </w:tcBorders>
            <w:shd w:val="clear" w:color="auto" w:fill="auto"/>
            <w:vAlign w:val="center"/>
          </w:tcPr>
          <w:p w14:paraId="23C7E40B"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6843BB5"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9F3740E"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342748" w:rsidRPr="00576C5B" w14:paraId="13D104F8"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68B3720" w14:textId="6640DB1D" w:rsid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342748">
              <w:rPr>
                <w:rFonts w:ascii="Arial" w:eastAsia="Times New Roman" w:hAnsi="Arial" w:cs="Arial"/>
                <w:color w:val="000000"/>
                <w:sz w:val="22"/>
                <w:szCs w:val="22"/>
                <w:lang w:val="en-GB"/>
              </w:rPr>
              <w:t>ides, including tidal cycles and range</w:t>
            </w:r>
          </w:p>
        </w:tc>
        <w:tc>
          <w:tcPr>
            <w:tcW w:w="1300" w:type="dxa"/>
            <w:tcBorders>
              <w:top w:val="nil"/>
              <w:left w:val="nil"/>
              <w:bottom w:val="single" w:sz="8" w:space="0" w:color="auto"/>
              <w:right w:val="single" w:sz="8" w:space="0" w:color="auto"/>
            </w:tcBorders>
            <w:shd w:val="clear" w:color="auto" w:fill="auto"/>
            <w:vAlign w:val="center"/>
          </w:tcPr>
          <w:p w14:paraId="65CEB1D8"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589A8E6"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D215BF1"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342748" w:rsidRPr="00576C5B" w14:paraId="22F5A679"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2F1585D" w14:textId="386AB43B" w:rsid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G</w:t>
            </w:r>
            <w:r w:rsidRPr="00342748">
              <w:rPr>
                <w:rFonts w:ascii="Arial" w:eastAsia="Times New Roman" w:hAnsi="Arial" w:cs="Arial"/>
                <w:color w:val="000000"/>
                <w:sz w:val="22"/>
                <w:szCs w:val="22"/>
                <w:lang w:val="en-GB"/>
              </w:rPr>
              <w:t>eology, including lithology and structure</w:t>
            </w:r>
          </w:p>
        </w:tc>
        <w:tc>
          <w:tcPr>
            <w:tcW w:w="1300" w:type="dxa"/>
            <w:tcBorders>
              <w:top w:val="nil"/>
              <w:left w:val="nil"/>
              <w:bottom w:val="single" w:sz="8" w:space="0" w:color="auto"/>
              <w:right w:val="single" w:sz="8" w:space="0" w:color="auto"/>
            </w:tcBorders>
            <w:shd w:val="clear" w:color="auto" w:fill="auto"/>
            <w:vAlign w:val="center"/>
          </w:tcPr>
          <w:p w14:paraId="4FD7A513"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EE4BA13"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7C31B28"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342748" w:rsidRPr="00576C5B" w14:paraId="4C78E05B"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E788914" w14:textId="2D3F4499" w:rsid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G</w:t>
            </w:r>
            <w:r w:rsidRPr="00342748">
              <w:rPr>
                <w:rFonts w:ascii="Arial" w:eastAsia="Times New Roman" w:hAnsi="Arial" w:cs="Arial"/>
                <w:color w:val="000000"/>
                <w:sz w:val="22"/>
                <w:szCs w:val="22"/>
                <w:lang w:val="en-GB"/>
              </w:rPr>
              <w:t>lobal pattern of ocean currents.</w:t>
            </w:r>
          </w:p>
        </w:tc>
        <w:tc>
          <w:tcPr>
            <w:tcW w:w="1300" w:type="dxa"/>
            <w:tcBorders>
              <w:top w:val="nil"/>
              <w:left w:val="nil"/>
              <w:bottom w:val="single" w:sz="8" w:space="0" w:color="auto"/>
              <w:right w:val="single" w:sz="8" w:space="0" w:color="auto"/>
            </w:tcBorders>
            <w:shd w:val="clear" w:color="auto" w:fill="auto"/>
            <w:vAlign w:val="center"/>
          </w:tcPr>
          <w:p w14:paraId="112F8EAC"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8811E1F"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C6D6999"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342748" w:rsidRPr="00576C5B" w14:paraId="216D87BB"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670B95A" w14:textId="527D0BE2" w:rsidR="00342748" w:rsidRPr="00CE1A53" w:rsidRDefault="00342748" w:rsidP="003A16DC">
            <w:pPr>
              <w:pStyle w:val="ListParagraph"/>
              <w:numPr>
                <w:ilvl w:val="0"/>
                <w:numId w:val="1"/>
              </w:numPr>
              <w:spacing w:line="276" w:lineRule="auto"/>
              <w:rPr>
                <w:rFonts w:ascii="Arial" w:eastAsia="Times New Roman" w:hAnsi="Arial" w:cs="Arial"/>
                <w:i/>
                <w:color w:val="000000"/>
                <w:sz w:val="22"/>
                <w:szCs w:val="22"/>
                <w:lang w:val="en-GB"/>
              </w:rPr>
            </w:pPr>
            <w:r w:rsidRPr="00CE1A53">
              <w:rPr>
                <w:rFonts w:ascii="Arial" w:eastAsia="Times New Roman" w:hAnsi="Arial" w:cs="Arial"/>
                <w:i/>
                <w:color w:val="000000"/>
                <w:sz w:val="22"/>
                <w:szCs w:val="22"/>
                <w:lang w:val="en-GB"/>
              </w:rPr>
              <w:t>Coastal sediment is supplied from a variety of sources</w:t>
            </w:r>
          </w:p>
        </w:tc>
        <w:tc>
          <w:tcPr>
            <w:tcW w:w="1300" w:type="dxa"/>
            <w:tcBorders>
              <w:top w:val="nil"/>
              <w:left w:val="nil"/>
              <w:bottom w:val="single" w:sz="8" w:space="0" w:color="auto"/>
              <w:right w:val="single" w:sz="8" w:space="0" w:color="auto"/>
            </w:tcBorders>
            <w:shd w:val="clear" w:color="auto" w:fill="auto"/>
            <w:vAlign w:val="center"/>
          </w:tcPr>
          <w:p w14:paraId="4D8371D5"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6B2E4CD"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8005FF1"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342748" w:rsidRPr="00576C5B" w14:paraId="093020E3"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FF5226D" w14:textId="2C84737E" w:rsidR="00342748" w:rsidRP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342748">
              <w:rPr>
                <w:rFonts w:ascii="Arial" w:eastAsia="Times New Roman" w:hAnsi="Arial" w:cs="Arial"/>
                <w:color w:val="000000"/>
                <w:sz w:val="22"/>
                <w:szCs w:val="22"/>
                <w:lang w:val="en-GB"/>
              </w:rPr>
              <w:t xml:space="preserve">errestrial, including fluvial deposition, weathering and mass movement, marine erosion, </w:t>
            </w:r>
            <w:proofErr w:type="spellStart"/>
            <w:r w:rsidRPr="00342748">
              <w:rPr>
                <w:rFonts w:ascii="Arial" w:eastAsia="Times New Roman" w:hAnsi="Arial" w:cs="Arial"/>
                <w:color w:val="000000"/>
                <w:sz w:val="22"/>
                <w:szCs w:val="22"/>
                <w:lang w:val="en-GB"/>
              </w:rPr>
              <w:t>aeolian</w:t>
            </w:r>
            <w:proofErr w:type="spellEnd"/>
            <w:r w:rsidRPr="00342748">
              <w:rPr>
                <w:rFonts w:ascii="Arial" w:eastAsia="Times New Roman" w:hAnsi="Arial" w:cs="Arial"/>
                <w:color w:val="000000"/>
                <w:sz w:val="22"/>
                <w:szCs w:val="22"/>
                <w:lang w:val="en-GB"/>
              </w:rPr>
              <w:t xml:space="preserve"> deposition and longshore drift</w:t>
            </w:r>
          </w:p>
        </w:tc>
        <w:tc>
          <w:tcPr>
            <w:tcW w:w="1300" w:type="dxa"/>
            <w:tcBorders>
              <w:top w:val="nil"/>
              <w:left w:val="nil"/>
              <w:bottom w:val="single" w:sz="8" w:space="0" w:color="auto"/>
              <w:right w:val="single" w:sz="8" w:space="0" w:color="auto"/>
            </w:tcBorders>
            <w:shd w:val="clear" w:color="auto" w:fill="auto"/>
            <w:vAlign w:val="center"/>
          </w:tcPr>
          <w:p w14:paraId="2A3699C6"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BB6033F"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0A731D8"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342748" w:rsidRPr="00576C5B" w14:paraId="0652C334"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06910B6" w14:textId="72E6A99B" w:rsidR="00342748" w:rsidRP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O</w:t>
            </w:r>
            <w:r w:rsidRPr="00342748">
              <w:rPr>
                <w:rFonts w:ascii="Arial" w:eastAsia="Times New Roman" w:hAnsi="Arial" w:cs="Arial"/>
                <w:color w:val="000000"/>
                <w:sz w:val="22"/>
                <w:szCs w:val="22"/>
                <w:lang w:val="en-GB"/>
              </w:rPr>
              <w:t>ffshore, including marine deposition</w:t>
            </w:r>
          </w:p>
        </w:tc>
        <w:tc>
          <w:tcPr>
            <w:tcW w:w="1300" w:type="dxa"/>
            <w:tcBorders>
              <w:top w:val="nil"/>
              <w:left w:val="nil"/>
              <w:bottom w:val="single" w:sz="8" w:space="0" w:color="auto"/>
              <w:right w:val="single" w:sz="8" w:space="0" w:color="auto"/>
            </w:tcBorders>
            <w:shd w:val="clear" w:color="auto" w:fill="auto"/>
            <w:vAlign w:val="center"/>
          </w:tcPr>
          <w:p w14:paraId="39B2F5CD"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18C9197"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8BA18B6"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342748" w:rsidRPr="00576C5B" w14:paraId="0ACE37D4"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C16C49B" w14:textId="3719DC36" w:rsidR="00342748" w:rsidRP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H</w:t>
            </w:r>
            <w:r w:rsidRPr="00342748">
              <w:rPr>
                <w:rFonts w:ascii="Arial" w:eastAsia="Times New Roman" w:hAnsi="Arial" w:cs="Arial"/>
                <w:color w:val="000000"/>
                <w:sz w:val="22"/>
                <w:szCs w:val="22"/>
                <w:lang w:val="en-GB"/>
              </w:rPr>
              <w:t>uman, including beach nourishment</w:t>
            </w:r>
          </w:p>
        </w:tc>
        <w:tc>
          <w:tcPr>
            <w:tcW w:w="1300" w:type="dxa"/>
            <w:tcBorders>
              <w:top w:val="nil"/>
              <w:left w:val="nil"/>
              <w:bottom w:val="single" w:sz="8" w:space="0" w:color="auto"/>
              <w:right w:val="single" w:sz="8" w:space="0" w:color="auto"/>
            </w:tcBorders>
            <w:shd w:val="clear" w:color="auto" w:fill="auto"/>
            <w:vAlign w:val="center"/>
          </w:tcPr>
          <w:p w14:paraId="60811438"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2F1A519"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B579A7C" w14:textId="77777777" w:rsidR="00342748" w:rsidRPr="00576C5B" w:rsidRDefault="00342748" w:rsidP="003A16DC">
            <w:pPr>
              <w:spacing w:line="276" w:lineRule="auto"/>
              <w:jc w:val="center"/>
              <w:rPr>
                <w:rFonts w:ascii="Arial" w:eastAsia="Times New Roman" w:hAnsi="Arial" w:cs="Arial"/>
                <w:b/>
                <w:bCs/>
                <w:color w:val="000000"/>
                <w:sz w:val="22"/>
                <w:szCs w:val="22"/>
                <w:lang w:val="en-GB"/>
              </w:rPr>
            </w:pPr>
          </w:p>
        </w:tc>
      </w:tr>
      <w:tr w:rsidR="00576C5B" w:rsidRPr="00576C5B" w14:paraId="5B80B119" w14:textId="77777777" w:rsidTr="00576C5B">
        <w:trPr>
          <w:trHeight w:val="5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1EEBEA1A" w14:textId="0F083F41" w:rsidR="00576C5B" w:rsidRPr="00576C5B" w:rsidRDefault="00342748" w:rsidP="003A16DC">
            <w:p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 xml:space="preserve">2. </w:t>
            </w:r>
            <w:r w:rsidRPr="00342748">
              <w:rPr>
                <w:rFonts w:ascii="Arial" w:eastAsia="Times New Roman" w:hAnsi="Arial" w:cs="Arial"/>
                <w:b/>
                <w:bCs/>
                <w:color w:val="000000"/>
                <w:sz w:val="22"/>
                <w:szCs w:val="22"/>
                <w:lang w:val="en-GB"/>
              </w:rPr>
              <w:t>How are coastal landforms developed?</w:t>
            </w:r>
          </w:p>
        </w:tc>
      </w:tr>
      <w:tr w:rsidR="00576C5B" w:rsidRPr="00576C5B" w14:paraId="621C77AF"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7316FB1F" w14:textId="57F92DFF" w:rsidR="00576C5B" w:rsidRPr="00CE1A53" w:rsidRDefault="00342748" w:rsidP="003A16DC">
            <w:pPr>
              <w:pStyle w:val="ListParagraph"/>
              <w:numPr>
                <w:ilvl w:val="0"/>
                <w:numId w:val="2"/>
              </w:numPr>
              <w:spacing w:line="276" w:lineRule="auto"/>
              <w:rPr>
                <w:rFonts w:ascii="Arial" w:eastAsia="Times New Roman" w:hAnsi="Arial" w:cs="Arial"/>
                <w:i/>
                <w:color w:val="000000"/>
                <w:sz w:val="22"/>
                <w:szCs w:val="22"/>
                <w:lang w:val="en-GB"/>
              </w:rPr>
            </w:pPr>
            <w:r w:rsidRPr="00CE1A53">
              <w:rPr>
                <w:rFonts w:ascii="Arial" w:eastAsia="Times New Roman" w:hAnsi="Arial" w:cs="Arial"/>
                <w:i/>
                <w:color w:val="000000"/>
                <w:sz w:val="22"/>
                <w:szCs w:val="22"/>
                <w:lang w:val="en-GB"/>
              </w:rPr>
              <w:t>Coastal landforms develop due to a variety of interconnected climatic and geomorphic processes.</w:t>
            </w:r>
          </w:p>
        </w:tc>
        <w:tc>
          <w:tcPr>
            <w:tcW w:w="1300" w:type="dxa"/>
            <w:tcBorders>
              <w:top w:val="nil"/>
              <w:left w:val="nil"/>
              <w:bottom w:val="single" w:sz="8" w:space="0" w:color="auto"/>
              <w:right w:val="single" w:sz="8" w:space="0" w:color="auto"/>
            </w:tcBorders>
            <w:shd w:val="clear" w:color="auto" w:fill="auto"/>
            <w:vAlign w:val="center"/>
            <w:hideMark/>
          </w:tcPr>
          <w:p w14:paraId="53ACDBCE"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9795E4E"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023A277"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342748" w:rsidRPr="00576C5B" w14:paraId="60052C7D"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B380FA1" w14:textId="2F55591D" w:rsidR="00342748" w:rsidRDefault="00342748" w:rsidP="003A16DC">
            <w:pPr>
              <w:pStyle w:val="ListParagraph"/>
              <w:spacing w:line="276" w:lineRule="auto"/>
              <w:ind w:left="1440"/>
              <w:rPr>
                <w:rFonts w:ascii="Arial" w:eastAsia="Times New Roman" w:hAnsi="Arial" w:cs="Arial"/>
                <w:color w:val="000000"/>
                <w:sz w:val="22"/>
                <w:szCs w:val="22"/>
                <w:lang w:val="en-GB"/>
              </w:rPr>
            </w:pPr>
            <w:r w:rsidRPr="00342748">
              <w:rPr>
                <w:rFonts w:ascii="Arial" w:eastAsia="Times New Roman" w:hAnsi="Arial" w:cs="Arial"/>
                <w:color w:val="000000"/>
                <w:sz w:val="22"/>
                <w:szCs w:val="22"/>
                <w:lang w:val="en-GB"/>
              </w:rPr>
              <w:t xml:space="preserve">The influence of flows of energy and materials on geomorphic processes, including weathering, mass movement, wave, fluvial and </w:t>
            </w:r>
            <w:proofErr w:type="spellStart"/>
            <w:r w:rsidRPr="00342748">
              <w:rPr>
                <w:rFonts w:ascii="Arial" w:eastAsia="Times New Roman" w:hAnsi="Arial" w:cs="Arial"/>
                <w:color w:val="000000"/>
                <w:sz w:val="22"/>
                <w:szCs w:val="22"/>
                <w:lang w:val="en-GB"/>
              </w:rPr>
              <w:t>aeolian</w:t>
            </w:r>
            <w:proofErr w:type="spellEnd"/>
            <w:r w:rsidRPr="00342748">
              <w:rPr>
                <w:rFonts w:ascii="Arial" w:eastAsia="Times New Roman" w:hAnsi="Arial" w:cs="Arial"/>
                <w:color w:val="000000"/>
                <w:sz w:val="22"/>
                <w:szCs w:val="22"/>
                <w:lang w:val="en-GB"/>
              </w:rPr>
              <w:t xml:space="preserve"> erosion, transportation and deposition.</w:t>
            </w:r>
          </w:p>
        </w:tc>
        <w:tc>
          <w:tcPr>
            <w:tcW w:w="1300" w:type="dxa"/>
            <w:tcBorders>
              <w:top w:val="nil"/>
              <w:left w:val="nil"/>
              <w:bottom w:val="single" w:sz="8" w:space="0" w:color="auto"/>
              <w:right w:val="single" w:sz="8" w:space="0" w:color="auto"/>
            </w:tcBorders>
            <w:shd w:val="clear" w:color="auto" w:fill="auto"/>
            <w:vAlign w:val="center"/>
          </w:tcPr>
          <w:p w14:paraId="10BC8455"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B2D797C"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A9A6444" w14:textId="77777777" w:rsidR="00342748" w:rsidRPr="00576C5B" w:rsidRDefault="00342748" w:rsidP="003A16DC">
            <w:pPr>
              <w:spacing w:line="276" w:lineRule="auto"/>
              <w:rPr>
                <w:rFonts w:ascii="Arial" w:eastAsia="Times New Roman" w:hAnsi="Arial" w:cs="Arial"/>
                <w:color w:val="000000"/>
                <w:sz w:val="22"/>
                <w:szCs w:val="22"/>
                <w:lang w:val="en-GB"/>
              </w:rPr>
            </w:pPr>
          </w:p>
        </w:tc>
      </w:tr>
      <w:tr w:rsidR="00342748" w:rsidRPr="00576C5B" w14:paraId="7B60A329"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12C4ABE" w14:textId="74E7BAE3" w:rsidR="00342748" w:rsidRDefault="00342748" w:rsidP="003A16DC">
            <w:pPr>
              <w:pStyle w:val="ListParagraph"/>
              <w:spacing w:line="276" w:lineRule="auto"/>
              <w:ind w:left="1440"/>
              <w:rPr>
                <w:rFonts w:ascii="Arial" w:eastAsia="Times New Roman" w:hAnsi="Arial" w:cs="Arial"/>
                <w:color w:val="000000"/>
                <w:sz w:val="22"/>
                <w:szCs w:val="22"/>
                <w:lang w:val="en-GB"/>
              </w:rPr>
            </w:pPr>
            <w:r w:rsidRPr="00342748">
              <w:rPr>
                <w:rFonts w:ascii="Arial" w:eastAsia="Times New Roman" w:hAnsi="Arial" w:cs="Arial"/>
                <w:color w:val="000000"/>
                <w:sz w:val="22"/>
                <w:szCs w:val="22"/>
                <w:lang w:val="en-GB"/>
              </w:rPr>
              <w:lastRenderedPageBreak/>
              <w:t>The formation of distinctive landforms, predominantly influenced by erosion, including bays, headlands, cliffs, shore platforms, geos, blow holes, caves, arches, stacks and stumps</w:t>
            </w:r>
          </w:p>
        </w:tc>
        <w:tc>
          <w:tcPr>
            <w:tcW w:w="1300" w:type="dxa"/>
            <w:tcBorders>
              <w:top w:val="nil"/>
              <w:left w:val="nil"/>
              <w:bottom w:val="single" w:sz="8" w:space="0" w:color="auto"/>
              <w:right w:val="single" w:sz="8" w:space="0" w:color="auto"/>
            </w:tcBorders>
            <w:shd w:val="clear" w:color="auto" w:fill="auto"/>
            <w:vAlign w:val="center"/>
          </w:tcPr>
          <w:p w14:paraId="2B3C423D"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1C5ECD6"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11B9CF1" w14:textId="77777777" w:rsidR="00342748" w:rsidRPr="00576C5B" w:rsidRDefault="00342748" w:rsidP="003A16DC">
            <w:pPr>
              <w:spacing w:line="276" w:lineRule="auto"/>
              <w:rPr>
                <w:rFonts w:ascii="Arial" w:eastAsia="Times New Roman" w:hAnsi="Arial" w:cs="Arial"/>
                <w:color w:val="000000"/>
                <w:sz w:val="22"/>
                <w:szCs w:val="22"/>
                <w:lang w:val="en-GB"/>
              </w:rPr>
            </w:pPr>
          </w:p>
        </w:tc>
      </w:tr>
      <w:tr w:rsidR="00342748" w:rsidRPr="00576C5B" w14:paraId="02A4C240"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665FA2F" w14:textId="0FDB9CA0" w:rsidR="00342748" w:rsidRDefault="00342748" w:rsidP="003A16DC">
            <w:pPr>
              <w:pStyle w:val="ListParagraph"/>
              <w:spacing w:line="276" w:lineRule="auto"/>
              <w:ind w:left="1440"/>
              <w:rPr>
                <w:rFonts w:ascii="Arial" w:eastAsia="Times New Roman" w:hAnsi="Arial" w:cs="Arial"/>
                <w:color w:val="000000"/>
                <w:sz w:val="22"/>
                <w:szCs w:val="22"/>
                <w:lang w:val="en-GB"/>
              </w:rPr>
            </w:pPr>
            <w:r w:rsidRPr="00342748">
              <w:rPr>
                <w:rFonts w:ascii="Arial" w:eastAsia="Times New Roman" w:hAnsi="Arial" w:cs="Arial"/>
                <w:color w:val="000000"/>
                <w:sz w:val="22"/>
                <w:szCs w:val="22"/>
                <w:lang w:val="en-GB"/>
              </w:rPr>
              <w:t xml:space="preserve">The formation of distinctive landforms, predominantly influenced by deposition, including beaches, spits, on-shore bars, </w:t>
            </w:r>
            <w:proofErr w:type="spellStart"/>
            <w:r w:rsidRPr="00342748">
              <w:rPr>
                <w:rFonts w:ascii="Arial" w:eastAsia="Times New Roman" w:hAnsi="Arial" w:cs="Arial"/>
                <w:color w:val="000000"/>
                <w:sz w:val="22"/>
                <w:szCs w:val="22"/>
                <w:lang w:val="en-GB"/>
              </w:rPr>
              <w:t>tombolos</w:t>
            </w:r>
            <w:proofErr w:type="spellEnd"/>
            <w:r w:rsidRPr="00342748">
              <w:rPr>
                <w:rFonts w:ascii="Arial" w:eastAsia="Times New Roman" w:hAnsi="Arial" w:cs="Arial"/>
                <w:color w:val="000000"/>
                <w:sz w:val="22"/>
                <w:szCs w:val="22"/>
                <w:lang w:val="en-GB"/>
              </w:rPr>
              <w:t xml:space="preserve"> and salt marshes.</w:t>
            </w:r>
          </w:p>
        </w:tc>
        <w:tc>
          <w:tcPr>
            <w:tcW w:w="1300" w:type="dxa"/>
            <w:tcBorders>
              <w:top w:val="nil"/>
              <w:left w:val="nil"/>
              <w:bottom w:val="single" w:sz="8" w:space="0" w:color="auto"/>
              <w:right w:val="single" w:sz="8" w:space="0" w:color="auto"/>
            </w:tcBorders>
            <w:shd w:val="clear" w:color="auto" w:fill="auto"/>
            <w:vAlign w:val="center"/>
          </w:tcPr>
          <w:p w14:paraId="213BCCA5"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E26A6A4"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BD3AD1A" w14:textId="77777777" w:rsidR="00342748" w:rsidRPr="00576C5B" w:rsidRDefault="00342748" w:rsidP="003A16DC">
            <w:pPr>
              <w:spacing w:line="276" w:lineRule="auto"/>
              <w:rPr>
                <w:rFonts w:ascii="Arial" w:eastAsia="Times New Roman" w:hAnsi="Arial" w:cs="Arial"/>
                <w:color w:val="000000"/>
                <w:sz w:val="22"/>
                <w:szCs w:val="22"/>
                <w:lang w:val="en-GB"/>
              </w:rPr>
            </w:pPr>
          </w:p>
        </w:tc>
      </w:tr>
      <w:tr w:rsidR="00576C5B" w:rsidRPr="00576C5B" w14:paraId="3445DA44" w14:textId="77777777" w:rsidTr="00342748">
        <w:trPr>
          <w:trHeight w:val="53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79286736" w14:textId="56B61EE5" w:rsidR="00576C5B" w:rsidRPr="00CE1A53" w:rsidRDefault="00342748" w:rsidP="003A16DC">
            <w:pPr>
              <w:pStyle w:val="ListParagraph"/>
              <w:numPr>
                <w:ilvl w:val="0"/>
                <w:numId w:val="2"/>
              </w:numPr>
              <w:spacing w:line="276" w:lineRule="auto"/>
              <w:rPr>
                <w:rFonts w:ascii="Arial" w:eastAsia="Times New Roman" w:hAnsi="Arial" w:cs="Arial"/>
                <w:i/>
                <w:color w:val="000000"/>
                <w:sz w:val="22"/>
                <w:szCs w:val="22"/>
                <w:lang w:val="en-GB"/>
              </w:rPr>
            </w:pPr>
            <w:r w:rsidRPr="00CE1A53">
              <w:rPr>
                <w:rFonts w:ascii="Arial" w:eastAsia="Times New Roman" w:hAnsi="Arial" w:cs="Arial"/>
                <w:i/>
                <w:color w:val="000000"/>
                <w:sz w:val="22"/>
                <w:szCs w:val="22"/>
                <w:lang w:val="en-GB"/>
              </w:rPr>
              <w:t>Coastal landforms are inter-related and together make up characteristic landscapes. Case studies of one high energy and one low energy coastline, to illustrate:</w:t>
            </w:r>
          </w:p>
        </w:tc>
        <w:tc>
          <w:tcPr>
            <w:tcW w:w="1300" w:type="dxa"/>
            <w:tcBorders>
              <w:top w:val="nil"/>
              <w:left w:val="nil"/>
              <w:bottom w:val="single" w:sz="8" w:space="0" w:color="auto"/>
              <w:right w:val="single" w:sz="8" w:space="0" w:color="auto"/>
            </w:tcBorders>
            <w:shd w:val="clear" w:color="auto" w:fill="auto"/>
            <w:vAlign w:val="center"/>
            <w:hideMark/>
          </w:tcPr>
          <w:p w14:paraId="1E0C7F60"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07F49FC"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E4626A9"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342748" w:rsidRPr="00576C5B" w14:paraId="1FB436BA" w14:textId="77777777" w:rsidTr="00342748">
        <w:trPr>
          <w:trHeight w:val="410"/>
        </w:trPr>
        <w:tc>
          <w:tcPr>
            <w:tcW w:w="10260" w:type="dxa"/>
            <w:tcBorders>
              <w:top w:val="nil"/>
              <w:left w:val="single" w:sz="8" w:space="0" w:color="auto"/>
              <w:bottom w:val="single" w:sz="8" w:space="0" w:color="auto"/>
              <w:right w:val="single" w:sz="8" w:space="0" w:color="auto"/>
            </w:tcBorders>
            <w:shd w:val="clear" w:color="auto" w:fill="auto"/>
            <w:vAlign w:val="center"/>
          </w:tcPr>
          <w:p w14:paraId="3D65C646" w14:textId="496DAC59" w:rsidR="00342748" w:rsidRP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342748">
              <w:rPr>
                <w:rFonts w:ascii="Arial" w:eastAsia="Times New Roman" w:hAnsi="Arial" w:cs="Arial"/>
                <w:color w:val="000000"/>
                <w:sz w:val="22"/>
                <w:szCs w:val="22"/>
                <w:lang w:val="en-GB"/>
              </w:rPr>
              <w:t>he physical factors which influence the formation of landforms within the landscape system</w:t>
            </w:r>
          </w:p>
        </w:tc>
        <w:tc>
          <w:tcPr>
            <w:tcW w:w="1300" w:type="dxa"/>
            <w:tcBorders>
              <w:top w:val="nil"/>
              <w:left w:val="nil"/>
              <w:bottom w:val="single" w:sz="8" w:space="0" w:color="auto"/>
              <w:right w:val="single" w:sz="8" w:space="0" w:color="auto"/>
            </w:tcBorders>
            <w:shd w:val="clear" w:color="auto" w:fill="auto"/>
            <w:vAlign w:val="center"/>
          </w:tcPr>
          <w:p w14:paraId="04744293"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B2ABE64"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1D6FCFD" w14:textId="77777777" w:rsidR="00342748" w:rsidRPr="00576C5B" w:rsidRDefault="00342748" w:rsidP="003A16DC">
            <w:pPr>
              <w:spacing w:line="276" w:lineRule="auto"/>
              <w:rPr>
                <w:rFonts w:ascii="Arial" w:eastAsia="Times New Roman" w:hAnsi="Arial" w:cs="Arial"/>
                <w:color w:val="000000"/>
                <w:sz w:val="22"/>
                <w:szCs w:val="22"/>
                <w:lang w:val="en-GB"/>
              </w:rPr>
            </w:pPr>
          </w:p>
        </w:tc>
      </w:tr>
      <w:tr w:rsidR="00342748" w:rsidRPr="00576C5B" w14:paraId="6CFE7EA3" w14:textId="77777777" w:rsidTr="00342748">
        <w:trPr>
          <w:trHeight w:val="388"/>
        </w:trPr>
        <w:tc>
          <w:tcPr>
            <w:tcW w:w="10260" w:type="dxa"/>
            <w:tcBorders>
              <w:top w:val="nil"/>
              <w:left w:val="single" w:sz="8" w:space="0" w:color="auto"/>
              <w:bottom w:val="single" w:sz="8" w:space="0" w:color="auto"/>
              <w:right w:val="single" w:sz="8" w:space="0" w:color="auto"/>
            </w:tcBorders>
            <w:shd w:val="clear" w:color="auto" w:fill="auto"/>
            <w:vAlign w:val="center"/>
          </w:tcPr>
          <w:p w14:paraId="20EF7F01" w14:textId="022447C3" w:rsidR="00342748" w:rsidRP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342748">
              <w:rPr>
                <w:rFonts w:ascii="Arial" w:eastAsia="Times New Roman" w:hAnsi="Arial" w:cs="Arial"/>
                <w:color w:val="000000"/>
                <w:sz w:val="22"/>
                <w:szCs w:val="22"/>
                <w:lang w:val="en-GB"/>
              </w:rPr>
              <w:t>he inter-relationship of a range of landforms within the characteristic landscape system</w:t>
            </w:r>
          </w:p>
        </w:tc>
        <w:tc>
          <w:tcPr>
            <w:tcW w:w="1300" w:type="dxa"/>
            <w:tcBorders>
              <w:top w:val="nil"/>
              <w:left w:val="nil"/>
              <w:bottom w:val="single" w:sz="8" w:space="0" w:color="auto"/>
              <w:right w:val="single" w:sz="8" w:space="0" w:color="auto"/>
            </w:tcBorders>
            <w:shd w:val="clear" w:color="auto" w:fill="auto"/>
            <w:vAlign w:val="center"/>
          </w:tcPr>
          <w:p w14:paraId="1EE81E69"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9E35BD7"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2471BB3" w14:textId="77777777" w:rsidR="00342748" w:rsidRPr="00576C5B" w:rsidRDefault="00342748" w:rsidP="003A16DC">
            <w:pPr>
              <w:spacing w:line="276" w:lineRule="auto"/>
              <w:rPr>
                <w:rFonts w:ascii="Arial" w:eastAsia="Times New Roman" w:hAnsi="Arial" w:cs="Arial"/>
                <w:color w:val="000000"/>
                <w:sz w:val="22"/>
                <w:szCs w:val="22"/>
                <w:lang w:val="en-GB"/>
              </w:rPr>
            </w:pPr>
          </w:p>
        </w:tc>
      </w:tr>
      <w:tr w:rsidR="00342748" w:rsidRPr="00576C5B" w14:paraId="59A5E907" w14:textId="77777777" w:rsidTr="00342748">
        <w:trPr>
          <w:trHeight w:val="388"/>
        </w:trPr>
        <w:tc>
          <w:tcPr>
            <w:tcW w:w="10260" w:type="dxa"/>
            <w:tcBorders>
              <w:top w:val="nil"/>
              <w:left w:val="single" w:sz="8" w:space="0" w:color="auto"/>
              <w:bottom w:val="single" w:sz="8" w:space="0" w:color="auto"/>
              <w:right w:val="single" w:sz="8" w:space="0" w:color="auto"/>
            </w:tcBorders>
            <w:shd w:val="clear" w:color="auto" w:fill="auto"/>
            <w:vAlign w:val="center"/>
          </w:tcPr>
          <w:p w14:paraId="6EE567A3" w14:textId="230C2425" w:rsidR="00342748" w:rsidRPr="00342748" w:rsidRDefault="0034274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H</w:t>
            </w:r>
            <w:r w:rsidRPr="00342748">
              <w:rPr>
                <w:rFonts w:ascii="Arial" w:eastAsia="Times New Roman" w:hAnsi="Arial" w:cs="Arial"/>
                <w:color w:val="000000"/>
                <w:sz w:val="22"/>
                <w:szCs w:val="22"/>
                <w:lang w:val="en-GB"/>
              </w:rPr>
              <w:t>ow and why the landscape system changes over time from millennia to seconds, such as cliff collapse in seconds, seasonal changes in beach profile and spit growth over millennia.</w:t>
            </w:r>
          </w:p>
        </w:tc>
        <w:tc>
          <w:tcPr>
            <w:tcW w:w="1300" w:type="dxa"/>
            <w:tcBorders>
              <w:top w:val="nil"/>
              <w:left w:val="nil"/>
              <w:bottom w:val="single" w:sz="8" w:space="0" w:color="auto"/>
              <w:right w:val="single" w:sz="8" w:space="0" w:color="auto"/>
            </w:tcBorders>
            <w:shd w:val="clear" w:color="auto" w:fill="auto"/>
            <w:vAlign w:val="center"/>
          </w:tcPr>
          <w:p w14:paraId="71C5D558"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D9677FF" w14:textId="77777777" w:rsidR="00342748" w:rsidRPr="00576C5B" w:rsidRDefault="0034274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0864230" w14:textId="77777777" w:rsidR="00342748" w:rsidRPr="00576C5B" w:rsidRDefault="00342748" w:rsidP="003A16DC">
            <w:pPr>
              <w:spacing w:line="276" w:lineRule="auto"/>
              <w:rPr>
                <w:rFonts w:ascii="Arial" w:eastAsia="Times New Roman" w:hAnsi="Arial" w:cs="Arial"/>
                <w:color w:val="000000"/>
                <w:sz w:val="22"/>
                <w:szCs w:val="22"/>
                <w:lang w:val="en-GB"/>
              </w:rPr>
            </w:pPr>
          </w:p>
        </w:tc>
      </w:tr>
      <w:tr w:rsidR="00576C5B" w:rsidRPr="00576C5B" w14:paraId="6303BB35" w14:textId="77777777" w:rsidTr="00576C5B">
        <w:trPr>
          <w:trHeight w:val="78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04C3B502" w14:textId="622EF6EC" w:rsidR="00576C5B" w:rsidRPr="00576C5B" w:rsidRDefault="00342748" w:rsidP="003A16DC">
            <w:p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3. How do coastal landforms evolve over time as climate changes?</w:t>
            </w:r>
          </w:p>
        </w:tc>
      </w:tr>
      <w:tr w:rsidR="00576C5B" w:rsidRPr="00576C5B" w14:paraId="2F1B19A2"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2131C3E9" w14:textId="2A039F66" w:rsidR="00576C5B" w:rsidRPr="00CE1A53" w:rsidRDefault="00342748" w:rsidP="003A16DC">
            <w:pPr>
              <w:pStyle w:val="ListParagraph"/>
              <w:numPr>
                <w:ilvl w:val="0"/>
                <w:numId w:val="3"/>
              </w:numPr>
              <w:spacing w:line="276" w:lineRule="auto"/>
              <w:rPr>
                <w:rFonts w:ascii="Arial" w:eastAsia="Times New Roman" w:hAnsi="Arial" w:cs="Arial"/>
                <w:i/>
                <w:color w:val="000000"/>
                <w:sz w:val="22"/>
                <w:szCs w:val="22"/>
                <w:lang w:val="en-GB"/>
              </w:rPr>
            </w:pPr>
            <w:r w:rsidRPr="00CE1A53">
              <w:rPr>
                <w:rFonts w:ascii="Arial" w:eastAsia="Times New Roman" w:hAnsi="Arial" w:cs="Arial"/>
                <w:i/>
                <w:color w:val="000000"/>
                <w:sz w:val="22"/>
                <w:szCs w:val="22"/>
                <w:lang w:val="en-GB"/>
              </w:rPr>
              <w:t>Emergent coastal landscapes form as sea level fal</w:t>
            </w:r>
            <w:r w:rsidR="00CE1A53" w:rsidRPr="00CE1A53">
              <w:rPr>
                <w:rFonts w:ascii="Arial" w:eastAsia="Times New Roman" w:hAnsi="Arial" w:cs="Arial"/>
                <w:i/>
                <w:color w:val="000000"/>
                <w:sz w:val="22"/>
                <w:szCs w:val="22"/>
                <w:lang w:val="en-GB"/>
              </w:rPr>
              <w:t>ls. How landforms in emergent landscapes are influenced by falling sea levels due to a cooling climate, including:</w:t>
            </w:r>
          </w:p>
        </w:tc>
        <w:tc>
          <w:tcPr>
            <w:tcW w:w="1300" w:type="dxa"/>
            <w:tcBorders>
              <w:top w:val="nil"/>
              <w:left w:val="nil"/>
              <w:bottom w:val="single" w:sz="8" w:space="0" w:color="auto"/>
              <w:right w:val="single" w:sz="8" w:space="0" w:color="auto"/>
            </w:tcBorders>
            <w:shd w:val="clear" w:color="auto" w:fill="auto"/>
            <w:vAlign w:val="center"/>
            <w:hideMark/>
          </w:tcPr>
          <w:p w14:paraId="0D358B74"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A339165"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75DA8A3"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2C6614AD" w14:textId="77777777" w:rsidTr="0034274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DB319F8" w14:textId="75B8E183" w:rsidR="00576C5B" w:rsidRPr="00576C5B" w:rsidRDefault="00CE1A53"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C</w:t>
            </w:r>
            <w:r w:rsidRPr="00CE1A53">
              <w:rPr>
                <w:rFonts w:ascii="Arial" w:eastAsia="Times New Roman" w:hAnsi="Arial" w:cs="Arial"/>
                <w:color w:val="000000"/>
                <w:sz w:val="22"/>
                <w:szCs w:val="22"/>
                <w:lang w:val="en-GB"/>
              </w:rPr>
              <w:t>limate changes that occurred during a previous time period and the resultant sea level fall</w:t>
            </w:r>
          </w:p>
        </w:tc>
        <w:tc>
          <w:tcPr>
            <w:tcW w:w="1300" w:type="dxa"/>
            <w:tcBorders>
              <w:top w:val="nil"/>
              <w:left w:val="nil"/>
              <w:bottom w:val="single" w:sz="8" w:space="0" w:color="auto"/>
              <w:right w:val="single" w:sz="8" w:space="0" w:color="auto"/>
            </w:tcBorders>
            <w:shd w:val="clear" w:color="auto" w:fill="auto"/>
            <w:vAlign w:val="center"/>
            <w:hideMark/>
          </w:tcPr>
          <w:p w14:paraId="1AF808D3"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877564D"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536A508"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6AAA774E" w14:textId="77777777" w:rsidTr="0034274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5E256A5" w14:textId="06D0E9FC" w:rsidR="00CE1A53" w:rsidRPr="00CE1A53" w:rsidRDefault="00CE1A53"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E1A53">
              <w:rPr>
                <w:rFonts w:ascii="Arial" w:eastAsia="Times New Roman" w:hAnsi="Arial" w:cs="Arial"/>
                <w:color w:val="000000"/>
                <w:sz w:val="22"/>
                <w:szCs w:val="22"/>
                <w:lang w:val="en-GB"/>
              </w:rPr>
              <w:t>he influence of sea level fall and geomorphic processes in shaping landforms, including raised beaches, marine terraces and abandoned cliffs</w:t>
            </w:r>
          </w:p>
        </w:tc>
        <w:tc>
          <w:tcPr>
            <w:tcW w:w="1300" w:type="dxa"/>
            <w:tcBorders>
              <w:top w:val="nil"/>
              <w:left w:val="nil"/>
              <w:bottom w:val="single" w:sz="8" w:space="0" w:color="auto"/>
              <w:right w:val="single" w:sz="8" w:space="0" w:color="auto"/>
            </w:tcBorders>
            <w:shd w:val="clear" w:color="auto" w:fill="auto"/>
            <w:vAlign w:val="center"/>
          </w:tcPr>
          <w:p w14:paraId="1722C6FE"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C38C9F4"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9A85AA7"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39343DFB" w14:textId="77777777" w:rsidTr="0034274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70796F1" w14:textId="6E9A4AC3" w:rsidR="00CE1A53" w:rsidRPr="00CE1A53" w:rsidRDefault="00CE1A53"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E1A53">
              <w:rPr>
                <w:rFonts w:ascii="Arial" w:eastAsia="Times New Roman" w:hAnsi="Arial" w:cs="Arial"/>
                <w:color w:val="000000"/>
                <w:sz w:val="22"/>
                <w:szCs w:val="22"/>
                <w:lang w:val="en-GB"/>
              </w:rPr>
              <w:t>he modification of these landforms by processes associated with present and future climate and sea level changes.</w:t>
            </w:r>
          </w:p>
        </w:tc>
        <w:tc>
          <w:tcPr>
            <w:tcW w:w="1300" w:type="dxa"/>
            <w:tcBorders>
              <w:top w:val="nil"/>
              <w:left w:val="nil"/>
              <w:bottom w:val="single" w:sz="8" w:space="0" w:color="auto"/>
              <w:right w:val="single" w:sz="8" w:space="0" w:color="auto"/>
            </w:tcBorders>
            <w:shd w:val="clear" w:color="auto" w:fill="auto"/>
            <w:vAlign w:val="center"/>
          </w:tcPr>
          <w:p w14:paraId="1936607D"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6205315"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12024E5"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576C5B" w:rsidRPr="00576C5B" w14:paraId="151F0B70"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6C0D4660" w14:textId="43FB567D" w:rsidR="00576C5B" w:rsidRPr="00CE1A53" w:rsidRDefault="00CE1A53" w:rsidP="003A16DC">
            <w:pPr>
              <w:pStyle w:val="ListParagraph"/>
              <w:numPr>
                <w:ilvl w:val="0"/>
                <w:numId w:val="3"/>
              </w:numPr>
              <w:spacing w:line="276" w:lineRule="auto"/>
              <w:rPr>
                <w:rFonts w:ascii="Arial" w:eastAsia="Times New Roman" w:hAnsi="Arial" w:cs="Arial"/>
                <w:bCs/>
                <w:i/>
                <w:color w:val="000000"/>
                <w:sz w:val="22"/>
                <w:szCs w:val="22"/>
                <w:lang w:val="en-GB"/>
              </w:rPr>
            </w:pPr>
            <w:proofErr w:type="spellStart"/>
            <w:r w:rsidRPr="00CE1A53">
              <w:rPr>
                <w:rFonts w:ascii="Arial" w:eastAsia="Times New Roman" w:hAnsi="Arial" w:cs="Arial"/>
                <w:bCs/>
                <w:i/>
                <w:color w:val="000000"/>
                <w:sz w:val="22"/>
                <w:szCs w:val="22"/>
                <w:lang w:val="en-GB"/>
              </w:rPr>
              <w:t>Submergent</w:t>
            </w:r>
            <w:proofErr w:type="spellEnd"/>
            <w:r w:rsidRPr="00CE1A53">
              <w:rPr>
                <w:rFonts w:ascii="Arial" w:eastAsia="Times New Roman" w:hAnsi="Arial" w:cs="Arial"/>
                <w:bCs/>
                <w:i/>
                <w:color w:val="000000"/>
                <w:sz w:val="22"/>
                <w:szCs w:val="22"/>
                <w:lang w:val="en-GB"/>
              </w:rPr>
              <w:t xml:space="preserve"> coastal landscapes form as sea level rises. How landforms in </w:t>
            </w:r>
            <w:proofErr w:type="spellStart"/>
            <w:r w:rsidRPr="00CE1A53">
              <w:rPr>
                <w:rFonts w:ascii="Arial" w:eastAsia="Times New Roman" w:hAnsi="Arial" w:cs="Arial"/>
                <w:bCs/>
                <w:i/>
                <w:color w:val="000000"/>
                <w:sz w:val="22"/>
                <w:szCs w:val="22"/>
                <w:lang w:val="en-GB"/>
              </w:rPr>
              <w:t>submergent</w:t>
            </w:r>
            <w:proofErr w:type="spellEnd"/>
            <w:r w:rsidRPr="00CE1A53">
              <w:rPr>
                <w:rFonts w:ascii="Arial" w:eastAsia="Times New Roman" w:hAnsi="Arial" w:cs="Arial"/>
                <w:bCs/>
                <w:i/>
                <w:color w:val="000000"/>
                <w:sz w:val="22"/>
                <w:szCs w:val="22"/>
                <w:lang w:val="en-GB"/>
              </w:rPr>
              <w:t xml:space="preserve"> landscapes are influenced by rising sea level due to a warming climate, including:</w:t>
            </w:r>
          </w:p>
        </w:tc>
        <w:tc>
          <w:tcPr>
            <w:tcW w:w="1300" w:type="dxa"/>
            <w:tcBorders>
              <w:top w:val="nil"/>
              <w:left w:val="nil"/>
              <w:bottom w:val="single" w:sz="8" w:space="0" w:color="auto"/>
              <w:right w:val="single" w:sz="8" w:space="0" w:color="auto"/>
            </w:tcBorders>
            <w:shd w:val="clear" w:color="auto" w:fill="auto"/>
            <w:vAlign w:val="center"/>
            <w:hideMark/>
          </w:tcPr>
          <w:p w14:paraId="5451BF8B"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F2E1C46"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6FF8F09"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2001C23C"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63067FE2" w14:textId="43BC3D0E" w:rsidR="00576C5B" w:rsidRPr="00CE1A53" w:rsidRDefault="00CE1A53" w:rsidP="003A16DC">
            <w:pPr>
              <w:spacing w:line="276" w:lineRule="auto"/>
              <w:ind w:left="1440"/>
              <w:rPr>
                <w:rFonts w:ascii="Arial" w:eastAsia="Times New Roman" w:hAnsi="Arial" w:cs="Arial"/>
                <w:bCs/>
                <w:color w:val="000000"/>
                <w:sz w:val="22"/>
                <w:szCs w:val="22"/>
                <w:lang w:val="en-GB"/>
              </w:rPr>
            </w:pPr>
            <w:r>
              <w:rPr>
                <w:rFonts w:ascii="Arial" w:eastAsia="Times New Roman" w:hAnsi="Arial" w:cs="Arial"/>
                <w:bCs/>
                <w:color w:val="000000"/>
                <w:sz w:val="22"/>
                <w:szCs w:val="22"/>
                <w:lang w:val="en-GB"/>
              </w:rPr>
              <w:t>C</w:t>
            </w:r>
            <w:r w:rsidRPr="00CE1A53">
              <w:rPr>
                <w:rFonts w:ascii="Arial" w:eastAsia="Times New Roman" w:hAnsi="Arial" w:cs="Arial"/>
                <w:bCs/>
                <w:color w:val="000000"/>
                <w:sz w:val="22"/>
                <w:szCs w:val="22"/>
                <w:lang w:val="en-GB"/>
              </w:rPr>
              <w:t>limate changes that occurred during a previous time period and the resultant sea level rise</w:t>
            </w:r>
          </w:p>
        </w:tc>
        <w:tc>
          <w:tcPr>
            <w:tcW w:w="1300" w:type="dxa"/>
            <w:tcBorders>
              <w:top w:val="nil"/>
              <w:left w:val="nil"/>
              <w:bottom w:val="single" w:sz="8" w:space="0" w:color="auto"/>
              <w:right w:val="single" w:sz="8" w:space="0" w:color="auto"/>
            </w:tcBorders>
            <w:shd w:val="clear" w:color="auto" w:fill="auto"/>
            <w:vAlign w:val="center"/>
            <w:hideMark/>
          </w:tcPr>
          <w:p w14:paraId="0B64E3C9"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88351F7"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0EC3032"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28B051C8"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6EA5E0F" w14:textId="439CAA72" w:rsidR="00CE1A53" w:rsidRPr="00CE1A53" w:rsidRDefault="00CE1A53" w:rsidP="003A16DC">
            <w:pPr>
              <w:spacing w:line="276" w:lineRule="auto"/>
              <w:ind w:left="1440"/>
              <w:rPr>
                <w:rFonts w:ascii="Arial" w:eastAsia="Times New Roman" w:hAnsi="Arial" w:cs="Arial"/>
                <w:bCs/>
                <w:color w:val="000000"/>
                <w:sz w:val="22"/>
                <w:szCs w:val="22"/>
                <w:lang w:val="en-GB"/>
              </w:rPr>
            </w:pPr>
            <w:r>
              <w:rPr>
                <w:rFonts w:ascii="Arial" w:eastAsia="Times New Roman" w:hAnsi="Arial" w:cs="Arial"/>
                <w:bCs/>
                <w:color w:val="000000"/>
                <w:sz w:val="22"/>
                <w:szCs w:val="22"/>
                <w:lang w:val="en-GB"/>
              </w:rPr>
              <w:t>T</w:t>
            </w:r>
            <w:r w:rsidRPr="00CE1A53">
              <w:rPr>
                <w:rFonts w:ascii="Arial" w:eastAsia="Times New Roman" w:hAnsi="Arial" w:cs="Arial"/>
                <w:bCs/>
                <w:color w:val="000000"/>
                <w:sz w:val="22"/>
                <w:szCs w:val="22"/>
                <w:lang w:val="en-GB"/>
              </w:rPr>
              <w:t>he influence of sea level rise and geomorphic processes in shaping landforms, including rias, fjords and shingle beaches</w:t>
            </w:r>
          </w:p>
        </w:tc>
        <w:tc>
          <w:tcPr>
            <w:tcW w:w="1300" w:type="dxa"/>
            <w:tcBorders>
              <w:top w:val="nil"/>
              <w:left w:val="nil"/>
              <w:bottom w:val="single" w:sz="8" w:space="0" w:color="auto"/>
              <w:right w:val="single" w:sz="8" w:space="0" w:color="auto"/>
            </w:tcBorders>
            <w:shd w:val="clear" w:color="auto" w:fill="auto"/>
            <w:vAlign w:val="center"/>
          </w:tcPr>
          <w:p w14:paraId="482742E2"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53DC559"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DC8BABA"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3FCA1D73"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4451842" w14:textId="7518ECFE" w:rsidR="00CE1A53" w:rsidRPr="00CE1A53" w:rsidRDefault="00CE1A53" w:rsidP="003A16DC">
            <w:pPr>
              <w:spacing w:line="276" w:lineRule="auto"/>
              <w:ind w:left="1440"/>
              <w:rPr>
                <w:rFonts w:ascii="Arial" w:eastAsia="Times New Roman" w:hAnsi="Arial" w:cs="Arial"/>
                <w:bCs/>
                <w:color w:val="000000"/>
                <w:sz w:val="22"/>
                <w:szCs w:val="22"/>
                <w:lang w:val="en-GB"/>
              </w:rPr>
            </w:pPr>
            <w:r>
              <w:rPr>
                <w:rFonts w:ascii="Arial" w:eastAsia="Times New Roman" w:hAnsi="Arial" w:cs="Arial"/>
                <w:bCs/>
                <w:color w:val="000000"/>
                <w:sz w:val="22"/>
                <w:szCs w:val="22"/>
                <w:lang w:val="en-GB"/>
              </w:rPr>
              <w:t>T</w:t>
            </w:r>
            <w:r w:rsidRPr="00CE1A53">
              <w:rPr>
                <w:rFonts w:ascii="Arial" w:eastAsia="Times New Roman" w:hAnsi="Arial" w:cs="Arial"/>
                <w:bCs/>
                <w:color w:val="000000"/>
                <w:sz w:val="22"/>
                <w:szCs w:val="22"/>
                <w:lang w:val="en-GB"/>
              </w:rPr>
              <w:t>he modification of these landforms by processes associated with present and future climate and sea level changes</w:t>
            </w:r>
          </w:p>
        </w:tc>
        <w:tc>
          <w:tcPr>
            <w:tcW w:w="1300" w:type="dxa"/>
            <w:tcBorders>
              <w:top w:val="nil"/>
              <w:left w:val="nil"/>
              <w:bottom w:val="single" w:sz="8" w:space="0" w:color="auto"/>
              <w:right w:val="single" w:sz="8" w:space="0" w:color="auto"/>
            </w:tcBorders>
            <w:shd w:val="clear" w:color="auto" w:fill="auto"/>
            <w:vAlign w:val="center"/>
          </w:tcPr>
          <w:p w14:paraId="19C082B5"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9630E6F"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82D6009"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576C5B" w:rsidRPr="00576C5B" w14:paraId="5A747914" w14:textId="77777777" w:rsidTr="00576C5B">
        <w:trPr>
          <w:trHeight w:val="5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7E8549FD" w14:textId="38894F66" w:rsidR="00576C5B" w:rsidRPr="00576C5B" w:rsidRDefault="00CE1A53" w:rsidP="003A16DC">
            <w:p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4. How does human activity cause change within coastal landscape systems?</w:t>
            </w:r>
          </w:p>
        </w:tc>
      </w:tr>
      <w:tr w:rsidR="00576C5B" w:rsidRPr="00576C5B" w14:paraId="1C96E169"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155CC02" w14:textId="4A4A0A75" w:rsidR="00576C5B" w:rsidRPr="00CE1A53" w:rsidRDefault="00CE1A53" w:rsidP="003A16DC">
            <w:pPr>
              <w:pStyle w:val="ListParagraph"/>
              <w:numPr>
                <w:ilvl w:val="0"/>
                <w:numId w:val="4"/>
              </w:numPr>
              <w:spacing w:line="276" w:lineRule="auto"/>
              <w:rPr>
                <w:rFonts w:ascii="Arial" w:eastAsia="Times New Roman" w:hAnsi="Arial" w:cs="Arial"/>
                <w:i/>
                <w:color w:val="000000"/>
                <w:sz w:val="22"/>
                <w:szCs w:val="22"/>
                <w:lang w:val="en-GB"/>
              </w:rPr>
            </w:pPr>
            <w:r w:rsidRPr="00CE1A53">
              <w:rPr>
                <w:rFonts w:ascii="Arial" w:eastAsia="Times New Roman" w:hAnsi="Arial" w:cs="Arial"/>
                <w:i/>
                <w:color w:val="000000"/>
                <w:sz w:val="22"/>
                <w:szCs w:val="22"/>
                <w:lang w:val="en-GB"/>
              </w:rPr>
              <w:lastRenderedPageBreak/>
              <w:t>Human activity intentionally causes change within coastal landscape systems. Case study of one coastal landscape that is being managed, including:</w:t>
            </w:r>
          </w:p>
        </w:tc>
        <w:tc>
          <w:tcPr>
            <w:tcW w:w="1300" w:type="dxa"/>
            <w:tcBorders>
              <w:top w:val="nil"/>
              <w:left w:val="nil"/>
              <w:bottom w:val="single" w:sz="8" w:space="0" w:color="auto"/>
              <w:right w:val="single" w:sz="8" w:space="0" w:color="auto"/>
            </w:tcBorders>
            <w:shd w:val="clear" w:color="auto" w:fill="auto"/>
            <w:vAlign w:val="center"/>
            <w:hideMark/>
          </w:tcPr>
          <w:p w14:paraId="1380371B"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8CEBA23"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DC79473"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146379EB"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35246B2" w14:textId="69E38A09" w:rsidR="00576C5B" w:rsidRPr="00576C5B" w:rsidRDefault="00CE1A53"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E1A53">
              <w:rPr>
                <w:rFonts w:ascii="Arial" w:eastAsia="Times New Roman" w:hAnsi="Arial" w:cs="Arial"/>
                <w:color w:val="000000"/>
                <w:sz w:val="22"/>
                <w:szCs w:val="22"/>
                <w:lang w:val="en-GB"/>
              </w:rPr>
              <w:t xml:space="preserve">he management strategy being implemented and the reason for its implementation, such as </w:t>
            </w:r>
            <w:proofErr w:type="spellStart"/>
            <w:r w:rsidRPr="00CE1A53">
              <w:rPr>
                <w:rFonts w:ascii="Arial" w:eastAsia="Times New Roman" w:hAnsi="Arial" w:cs="Arial"/>
                <w:color w:val="000000"/>
                <w:sz w:val="22"/>
                <w:szCs w:val="22"/>
                <w:lang w:val="en-GB"/>
              </w:rPr>
              <w:t>groyne</w:t>
            </w:r>
            <w:proofErr w:type="spellEnd"/>
            <w:r w:rsidRPr="00CE1A53">
              <w:rPr>
                <w:rFonts w:ascii="Arial" w:eastAsia="Times New Roman" w:hAnsi="Arial" w:cs="Arial"/>
                <w:color w:val="000000"/>
                <w:sz w:val="22"/>
                <w:szCs w:val="22"/>
                <w:lang w:val="en-GB"/>
              </w:rPr>
              <w:t xml:space="preserve"> construction or off-shore dredging</w:t>
            </w:r>
          </w:p>
        </w:tc>
        <w:tc>
          <w:tcPr>
            <w:tcW w:w="1300" w:type="dxa"/>
            <w:tcBorders>
              <w:top w:val="nil"/>
              <w:left w:val="nil"/>
              <w:bottom w:val="single" w:sz="8" w:space="0" w:color="auto"/>
              <w:right w:val="single" w:sz="8" w:space="0" w:color="auto"/>
            </w:tcBorders>
            <w:shd w:val="clear" w:color="auto" w:fill="auto"/>
            <w:vAlign w:val="center"/>
            <w:hideMark/>
          </w:tcPr>
          <w:p w14:paraId="666EF46D"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9A3EAAA"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06E5945"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4E6FA6CB"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265C278" w14:textId="26329941" w:rsidR="00CE1A53" w:rsidRPr="00CE1A53" w:rsidRDefault="00CE1A53"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E1A53">
              <w:rPr>
                <w:rFonts w:ascii="Arial" w:eastAsia="Times New Roman" w:hAnsi="Arial" w:cs="Arial"/>
                <w:color w:val="000000"/>
                <w:sz w:val="22"/>
                <w:szCs w:val="22"/>
                <w:lang w:val="en-GB"/>
              </w:rPr>
              <w:t>heir intentional impacts on processes and flows of material, processes and/ or energy through the coastal system, such as their effect on the sediment budget</w:t>
            </w:r>
          </w:p>
        </w:tc>
        <w:tc>
          <w:tcPr>
            <w:tcW w:w="1300" w:type="dxa"/>
            <w:tcBorders>
              <w:top w:val="nil"/>
              <w:left w:val="nil"/>
              <w:bottom w:val="single" w:sz="8" w:space="0" w:color="auto"/>
              <w:right w:val="single" w:sz="8" w:space="0" w:color="auto"/>
            </w:tcBorders>
            <w:shd w:val="clear" w:color="auto" w:fill="auto"/>
            <w:vAlign w:val="center"/>
          </w:tcPr>
          <w:p w14:paraId="54E23FEC"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6BB21C5"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40B3EA8"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0BD3D26D"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A47FA40" w14:textId="517FC8BB" w:rsidR="00CE1A53" w:rsidRPr="00CE1A53" w:rsidRDefault="00CE1A53"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E1A53">
              <w:rPr>
                <w:rFonts w:ascii="Arial" w:eastAsia="Times New Roman" w:hAnsi="Arial" w:cs="Arial"/>
                <w:color w:val="000000"/>
                <w:sz w:val="22"/>
                <w:szCs w:val="22"/>
                <w:lang w:val="en-GB"/>
              </w:rPr>
              <w:t>he effect of these impacts in changing coastal landforms, such as changes in beach profile</w:t>
            </w:r>
          </w:p>
        </w:tc>
        <w:tc>
          <w:tcPr>
            <w:tcW w:w="1300" w:type="dxa"/>
            <w:tcBorders>
              <w:top w:val="nil"/>
              <w:left w:val="nil"/>
              <w:bottom w:val="single" w:sz="8" w:space="0" w:color="auto"/>
              <w:right w:val="single" w:sz="8" w:space="0" w:color="auto"/>
            </w:tcBorders>
            <w:shd w:val="clear" w:color="auto" w:fill="auto"/>
            <w:vAlign w:val="center"/>
          </w:tcPr>
          <w:p w14:paraId="16583CF3"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226E5A2"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94449E6"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78798094"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C05EC24" w14:textId="4C76664B" w:rsidR="00CE1A53" w:rsidRPr="00CE1A53" w:rsidRDefault="00CE1A53"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E1A53">
              <w:rPr>
                <w:rFonts w:ascii="Arial" w:eastAsia="Times New Roman" w:hAnsi="Arial" w:cs="Arial"/>
                <w:color w:val="000000"/>
                <w:sz w:val="22"/>
                <w:szCs w:val="22"/>
                <w:lang w:val="en-GB"/>
              </w:rPr>
              <w:t>he consequence of these changes on the landscape, such as extension of the coastal landscape seawards</w:t>
            </w:r>
          </w:p>
        </w:tc>
        <w:tc>
          <w:tcPr>
            <w:tcW w:w="1300" w:type="dxa"/>
            <w:tcBorders>
              <w:top w:val="nil"/>
              <w:left w:val="nil"/>
              <w:bottom w:val="single" w:sz="8" w:space="0" w:color="auto"/>
              <w:right w:val="single" w:sz="8" w:space="0" w:color="auto"/>
            </w:tcBorders>
            <w:shd w:val="clear" w:color="auto" w:fill="auto"/>
            <w:vAlign w:val="center"/>
          </w:tcPr>
          <w:p w14:paraId="0A4128ED"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0CBCBB7"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552E720"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27189283"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7132C75" w14:textId="2F46F1B0" w:rsidR="00CE1A53" w:rsidRPr="00CE1A53" w:rsidRDefault="00CE1A53" w:rsidP="003A16DC">
            <w:pPr>
              <w:pStyle w:val="ListParagraph"/>
              <w:numPr>
                <w:ilvl w:val="0"/>
                <w:numId w:val="4"/>
              </w:numPr>
              <w:spacing w:line="276" w:lineRule="auto"/>
              <w:rPr>
                <w:rFonts w:ascii="Arial" w:eastAsia="Times New Roman" w:hAnsi="Arial" w:cs="Arial"/>
                <w:color w:val="000000"/>
                <w:sz w:val="22"/>
                <w:szCs w:val="22"/>
                <w:lang w:val="en-GB"/>
              </w:rPr>
            </w:pPr>
            <w:r w:rsidRPr="00CE1A53">
              <w:rPr>
                <w:rFonts w:ascii="Arial" w:eastAsia="Times New Roman" w:hAnsi="Arial" w:cs="Arial"/>
                <w:color w:val="000000"/>
                <w:sz w:val="22"/>
                <w:szCs w:val="22"/>
                <w:lang w:val="en-GB"/>
              </w:rPr>
              <w:t>Economic development unintentionally causes change within coastal landscape systems</w:t>
            </w:r>
            <w:r>
              <w:rPr>
                <w:rFonts w:ascii="Arial" w:eastAsia="Times New Roman" w:hAnsi="Arial" w:cs="Arial"/>
                <w:color w:val="000000"/>
                <w:sz w:val="22"/>
                <w:szCs w:val="22"/>
                <w:lang w:val="en-GB"/>
              </w:rPr>
              <w:t>. Case study of one coastal landscape that is being used by people to illustrate:</w:t>
            </w:r>
          </w:p>
        </w:tc>
        <w:tc>
          <w:tcPr>
            <w:tcW w:w="1300" w:type="dxa"/>
            <w:tcBorders>
              <w:top w:val="nil"/>
              <w:left w:val="nil"/>
              <w:bottom w:val="single" w:sz="8" w:space="0" w:color="auto"/>
              <w:right w:val="single" w:sz="8" w:space="0" w:color="auto"/>
            </w:tcBorders>
            <w:shd w:val="clear" w:color="auto" w:fill="auto"/>
            <w:vAlign w:val="center"/>
          </w:tcPr>
          <w:p w14:paraId="059D465F"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DA15105"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0AE3AF5"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6A3E2365"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C910563" w14:textId="1DC64419" w:rsidR="00CE1A53" w:rsidRPr="00CE1A53" w:rsidRDefault="00CE1A53"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E1A53">
              <w:rPr>
                <w:rFonts w:ascii="Arial" w:eastAsia="Times New Roman" w:hAnsi="Arial" w:cs="Arial"/>
                <w:color w:val="000000"/>
                <w:sz w:val="22"/>
                <w:szCs w:val="22"/>
                <w:lang w:val="en-GB"/>
              </w:rPr>
              <w:t>he economic development taking place and the reasons for it taking place, such as trade routes, port or tourist resort development</w:t>
            </w:r>
          </w:p>
        </w:tc>
        <w:tc>
          <w:tcPr>
            <w:tcW w:w="1300" w:type="dxa"/>
            <w:tcBorders>
              <w:top w:val="nil"/>
              <w:left w:val="nil"/>
              <w:bottom w:val="single" w:sz="8" w:space="0" w:color="auto"/>
              <w:right w:val="single" w:sz="8" w:space="0" w:color="auto"/>
            </w:tcBorders>
            <w:shd w:val="clear" w:color="auto" w:fill="auto"/>
            <w:vAlign w:val="center"/>
          </w:tcPr>
          <w:p w14:paraId="6288B3C1"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164D8A4"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4D7EA24"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63E9289D"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B1B0ED1" w14:textId="1CAD055C" w:rsidR="00CE1A53" w:rsidRPr="00CE1A53" w:rsidRDefault="00CE1A53"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E1A53">
              <w:rPr>
                <w:rFonts w:ascii="Arial" w:eastAsia="Times New Roman" w:hAnsi="Arial" w:cs="Arial"/>
                <w:color w:val="000000"/>
                <w:sz w:val="22"/>
                <w:szCs w:val="22"/>
                <w:lang w:val="en-GB"/>
              </w:rPr>
              <w:t>heir unintentional impacts on processes and flows of material, processes and/or energy through the coastal system, such as disturbance to the sediment cell balance</w:t>
            </w:r>
          </w:p>
        </w:tc>
        <w:tc>
          <w:tcPr>
            <w:tcW w:w="1300" w:type="dxa"/>
            <w:tcBorders>
              <w:top w:val="nil"/>
              <w:left w:val="nil"/>
              <w:bottom w:val="single" w:sz="8" w:space="0" w:color="auto"/>
              <w:right w:val="single" w:sz="8" w:space="0" w:color="auto"/>
            </w:tcBorders>
            <w:shd w:val="clear" w:color="auto" w:fill="auto"/>
            <w:vAlign w:val="center"/>
          </w:tcPr>
          <w:p w14:paraId="38143D58"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B823580"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D4B7C37"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236EB04C"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9EFA6CB" w14:textId="2C126E28" w:rsidR="00CE1A53" w:rsidRPr="00CE1A53" w:rsidRDefault="00CE1A53"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E1A53">
              <w:rPr>
                <w:rFonts w:ascii="Arial" w:eastAsia="Times New Roman" w:hAnsi="Arial" w:cs="Arial"/>
                <w:color w:val="000000"/>
                <w:sz w:val="22"/>
                <w:szCs w:val="22"/>
                <w:lang w:val="en-GB"/>
              </w:rPr>
              <w:t>he effect of these impacts in changing coastal landforms, such as beach profiles</w:t>
            </w:r>
          </w:p>
        </w:tc>
        <w:tc>
          <w:tcPr>
            <w:tcW w:w="1300" w:type="dxa"/>
            <w:tcBorders>
              <w:top w:val="nil"/>
              <w:left w:val="nil"/>
              <w:bottom w:val="single" w:sz="8" w:space="0" w:color="auto"/>
              <w:right w:val="single" w:sz="8" w:space="0" w:color="auto"/>
            </w:tcBorders>
            <w:shd w:val="clear" w:color="auto" w:fill="auto"/>
            <w:vAlign w:val="center"/>
          </w:tcPr>
          <w:p w14:paraId="39DE7CF5"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76C9A39"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C6540AC"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2A764B01"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C481377" w14:textId="22484F38" w:rsidR="00CE1A53" w:rsidRPr="00CE1A53" w:rsidRDefault="00CE1A53"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E1A53">
              <w:rPr>
                <w:rFonts w:ascii="Arial" w:eastAsia="Times New Roman" w:hAnsi="Arial" w:cs="Arial"/>
                <w:color w:val="000000"/>
                <w:sz w:val="22"/>
                <w:szCs w:val="22"/>
                <w:lang w:val="en-GB"/>
              </w:rPr>
              <w:t>he consequence of these changes on the landscape, such as coastal retreat or protection.</w:t>
            </w:r>
          </w:p>
        </w:tc>
        <w:tc>
          <w:tcPr>
            <w:tcW w:w="1300" w:type="dxa"/>
            <w:tcBorders>
              <w:top w:val="nil"/>
              <w:left w:val="nil"/>
              <w:bottom w:val="single" w:sz="8" w:space="0" w:color="auto"/>
              <w:right w:val="single" w:sz="8" w:space="0" w:color="auto"/>
            </w:tcBorders>
            <w:shd w:val="clear" w:color="auto" w:fill="auto"/>
            <w:vAlign w:val="center"/>
          </w:tcPr>
          <w:p w14:paraId="341FA249"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CA18D22"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CB01730"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576C5B" w:rsidRPr="00576C5B" w14:paraId="7F9B7BC0" w14:textId="77777777" w:rsidTr="00576C5B">
        <w:trPr>
          <w:trHeight w:val="320"/>
        </w:trPr>
        <w:tc>
          <w:tcPr>
            <w:tcW w:w="10260" w:type="dxa"/>
            <w:tcBorders>
              <w:top w:val="nil"/>
              <w:left w:val="single" w:sz="8" w:space="0" w:color="auto"/>
              <w:bottom w:val="single" w:sz="8" w:space="0" w:color="auto"/>
              <w:right w:val="single" w:sz="8" w:space="0" w:color="auto"/>
            </w:tcBorders>
            <w:shd w:val="clear" w:color="000000" w:fill="FFFF00"/>
            <w:vAlign w:val="center"/>
            <w:hideMark/>
          </w:tcPr>
          <w:p w14:paraId="4748FBA5" w14:textId="77777777" w:rsidR="00576C5B" w:rsidRPr="00576C5B" w:rsidRDefault="00576C5B"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skills</w:t>
            </w:r>
          </w:p>
        </w:tc>
        <w:tc>
          <w:tcPr>
            <w:tcW w:w="1300" w:type="dxa"/>
            <w:tcBorders>
              <w:top w:val="nil"/>
              <w:left w:val="nil"/>
              <w:bottom w:val="single" w:sz="8" w:space="0" w:color="auto"/>
              <w:right w:val="single" w:sz="8" w:space="0" w:color="auto"/>
            </w:tcBorders>
            <w:shd w:val="clear" w:color="000000" w:fill="FF0000"/>
            <w:vAlign w:val="center"/>
            <w:hideMark/>
          </w:tcPr>
          <w:p w14:paraId="55EAC986"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nil"/>
              <w:left w:val="nil"/>
              <w:bottom w:val="single" w:sz="8" w:space="0" w:color="auto"/>
              <w:right w:val="single" w:sz="8" w:space="0" w:color="auto"/>
            </w:tcBorders>
            <w:shd w:val="clear" w:color="000000" w:fill="FFC000"/>
            <w:vAlign w:val="center"/>
            <w:hideMark/>
          </w:tcPr>
          <w:p w14:paraId="2B41F8B1"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nil"/>
              <w:left w:val="nil"/>
              <w:bottom w:val="single" w:sz="8" w:space="0" w:color="auto"/>
              <w:right w:val="single" w:sz="8" w:space="0" w:color="auto"/>
            </w:tcBorders>
            <w:shd w:val="clear" w:color="000000" w:fill="00B050"/>
            <w:vAlign w:val="center"/>
            <w:hideMark/>
          </w:tcPr>
          <w:p w14:paraId="1CEE5E11"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576C5B" w:rsidRPr="00576C5B" w14:paraId="0E851E37"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0AE78331" w14:textId="5A59E4C6" w:rsidR="00576C5B" w:rsidRPr="00576C5B" w:rsidRDefault="00CE1A53"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O</w:t>
            </w:r>
            <w:r w:rsidRPr="00CE1A53">
              <w:rPr>
                <w:rFonts w:ascii="Arial" w:eastAsia="Times New Roman" w:hAnsi="Arial" w:cs="Arial"/>
                <w:color w:val="000000"/>
                <w:sz w:val="22"/>
                <w:szCs w:val="22"/>
                <w:lang w:val="en-GB"/>
              </w:rPr>
              <w:t>bservation skills</w:t>
            </w:r>
          </w:p>
        </w:tc>
        <w:tc>
          <w:tcPr>
            <w:tcW w:w="1300" w:type="dxa"/>
            <w:tcBorders>
              <w:top w:val="nil"/>
              <w:left w:val="nil"/>
              <w:bottom w:val="single" w:sz="8" w:space="0" w:color="auto"/>
              <w:right w:val="single" w:sz="8" w:space="0" w:color="auto"/>
            </w:tcBorders>
            <w:shd w:val="clear" w:color="auto" w:fill="auto"/>
            <w:vAlign w:val="center"/>
            <w:hideMark/>
          </w:tcPr>
          <w:p w14:paraId="6EA0ADD0"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538FB8D"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61714C9"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358DF7F1"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23E4EA7D" w14:textId="687724D7" w:rsidR="00576C5B" w:rsidRPr="00576C5B" w:rsidRDefault="00CE1A53"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M</w:t>
            </w:r>
            <w:r w:rsidRPr="00CE1A53">
              <w:rPr>
                <w:rFonts w:ascii="Arial" w:eastAsia="Times New Roman" w:hAnsi="Arial" w:cs="Arial"/>
                <w:color w:val="000000"/>
                <w:sz w:val="22"/>
                <w:szCs w:val="22"/>
                <w:lang w:val="en-GB"/>
              </w:rPr>
              <w:t>easurement and geo-spatial mapping skills</w:t>
            </w:r>
          </w:p>
        </w:tc>
        <w:tc>
          <w:tcPr>
            <w:tcW w:w="1300" w:type="dxa"/>
            <w:tcBorders>
              <w:top w:val="nil"/>
              <w:left w:val="nil"/>
              <w:bottom w:val="single" w:sz="8" w:space="0" w:color="auto"/>
              <w:right w:val="single" w:sz="8" w:space="0" w:color="auto"/>
            </w:tcBorders>
            <w:shd w:val="clear" w:color="auto" w:fill="auto"/>
            <w:vAlign w:val="center"/>
            <w:hideMark/>
          </w:tcPr>
          <w:p w14:paraId="20049454"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ABB28F7"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91F6C64"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0FA4E190"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226DBA8F" w14:textId="5495F998" w:rsidR="00576C5B" w:rsidRPr="00576C5B" w:rsidRDefault="00CE1A53"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D</w:t>
            </w:r>
            <w:r w:rsidRPr="00CE1A53">
              <w:rPr>
                <w:rFonts w:ascii="Arial" w:eastAsia="Times New Roman" w:hAnsi="Arial" w:cs="Arial"/>
                <w:color w:val="000000"/>
                <w:sz w:val="22"/>
                <w:szCs w:val="22"/>
                <w:lang w:val="en-GB"/>
              </w:rPr>
              <w:t>ata manipulation and statistical skills applied to field measurements</w:t>
            </w:r>
          </w:p>
        </w:tc>
        <w:tc>
          <w:tcPr>
            <w:tcW w:w="1300" w:type="dxa"/>
            <w:tcBorders>
              <w:top w:val="nil"/>
              <w:left w:val="nil"/>
              <w:bottom w:val="single" w:sz="8" w:space="0" w:color="auto"/>
              <w:right w:val="single" w:sz="8" w:space="0" w:color="auto"/>
            </w:tcBorders>
            <w:shd w:val="clear" w:color="auto" w:fill="auto"/>
            <w:vAlign w:val="center"/>
            <w:hideMark/>
          </w:tcPr>
          <w:p w14:paraId="669AC9E7"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B408778"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599FDA7"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1D7EBF32"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436E0863" w14:textId="6D7878A3" w:rsidR="00576C5B" w:rsidRPr="00576C5B" w:rsidRDefault="00CE1A53"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S</w:t>
            </w:r>
            <w:r w:rsidRPr="00CE1A53">
              <w:rPr>
                <w:rFonts w:ascii="Arial" w:eastAsia="Times New Roman" w:hAnsi="Arial" w:cs="Arial"/>
                <w:color w:val="000000"/>
                <w:sz w:val="22"/>
                <w:szCs w:val="22"/>
                <w:lang w:val="en-GB"/>
              </w:rPr>
              <w:t>ediment budget calculations</w:t>
            </w:r>
          </w:p>
        </w:tc>
        <w:tc>
          <w:tcPr>
            <w:tcW w:w="1300" w:type="dxa"/>
            <w:tcBorders>
              <w:top w:val="nil"/>
              <w:left w:val="nil"/>
              <w:bottom w:val="single" w:sz="8" w:space="0" w:color="auto"/>
              <w:right w:val="single" w:sz="8" w:space="0" w:color="auto"/>
            </w:tcBorders>
            <w:shd w:val="clear" w:color="auto" w:fill="auto"/>
            <w:vAlign w:val="center"/>
            <w:hideMark/>
          </w:tcPr>
          <w:p w14:paraId="6F4484D8"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2A94C3A"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3DE2D5B"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6827B248"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2279B16A" w14:textId="6FFBF624" w:rsidR="00576C5B" w:rsidRPr="00576C5B" w:rsidRDefault="00CE1A53"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M</w:t>
            </w:r>
            <w:r w:rsidRPr="00CE1A53">
              <w:rPr>
                <w:rFonts w:ascii="Arial" w:eastAsia="Times New Roman" w:hAnsi="Arial" w:cs="Arial"/>
                <w:color w:val="000000"/>
                <w:sz w:val="22"/>
                <w:szCs w:val="22"/>
                <w:lang w:val="en-GB"/>
              </w:rPr>
              <w:t>ass balance calculations.</w:t>
            </w:r>
          </w:p>
        </w:tc>
        <w:tc>
          <w:tcPr>
            <w:tcW w:w="1300" w:type="dxa"/>
            <w:tcBorders>
              <w:top w:val="nil"/>
              <w:left w:val="nil"/>
              <w:bottom w:val="single" w:sz="8" w:space="0" w:color="auto"/>
              <w:right w:val="single" w:sz="8" w:space="0" w:color="auto"/>
            </w:tcBorders>
            <w:shd w:val="clear" w:color="auto" w:fill="auto"/>
            <w:vAlign w:val="center"/>
            <w:hideMark/>
          </w:tcPr>
          <w:p w14:paraId="3197F797"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E022BA8"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45190AB"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5F7BFF4F" w14:textId="77777777" w:rsidTr="00576C5B">
        <w:trPr>
          <w:trHeight w:val="320"/>
        </w:trPr>
        <w:tc>
          <w:tcPr>
            <w:tcW w:w="10260" w:type="dxa"/>
            <w:tcBorders>
              <w:top w:val="nil"/>
              <w:left w:val="single" w:sz="8" w:space="0" w:color="auto"/>
              <w:bottom w:val="single" w:sz="8" w:space="0" w:color="auto"/>
              <w:right w:val="single" w:sz="8" w:space="0" w:color="auto"/>
            </w:tcBorders>
            <w:shd w:val="clear" w:color="000000" w:fill="FFFF00"/>
            <w:vAlign w:val="center"/>
            <w:hideMark/>
          </w:tcPr>
          <w:p w14:paraId="55EF5CE8"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Other:</w:t>
            </w:r>
          </w:p>
        </w:tc>
        <w:tc>
          <w:tcPr>
            <w:tcW w:w="1300" w:type="dxa"/>
            <w:tcBorders>
              <w:top w:val="nil"/>
              <w:left w:val="nil"/>
              <w:bottom w:val="single" w:sz="8" w:space="0" w:color="auto"/>
              <w:right w:val="single" w:sz="8" w:space="0" w:color="auto"/>
            </w:tcBorders>
            <w:shd w:val="clear" w:color="000000" w:fill="FF0000"/>
            <w:vAlign w:val="center"/>
            <w:hideMark/>
          </w:tcPr>
          <w:p w14:paraId="5ACC0792"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nil"/>
              <w:left w:val="nil"/>
              <w:bottom w:val="single" w:sz="8" w:space="0" w:color="auto"/>
              <w:right w:val="single" w:sz="8" w:space="0" w:color="auto"/>
            </w:tcBorders>
            <w:shd w:val="clear" w:color="000000" w:fill="FFC000"/>
            <w:vAlign w:val="center"/>
            <w:hideMark/>
          </w:tcPr>
          <w:p w14:paraId="604B5D54"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nil"/>
              <w:left w:val="nil"/>
              <w:bottom w:val="single" w:sz="8" w:space="0" w:color="auto"/>
              <w:right w:val="single" w:sz="8" w:space="0" w:color="auto"/>
            </w:tcBorders>
            <w:shd w:val="clear" w:color="000000" w:fill="00B050"/>
            <w:vAlign w:val="center"/>
            <w:hideMark/>
          </w:tcPr>
          <w:p w14:paraId="464851EE"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576C5B" w:rsidRPr="00576C5B" w14:paraId="3A57C4F2" w14:textId="77777777" w:rsidTr="00576C5B">
        <w:trPr>
          <w:trHeight w:val="320"/>
        </w:trPr>
        <w:tc>
          <w:tcPr>
            <w:tcW w:w="10260" w:type="dxa"/>
            <w:tcBorders>
              <w:top w:val="nil"/>
              <w:left w:val="single" w:sz="8" w:space="0" w:color="auto"/>
              <w:bottom w:val="single" w:sz="8" w:space="0" w:color="auto"/>
              <w:right w:val="single" w:sz="8" w:space="0" w:color="auto"/>
            </w:tcBorders>
            <w:shd w:val="clear" w:color="000000" w:fill="FFFFFF"/>
            <w:vAlign w:val="center"/>
            <w:hideMark/>
          </w:tcPr>
          <w:p w14:paraId="32FE7076"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Understand the meaning of common command words like describe, explain, analyse</w:t>
            </w:r>
          </w:p>
        </w:tc>
        <w:tc>
          <w:tcPr>
            <w:tcW w:w="1300" w:type="dxa"/>
            <w:tcBorders>
              <w:top w:val="nil"/>
              <w:left w:val="nil"/>
              <w:bottom w:val="single" w:sz="8" w:space="0" w:color="auto"/>
              <w:right w:val="single" w:sz="8" w:space="0" w:color="auto"/>
            </w:tcBorders>
            <w:shd w:val="clear" w:color="000000" w:fill="FFFFFF"/>
            <w:vAlign w:val="center"/>
            <w:hideMark/>
          </w:tcPr>
          <w:p w14:paraId="662D34E2"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000000" w:fill="FFFFFF"/>
            <w:vAlign w:val="center"/>
            <w:hideMark/>
          </w:tcPr>
          <w:p w14:paraId="6F52B005"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000000" w:fill="FFFFFF"/>
            <w:vAlign w:val="center"/>
            <w:hideMark/>
          </w:tcPr>
          <w:p w14:paraId="52379B90"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308BE462" w14:textId="77777777" w:rsidTr="00576C5B">
        <w:trPr>
          <w:trHeight w:val="320"/>
        </w:trPr>
        <w:tc>
          <w:tcPr>
            <w:tcW w:w="10260" w:type="dxa"/>
            <w:tcBorders>
              <w:top w:val="nil"/>
              <w:left w:val="single" w:sz="8" w:space="0" w:color="auto"/>
              <w:bottom w:val="single" w:sz="8" w:space="0" w:color="auto"/>
              <w:right w:val="single" w:sz="8" w:space="0" w:color="auto"/>
            </w:tcBorders>
            <w:shd w:val="clear" w:color="000000" w:fill="FFFFFF"/>
            <w:vAlign w:val="center"/>
            <w:hideMark/>
          </w:tcPr>
          <w:p w14:paraId="542B4564"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P.E.E.L Technique</w:t>
            </w:r>
          </w:p>
        </w:tc>
        <w:tc>
          <w:tcPr>
            <w:tcW w:w="1300" w:type="dxa"/>
            <w:tcBorders>
              <w:top w:val="nil"/>
              <w:left w:val="nil"/>
              <w:bottom w:val="single" w:sz="8" w:space="0" w:color="auto"/>
              <w:right w:val="single" w:sz="8" w:space="0" w:color="auto"/>
            </w:tcBorders>
            <w:shd w:val="clear" w:color="000000" w:fill="FFFFFF"/>
            <w:vAlign w:val="center"/>
            <w:hideMark/>
          </w:tcPr>
          <w:p w14:paraId="1B11E020"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000000" w:fill="FFFFFF"/>
            <w:vAlign w:val="center"/>
            <w:hideMark/>
          </w:tcPr>
          <w:p w14:paraId="17CFFA74"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000000" w:fill="FFFFFF"/>
            <w:vAlign w:val="center"/>
            <w:hideMark/>
          </w:tcPr>
          <w:p w14:paraId="20C7EAEA"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33A229C9" w14:textId="77777777" w:rsidTr="00576C5B">
        <w:trPr>
          <w:trHeight w:val="340"/>
        </w:trPr>
        <w:tc>
          <w:tcPr>
            <w:tcW w:w="10260" w:type="dxa"/>
            <w:tcBorders>
              <w:top w:val="nil"/>
              <w:left w:val="nil"/>
              <w:bottom w:val="nil"/>
              <w:right w:val="nil"/>
            </w:tcBorders>
            <w:shd w:val="clear" w:color="auto" w:fill="auto"/>
            <w:noWrap/>
            <w:vAlign w:val="bottom"/>
            <w:hideMark/>
          </w:tcPr>
          <w:p w14:paraId="01C5411F" w14:textId="77777777" w:rsidR="00576C5B" w:rsidRPr="00576C5B" w:rsidRDefault="00576C5B" w:rsidP="003A16DC">
            <w:pPr>
              <w:spacing w:line="276" w:lineRule="auto"/>
              <w:rPr>
                <w:rFonts w:ascii="Arial" w:eastAsia="Times New Roman" w:hAnsi="Arial" w:cs="Arial"/>
                <w:b/>
                <w:bCs/>
                <w:color w:val="000000"/>
                <w:sz w:val="28"/>
                <w:szCs w:val="28"/>
                <w:lang w:val="en-GB"/>
              </w:rPr>
            </w:pPr>
          </w:p>
        </w:tc>
        <w:tc>
          <w:tcPr>
            <w:tcW w:w="1300" w:type="dxa"/>
            <w:tcBorders>
              <w:top w:val="nil"/>
              <w:left w:val="nil"/>
              <w:bottom w:val="nil"/>
              <w:right w:val="nil"/>
            </w:tcBorders>
            <w:shd w:val="clear" w:color="auto" w:fill="auto"/>
            <w:noWrap/>
            <w:vAlign w:val="bottom"/>
            <w:hideMark/>
          </w:tcPr>
          <w:p w14:paraId="075FFA9D"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081DFCEF"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017D0129" w14:textId="77777777" w:rsidR="00576C5B" w:rsidRPr="00576C5B" w:rsidRDefault="00576C5B" w:rsidP="003A16DC">
            <w:pPr>
              <w:spacing w:line="276" w:lineRule="auto"/>
              <w:rPr>
                <w:rFonts w:ascii="Arial" w:eastAsia="Times New Roman" w:hAnsi="Arial" w:cs="Arial"/>
                <w:color w:val="000000"/>
                <w:lang w:val="en-GB"/>
              </w:rPr>
            </w:pPr>
          </w:p>
        </w:tc>
      </w:tr>
    </w:tbl>
    <w:p w14:paraId="225DEE28" w14:textId="77777777" w:rsidR="009125B4" w:rsidRPr="002A5D30" w:rsidRDefault="009125B4" w:rsidP="003A16DC">
      <w:pPr>
        <w:spacing w:line="276" w:lineRule="auto"/>
        <w:rPr>
          <w:rFonts w:ascii="Arial" w:hAnsi="Arial" w:cs="Arial"/>
        </w:rPr>
      </w:pPr>
      <w:r w:rsidRPr="002A5D30">
        <w:rPr>
          <w:rFonts w:ascii="Arial" w:hAnsi="Arial" w:cs="Arial"/>
        </w:rPr>
        <w:br w:type="page"/>
      </w:r>
    </w:p>
    <w:tbl>
      <w:tblPr>
        <w:tblW w:w="14160" w:type="dxa"/>
        <w:tblInd w:w="93" w:type="dxa"/>
        <w:tblLook w:val="04A0" w:firstRow="1" w:lastRow="0" w:firstColumn="1" w:lastColumn="0" w:noHBand="0" w:noVBand="1"/>
      </w:tblPr>
      <w:tblGrid>
        <w:gridCol w:w="10260"/>
        <w:gridCol w:w="1300"/>
        <w:gridCol w:w="1300"/>
        <w:gridCol w:w="1300"/>
      </w:tblGrid>
      <w:tr w:rsidR="00CE1A53" w:rsidRPr="00576C5B" w14:paraId="4D7903BC" w14:textId="77777777" w:rsidTr="00576C5B">
        <w:trPr>
          <w:trHeight w:val="360"/>
        </w:trPr>
        <w:tc>
          <w:tcPr>
            <w:tcW w:w="10260" w:type="dxa"/>
            <w:tcBorders>
              <w:top w:val="nil"/>
              <w:left w:val="nil"/>
              <w:bottom w:val="nil"/>
              <w:right w:val="nil"/>
            </w:tcBorders>
            <w:shd w:val="clear" w:color="auto" w:fill="auto"/>
            <w:noWrap/>
            <w:vAlign w:val="bottom"/>
            <w:hideMark/>
          </w:tcPr>
          <w:p w14:paraId="6F29D72E" w14:textId="711DEC19" w:rsidR="00CE1A53" w:rsidRPr="00576C5B" w:rsidRDefault="006332A1" w:rsidP="003A16DC">
            <w:pPr>
              <w:spacing w:line="276" w:lineRule="auto"/>
              <w:rPr>
                <w:rFonts w:ascii="Arial" w:eastAsia="Times New Roman" w:hAnsi="Arial" w:cs="Arial"/>
                <w:b/>
                <w:bCs/>
                <w:color w:val="000000"/>
                <w:sz w:val="28"/>
                <w:szCs w:val="28"/>
                <w:lang w:val="en-GB"/>
              </w:rPr>
            </w:pPr>
            <w:r>
              <w:rPr>
                <w:rFonts w:ascii="Arial" w:eastAsia="Times New Roman" w:hAnsi="Arial" w:cs="Arial"/>
                <w:b/>
                <w:bCs/>
                <w:color w:val="000000"/>
                <w:sz w:val="32"/>
                <w:szCs w:val="32"/>
                <w:lang w:val="en-GB"/>
              </w:rPr>
              <w:lastRenderedPageBreak/>
              <w:t>Physical Systems</w:t>
            </w:r>
            <w:r w:rsidR="00CE1A53" w:rsidRPr="00576C5B">
              <w:rPr>
                <w:rFonts w:ascii="Arial" w:eastAsia="Times New Roman" w:hAnsi="Arial" w:cs="Arial"/>
                <w:b/>
                <w:bCs/>
                <w:color w:val="000000"/>
                <w:sz w:val="32"/>
                <w:szCs w:val="32"/>
                <w:lang w:val="en-GB"/>
              </w:rPr>
              <w:t xml:space="preserve">: </w:t>
            </w:r>
            <w:r w:rsidR="00CE1A53">
              <w:rPr>
                <w:rFonts w:ascii="Arial" w:eastAsia="Times New Roman" w:hAnsi="Arial" w:cs="Arial"/>
                <w:b/>
                <w:bCs/>
                <w:color w:val="000000"/>
                <w:sz w:val="32"/>
                <w:szCs w:val="32"/>
                <w:lang w:val="en-GB"/>
              </w:rPr>
              <w:t>Earth’s Life Support Systems</w:t>
            </w:r>
          </w:p>
        </w:tc>
        <w:tc>
          <w:tcPr>
            <w:tcW w:w="1300" w:type="dxa"/>
            <w:tcBorders>
              <w:top w:val="nil"/>
              <w:left w:val="nil"/>
              <w:bottom w:val="nil"/>
              <w:right w:val="nil"/>
            </w:tcBorders>
            <w:shd w:val="clear" w:color="auto" w:fill="auto"/>
            <w:noWrap/>
            <w:vAlign w:val="bottom"/>
            <w:hideMark/>
          </w:tcPr>
          <w:p w14:paraId="3330EDA2" w14:textId="77777777" w:rsidR="00CE1A53" w:rsidRPr="00576C5B" w:rsidRDefault="00CE1A53"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7719254F" w14:textId="77777777" w:rsidR="00CE1A53" w:rsidRPr="00576C5B" w:rsidRDefault="00CE1A53"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1AB93027" w14:textId="77777777" w:rsidR="00CE1A53" w:rsidRPr="00576C5B" w:rsidRDefault="00CE1A53" w:rsidP="003A16DC">
            <w:pPr>
              <w:spacing w:line="276" w:lineRule="auto"/>
              <w:rPr>
                <w:rFonts w:ascii="Arial" w:eastAsia="Times New Roman" w:hAnsi="Arial" w:cs="Arial"/>
                <w:color w:val="000000"/>
                <w:lang w:val="en-GB"/>
              </w:rPr>
            </w:pPr>
          </w:p>
        </w:tc>
      </w:tr>
      <w:tr w:rsidR="00CE1A53" w:rsidRPr="00576C5B" w14:paraId="697452A7" w14:textId="77777777" w:rsidTr="00576C5B">
        <w:trPr>
          <w:trHeight w:val="320"/>
        </w:trPr>
        <w:tc>
          <w:tcPr>
            <w:tcW w:w="10260" w:type="dxa"/>
            <w:tcBorders>
              <w:top w:val="single" w:sz="8" w:space="0" w:color="auto"/>
              <w:left w:val="single" w:sz="8" w:space="0" w:color="auto"/>
              <w:bottom w:val="single" w:sz="8" w:space="0" w:color="auto"/>
              <w:right w:val="single" w:sz="8" w:space="0" w:color="auto"/>
            </w:tcBorders>
            <w:shd w:val="clear" w:color="000000" w:fill="FFFF00"/>
            <w:vAlign w:val="center"/>
            <w:hideMark/>
          </w:tcPr>
          <w:p w14:paraId="36912CA6" w14:textId="77777777" w:rsidR="00CE1A53" w:rsidRPr="00576C5B" w:rsidRDefault="00CE1A53"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content:  RAG the following throughout, or at the end of the unit.</w:t>
            </w:r>
          </w:p>
        </w:tc>
        <w:tc>
          <w:tcPr>
            <w:tcW w:w="1300" w:type="dxa"/>
            <w:tcBorders>
              <w:top w:val="single" w:sz="8" w:space="0" w:color="auto"/>
              <w:left w:val="nil"/>
              <w:bottom w:val="single" w:sz="8" w:space="0" w:color="auto"/>
              <w:right w:val="single" w:sz="8" w:space="0" w:color="auto"/>
            </w:tcBorders>
            <w:shd w:val="clear" w:color="000000" w:fill="FF0000"/>
            <w:vAlign w:val="center"/>
            <w:hideMark/>
          </w:tcPr>
          <w:p w14:paraId="7A6A9E9D"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single" w:sz="8" w:space="0" w:color="auto"/>
              <w:left w:val="nil"/>
              <w:bottom w:val="single" w:sz="8" w:space="0" w:color="auto"/>
              <w:right w:val="single" w:sz="8" w:space="0" w:color="auto"/>
            </w:tcBorders>
            <w:shd w:val="clear" w:color="000000" w:fill="FFC000"/>
            <w:vAlign w:val="center"/>
            <w:hideMark/>
          </w:tcPr>
          <w:p w14:paraId="6753E3B8"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single" w:sz="8" w:space="0" w:color="auto"/>
              <w:left w:val="nil"/>
              <w:bottom w:val="single" w:sz="8" w:space="0" w:color="auto"/>
              <w:right w:val="single" w:sz="8" w:space="0" w:color="auto"/>
            </w:tcBorders>
            <w:shd w:val="clear" w:color="000000" w:fill="00CC66"/>
            <w:vAlign w:val="center"/>
            <w:hideMark/>
          </w:tcPr>
          <w:p w14:paraId="1853FF42"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CE1A53" w:rsidRPr="00576C5B" w14:paraId="74A1B0A2"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2E93BC0B" w14:textId="03047E22" w:rsidR="00CE1A53" w:rsidRPr="00CE1A53" w:rsidRDefault="00CE1A53" w:rsidP="003A16DC">
            <w:pPr>
              <w:pStyle w:val="ListParagraph"/>
              <w:numPr>
                <w:ilvl w:val="0"/>
                <w:numId w:val="5"/>
              </w:num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How important are the water and carbon to life on Earth?</w:t>
            </w:r>
          </w:p>
        </w:tc>
      </w:tr>
      <w:tr w:rsidR="00CE1A53" w:rsidRPr="00576C5B" w14:paraId="52DCAD2D" w14:textId="77777777" w:rsidTr="00CE1A53">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A02315B" w14:textId="14F6FD01" w:rsidR="00CE1A53" w:rsidRPr="00CE1A53" w:rsidRDefault="00CE1A53" w:rsidP="003A16DC">
            <w:pPr>
              <w:pStyle w:val="ListParagraph"/>
              <w:numPr>
                <w:ilvl w:val="0"/>
                <w:numId w:val="6"/>
              </w:numPr>
              <w:spacing w:line="276" w:lineRule="auto"/>
              <w:rPr>
                <w:rFonts w:ascii="Arial" w:eastAsia="Times New Roman" w:hAnsi="Arial" w:cs="Arial"/>
                <w:i/>
                <w:color w:val="000000"/>
                <w:sz w:val="22"/>
                <w:szCs w:val="22"/>
                <w:lang w:val="en-GB"/>
              </w:rPr>
            </w:pPr>
            <w:r w:rsidRPr="00CE1A53">
              <w:rPr>
                <w:rFonts w:ascii="Arial" w:eastAsia="Times New Roman" w:hAnsi="Arial" w:cs="Arial"/>
                <w:i/>
                <w:color w:val="000000"/>
                <w:sz w:val="22"/>
                <w:szCs w:val="22"/>
                <w:lang w:val="en-GB"/>
              </w:rPr>
              <w:t>Water and carbon support life on Earth and move between the land, oceans and atmosphere.</w:t>
            </w:r>
          </w:p>
        </w:tc>
        <w:tc>
          <w:tcPr>
            <w:tcW w:w="1300" w:type="dxa"/>
            <w:tcBorders>
              <w:top w:val="nil"/>
              <w:left w:val="nil"/>
              <w:bottom w:val="single" w:sz="8" w:space="0" w:color="auto"/>
              <w:right w:val="single" w:sz="8" w:space="0" w:color="auto"/>
            </w:tcBorders>
            <w:shd w:val="clear" w:color="auto" w:fill="auto"/>
            <w:vAlign w:val="center"/>
            <w:hideMark/>
          </w:tcPr>
          <w:p w14:paraId="412C6FA9"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0C48D1F"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F66B939"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1CCA3C79"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76EC7FB8" w14:textId="67FC9506" w:rsidR="00CE1A53" w:rsidRPr="00576C5B" w:rsidRDefault="00CE1A53" w:rsidP="003A16DC">
            <w:pPr>
              <w:spacing w:line="276" w:lineRule="auto"/>
              <w:ind w:left="1440"/>
              <w:rPr>
                <w:rFonts w:ascii="Arial" w:eastAsia="Times New Roman" w:hAnsi="Arial" w:cs="Arial"/>
                <w:color w:val="000000"/>
                <w:sz w:val="22"/>
                <w:szCs w:val="22"/>
                <w:lang w:val="en-GB"/>
              </w:rPr>
            </w:pPr>
            <w:r w:rsidRPr="00CE1A53">
              <w:rPr>
                <w:rFonts w:ascii="Arial" w:eastAsia="Times New Roman" w:hAnsi="Arial" w:cs="Arial"/>
                <w:color w:val="000000"/>
                <w:sz w:val="22"/>
                <w:szCs w:val="22"/>
                <w:lang w:val="en-GB"/>
              </w:rPr>
              <w:t>The importance of water in supporting life on the planet, the uses of water for humans, flora and fauna.</w:t>
            </w:r>
          </w:p>
        </w:tc>
        <w:tc>
          <w:tcPr>
            <w:tcW w:w="1300" w:type="dxa"/>
            <w:tcBorders>
              <w:top w:val="nil"/>
              <w:left w:val="nil"/>
              <w:bottom w:val="single" w:sz="8" w:space="0" w:color="auto"/>
              <w:right w:val="single" w:sz="8" w:space="0" w:color="auto"/>
            </w:tcBorders>
            <w:shd w:val="clear" w:color="auto" w:fill="auto"/>
            <w:vAlign w:val="center"/>
            <w:hideMark/>
          </w:tcPr>
          <w:p w14:paraId="69ECB705"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9361A5A"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B9DB8DF"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0A8683FB"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C6CA7BC" w14:textId="4383031E" w:rsidR="00CE1A53" w:rsidRPr="00576C5B" w:rsidRDefault="00CE1A53" w:rsidP="003A16DC">
            <w:pPr>
              <w:spacing w:line="276" w:lineRule="auto"/>
              <w:ind w:left="1440"/>
              <w:rPr>
                <w:rFonts w:ascii="Arial" w:eastAsia="Times New Roman" w:hAnsi="Arial" w:cs="Arial"/>
                <w:color w:val="000000"/>
                <w:sz w:val="22"/>
                <w:szCs w:val="22"/>
                <w:lang w:val="en-GB"/>
              </w:rPr>
            </w:pPr>
            <w:r w:rsidRPr="00CE1A53">
              <w:rPr>
                <w:rFonts w:ascii="Arial" w:eastAsia="Times New Roman" w:hAnsi="Arial" w:cs="Arial"/>
                <w:color w:val="000000"/>
                <w:sz w:val="22"/>
                <w:szCs w:val="22"/>
                <w:lang w:val="en-GB"/>
              </w:rPr>
              <w:t>Carbon is the building block of life on Earth. It is available for use in the natural world and by humans.</w:t>
            </w:r>
          </w:p>
        </w:tc>
        <w:tc>
          <w:tcPr>
            <w:tcW w:w="1300" w:type="dxa"/>
            <w:tcBorders>
              <w:top w:val="nil"/>
              <w:left w:val="nil"/>
              <w:bottom w:val="single" w:sz="8" w:space="0" w:color="auto"/>
              <w:right w:val="single" w:sz="8" w:space="0" w:color="auto"/>
            </w:tcBorders>
            <w:shd w:val="clear" w:color="auto" w:fill="auto"/>
            <w:vAlign w:val="center"/>
          </w:tcPr>
          <w:p w14:paraId="6F6BCCC8"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59C0DAB"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EC51A16"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00565BAB"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BDCC456" w14:textId="705D45B1" w:rsidR="00CE1A53" w:rsidRPr="00576C5B" w:rsidRDefault="00CE1A53" w:rsidP="003A16DC">
            <w:pPr>
              <w:spacing w:line="276" w:lineRule="auto"/>
              <w:ind w:left="1440"/>
              <w:rPr>
                <w:rFonts w:ascii="Arial" w:eastAsia="Times New Roman" w:hAnsi="Arial" w:cs="Arial"/>
                <w:color w:val="000000"/>
                <w:sz w:val="22"/>
                <w:szCs w:val="22"/>
                <w:lang w:val="en-GB"/>
              </w:rPr>
            </w:pPr>
            <w:r w:rsidRPr="00CE1A53">
              <w:rPr>
                <w:rFonts w:ascii="Arial" w:eastAsia="Times New Roman" w:hAnsi="Arial" w:cs="Arial"/>
                <w:color w:val="000000"/>
                <w:sz w:val="22"/>
                <w:szCs w:val="22"/>
                <w:lang w:val="en-GB"/>
              </w:rPr>
              <w:t>Water and carbon cycling between the land, oceans and atmosphere through open and closed systems</w:t>
            </w:r>
          </w:p>
        </w:tc>
        <w:tc>
          <w:tcPr>
            <w:tcW w:w="1300" w:type="dxa"/>
            <w:tcBorders>
              <w:top w:val="nil"/>
              <w:left w:val="nil"/>
              <w:bottom w:val="single" w:sz="8" w:space="0" w:color="auto"/>
              <w:right w:val="single" w:sz="8" w:space="0" w:color="auto"/>
            </w:tcBorders>
            <w:shd w:val="clear" w:color="auto" w:fill="auto"/>
            <w:vAlign w:val="center"/>
          </w:tcPr>
          <w:p w14:paraId="7F64E05E"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C008124"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A6719D2"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14DB5453"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AC850A1" w14:textId="7E154A17" w:rsidR="00CE1A53" w:rsidRPr="007D14CA" w:rsidRDefault="007D14CA" w:rsidP="003A16DC">
            <w:pPr>
              <w:pStyle w:val="ListParagraph"/>
              <w:numPr>
                <w:ilvl w:val="0"/>
                <w:numId w:val="6"/>
              </w:numPr>
              <w:spacing w:line="276" w:lineRule="auto"/>
              <w:rPr>
                <w:rFonts w:ascii="Arial" w:eastAsia="Times New Roman" w:hAnsi="Arial" w:cs="Arial"/>
                <w:color w:val="000000"/>
                <w:sz w:val="22"/>
                <w:szCs w:val="22"/>
                <w:lang w:val="en-GB"/>
              </w:rPr>
            </w:pPr>
            <w:r w:rsidRPr="007D14CA">
              <w:rPr>
                <w:rFonts w:ascii="Arial" w:eastAsia="Times New Roman" w:hAnsi="Arial" w:cs="Arial"/>
                <w:color w:val="000000"/>
                <w:sz w:val="22"/>
                <w:szCs w:val="22"/>
                <w:lang w:val="en-GB"/>
              </w:rPr>
              <w:t>The carbon and water cycles are systems with inputs, outputs and stores.</w:t>
            </w:r>
          </w:p>
        </w:tc>
        <w:tc>
          <w:tcPr>
            <w:tcW w:w="1300" w:type="dxa"/>
            <w:tcBorders>
              <w:top w:val="nil"/>
              <w:left w:val="nil"/>
              <w:bottom w:val="single" w:sz="8" w:space="0" w:color="auto"/>
              <w:right w:val="single" w:sz="8" w:space="0" w:color="auto"/>
            </w:tcBorders>
            <w:shd w:val="clear" w:color="auto" w:fill="auto"/>
            <w:vAlign w:val="center"/>
          </w:tcPr>
          <w:p w14:paraId="71CA2C0B"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4089010"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78BAF93"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CE1A53" w:rsidRPr="00576C5B" w14:paraId="52310444"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92D328C" w14:textId="30BD63BB" w:rsidR="00CE1A53" w:rsidRPr="00576C5B" w:rsidRDefault="007D14CA"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 xml:space="preserve">The distribution and size of the major </w:t>
            </w:r>
            <w:r w:rsidRPr="007D14CA">
              <w:rPr>
                <w:rFonts w:ascii="Arial" w:eastAsia="Times New Roman" w:hAnsi="Arial" w:cs="Arial"/>
                <w:color w:val="000000"/>
                <w:sz w:val="22"/>
                <w:szCs w:val="22"/>
                <w:lang w:val="en-GB"/>
              </w:rPr>
              <w:t>stores in the carbon and water systems, including the atmosphere, oceans, water bodies, ice (cryosphere), soil, vegetation and groundwater.</w:t>
            </w:r>
          </w:p>
        </w:tc>
        <w:tc>
          <w:tcPr>
            <w:tcW w:w="1300" w:type="dxa"/>
            <w:tcBorders>
              <w:top w:val="nil"/>
              <w:left w:val="nil"/>
              <w:bottom w:val="single" w:sz="8" w:space="0" w:color="auto"/>
              <w:right w:val="single" w:sz="8" w:space="0" w:color="auto"/>
            </w:tcBorders>
            <w:shd w:val="clear" w:color="auto" w:fill="auto"/>
            <w:vAlign w:val="center"/>
          </w:tcPr>
          <w:p w14:paraId="05F91901"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040DD4E" w14:textId="77777777" w:rsidR="00CE1A53" w:rsidRPr="00576C5B" w:rsidRDefault="00CE1A53"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376DE0B" w14:textId="77777777" w:rsidR="00CE1A53" w:rsidRPr="00576C5B" w:rsidRDefault="00CE1A53" w:rsidP="003A16DC">
            <w:pPr>
              <w:spacing w:line="276" w:lineRule="auto"/>
              <w:rPr>
                <w:rFonts w:ascii="Arial" w:eastAsia="Times New Roman" w:hAnsi="Arial" w:cs="Arial"/>
                <w:color w:val="000000"/>
                <w:sz w:val="22"/>
                <w:szCs w:val="22"/>
                <w:lang w:val="en-GB"/>
              </w:rPr>
            </w:pPr>
          </w:p>
        </w:tc>
      </w:tr>
      <w:tr w:rsidR="007D14CA" w:rsidRPr="00576C5B" w14:paraId="2B2B705C"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72347CD" w14:textId="2D87EF0B" w:rsidR="007D14CA" w:rsidRPr="00576C5B" w:rsidRDefault="007D14CA" w:rsidP="003A16DC">
            <w:pPr>
              <w:spacing w:line="276" w:lineRule="auto"/>
              <w:ind w:left="1440"/>
              <w:rPr>
                <w:rFonts w:ascii="Arial" w:eastAsia="Times New Roman" w:hAnsi="Arial" w:cs="Arial"/>
                <w:color w:val="000000"/>
                <w:sz w:val="22"/>
                <w:szCs w:val="22"/>
                <w:lang w:val="en-GB"/>
              </w:rPr>
            </w:pPr>
            <w:r w:rsidRPr="007D14CA">
              <w:rPr>
                <w:rFonts w:ascii="Arial" w:eastAsia="Times New Roman" w:hAnsi="Arial" w:cs="Arial"/>
                <w:color w:val="000000"/>
                <w:sz w:val="22"/>
                <w:szCs w:val="22"/>
                <w:lang w:val="en-GB"/>
              </w:rPr>
              <w:t>The characteristics of the main inputs and outputs of the water cycle, including precipitation and snowmelt (ablation) and evapotranspiration</w:t>
            </w:r>
          </w:p>
        </w:tc>
        <w:tc>
          <w:tcPr>
            <w:tcW w:w="1300" w:type="dxa"/>
            <w:tcBorders>
              <w:top w:val="nil"/>
              <w:left w:val="nil"/>
              <w:bottom w:val="single" w:sz="8" w:space="0" w:color="auto"/>
              <w:right w:val="single" w:sz="8" w:space="0" w:color="auto"/>
            </w:tcBorders>
            <w:shd w:val="clear" w:color="auto" w:fill="auto"/>
            <w:vAlign w:val="center"/>
          </w:tcPr>
          <w:p w14:paraId="4F8663FB"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1B66C39"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E62B0F4" w14:textId="77777777" w:rsidR="007D14CA" w:rsidRPr="00576C5B" w:rsidRDefault="007D14CA" w:rsidP="003A16DC">
            <w:pPr>
              <w:spacing w:line="276" w:lineRule="auto"/>
              <w:rPr>
                <w:rFonts w:ascii="Arial" w:eastAsia="Times New Roman" w:hAnsi="Arial" w:cs="Arial"/>
                <w:color w:val="000000"/>
                <w:sz w:val="22"/>
                <w:szCs w:val="22"/>
                <w:lang w:val="en-GB"/>
              </w:rPr>
            </w:pPr>
          </w:p>
        </w:tc>
      </w:tr>
      <w:tr w:rsidR="007D14CA" w:rsidRPr="00576C5B" w14:paraId="32563BFA"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E2F954C" w14:textId="47E91752" w:rsidR="007D14CA" w:rsidRPr="00576C5B" w:rsidRDefault="007D14CA" w:rsidP="003A16DC">
            <w:pPr>
              <w:spacing w:line="276" w:lineRule="auto"/>
              <w:ind w:left="1440"/>
              <w:rPr>
                <w:rFonts w:ascii="Arial" w:eastAsia="Times New Roman" w:hAnsi="Arial" w:cs="Arial"/>
                <w:color w:val="000000"/>
                <w:sz w:val="22"/>
                <w:szCs w:val="22"/>
                <w:lang w:val="en-GB"/>
              </w:rPr>
            </w:pPr>
            <w:r w:rsidRPr="007D14CA">
              <w:rPr>
                <w:rFonts w:ascii="Arial" w:eastAsia="Times New Roman" w:hAnsi="Arial" w:cs="Arial"/>
                <w:color w:val="000000"/>
                <w:sz w:val="22"/>
                <w:szCs w:val="22"/>
                <w:lang w:val="en-GB"/>
              </w:rPr>
              <w:t>The characteristics of the main inputs and outputs of the carbon cycle, including precipitation, photosynthesis, decomposition, weathering (including main forms of chemical weathering) respiration and combustion</w:t>
            </w:r>
          </w:p>
        </w:tc>
        <w:tc>
          <w:tcPr>
            <w:tcW w:w="1300" w:type="dxa"/>
            <w:tcBorders>
              <w:top w:val="nil"/>
              <w:left w:val="nil"/>
              <w:bottom w:val="single" w:sz="8" w:space="0" w:color="auto"/>
              <w:right w:val="single" w:sz="8" w:space="0" w:color="auto"/>
            </w:tcBorders>
            <w:shd w:val="clear" w:color="auto" w:fill="auto"/>
            <w:vAlign w:val="center"/>
          </w:tcPr>
          <w:p w14:paraId="227F46D9"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7CDBC31"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AB9509B" w14:textId="77777777" w:rsidR="007D14CA" w:rsidRPr="00576C5B" w:rsidRDefault="007D14CA" w:rsidP="003A16DC">
            <w:pPr>
              <w:spacing w:line="276" w:lineRule="auto"/>
              <w:rPr>
                <w:rFonts w:ascii="Arial" w:eastAsia="Times New Roman" w:hAnsi="Arial" w:cs="Arial"/>
                <w:color w:val="000000"/>
                <w:sz w:val="22"/>
                <w:szCs w:val="22"/>
                <w:lang w:val="en-GB"/>
              </w:rPr>
            </w:pPr>
          </w:p>
        </w:tc>
      </w:tr>
      <w:tr w:rsidR="007D14CA" w:rsidRPr="00576C5B" w14:paraId="5D777BDF"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47EFFCA" w14:textId="59407C96" w:rsidR="007D14CA" w:rsidRPr="007D14CA" w:rsidRDefault="007D14CA" w:rsidP="003A16DC">
            <w:pPr>
              <w:pStyle w:val="ListParagraph"/>
              <w:numPr>
                <w:ilvl w:val="0"/>
                <w:numId w:val="6"/>
              </w:numPr>
              <w:spacing w:line="276" w:lineRule="auto"/>
              <w:rPr>
                <w:rFonts w:ascii="Arial" w:eastAsia="Times New Roman" w:hAnsi="Arial" w:cs="Arial"/>
                <w:color w:val="000000"/>
                <w:sz w:val="22"/>
                <w:szCs w:val="22"/>
                <w:lang w:val="en-GB"/>
              </w:rPr>
            </w:pPr>
            <w:r w:rsidRPr="007D14CA">
              <w:rPr>
                <w:rFonts w:ascii="Arial" w:eastAsia="Times New Roman" w:hAnsi="Arial" w:cs="Arial"/>
                <w:color w:val="000000"/>
                <w:sz w:val="22"/>
                <w:szCs w:val="22"/>
                <w:lang w:val="en-GB"/>
              </w:rPr>
              <w:t>The carbon and water cycles have distinctive processes and pathways that operate within them</w:t>
            </w:r>
          </w:p>
        </w:tc>
        <w:tc>
          <w:tcPr>
            <w:tcW w:w="1300" w:type="dxa"/>
            <w:tcBorders>
              <w:top w:val="nil"/>
              <w:left w:val="nil"/>
              <w:bottom w:val="single" w:sz="8" w:space="0" w:color="auto"/>
              <w:right w:val="single" w:sz="8" w:space="0" w:color="auto"/>
            </w:tcBorders>
            <w:shd w:val="clear" w:color="auto" w:fill="auto"/>
            <w:vAlign w:val="center"/>
          </w:tcPr>
          <w:p w14:paraId="7727D301"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DD6B969"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193C849" w14:textId="77777777" w:rsidR="007D14CA" w:rsidRPr="00576C5B" w:rsidRDefault="007D14CA" w:rsidP="003A16DC">
            <w:pPr>
              <w:spacing w:line="276" w:lineRule="auto"/>
              <w:rPr>
                <w:rFonts w:ascii="Arial" w:eastAsia="Times New Roman" w:hAnsi="Arial" w:cs="Arial"/>
                <w:color w:val="000000"/>
                <w:sz w:val="22"/>
                <w:szCs w:val="22"/>
                <w:lang w:val="en-GB"/>
              </w:rPr>
            </w:pPr>
          </w:p>
        </w:tc>
      </w:tr>
      <w:tr w:rsidR="007D14CA" w:rsidRPr="00576C5B" w14:paraId="0166B66B"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4BF64BB" w14:textId="1DA08ADA" w:rsidR="007D14CA" w:rsidRPr="00576C5B" w:rsidRDefault="007D14CA"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 xml:space="preserve">The processes of the water cycle, including evaporation, transpiration, condensation (including formation of clouds), </w:t>
            </w:r>
            <w:r w:rsidRPr="007D14CA">
              <w:rPr>
                <w:rFonts w:ascii="Arial" w:eastAsia="Times New Roman" w:hAnsi="Arial" w:cs="Arial"/>
                <w:color w:val="000000"/>
                <w:sz w:val="22"/>
                <w:szCs w:val="22"/>
                <w:lang w:val="en-GB"/>
              </w:rPr>
              <w:t xml:space="preserve">precipitation (including causes of precipitation), interception, ablation, runoff (including overland flow and saturated overland flow), catchment hydrology (including infiltration, percolation, </w:t>
            </w:r>
            <w:proofErr w:type="spellStart"/>
            <w:r w:rsidRPr="007D14CA">
              <w:rPr>
                <w:rFonts w:ascii="Arial" w:eastAsia="Times New Roman" w:hAnsi="Arial" w:cs="Arial"/>
                <w:color w:val="000000"/>
                <w:sz w:val="22"/>
                <w:szCs w:val="22"/>
                <w:lang w:val="en-GB"/>
              </w:rPr>
              <w:t>throughflow</w:t>
            </w:r>
            <w:proofErr w:type="spellEnd"/>
            <w:r w:rsidRPr="007D14CA">
              <w:rPr>
                <w:rFonts w:ascii="Arial" w:eastAsia="Times New Roman" w:hAnsi="Arial" w:cs="Arial"/>
                <w:color w:val="000000"/>
                <w:sz w:val="22"/>
                <w:szCs w:val="22"/>
                <w:lang w:val="en-GB"/>
              </w:rPr>
              <w:t xml:space="preserve">, groundwater flow and </w:t>
            </w:r>
            <w:proofErr w:type="spellStart"/>
            <w:r w:rsidRPr="007D14CA">
              <w:rPr>
                <w:rFonts w:ascii="Arial" w:eastAsia="Times New Roman" w:hAnsi="Arial" w:cs="Arial"/>
                <w:color w:val="000000"/>
                <w:sz w:val="22"/>
                <w:szCs w:val="22"/>
                <w:lang w:val="en-GB"/>
              </w:rPr>
              <w:t>cryospheric</w:t>
            </w:r>
            <w:proofErr w:type="spellEnd"/>
            <w:r w:rsidRPr="007D14CA">
              <w:rPr>
                <w:rFonts w:ascii="Arial" w:eastAsia="Times New Roman" w:hAnsi="Arial" w:cs="Arial"/>
                <w:color w:val="000000"/>
                <w:sz w:val="22"/>
                <w:szCs w:val="22"/>
                <w:lang w:val="en-GB"/>
              </w:rPr>
              <w:t xml:space="preserve"> processes)</w:t>
            </w:r>
          </w:p>
        </w:tc>
        <w:tc>
          <w:tcPr>
            <w:tcW w:w="1300" w:type="dxa"/>
            <w:tcBorders>
              <w:top w:val="nil"/>
              <w:left w:val="nil"/>
              <w:bottom w:val="single" w:sz="8" w:space="0" w:color="auto"/>
              <w:right w:val="single" w:sz="8" w:space="0" w:color="auto"/>
            </w:tcBorders>
            <w:shd w:val="clear" w:color="auto" w:fill="auto"/>
            <w:vAlign w:val="center"/>
          </w:tcPr>
          <w:p w14:paraId="6D88412F"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F398D9B"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DFA2B94" w14:textId="77777777" w:rsidR="007D14CA" w:rsidRPr="00576C5B" w:rsidRDefault="007D14CA" w:rsidP="003A16DC">
            <w:pPr>
              <w:spacing w:line="276" w:lineRule="auto"/>
              <w:rPr>
                <w:rFonts w:ascii="Arial" w:eastAsia="Times New Roman" w:hAnsi="Arial" w:cs="Arial"/>
                <w:color w:val="000000"/>
                <w:sz w:val="22"/>
                <w:szCs w:val="22"/>
                <w:lang w:val="en-GB"/>
              </w:rPr>
            </w:pPr>
          </w:p>
        </w:tc>
      </w:tr>
      <w:tr w:rsidR="007D14CA" w:rsidRPr="00576C5B" w14:paraId="18DAD892"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2B53B75" w14:textId="1C40D918" w:rsidR="007D14CA" w:rsidRDefault="007D14CA" w:rsidP="003A16DC">
            <w:pPr>
              <w:spacing w:line="276" w:lineRule="auto"/>
              <w:ind w:left="1440"/>
              <w:rPr>
                <w:rFonts w:ascii="Arial" w:eastAsia="Times New Roman" w:hAnsi="Arial" w:cs="Arial"/>
                <w:color w:val="000000"/>
                <w:sz w:val="22"/>
                <w:szCs w:val="22"/>
                <w:lang w:val="en-GB"/>
              </w:rPr>
            </w:pPr>
            <w:r w:rsidRPr="007D14CA">
              <w:rPr>
                <w:rFonts w:ascii="Arial" w:eastAsia="Times New Roman" w:hAnsi="Arial" w:cs="Arial"/>
                <w:color w:val="000000"/>
                <w:sz w:val="22"/>
                <w:szCs w:val="22"/>
                <w:lang w:val="en-GB"/>
              </w:rPr>
              <w:t>The processes of the carbon cycle, including photosynthesis, respiration, decomposition, combustion (including natural and fossil fuel use), natural sequestration in oceans, vegetation, sediments and weathering</w:t>
            </w:r>
          </w:p>
        </w:tc>
        <w:tc>
          <w:tcPr>
            <w:tcW w:w="1300" w:type="dxa"/>
            <w:tcBorders>
              <w:top w:val="nil"/>
              <w:left w:val="nil"/>
              <w:bottom w:val="single" w:sz="8" w:space="0" w:color="auto"/>
              <w:right w:val="single" w:sz="8" w:space="0" w:color="auto"/>
            </w:tcBorders>
            <w:shd w:val="clear" w:color="auto" w:fill="auto"/>
            <w:vAlign w:val="center"/>
          </w:tcPr>
          <w:p w14:paraId="7DB6B312"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500A2E3"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475DE37" w14:textId="77777777" w:rsidR="007D14CA" w:rsidRPr="00576C5B" w:rsidRDefault="007D14CA" w:rsidP="003A16DC">
            <w:pPr>
              <w:spacing w:line="276" w:lineRule="auto"/>
              <w:rPr>
                <w:rFonts w:ascii="Arial" w:eastAsia="Times New Roman" w:hAnsi="Arial" w:cs="Arial"/>
                <w:color w:val="000000"/>
                <w:sz w:val="22"/>
                <w:szCs w:val="22"/>
                <w:lang w:val="en-GB"/>
              </w:rPr>
            </w:pPr>
          </w:p>
        </w:tc>
      </w:tr>
      <w:tr w:rsidR="00CE1A53" w:rsidRPr="00576C5B" w14:paraId="388D93C5"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157EB25F" w14:textId="21DC005A" w:rsidR="00CE1A53" w:rsidRPr="007D14CA" w:rsidRDefault="007D14CA" w:rsidP="003A16DC">
            <w:pPr>
              <w:pStyle w:val="ListParagraph"/>
              <w:numPr>
                <w:ilvl w:val="0"/>
                <w:numId w:val="5"/>
              </w:numPr>
              <w:spacing w:line="276" w:lineRule="auto"/>
              <w:jc w:val="center"/>
              <w:rPr>
                <w:rFonts w:ascii="Arial" w:eastAsia="Times New Roman" w:hAnsi="Arial" w:cs="Arial"/>
                <w:b/>
                <w:color w:val="000000"/>
                <w:sz w:val="22"/>
                <w:szCs w:val="22"/>
                <w:lang w:val="en-GB"/>
              </w:rPr>
            </w:pPr>
            <w:r w:rsidRPr="007D14CA">
              <w:rPr>
                <w:rFonts w:ascii="Arial" w:eastAsia="Times New Roman" w:hAnsi="Arial" w:cs="Arial"/>
                <w:b/>
                <w:color w:val="000000"/>
                <w:sz w:val="22"/>
                <w:szCs w:val="22"/>
                <w:lang w:val="en-GB"/>
              </w:rPr>
              <w:t>How do the water and carbon cycles operate in contrasting locations?</w:t>
            </w:r>
          </w:p>
        </w:tc>
      </w:tr>
      <w:tr w:rsidR="00CE1A53" w:rsidRPr="00576C5B" w14:paraId="23579EFF"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2A6ABB51" w14:textId="3BE0039D" w:rsidR="00CE1A53" w:rsidRPr="00137498" w:rsidRDefault="007D14CA" w:rsidP="003A16DC">
            <w:pPr>
              <w:pStyle w:val="ListParagraph"/>
              <w:numPr>
                <w:ilvl w:val="0"/>
                <w:numId w:val="7"/>
              </w:numPr>
              <w:spacing w:line="276" w:lineRule="auto"/>
              <w:rPr>
                <w:rFonts w:ascii="Arial" w:eastAsia="Times New Roman" w:hAnsi="Arial" w:cs="Arial"/>
                <w:i/>
                <w:color w:val="000000"/>
                <w:sz w:val="22"/>
                <w:szCs w:val="22"/>
                <w:lang w:val="en-GB"/>
              </w:rPr>
            </w:pPr>
            <w:r w:rsidRPr="00137498">
              <w:rPr>
                <w:rFonts w:ascii="Arial" w:eastAsia="Times New Roman" w:hAnsi="Arial" w:cs="Arial"/>
                <w:i/>
                <w:color w:val="000000"/>
                <w:sz w:val="22"/>
                <w:szCs w:val="22"/>
                <w:lang w:val="en-GB"/>
              </w:rPr>
              <w:t>It is possible to identify the physical and human factors that affect the water and carbon cycles in a tropical rainforest. Case study of a tropical rainforest, including:</w:t>
            </w:r>
          </w:p>
        </w:tc>
        <w:tc>
          <w:tcPr>
            <w:tcW w:w="1300" w:type="dxa"/>
            <w:tcBorders>
              <w:top w:val="nil"/>
              <w:left w:val="nil"/>
              <w:bottom w:val="single" w:sz="8" w:space="0" w:color="auto"/>
              <w:right w:val="single" w:sz="8" w:space="0" w:color="auto"/>
            </w:tcBorders>
            <w:shd w:val="clear" w:color="auto" w:fill="auto"/>
            <w:vAlign w:val="center"/>
            <w:hideMark/>
          </w:tcPr>
          <w:p w14:paraId="5BA0E898"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707E4B6"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4DDFDA0"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79BB28FC"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37B5521" w14:textId="0778DF43" w:rsidR="00CE1A53" w:rsidRPr="00576C5B" w:rsidRDefault="007D14CA"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lastRenderedPageBreak/>
              <w:t>W</w:t>
            </w:r>
            <w:r w:rsidRPr="007D14CA">
              <w:rPr>
                <w:rFonts w:ascii="Arial" w:eastAsia="Times New Roman" w:hAnsi="Arial" w:cs="Arial"/>
                <w:color w:val="000000"/>
                <w:sz w:val="22"/>
                <w:szCs w:val="22"/>
                <w:lang w:val="en-GB"/>
              </w:rPr>
              <w:t>ater and carbon cycles specific to tropical rainforests, including the rates of flow and distinct stores. How an individual tree through to the rainforest as a whole can influence these cycles</w:t>
            </w:r>
          </w:p>
        </w:tc>
        <w:tc>
          <w:tcPr>
            <w:tcW w:w="1300" w:type="dxa"/>
            <w:tcBorders>
              <w:top w:val="nil"/>
              <w:left w:val="nil"/>
              <w:bottom w:val="single" w:sz="8" w:space="0" w:color="auto"/>
              <w:right w:val="single" w:sz="8" w:space="0" w:color="auto"/>
            </w:tcBorders>
            <w:shd w:val="clear" w:color="auto" w:fill="auto"/>
            <w:vAlign w:val="center"/>
            <w:hideMark/>
          </w:tcPr>
          <w:p w14:paraId="5D7DD18A"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EDC9365"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F0F51A0"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7D14CA" w:rsidRPr="00576C5B" w14:paraId="3A563B96"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76E80FC" w14:textId="37C9E03F" w:rsidR="007D14CA" w:rsidRPr="00576C5B" w:rsidRDefault="007D14CA"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P</w:t>
            </w:r>
            <w:r w:rsidRPr="007D14CA">
              <w:rPr>
                <w:rFonts w:ascii="Arial" w:eastAsia="Times New Roman" w:hAnsi="Arial" w:cs="Arial"/>
                <w:color w:val="000000"/>
                <w:sz w:val="22"/>
                <w:szCs w:val="22"/>
                <w:lang w:val="en-GB"/>
              </w:rPr>
              <w:t>hysical factors affecting the flows and stores in the water cycle, including temperature, rock permeability and porosity and relief</w:t>
            </w:r>
          </w:p>
        </w:tc>
        <w:tc>
          <w:tcPr>
            <w:tcW w:w="1300" w:type="dxa"/>
            <w:tcBorders>
              <w:top w:val="nil"/>
              <w:left w:val="nil"/>
              <w:bottom w:val="single" w:sz="8" w:space="0" w:color="auto"/>
              <w:right w:val="single" w:sz="8" w:space="0" w:color="auto"/>
            </w:tcBorders>
            <w:shd w:val="clear" w:color="auto" w:fill="auto"/>
            <w:vAlign w:val="center"/>
          </w:tcPr>
          <w:p w14:paraId="55571957"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973F7A0"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0EF6082" w14:textId="77777777" w:rsidR="007D14CA" w:rsidRPr="00576C5B" w:rsidRDefault="007D14CA" w:rsidP="003A16DC">
            <w:pPr>
              <w:spacing w:line="276" w:lineRule="auto"/>
              <w:rPr>
                <w:rFonts w:ascii="Arial" w:eastAsia="Times New Roman" w:hAnsi="Arial" w:cs="Arial"/>
                <w:color w:val="000000"/>
                <w:sz w:val="22"/>
                <w:szCs w:val="22"/>
                <w:lang w:val="en-GB"/>
              </w:rPr>
            </w:pPr>
          </w:p>
        </w:tc>
      </w:tr>
      <w:tr w:rsidR="007D14CA" w:rsidRPr="00576C5B" w14:paraId="65F013FF"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4385FC3" w14:textId="0D07518A" w:rsidR="007D14CA" w:rsidRPr="00576C5B" w:rsidRDefault="007D14CA"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P</w:t>
            </w:r>
            <w:r w:rsidRPr="007D14CA">
              <w:rPr>
                <w:rFonts w:ascii="Arial" w:eastAsia="Times New Roman" w:hAnsi="Arial" w:cs="Arial"/>
                <w:color w:val="000000"/>
                <w:sz w:val="22"/>
                <w:szCs w:val="22"/>
                <w:lang w:val="en-GB"/>
              </w:rPr>
              <w:t>hysical factors affecting the flows and stores in the carbon cycle, including temperature, vegetation, organic matter in soil and the mineral composition of rocks</w:t>
            </w:r>
          </w:p>
        </w:tc>
        <w:tc>
          <w:tcPr>
            <w:tcW w:w="1300" w:type="dxa"/>
            <w:tcBorders>
              <w:top w:val="nil"/>
              <w:left w:val="nil"/>
              <w:bottom w:val="single" w:sz="8" w:space="0" w:color="auto"/>
              <w:right w:val="single" w:sz="8" w:space="0" w:color="auto"/>
            </w:tcBorders>
            <w:shd w:val="clear" w:color="auto" w:fill="auto"/>
            <w:vAlign w:val="center"/>
          </w:tcPr>
          <w:p w14:paraId="11BEA5F1"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9F0C9D1"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57B4AC5" w14:textId="77777777" w:rsidR="007D14CA" w:rsidRPr="00576C5B" w:rsidRDefault="007D14CA" w:rsidP="003A16DC">
            <w:pPr>
              <w:spacing w:line="276" w:lineRule="auto"/>
              <w:rPr>
                <w:rFonts w:ascii="Arial" w:eastAsia="Times New Roman" w:hAnsi="Arial" w:cs="Arial"/>
                <w:color w:val="000000"/>
                <w:sz w:val="22"/>
                <w:szCs w:val="22"/>
                <w:lang w:val="en-GB"/>
              </w:rPr>
            </w:pPr>
          </w:p>
        </w:tc>
      </w:tr>
      <w:tr w:rsidR="007D14CA" w:rsidRPr="00576C5B" w14:paraId="0D64847D"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F3750C7" w14:textId="6AA49D2E" w:rsidR="007D14CA" w:rsidRPr="00576C5B" w:rsidRDefault="007D14CA"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F</w:t>
            </w:r>
            <w:r w:rsidRPr="007D14CA">
              <w:rPr>
                <w:rFonts w:ascii="Arial" w:eastAsia="Times New Roman" w:hAnsi="Arial" w:cs="Arial"/>
                <w:color w:val="000000"/>
                <w:sz w:val="22"/>
                <w:szCs w:val="22"/>
                <w:lang w:val="en-GB"/>
              </w:rPr>
              <w:t>or one drainage basin in the tropical rainforest, explore the changes to the flows and stores within the water cycle caused by natural and human factors such as deforestation and farming factors</w:t>
            </w:r>
          </w:p>
        </w:tc>
        <w:tc>
          <w:tcPr>
            <w:tcW w:w="1300" w:type="dxa"/>
            <w:tcBorders>
              <w:top w:val="nil"/>
              <w:left w:val="nil"/>
              <w:bottom w:val="single" w:sz="8" w:space="0" w:color="auto"/>
              <w:right w:val="single" w:sz="8" w:space="0" w:color="auto"/>
            </w:tcBorders>
            <w:shd w:val="clear" w:color="auto" w:fill="auto"/>
            <w:vAlign w:val="center"/>
          </w:tcPr>
          <w:p w14:paraId="3822D263"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AEDEF9D"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50E371A" w14:textId="77777777" w:rsidR="007D14CA" w:rsidRPr="00576C5B" w:rsidRDefault="007D14CA" w:rsidP="003A16DC">
            <w:pPr>
              <w:spacing w:line="276" w:lineRule="auto"/>
              <w:rPr>
                <w:rFonts w:ascii="Arial" w:eastAsia="Times New Roman" w:hAnsi="Arial" w:cs="Arial"/>
                <w:color w:val="000000"/>
                <w:sz w:val="22"/>
                <w:szCs w:val="22"/>
                <w:lang w:val="en-GB"/>
              </w:rPr>
            </w:pPr>
          </w:p>
        </w:tc>
      </w:tr>
      <w:tr w:rsidR="007D14CA" w:rsidRPr="00576C5B" w14:paraId="5F86CBF8"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590704E" w14:textId="265CF4B5" w:rsidR="007D14CA" w:rsidRPr="00576C5B" w:rsidRDefault="007D14CA"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7D14CA">
              <w:rPr>
                <w:rFonts w:ascii="Arial" w:eastAsia="Times New Roman" w:hAnsi="Arial" w:cs="Arial"/>
                <w:color w:val="000000"/>
                <w:sz w:val="22"/>
                <w:szCs w:val="22"/>
                <w:lang w:val="en-GB"/>
              </w:rPr>
              <w:t>he impact of human activity, such as deforestation and farming, on carbon flows, soil and nutrient stores</w:t>
            </w:r>
          </w:p>
        </w:tc>
        <w:tc>
          <w:tcPr>
            <w:tcW w:w="1300" w:type="dxa"/>
            <w:tcBorders>
              <w:top w:val="nil"/>
              <w:left w:val="nil"/>
              <w:bottom w:val="single" w:sz="8" w:space="0" w:color="auto"/>
              <w:right w:val="single" w:sz="8" w:space="0" w:color="auto"/>
            </w:tcBorders>
            <w:shd w:val="clear" w:color="auto" w:fill="auto"/>
            <w:vAlign w:val="center"/>
          </w:tcPr>
          <w:p w14:paraId="11310115"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0034491"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86A4285" w14:textId="77777777" w:rsidR="007D14CA" w:rsidRPr="00576C5B" w:rsidRDefault="007D14CA" w:rsidP="003A16DC">
            <w:pPr>
              <w:spacing w:line="276" w:lineRule="auto"/>
              <w:rPr>
                <w:rFonts w:ascii="Arial" w:eastAsia="Times New Roman" w:hAnsi="Arial" w:cs="Arial"/>
                <w:color w:val="000000"/>
                <w:sz w:val="22"/>
                <w:szCs w:val="22"/>
                <w:lang w:val="en-GB"/>
              </w:rPr>
            </w:pPr>
          </w:p>
        </w:tc>
      </w:tr>
      <w:tr w:rsidR="007D14CA" w:rsidRPr="00576C5B" w14:paraId="5D852E62"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57924F7" w14:textId="71AF587D" w:rsidR="007D14CA" w:rsidRPr="00576C5B" w:rsidRDefault="007D14CA"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S</w:t>
            </w:r>
            <w:r w:rsidRPr="007D14CA">
              <w:rPr>
                <w:rFonts w:ascii="Arial" w:eastAsia="Times New Roman" w:hAnsi="Arial" w:cs="Arial"/>
                <w:color w:val="000000"/>
                <w:sz w:val="22"/>
                <w:szCs w:val="22"/>
                <w:lang w:val="en-GB"/>
              </w:rPr>
              <w:t>trategies to manage the tropical rainforest such as afforestation and improved agriculture techniques that have positive effects on the water and carbon cycles.</w:t>
            </w:r>
          </w:p>
        </w:tc>
        <w:tc>
          <w:tcPr>
            <w:tcW w:w="1300" w:type="dxa"/>
            <w:tcBorders>
              <w:top w:val="nil"/>
              <w:left w:val="nil"/>
              <w:bottom w:val="single" w:sz="8" w:space="0" w:color="auto"/>
              <w:right w:val="single" w:sz="8" w:space="0" w:color="auto"/>
            </w:tcBorders>
            <w:shd w:val="clear" w:color="auto" w:fill="auto"/>
            <w:vAlign w:val="center"/>
          </w:tcPr>
          <w:p w14:paraId="038BEFB3"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A7762F2" w14:textId="77777777" w:rsidR="007D14CA" w:rsidRPr="00576C5B" w:rsidRDefault="007D14CA"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11BAB3E" w14:textId="77777777" w:rsidR="007D14CA" w:rsidRPr="00576C5B" w:rsidRDefault="007D14CA" w:rsidP="003A16DC">
            <w:pPr>
              <w:spacing w:line="276" w:lineRule="auto"/>
              <w:rPr>
                <w:rFonts w:ascii="Arial" w:eastAsia="Times New Roman" w:hAnsi="Arial" w:cs="Arial"/>
                <w:color w:val="000000"/>
                <w:sz w:val="22"/>
                <w:szCs w:val="22"/>
                <w:lang w:val="en-GB"/>
              </w:rPr>
            </w:pPr>
          </w:p>
        </w:tc>
      </w:tr>
      <w:tr w:rsidR="00CE1A53" w:rsidRPr="00576C5B" w14:paraId="79137C04"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C203ECA" w14:textId="0E29E8B6" w:rsidR="00CE1A53" w:rsidRPr="00137498" w:rsidRDefault="007D14CA" w:rsidP="003A16DC">
            <w:pPr>
              <w:pStyle w:val="ListParagraph"/>
              <w:numPr>
                <w:ilvl w:val="0"/>
                <w:numId w:val="7"/>
              </w:numPr>
              <w:spacing w:line="276" w:lineRule="auto"/>
              <w:rPr>
                <w:rFonts w:ascii="Arial" w:eastAsia="Times New Roman" w:hAnsi="Arial" w:cs="Arial"/>
                <w:i/>
                <w:color w:val="000000"/>
                <w:sz w:val="22"/>
                <w:szCs w:val="22"/>
                <w:lang w:val="en-GB"/>
              </w:rPr>
            </w:pPr>
            <w:r w:rsidRPr="00137498">
              <w:rPr>
                <w:rFonts w:ascii="Arial" w:eastAsia="Times New Roman" w:hAnsi="Arial" w:cs="Arial"/>
                <w:i/>
                <w:color w:val="000000"/>
                <w:sz w:val="22"/>
                <w:szCs w:val="22"/>
                <w:lang w:val="en-GB"/>
              </w:rPr>
              <w:t>It is possible to identify the physical and human factors that affect the water and carbon cycles in an Arctic tundra area. Case study of the Arctic tundra, Including</w:t>
            </w:r>
            <w:r w:rsidR="00670939" w:rsidRPr="00137498">
              <w:rPr>
                <w:rFonts w:ascii="Arial" w:eastAsia="Times New Roman" w:hAnsi="Arial" w:cs="Arial"/>
                <w:i/>
                <w:color w:val="000000"/>
                <w:sz w:val="22"/>
                <w:szCs w:val="22"/>
                <w:lang w:val="en-GB"/>
              </w:rPr>
              <w:t>:</w:t>
            </w:r>
          </w:p>
        </w:tc>
        <w:tc>
          <w:tcPr>
            <w:tcW w:w="1300" w:type="dxa"/>
            <w:tcBorders>
              <w:top w:val="nil"/>
              <w:left w:val="nil"/>
              <w:bottom w:val="single" w:sz="8" w:space="0" w:color="auto"/>
              <w:right w:val="single" w:sz="8" w:space="0" w:color="auto"/>
            </w:tcBorders>
            <w:shd w:val="clear" w:color="auto" w:fill="auto"/>
            <w:vAlign w:val="center"/>
            <w:hideMark/>
          </w:tcPr>
          <w:p w14:paraId="1C158CF3"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1CCF749"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F37570E"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450F3F5A"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B89A4AE" w14:textId="11D7798C" w:rsidR="00CE1A53" w:rsidRPr="00576C5B" w:rsidRDefault="00670939"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W</w:t>
            </w:r>
            <w:r w:rsidRPr="00670939">
              <w:rPr>
                <w:rFonts w:ascii="Arial" w:eastAsia="Times New Roman" w:hAnsi="Arial" w:cs="Arial"/>
                <w:color w:val="000000"/>
                <w:sz w:val="22"/>
                <w:szCs w:val="22"/>
                <w:lang w:val="en-GB"/>
              </w:rPr>
              <w:t>ater and carbon cycles specific to Arctic tundra, including the rates of flow and distinct stores</w:t>
            </w:r>
          </w:p>
        </w:tc>
        <w:tc>
          <w:tcPr>
            <w:tcW w:w="1300" w:type="dxa"/>
            <w:tcBorders>
              <w:top w:val="nil"/>
              <w:left w:val="nil"/>
              <w:bottom w:val="single" w:sz="8" w:space="0" w:color="auto"/>
              <w:right w:val="single" w:sz="8" w:space="0" w:color="auto"/>
            </w:tcBorders>
            <w:shd w:val="clear" w:color="auto" w:fill="auto"/>
            <w:vAlign w:val="center"/>
            <w:hideMark/>
          </w:tcPr>
          <w:p w14:paraId="6A7F9188"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AFF0505"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47058E5"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670939" w:rsidRPr="00576C5B" w14:paraId="7DFAA5A3"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1E33D88" w14:textId="67DDD0F4" w:rsidR="00670939" w:rsidRPr="00576C5B" w:rsidRDefault="00670939"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P</w:t>
            </w:r>
            <w:r w:rsidRPr="00670939">
              <w:rPr>
                <w:rFonts w:ascii="Arial" w:eastAsia="Times New Roman" w:hAnsi="Arial" w:cs="Arial"/>
                <w:color w:val="000000"/>
                <w:sz w:val="22"/>
                <w:szCs w:val="22"/>
                <w:lang w:val="en-GB"/>
              </w:rPr>
              <w:t>hysical factors affecting the flows and stores in the cycles, including temperature, rock permeability and porosity and relief</w:t>
            </w:r>
          </w:p>
        </w:tc>
        <w:tc>
          <w:tcPr>
            <w:tcW w:w="1300" w:type="dxa"/>
            <w:tcBorders>
              <w:top w:val="nil"/>
              <w:left w:val="nil"/>
              <w:bottom w:val="single" w:sz="8" w:space="0" w:color="auto"/>
              <w:right w:val="single" w:sz="8" w:space="0" w:color="auto"/>
            </w:tcBorders>
            <w:shd w:val="clear" w:color="auto" w:fill="auto"/>
            <w:vAlign w:val="center"/>
          </w:tcPr>
          <w:p w14:paraId="35BC74CE" w14:textId="77777777" w:rsidR="00670939" w:rsidRPr="00576C5B" w:rsidRDefault="00670939"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9D9D9FB" w14:textId="77777777" w:rsidR="00670939" w:rsidRPr="00576C5B" w:rsidRDefault="00670939"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58C2F2D" w14:textId="77777777" w:rsidR="00670939" w:rsidRPr="00576C5B" w:rsidRDefault="00670939" w:rsidP="003A16DC">
            <w:pPr>
              <w:spacing w:line="276" w:lineRule="auto"/>
              <w:rPr>
                <w:rFonts w:ascii="Arial" w:eastAsia="Times New Roman" w:hAnsi="Arial" w:cs="Arial"/>
                <w:color w:val="000000"/>
                <w:sz w:val="22"/>
                <w:szCs w:val="22"/>
                <w:lang w:val="en-GB"/>
              </w:rPr>
            </w:pPr>
          </w:p>
        </w:tc>
      </w:tr>
      <w:tr w:rsidR="00670939" w:rsidRPr="00576C5B" w14:paraId="0C46794E"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4B51D30" w14:textId="2387C2BB" w:rsidR="00670939" w:rsidRPr="00576C5B" w:rsidRDefault="00670939"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P</w:t>
            </w:r>
            <w:r w:rsidRPr="00670939">
              <w:rPr>
                <w:rFonts w:ascii="Arial" w:eastAsia="Times New Roman" w:hAnsi="Arial" w:cs="Arial"/>
                <w:color w:val="000000"/>
                <w:sz w:val="22"/>
                <w:szCs w:val="22"/>
                <w:lang w:val="en-GB"/>
              </w:rPr>
              <w:t>hysical factors affecting the flows and stores in the carbon cycle, including temperature, vegetation, organic matter in soil and the mineral composition of rocks</w:t>
            </w:r>
          </w:p>
        </w:tc>
        <w:tc>
          <w:tcPr>
            <w:tcW w:w="1300" w:type="dxa"/>
            <w:tcBorders>
              <w:top w:val="nil"/>
              <w:left w:val="nil"/>
              <w:bottom w:val="single" w:sz="8" w:space="0" w:color="auto"/>
              <w:right w:val="single" w:sz="8" w:space="0" w:color="auto"/>
            </w:tcBorders>
            <w:shd w:val="clear" w:color="auto" w:fill="auto"/>
            <w:vAlign w:val="center"/>
          </w:tcPr>
          <w:p w14:paraId="532D76D4" w14:textId="77777777" w:rsidR="00670939" w:rsidRPr="00576C5B" w:rsidRDefault="00670939"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2348C4B" w14:textId="77777777" w:rsidR="00670939" w:rsidRPr="00576C5B" w:rsidRDefault="00670939"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4F6D498" w14:textId="77777777" w:rsidR="00670939" w:rsidRPr="00576C5B" w:rsidRDefault="00670939" w:rsidP="003A16DC">
            <w:pPr>
              <w:spacing w:line="276" w:lineRule="auto"/>
              <w:rPr>
                <w:rFonts w:ascii="Arial" w:eastAsia="Times New Roman" w:hAnsi="Arial" w:cs="Arial"/>
                <w:color w:val="000000"/>
                <w:sz w:val="22"/>
                <w:szCs w:val="22"/>
                <w:lang w:val="en-GB"/>
              </w:rPr>
            </w:pPr>
          </w:p>
        </w:tc>
      </w:tr>
      <w:tr w:rsidR="00670939" w:rsidRPr="00576C5B" w14:paraId="278517B1"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9BE6EEA" w14:textId="1D5951DD" w:rsidR="00670939" w:rsidRPr="00576C5B" w:rsidRDefault="00670939"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S</w:t>
            </w:r>
            <w:r w:rsidRPr="00670939">
              <w:rPr>
                <w:rFonts w:ascii="Arial" w:eastAsia="Times New Roman" w:hAnsi="Arial" w:cs="Arial"/>
                <w:color w:val="000000"/>
                <w:sz w:val="22"/>
                <w:szCs w:val="22"/>
                <w:lang w:val="en-GB"/>
              </w:rPr>
              <w:t>easonal changes in the water and carbon cycles in the Arctic tundra</w:t>
            </w:r>
          </w:p>
        </w:tc>
        <w:tc>
          <w:tcPr>
            <w:tcW w:w="1300" w:type="dxa"/>
            <w:tcBorders>
              <w:top w:val="nil"/>
              <w:left w:val="nil"/>
              <w:bottom w:val="single" w:sz="8" w:space="0" w:color="auto"/>
              <w:right w:val="single" w:sz="8" w:space="0" w:color="auto"/>
            </w:tcBorders>
            <w:shd w:val="clear" w:color="auto" w:fill="auto"/>
            <w:vAlign w:val="center"/>
          </w:tcPr>
          <w:p w14:paraId="29B1F288" w14:textId="77777777" w:rsidR="00670939" w:rsidRPr="00576C5B" w:rsidRDefault="00670939"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AB217FC" w14:textId="77777777" w:rsidR="00670939" w:rsidRPr="00576C5B" w:rsidRDefault="00670939"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D4EEA74" w14:textId="77777777" w:rsidR="00670939" w:rsidRPr="00576C5B" w:rsidRDefault="00670939" w:rsidP="003A16DC">
            <w:pPr>
              <w:spacing w:line="276" w:lineRule="auto"/>
              <w:rPr>
                <w:rFonts w:ascii="Arial" w:eastAsia="Times New Roman" w:hAnsi="Arial" w:cs="Arial"/>
                <w:color w:val="000000"/>
                <w:sz w:val="22"/>
                <w:szCs w:val="22"/>
                <w:lang w:val="en-GB"/>
              </w:rPr>
            </w:pPr>
          </w:p>
        </w:tc>
      </w:tr>
      <w:tr w:rsidR="00CE1A53" w:rsidRPr="00576C5B" w14:paraId="16CE77F0"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4FE4AB1" w14:textId="2D72D735" w:rsidR="00CE1A53" w:rsidRPr="00576C5B" w:rsidRDefault="00670939"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670939">
              <w:rPr>
                <w:rFonts w:ascii="Arial" w:eastAsia="Times New Roman" w:hAnsi="Arial" w:cs="Arial"/>
                <w:color w:val="000000"/>
                <w:sz w:val="22"/>
                <w:szCs w:val="22"/>
                <w:lang w:val="en-GB"/>
              </w:rPr>
              <w:t>he impact of the developing oil and gas industry on the water and carbon cycles</w:t>
            </w:r>
          </w:p>
        </w:tc>
        <w:tc>
          <w:tcPr>
            <w:tcW w:w="1300" w:type="dxa"/>
            <w:tcBorders>
              <w:top w:val="nil"/>
              <w:left w:val="nil"/>
              <w:bottom w:val="single" w:sz="8" w:space="0" w:color="auto"/>
              <w:right w:val="single" w:sz="8" w:space="0" w:color="auto"/>
            </w:tcBorders>
            <w:shd w:val="clear" w:color="auto" w:fill="auto"/>
            <w:vAlign w:val="center"/>
            <w:hideMark/>
          </w:tcPr>
          <w:p w14:paraId="5A8450D3"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11D977B"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7490195"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670939" w:rsidRPr="00576C5B" w14:paraId="7CE9C435" w14:textId="77777777" w:rsidTr="007D14CA">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F3527F1" w14:textId="7B29FCE6" w:rsidR="00670939" w:rsidRPr="00670939" w:rsidRDefault="00670939"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M</w:t>
            </w:r>
            <w:r w:rsidRPr="00670939">
              <w:rPr>
                <w:rFonts w:ascii="Arial" w:eastAsia="Times New Roman" w:hAnsi="Arial" w:cs="Arial"/>
                <w:color w:val="000000"/>
                <w:sz w:val="22"/>
                <w:szCs w:val="22"/>
                <w:lang w:val="en-GB"/>
              </w:rPr>
              <w:t>anagement strategies used to moderate the impacts of the oil and gas industry</w:t>
            </w:r>
          </w:p>
        </w:tc>
        <w:tc>
          <w:tcPr>
            <w:tcW w:w="1300" w:type="dxa"/>
            <w:tcBorders>
              <w:top w:val="nil"/>
              <w:left w:val="nil"/>
              <w:bottom w:val="single" w:sz="8" w:space="0" w:color="auto"/>
              <w:right w:val="single" w:sz="8" w:space="0" w:color="auto"/>
            </w:tcBorders>
            <w:shd w:val="clear" w:color="auto" w:fill="auto"/>
            <w:vAlign w:val="center"/>
          </w:tcPr>
          <w:p w14:paraId="654A4CCC" w14:textId="77777777" w:rsidR="00670939" w:rsidRPr="00576C5B" w:rsidRDefault="00670939"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E711EE0" w14:textId="77777777" w:rsidR="00670939" w:rsidRPr="00576C5B" w:rsidRDefault="00670939"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4BA5F61" w14:textId="77777777" w:rsidR="00670939" w:rsidRPr="00576C5B" w:rsidRDefault="00670939" w:rsidP="003A16DC">
            <w:pPr>
              <w:spacing w:line="276" w:lineRule="auto"/>
              <w:rPr>
                <w:rFonts w:ascii="Arial" w:eastAsia="Times New Roman" w:hAnsi="Arial" w:cs="Arial"/>
                <w:color w:val="000000"/>
                <w:sz w:val="22"/>
                <w:szCs w:val="22"/>
                <w:lang w:val="en-GB"/>
              </w:rPr>
            </w:pPr>
          </w:p>
        </w:tc>
      </w:tr>
      <w:tr w:rsidR="00CE1A53" w:rsidRPr="00576C5B" w14:paraId="57C3B15D"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09DBFE9E" w14:textId="515634E6" w:rsidR="00CE1A53" w:rsidRPr="00670939" w:rsidRDefault="00670939" w:rsidP="003A16DC">
            <w:pPr>
              <w:pStyle w:val="ListParagraph"/>
              <w:numPr>
                <w:ilvl w:val="0"/>
                <w:numId w:val="5"/>
              </w:numPr>
              <w:spacing w:line="276" w:lineRule="auto"/>
              <w:jc w:val="center"/>
              <w:rPr>
                <w:rFonts w:ascii="Arial" w:eastAsia="Times New Roman" w:hAnsi="Arial" w:cs="Arial"/>
                <w:b/>
                <w:color w:val="000000"/>
                <w:sz w:val="22"/>
                <w:szCs w:val="22"/>
                <w:lang w:val="en-GB"/>
              </w:rPr>
            </w:pPr>
            <w:r w:rsidRPr="00670939">
              <w:rPr>
                <w:rFonts w:ascii="Arial" w:eastAsia="Times New Roman" w:hAnsi="Arial" w:cs="Arial"/>
                <w:b/>
                <w:color w:val="000000"/>
                <w:sz w:val="22"/>
                <w:szCs w:val="22"/>
                <w:lang w:val="en-GB"/>
              </w:rPr>
              <w:t>How much change occurs over time in the water and carbon cycles?</w:t>
            </w:r>
          </w:p>
        </w:tc>
      </w:tr>
      <w:tr w:rsidR="00CE1A53" w:rsidRPr="00576C5B" w14:paraId="30368948"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9781EF2" w14:textId="11FFA5E1" w:rsidR="00CE1A53" w:rsidRPr="00137498" w:rsidRDefault="00374D67" w:rsidP="003A16DC">
            <w:pPr>
              <w:pStyle w:val="ListParagraph"/>
              <w:numPr>
                <w:ilvl w:val="0"/>
                <w:numId w:val="8"/>
              </w:numPr>
              <w:spacing w:line="276" w:lineRule="auto"/>
              <w:rPr>
                <w:rFonts w:ascii="Arial" w:eastAsia="Times New Roman" w:hAnsi="Arial" w:cs="Arial"/>
                <w:i/>
                <w:color w:val="000000"/>
                <w:sz w:val="22"/>
                <w:szCs w:val="22"/>
                <w:lang w:val="en-GB"/>
              </w:rPr>
            </w:pPr>
            <w:r w:rsidRPr="00137498">
              <w:rPr>
                <w:rFonts w:ascii="Arial" w:eastAsia="Times New Roman" w:hAnsi="Arial" w:cs="Arial"/>
                <w:i/>
                <w:color w:val="000000"/>
                <w:sz w:val="22"/>
                <w:szCs w:val="22"/>
                <w:lang w:val="en-GB"/>
              </w:rPr>
              <w:t>Human factors can disturb and enhance the natural processes and stores in the water and carbon cycles.</w:t>
            </w:r>
          </w:p>
        </w:tc>
        <w:tc>
          <w:tcPr>
            <w:tcW w:w="1300" w:type="dxa"/>
            <w:tcBorders>
              <w:top w:val="nil"/>
              <w:left w:val="nil"/>
              <w:bottom w:val="single" w:sz="8" w:space="0" w:color="auto"/>
              <w:right w:val="single" w:sz="8" w:space="0" w:color="auto"/>
            </w:tcBorders>
            <w:shd w:val="clear" w:color="auto" w:fill="auto"/>
            <w:vAlign w:val="center"/>
            <w:hideMark/>
          </w:tcPr>
          <w:p w14:paraId="6047DB71"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FBA5A5D"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B29733B"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459FB84F"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73D69E5" w14:textId="46E07F0A" w:rsidR="00CE1A53" w:rsidRPr="00576C5B" w:rsidRDefault="00374D67"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 xml:space="preserve">Dynamic equilibrium </w:t>
            </w:r>
            <w:r w:rsidRPr="00374D67">
              <w:rPr>
                <w:rFonts w:ascii="Arial" w:eastAsia="Times New Roman" w:hAnsi="Arial" w:cs="Arial"/>
                <w:color w:val="000000"/>
                <w:sz w:val="22"/>
                <w:szCs w:val="22"/>
                <w:lang w:val="en-GB"/>
              </w:rPr>
              <w:t>in the cycles and the balance between the stores and the flows.</w:t>
            </w:r>
          </w:p>
        </w:tc>
        <w:tc>
          <w:tcPr>
            <w:tcW w:w="1300" w:type="dxa"/>
            <w:tcBorders>
              <w:top w:val="nil"/>
              <w:left w:val="nil"/>
              <w:bottom w:val="single" w:sz="8" w:space="0" w:color="auto"/>
              <w:right w:val="single" w:sz="8" w:space="0" w:color="auto"/>
            </w:tcBorders>
            <w:shd w:val="clear" w:color="auto" w:fill="auto"/>
            <w:vAlign w:val="center"/>
            <w:hideMark/>
          </w:tcPr>
          <w:p w14:paraId="4A144EC2"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81E36C8"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A284304"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374D67" w:rsidRPr="00576C5B" w14:paraId="28E569AE"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E8E9477" w14:textId="3F6BF55F" w:rsidR="00374D67" w:rsidRPr="00576C5B" w:rsidRDefault="00374D67" w:rsidP="003A16DC">
            <w:pPr>
              <w:spacing w:line="276" w:lineRule="auto"/>
              <w:ind w:left="1440"/>
              <w:rPr>
                <w:rFonts w:ascii="Arial" w:eastAsia="Times New Roman" w:hAnsi="Arial" w:cs="Arial"/>
                <w:color w:val="000000"/>
                <w:sz w:val="22"/>
                <w:szCs w:val="22"/>
                <w:lang w:val="en-GB"/>
              </w:rPr>
            </w:pPr>
            <w:r w:rsidRPr="00374D67">
              <w:rPr>
                <w:rFonts w:ascii="Arial" w:eastAsia="Times New Roman" w:hAnsi="Arial" w:cs="Arial"/>
                <w:color w:val="000000"/>
                <w:sz w:val="22"/>
                <w:szCs w:val="22"/>
                <w:lang w:val="en-GB"/>
              </w:rPr>
              <w:t>Land use changes, such as growth in urban areas, farming and forestry, as a catalyst for altering the flows and stores in these cycles.</w:t>
            </w:r>
          </w:p>
        </w:tc>
        <w:tc>
          <w:tcPr>
            <w:tcW w:w="1300" w:type="dxa"/>
            <w:tcBorders>
              <w:top w:val="nil"/>
              <w:left w:val="nil"/>
              <w:bottom w:val="single" w:sz="8" w:space="0" w:color="auto"/>
              <w:right w:val="single" w:sz="8" w:space="0" w:color="auto"/>
            </w:tcBorders>
            <w:shd w:val="clear" w:color="auto" w:fill="auto"/>
            <w:vAlign w:val="center"/>
          </w:tcPr>
          <w:p w14:paraId="5EE260DC"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DAACAA3"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C2CAC94" w14:textId="77777777" w:rsidR="00374D67" w:rsidRPr="00576C5B" w:rsidRDefault="00374D67" w:rsidP="003A16DC">
            <w:pPr>
              <w:spacing w:line="276" w:lineRule="auto"/>
              <w:rPr>
                <w:rFonts w:ascii="Arial" w:eastAsia="Times New Roman" w:hAnsi="Arial" w:cs="Arial"/>
                <w:color w:val="000000"/>
                <w:sz w:val="22"/>
                <w:szCs w:val="22"/>
                <w:lang w:val="en-GB"/>
              </w:rPr>
            </w:pPr>
          </w:p>
        </w:tc>
      </w:tr>
      <w:tr w:rsidR="00374D67" w:rsidRPr="00576C5B" w14:paraId="7BC04DF0"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5060816" w14:textId="713981FB" w:rsidR="00374D67" w:rsidRPr="00576C5B" w:rsidRDefault="00374D67" w:rsidP="003A16DC">
            <w:pPr>
              <w:spacing w:line="276" w:lineRule="auto"/>
              <w:ind w:left="1440"/>
              <w:rPr>
                <w:rFonts w:ascii="Arial" w:eastAsia="Times New Roman" w:hAnsi="Arial" w:cs="Arial"/>
                <w:color w:val="000000"/>
                <w:sz w:val="22"/>
                <w:szCs w:val="22"/>
                <w:lang w:val="en-GB"/>
              </w:rPr>
            </w:pPr>
            <w:r w:rsidRPr="00374D67">
              <w:rPr>
                <w:rFonts w:ascii="Arial" w:eastAsia="Times New Roman" w:hAnsi="Arial" w:cs="Arial"/>
                <w:color w:val="000000"/>
                <w:sz w:val="22"/>
                <w:szCs w:val="22"/>
                <w:lang w:val="en-GB"/>
              </w:rPr>
              <w:t>How water extraction, including surface extraction and sub-surface groundwater extraction (including aquifers and artesian basins) impact the flows and stores in these cycles.</w:t>
            </w:r>
          </w:p>
        </w:tc>
        <w:tc>
          <w:tcPr>
            <w:tcW w:w="1300" w:type="dxa"/>
            <w:tcBorders>
              <w:top w:val="nil"/>
              <w:left w:val="nil"/>
              <w:bottom w:val="single" w:sz="8" w:space="0" w:color="auto"/>
              <w:right w:val="single" w:sz="8" w:space="0" w:color="auto"/>
            </w:tcBorders>
            <w:shd w:val="clear" w:color="auto" w:fill="auto"/>
            <w:vAlign w:val="center"/>
          </w:tcPr>
          <w:p w14:paraId="2370F22F"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F07C5C6"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83B0876" w14:textId="77777777" w:rsidR="00374D67" w:rsidRPr="00576C5B" w:rsidRDefault="00374D67" w:rsidP="003A16DC">
            <w:pPr>
              <w:spacing w:line="276" w:lineRule="auto"/>
              <w:rPr>
                <w:rFonts w:ascii="Arial" w:eastAsia="Times New Roman" w:hAnsi="Arial" w:cs="Arial"/>
                <w:color w:val="000000"/>
                <w:sz w:val="22"/>
                <w:szCs w:val="22"/>
                <w:lang w:val="en-GB"/>
              </w:rPr>
            </w:pPr>
          </w:p>
        </w:tc>
      </w:tr>
      <w:tr w:rsidR="00374D67" w:rsidRPr="00576C5B" w14:paraId="63393379"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F97F62A" w14:textId="1A5FF1AE" w:rsidR="00374D67" w:rsidRPr="00576C5B" w:rsidRDefault="00374D67" w:rsidP="003A16DC">
            <w:pPr>
              <w:spacing w:line="276" w:lineRule="auto"/>
              <w:ind w:left="1440"/>
              <w:rPr>
                <w:rFonts w:ascii="Arial" w:eastAsia="Times New Roman" w:hAnsi="Arial" w:cs="Arial"/>
                <w:color w:val="000000"/>
                <w:sz w:val="22"/>
                <w:szCs w:val="22"/>
                <w:lang w:val="en-GB"/>
              </w:rPr>
            </w:pPr>
            <w:r w:rsidRPr="00374D67">
              <w:rPr>
                <w:rFonts w:ascii="Arial" w:eastAsia="Times New Roman" w:hAnsi="Arial" w:cs="Arial"/>
                <w:color w:val="000000"/>
                <w:sz w:val="22"/>
                <w:szCs w:val="22"/>
                <w:lang w:val="en-GB"/>
              </w:rPr>
              <w:lastRenderedPageBreak/>
              <w:t>The impact of fossil fuel combustion and carbon sequestration on flows and stores of carbon.</w:t>
            </w:r>
          </w:p>
        </w:tc>
        <w:tc>
          <w:tcPr>
            <w:tcW w:w="1300" w:type="dxa"/>
            <w:tcBorders>
              <w:top w:val="nil"/>
              <w:left w:val="nil"/>
              <w:bottom w:val="single" w:sz="8" w:space="0" w:color="auto"/>
              <w:right w:val="single" w:sz="8" w:space="0" w:color="auto"/>
            </w:tcBorders>
            <w:shd w:val="clear" w:color="auto" w:fill="auto"/>
            <w:vAlign w:val="center"/>
          </w:tcPr>
          <w:p w14:paraId="43CB7D54"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093D1B6"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1E116EB" w14:textId="77777777" w:rsidR="00374D67" w:rsidRPr="00576C5B" w:rsidRDefault="00374D67" w:rsidP="003A16DC">
            <w:pPr>
              <w:spacing w:line="276" w:lineRule="auto"/>
              <w:rPr>
                <w:rFonts w:ascii="Arial" w:eastAsia="Times New Roman" w:hAnsi="Arial" w:cs="Arial"/>
                <w:color w:val="000000"/>
                <w:sz w:val="22"/>
                <w:szCs w:val="22"/>
                <w:lang w:val="en-GB"/>
              </w:rPr>
            </w:pPr>
          </w:p>
        </w:tc>
      </w:tr>
      <w:tr w:rsidR="00CE1A53" w:rsidRPr="00576C5B" w14:paraId="54F496E4"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B6E8FF5" w14:textId="57BCB2F1" w:rsidR="00CE1A53" w:rsidRPr="00576C5B" w:rsidRDefault="00374D67" w:rsidP="003A16DC">
            <w:pPr>
              <w:spacing w:line="276" w:lineRule="auto"/>
              <w:ind w:left="1440"/>
              <w:rPr>
                <w:rFonts w:ascii="Arial" w:eastAsia="Times New Roman" w:hAnsi="Arial" w:cs="Arial"/>
                <w:color w:val="000000"/>
                <w:sz w:val="22"/>
                <w:szCs w:val="22"/>
                <w:lang w:val="en-GB"/>
              </w:rPr>
            </w:pPr>
            <w:r w:rsidRPr="00374D67">
              <w:rPr>
                <w:rFonts w:ascii="Arial" w:eastAsia="Times New Roman" w:hAnsi="Arial" w:cs="Arial"/>
                <w:color w:val="000000"/>
                <w:sz w:val="22"/>
                <w:szCs w:val="22"/>
                <w:lang w:val="en-GB"/>
              </w:rPr>
              <w:t>Positive and negative feedback loops within and between the water and carbon cycles.</w:t>
            </w:r>
          </w:p>
        </w:tc>
        <w:tc>
          <w:tcPr>
            <w:tcW w:w="1300" w:type="dxa"/>
            <w:tcBorders>
              <w:top w:val="nil"/>
              <w:left w:val="nil"/>
              <w:bottom w:val="single" w:sz="8" w:space="0" w:color="auto"/>
              <w:right w:val="single" w:sz="8" w:space="0" w:color="auto"/>
            </w:tcBorders>
            <w:shd w:val="clear" w:color="auto" w:fill="auto"/>
            <w:vAlign w:val="center"/>
            <w:hideMark/>
          </w:tcPr>
          <w:p w14:paraId="7B957B00" w14:textId="77777777" w:rsidR="00CE1A53" w:rsidRPr="00576C5B" w:rsidRDefault="00CE1A53" w:rsidP="003A16DC">
            <w:pPr>
              <w:spacing w:line="276" w:lineRule="auto"/>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09C9667" w14:textId="77777777" w:rsidR="00CE1A53" w:rsidRPr="00576C5B" w:rsidRDefault="00CE1A53" w:rsidP="003A16DC">
            <w:pPr>
              <w:spacing w:line="276" w:lineRule="auto"/>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242BA60" w14:textId="77777777" w:rsidR="00CE1A53" w:rsidRPr="00576C5B" w:rsidRDefault="00CE1A53" w:rsidP="003A16DC">
            <w:pPr>
              <w:spacing w:line="276" w:lineRule="auto"/>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r>
      <w:tr w:rsidR="00CE1A53" w:rsidRPr="00576C5B" w14:paraId="061B3161"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64D9481" w14:textId="2564F470" w:rsidR="00CE1A53" w:rsidRPr="00137498" w:rsidRDefault="00374D67" w:rsidP="003A16DC">
            <w:pPr>
              <w:pStyle w:val="ListParagraph"/>
              <w:numPr>
                <w:ilvl w:val="0"/>
                <w:numId w:val="8"/>
              </w:numPr>
              <w:spacing w:line="276" w:lineRule="auto"/>
              <w:rPr>
                <w:rFonts w:ascii="Arial" w:eastAsia="Times New Roman" w:hAnsi="Arial" w:cs="Arial"/>
                <w:i/>
                <w:color w:val="000000"/>
                <w:sz w:val="22"/>
                <w:szCs w:val="22"/>
                <w:lang w:val="en-GB"/>
              </w:rPr>
            </w:pPr>
            <w:r w:rsidRPr="00137498">
              <w:rPr>
                <w:rFonts w:ascii="Arial" w:eastAsia="Times New Roman" w:hAnsi="Arial" w:cs="Arial"/>
                <w:i/>
                <w:color w:val="000000"/>
                <w:sz w:val="22"/>
                <w:szCs w:val="22"/>
                <w:lang w:val="en-GB"/>
              </w:rPr>
              <w:t>The pathways and processes which control the cycling of water and carbon vary over time.</w:t>
            </w:r>
          </w:p>
        </w:tc>
        <w:tc>
          <w:tcPr>
            <w:tcW w:w="1300" w:type="dxa"/>
            <w:tcBorders>
              <w:top w:val="nil"/>
              <w:left w:val="nil"/>
              <w:bottom w:val="single" w:sz="8" w:space="0" w:color="auto"/>
              <w:right w:val="single" w:sz="8" w:space="0" w:color="auto"/>
            </w:tcBorders>
            <w:shd w:val="clear" w:color="auto" w:fill="auto"/>
            <w:vAlign w:val="center"/>
            <w:hideMark/>
          </w:tcPr>
          <w:p w14:paraId="2946E405" w14:textId="77777777" w:rsidR="00CE1A53" w:rsidRPr="00576C5B" w:rsidRDefault="00CE1A53" w:rsidP="003A16DC">
            <w:pPr>
              <w:spacing w:line="276" w:lineRule="auto"/>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FA64E6A" w14:textId="77777777" w:rsidR="00CE1A53" w:rsidRPr="00576C5B" w:rsidRDefault="00CE1A53" w:rsidP="003A16DC">
            <w:pPr>
              <w:spacing w:line="276" w:lineRule="auto"/>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A1AEDA2" w14:textId="77777777" w:rsidR="00CE1A53" w:rsidRPr="00576C5B" w:rsidRDefault="00CE1A53" w:rsidP="003A16DC">
            <w:pPr>
              <w:spacing w:line="276" w:lineRule="auto"/>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r>
      <w:tr w:rsidR="00374D67" w:rsidRPr="00576C5B" w14:paraId="1D027AB0"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C1CFB3E" w14:textId="43FA99EB" w:rsidR="00374D67" w:rsidRDefault="00374D67"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 xml:space="preserve">Short term </w:t>
            </w:r>
            <w:r w:rsidRPr="00374D67">
              <w:rPr>
                <w:rFonts w:ascii="Arial" w:eastAsia="Times New Roman" w:hAnsi="Arial" w:cs="Arial"/>
                <w:color w:val="000000"/>
                <w:sz w:val="22"/>
                <w:szCs w:val="22"/>
                <w:lang w:val="en-GB"/>
              </w:rPr>
              <w:t>changes to the cycles and the significance of these changes, including diurnal and seasonal changes of climate, temperature, sunlight and foliage.</w:t>
            </w:r>
          </w:p>
        </w:tc>
        <w:tc>
          <w:tcPr>
            <w:tcW w:w="1300" w:type="dxa"/>
            <w:tcBorders>
              <w:top w:val="nil"/>
              <w:left w:val="nil"/>
              <w:bottom w:val="single" w:sz="8" w:space="0" w:color="auto"/>
              <w:right w:val="single" w:sz="8" w:space="0" w:color="auto"/>
            </w:tcBorders>
            <w:shd w:val="clear" w:color="auto" w:fill="auto"/>
            <w:vAlign w:val="center"/>
          </w:tcPr>
          <w:p w14:paraId="5EDF4FC4" w14:textId="77777777" w:rsidR="00374D67" w:rsidRPr="00576C5B" w:rsidRDefault="00374D67" w:rsidP="003A16DC">
            <w:pPr>
              <w:spacing w:line="276" w:lineRule="auto"/>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3803EEAA" w14:textId="77777777" w:rsidR="00374D67" w:rsidRPr="00576C5B" w:rsidRDefault="00374D67" w:rsidP="003A16DC">
            <w:pPr>
              <w:spacing w:line="276" w:lineRule="auto"/>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09E7CF25" w14:textId="77777777" w:rsidR="00374D67" w:rsidRPr="00576C5B" w:rsidRDefault="00374D67" w:rsidP="003A16DC">
            <w:pPr>
              <w:spacing w:line="276" w:lineRule="auto"/>
              <w:rPr>
                <w:rFonts w:ascii="Arial" w:eastAsia="Times New Roman" w:hAnsi="Arial" w:cs="Arial"/>
                <w:color w:val="000000"/>
                <w:sz w:val="20"/>
                <w:szCs w:val="20"/>
                <w:lang w:val="en-GB"/>
              </w:rPr>
            </w:pPr>
          </w:p>
        </w:tc>
      </w:tr>
      <w:tr w:rsidR="00374D67" w:rsidRPr="00576C5B" w14:paraId="791E1061"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E1E2070" w14:textId="77777777" w:rsidR="00374D67" w:rsidRDefault="00374D67" w:rsidP="003A16DC">
            <w:pPr>
              <w:spacing w:line="276" w:lineRule="auto"/>
              <w:ind w:left="720"/>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4CF30D9" w14:textId="77777777" w:rsidR="00374D67" w:rsidRPr="00576C5B" w:rsidRDefault="00374D67" w:rsidP="003A16DC">
            <w:pPr>
              <w:spacing w:line="276" w:lineRule="auto"/>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1B91A53D" w14:textId="77777777" w:rsidR="00374D67" w:rsidRPr="00576C5B" w:rsidRDefault="00374D67" w:rsidP="003A16DC">
            <w:pPr>
              <w:spacing w:line="276" w:lineRule="auto"/>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3D7CD5AD" w14:textId="77777777" w:rsidR="00374D67" w:rsidRPr="00576C5B" w:rsidRDefault="00374D67" w:rsidP="003A16DC">
            <w:pPr>
              <w:spacing w:line="276" w:lineRule="auto"/>
              <w:rPr>
                <w:rFonts w:ascii="Arial" w:eastAsia="Times New Roman" w:hAnsi="Arial" w:cs="Arial"/>
                <w:color w:val="000000"/>
                <w:sz w:val="20"/>
                <w:szCs w:val="20"/>
                <w:lang w:val="en-GB"/>
              </w:rPr>
            </w:pPr>
          </w:p>
        </w:tc>
      </w:tr>
      <w:tr w:rsidR="00374D67" w:rsidRPr="00576C5B" w14:paraId="7B34FC4C"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7570F42" w14:textId="52E3B83B" w:rsidR="00374D67" w:rsidRPr="00576C5B" w:rsidRDefault="00374D67" w:rsidP="003A16DC">
            <w:pPr>
              <w:spacing w:line="276" w:lineRule="auto"/>
              <w:ind w:left="1440"/>
              <w:rPr>
                <w:rFonts w:ascii="Arial" w:eastAsia="Times New Roman" w:hAnsi="Arial" w:cs="Arial"/>
                <w:color w:val="000000"/>
                <w:sz w:val="22"/>
                <w:szCs w:val="22"/>
                <w:lang w:val="en-GB"/>
              </w:rPr>
            </w:pPr>
            <w:r w:rsidRPr="00374D67">
              <w:rPr>
                <w:rFonts w:ascii="Arial" w:eastAsia="Times New Roman" w:hAnsi="Arial" w:cs="Arial"/>
                <w:color w:val="000000"/>
                <w:sz w:val="22"/>
                <w:szCs w:val="22"/>
                <w:lang w:val="en-GB"/>
              </w:rPr>
              <w:t>Long term (millions of years) changes in the water and carbon cycles, including changes to stores and flows.</w:t>
            </w:r>
          </w:p>
        </w:tc>
        <w:tc>
          <w:tcPr>
            <w:tcW w:w="1300" w:type="dxa"/>
            <w:tcBorders>
              <w:top w:val="nil"/>
              <w:left w:val="nil"/>
              <w:bottom w:val="single" w:sz="8" w:space="0" w:color="auto"/>
              <w:right w:val="single" w:sz="8" w:space="0" w:color="auto"/>
            </w:tcBorders>
            <w:shd w:val="clear" w:color="auto" w:fill="auto"/>
            <w:vAlign w:val="center"/>
          </w:tcPr>
          <w:p w14:paraId="31F116BE" w14:textId="77777777" w:rsidR="00374D67" w:rsidRPr="00576C5B" w:rsidRDefault="00374D67" w:rsidP="003A16DC">
            <w:pPr>
              <w:spacing w:line="276" w:lineRule="auto"/>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0902579A" w14:textId="77777777" w:rsidR="00374D67" w:rsidRPr="00576C5B" w:rsidRDefault="00374D67" w:rsidP="003A16DC">
            <w:pPr>
              <w:spacing w:line="276" w:lineRule="auto"/>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39E75858" w14:textId="77777777" w:rsidR="00374D67" w:rsidRPr="00576C5B" w:rsidRDefault="00374D67" w:rsidP="003A16DC">
            <w:pPr>
              <w:spacing w:line="276" w:lineRule="auto"/>
              <w:rPr>
                <w:rFonts w:ascii="Arial" w:eastAsia="Times New Roman" w:hAnsi="Arial" w:cs="Arial"/>
                <w:color w:val="000000"/>
                <w:sz w:val="20"/>
                <w:szCs w:val="20"/>
                <w:lang w:val="en-GB"/>
              </w:rPr>
            </w:pPr>
          </w:p>
        </w:tc>
      </w:tr>
      <w:tr w:rsidR="00374D67" w:rsidRPr="00576C5B" w14:paraId="7AA61A5E"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793EC07" w14:textId="10019D86" w:rsidR="00374D67" w:rsidRPr="00576C5B" w:rsidRDefault="00374D67" w:rsidP="003A16DC">
            <w:pPr>
              <w:spacing w:line="276" w:lineRule="auto"/>
              <w:ind w:left="1440"/>
              <w:rPr>
                <w:rFonts w:ascii="Arial" w:eastAsia="Times New Roman" w:hAnsi="Arial" w:cs="Arial"/>
                <w:color w:val="000000"/>
                <w:sz w:val="22"/>
                <w:szCs w:val="22"/>
                <w:lang w:val="en-GB"/>
              </w:rPr>
            </w:pPr>
            <w:r w:rsidRPr="00374D67">
              <w:rPr>
                <w:rFonts w:ascii="Arial" w:eastAsia="Times New Roman" w:hAnsi="Arial" w:cs="Arial"/>
                <w:color w:val="000000"/>
                <w:sz w:val="22"/>
                <w:szCs w:val="22"/>
                <w:lang w:val="en-GB"/>
              </w:rPr>
              <w:t>The importance of research and monitoring techniques to identify and record changes to the global water and carbon cycles; reasons why this data is gathered.</w:t>
            </w:r>
          </w:p>
        </w:tc>
        <w:tc>
          <w:tcPr>
            <w:tcW w:w="1300" w:type="dxa"/>
            <w:tcBorders>
              <w:top w:val="nil"/>
              <w:left w:val="nil"/>
              <w:bottom w:val="single" w:sz="8" w:space="0" w:color="auto"/>
              <w:right w:val="single" w:sz="8" w:space="0" w:color="auto"/>
            </w:tcBorders>
            <w:shd w:val="clear" w:color="auto" w:fill="auto"/>
            <w:vAlign w:val="center"/>
          </w:tcPr>
          <w:p w14:paraId="30D2A95A" w14:textId="77777777" w:rsidR="00374D67" w:rsidRPr="00576C5B" w:rsidRDefault="00374D67" w:rsidP="003A16DC">
            <w:pPr>
              <w:spacing w:line="276" w:lineRule="auto"/>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1CB7AF40" w14:textId="77777777" w:rsidR="00374D67" w:rsidRPr="00576C5B" w:rsidRDefault="00374D67" w:rsidP="003A16DC">
            <w:pPr>
              <w:spacing w:line="276" w:lineRule="auto"/>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4DCADDA6" w14:textId="77777777" w:rsidR="00374D67" w:rsidRPr="00576C5B" w:rsidRDefault="00374D67" w:rsidP="003A16DC">
            <w:pPr>
              <w:spacing w:line="276" w:lineRule="auto"/>
              <w:rPr>
                <w:rFonts w:ascii="Arial" w:eastAsia="Times New Roman" w:hAnsi="Arial" w:cs="Arial"/>
                <w:color w:val="000000"/>
                <w:sz w:val="20"/>
                <w:szCs w:val="20"/>
                <w:lang w:val="en-GB"/>
              </w:rPr>
            </w:pPr>
          </w:p>
        </w:tc>
      </w:tr>
      <w:tr w:rsidR="00CE1A53" w:rsidRPr="00576C5B" w14:paraId="6A539BFB"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5C41FB54" w14:textId="29146E83" w:rsidR="00CE1A53" w:rsidRPr="00374D67" w:rsidRDefault="00374D67" w:rsidP="003A16DC">
            <w:pPr>
              <w:pStyle w:val="ListParagraph"/>
              <w:numPr>
                <w:ilvl w:val="0"/>
                <w:numId w:val="5"/>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To what extent are the water and carbon cycles linked?</w:t>
            </w:r>
          </w:p>
        </w:tc>
      </w:tr>
      <w:tr w:rsidR="00CE1A53" w:rsidRPr="00576C5B" w14:paraId="66AD8D75"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493DD8D" w14:textId="33192614" w:rsidR="00CE1A53" w:rsidRPr="00137498" w:rsidRDefault="00374D67" w:rsidP="003A16DC">
            <w:pPr>
              <w:pStyle w:val="ListParagraph"/>
              <w:numPr>
                <w:ilvl w:val="0"/>
                <w:numId w:val="9"/>
              </w:numPr>
              <w:spacing w:line="276" w:lineRule="auto"/>
              <w:rPr>
                <w:rFonts w:ascii="Arial" w:eastAsia="Times New Roman" w:hAnsi="Arial" w:cs="Arial"/>
                <w:i/>
                <w:color w:val="000000"/>
                <w:sz w:val="22"/>
                <w:szCs w:val="22"/>
                <w:lang w:val="en-GB"/>
              </w:rPr>
            </w:pPr>
            <w:r w:rsidRPr="00137498">
              <w:rPr>
                <w:rFonts w:ascii="Arial" w:eastAsia="Times New Roman" w:hAnsi="Arial" w:cs="Arial"/>
                <w:i/>
                <w:color w:val="000000"/>
                <w:sz w:val="22"/>
                <w:szCs w:val="22"/>
                <w:lang w:val="en-GB"/>
              </w:rPr>
              <w:t>The two cycles are linked and interdependent.</w:t>
            </w:r>
          </w:p>
        </w:tc>
        <w:tc>
          <w:tcPr>
            <w:tcW w:w="1300" w:type="dxa"/>
            <w:tcBorders>
              <w:top w:val="nil"/>
              <w:left w:val="nil"/>
              <w:bottom w:val="single" w:sz="8" w:space="0" w:color="auto"/>
              <w:right w:val="single" w:sz="8" w:space="0" w:color="auto"/>
            </w:tcBorders>
            <w:shd w:val="clear" w:color="auto" w:fill="auto"/>
            <w:vAlign w:val="center"/>
            <w:hideMark/>
          </w:tcPr>
          <w:p w14:paraId="57A73D3E"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5E55741"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A512964"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374D67" w:rsidRPr="00576C5B" w14:paraId="3F6AD4A0"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9A63B44" w14:textId="1A72DF51" w:rsidR="00374D67" w:rsidRPr="00576C5B" w:rsidRDefault="00374D67" w:rsidP="003A16DC">
            <w:pPr>
              <w:spacing w:line="276" w:lineRule="auto"/>
              <w:ind w:left="1440"/>
              <w:rPr>
                <w:rFonts w:ascii="Arial" w:eastAsia="Times New Roman" w:hAnsi="Arial" w:cs="Arial"/>
                <w:color w:val="000000"/>
                <w:sz w:val="22"/>
                <w:szCs w:val="22"/>
                <w:lang w:val="en-GB"/>
              </w:rPr>
            </w:pPr>
            <w:r w:rsidRPr="00374D67">
              <w:rPr>
                <w:rFonts w:ascii="Arial" w:eastAsia="Times New Roman" w:hAnsi="Arial" w:cs="Arial"/>
                <w:color w:val="000000"/>
                <w:sz w:val="22"/>
                <w:szCs w:val="22"/>
                <w:lang w:val="en-GB"/>
              </w:rPr>
              <w:t>The ways in which the two cycles link and are interdependent via oceans, atmosphere, cryosphere and vegetation</w:t>
            </w:r>
          </w:p>
        </w:tc>
        <w:tc>
          <w:tcPr>
            <w:tcW w:w="1300" w:type="dxa"/>
            <w:tcBorders>
              <w:top w:val="nil"/>
              <w:left w:val="nil"/>
              <w:bottom w:val="single" w:sz="8" w:space="0" w:color="auto"/>
              <w:right w:val="single" w:sz="8" w:space="0" w:color="auto"/>
            </w:tcBorders>
            <w:shd w:val="clear" w:color="auto" w:fill="auto"/>
            <w:vAlign w:val="center"/>
          </w:tcPr>
          <w:p w14:paraId="293C9797"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4904750"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E0C782A" w14:textId="77777777" w:rsidR="00374D67" w:rsidRPr="00576C5B" w:rsidRDefault="00374D67" w:rsidP="003A16DC">
            <w:pPr>
              <w:spacing w:line="276" w:lineRule="auto"/>
              <w:rPr>
                <w:rFonts w:ascii="Arial" w:eastAsia="Times New Roman" w:hAnsi="Arial" w:cs="Arial"/>
                <w:color w:val="000000"/>
                <w:sz w:val="22"/>
                <w:szCs w:val="22"/>
                <w:lang w:val="en-GB"/>
              </w:rPr>
            </w:pPr>
          </w:p>
        </w:tc>
      </w:tr>
      <w:tr w:rsidR="00374D67" w:rsidRPr="00576C5B" w14:paraId="255E122B"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F17E1D0" w14:textId="31EAA732" w:rsidR="00374D67" w:rsidRPr="00576C5B" w:rsidRDefault="00374D67" w:rsidP="003A16DC">
            <w:pPr>
              <w:spacing w:line="276" w:lineRule="auto"/>
              <w:ind w:left="1440"/>
              <w:rPr>
                <w:rFonts w:ascii="Arial" w:eastAsia="Times New Roman" w:hAnsi="Arial" w:cs="Arial"/>
                <w:color w:val="000000"/>
                <w:sz w:val="22"/>
                <w:szCs w:val="22"/>
                <w:lang w:val="en-GB"/>
              </w:rPr>
            </w:pPr>
            <w:r w:rsidRPr="00374D67">
              <w:rPr>
                <w:rFonts w:ascii="Arial" w:eastAsia="Times New Roman" w:hAnsi="Arial" w:cs="Arial"/>
                <w:color w:val="000000"/>
                <w:sz w:val="22"/>
                <w:szCs w:val="22"/>
                <w:lang w:val="en-GB"/>
              </w:rPr>
              <w:t>How human activities cause changes in the availability of water and carbon (including fossil and terrestrial) stores, such as the use of these as resources.</w:t>
            </w:r>
          </w:p>
        </w:tc>
        <w:tc>
          <w:tcPr>
            <w:tcW w:w="1300" w:type="dxa"/>
            <w:tcBorders>
              <w:top w:val="nil"/>
              <w:left w:val="nil"/>
              <w:bottom w:val="single" w:sz="8" w:space="0" w:color="auto"/>
              <w:right w:val="single" w:sz="8" w:space="0" w:color="auto"/>
            </w:tcBorders>
            <w:shd w:val="clear" w:color="auto" w:fill="auto"/>
            <w:vAlign w:val="center"/>
          </w:tcPr>
          <w:p w14:paraId="523EF4E7"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4462400"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1DFE4ED" w14:textId="77777777" w:rsidR="00374D67" w:rsidRPr="00576C5B" w:rsidRDefault="00374D67" w:rsidP="003A16DC">
            <w:pPr>
              <w:spacing w:line="276" w:lineRule="auto"/>
              <w:rPr>
                <w:rFonts w:ascii="Arial" w:eastAsia="Times New Roman" w:hAnsi="Arial" w:cs="Arial"/>
                <w:color w:val="000000"/>
                <w:sz w:val="22"/>
                <w:szCs w:val="22"/>
                <w:lang w:val="en-GB"/>
              </w:rPr>
            </w:pPr>
          </w:p>
        </w:tc>
      </w:tr>
      <w:tr w:rsidR="00374D67" w:rsidRPr="00576C5B" w14:paraId="017073A3"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4E0B410" w14:textId="00088D4B" w:rsidR="00374D67" w:rsidRPr="00576C5B" w:rsidRDefault="00374D67" w:rsidP="003A16DC">
            <w:pPr>
              <w:spacing w:line="276" w:lineRule="auto"/>
              <w:ind w:left="1440"/>
              <w:rPr>
                <w:rFonts w:ascii="Arial" w:eastAsia="Times New Roman" w:hAnsi="Arial" w:cs="Arial"/>
                <w:color w:val="000000"/>
                <w:sz w:val="22"/>
                <w:szCs w:val="22"/>
                <w:lang w:val="en-GB"/>
              </w:rPr>
            </w:pPr>
            <w:r w:rsidRPr="00374D67">
              <w:rPr>
                <w:rFonts w:ascii="Arial" w:eastAsia="Times New Roman" w:hAnsi="Arial" w:cs="Arial"/>
                <w:color w:val="000000"/>
                <w:sz w:val="22"/>
                <w:szCs w:val="22"/>
                <w:lang w:val="en-GB"/>
              </w:rPr>
              <w:t>The impact of long-term climate change on the water and carbon cycles.</w:t>
            </w:r>
          </w:p>
        </w:tc>
        <w:tc>
          <w:tcPr>
            <w:tcW w:w="1300" w:type="dxa"/>
            <w:tcBorders>
              <w:top w:val="nil"/>
              <w:left w:val="nil"/>
              <w:bottom w:val="single" w:sz="8" w:space="0" w:color="auto"/>
              <w:right w:val="single" w:sz="8" w:space="0" w:color="auto"/>
            </w:tcBorders>
            <w:shd w:val="clear" w:color="auto" w:fill="auto"/>
            <w:vAlign w:val="center"/>
          </w:tcPr>
          <w:p w14:paraId="2B68A2D4"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83B70C3"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B61C932" w14:textId="77777777" w:rsidR="00374D67" w:rsidRPr="00576C5B" w:rsidRDefault="00374D67" w:rsidP="003A16DC">
            <w:pPr>
              <w:spacing w:line="276" w:lineRule="auto"/>
              <w:rPr>
                <w:rFonts w:ascii="Arial" w:eastAsia="Times New Roman" w:hAnsi="Arial" w:cs="Arial"/>
                <w:color w:val="000000"/>
                <w:sz w:val="22"/>
                <w:szCs w:val="22"/>
                <w:lang w:val="en-GB"/>
              </w:rPr>
            </w:pPr>
          </w:p>
        </w:tc>
      </w:tr>
      <w:tr w:rsidR="00374D67" w:rsidRPr="00576C5B" w14:paraId="550E79BC"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D0B3349" w14:textId="31356A28" w:rsidR="00374D67" w:rsidRPr="00137498" w:rsidRDefault="00374D67" w:rsidP="003A16DC">
            <w:pPr>
              <w:pStyle w:val="ListParagraph"/>
              <w:numPr>
                <w:ilvl w:val="0"/>
                <w:numId w:val="9"/>
              </w:numPr>
              <w:spacing w:line="276" w:lineRule="auto"/>
              <w:rPr>
                <w:rFonts w:ascii="Arial" w:eastAsia="Times New Roman" w:hAnsi="Arial" w:cs="Arial"/>
                <w:i/>
                <w:color w:val="000000"/>
                <w:sz w:val="22"/>
                <w:szCs w:val="22"/>
                <w:lang w:val="en-GB"/>
              </w:rPr>
            </w:pPr>
            <w:r w:rsidRPr="00137498">
              <w:rPr>
                <w:rFonts w:ascii="Arial" w:eastAsia="Times New Roman" w:hAnsi="Arial" w:cs="Arial"/>
                <w:i/>
                <w:color w:val="000000"/>
                <w:sz w:val="22"/>
                <w:szCs w:val="22"/>
                <w:lang w:val="en-GB"/>
              </w:rPr>
              <w:t>The global implications of water and carbon management.</w:t>
            </w:r>
          </w:p>
        </w:tc>
        <w:tc>
          <w:tcPr>
            <w:tcW w:w="1300" w:type="dxa"/>
            <w:tcBorders>
              <w:top w:val="nil"/>
              <w:left w:val="nil"/>
              <w:bottom w:val="single" w:sz="8" w:space="0" w:color="auto"/>
              <w:right w:val="single" w:sz="8" w:space="0" w:color="auto"/>
            </w:tcBorders>
            <w:shd w:val="clear" w:color="auto" w:fill="auto"/>
            <w:vAlign w:val="center"/>
          </w:tcPr>
          <w:p w14:paraId="41BB5FE5"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C5AAF01"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DF898E5" w14:textId="77777777" w:rsidR="00374D67" w:rsidRPr="00576C5B" w:rsidRDefault="00374D67" w:rsidP="003A16DC">
            <w:pPr>
              <w:spacing w:line="276" w:lineRule="auto"/>
              <w:rPr>
                <w:rFonts w:ascii="Arial" w:eastAsia="Times New Roman" w:hAnsi="Arial" w:cs="Arial"/>
                <w:color w:val="000000"/>
                <w:sz w:val="22"/>
                <w:szCs w:val="22"/>
                <w:lang w:val="en-GB"/>
              </w:rPr>
            </w:pPr>
          </w:p>
        </w:tc>
      </w:tr>
      <w:tr w:rsidR="00374D67" w:rsidRPr="00576C5B" w14:paraId="3E235AE4"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177A450" w14:textId="0BB08B06" w:rsidR="00374D67" w:rsidRPr="00576C5B" w:rsidRDefault="00137498"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 xml:space="preserve">Global management strategies to protect the carbon cycle as regulator of the </w:t>
            </w:r>
            <w:r w:rsidR="00374D67" w:rsidRPr="00374D67">
              <w:rPr>
                <w:rFonts w:ascii="Arial" w:eastAsia="Times New Roman" w:hAnsi="Arial" w:cs="Arial"/>
                <w:color w:val="000000"/>
                <w:sz w:val="22"/>
                <w:szCs w:val="22"/>
                <w:lang w:val="en-GB"/>
              </w:rPr>
              <w:t>Earth’s climate, including afforestation, wetland restoration, improving agricultural practices and reducing emissions (including carbon trading and international agreements).</w:t>
            </w:r>
          </w:p>
        </w:tc>
        <w:tc>
          <w:tcPr>
            <w:tcW w:w="1300" w:type="dxa"/>
            <w:tcBorders>
              <w:top w:val="nil"/>
              <w:left w:val="nil"/>
              <w:bottom w:val="single" w:sz="8" w:space="0" w:color="auto"/>
              <w:right w:val="single" w:sz="8" w:space="0" w:color="auto"/>
            </w:tcBorders>
            <w:shd w:val="clear" w:color="auto" w:fill="auto"/>
            <w:vAlign w:val="center"/>
          </w:tcPr>
          <w:p w14:paraId="15E7874D"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E3E60B9"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A118B8C" w14:textId="77777777" w:rsidR="00374D67" w:rsidRPr="00576C5B" w:rsidRDefault="00374D67" w:rsidP="003A16DC">
            <w:pPr>
              <w:spacing w:line="276" w:lineRule="auto"/>
              <w:rPr>
                <w:rFonts w:ascii="Arial" w:eastAsia="Times New Roman" w:hAnsi="Arial" w:cs="Arial"/>
                <w:color w:val="000000"/>
                <w:sz w:val="22"/>
                <w:szCs w:val="22"/>
                <w:lang w:val="en-GB"/>
              </w:rPr>
            </w:pPr>
          </w:p>
        </w:tc>
      </w:tr>
      <w:tr w:rsidR="00374D67" w:rsidRPr="00576C5B" w14:paraId="0D115E6A" w14:textId="77777777" w:rsidTr="00374D67">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24ABB75" w14:textId="0D484B90" w:rsidR="00374D67" w:rsidRPr="00576C5B" w:rsidRDefault="00137498" w:rsidP="003A16DC">
            <w:pPr>
              <w:spacing w:line="276" w:lineRule="auto"/>
              <w:ind w:left="1440"/>
              <w:rPr>
                <w:rFonts w:ascii="Arial" w:eastAsia="Times New Roman" w:hAnsi="Arial" w:cs="Arial"/>
                <w:color w:val="000000"/>
                <w:sz w:val="22"/>
                <w:szCs w:val="22"/>
                <w:lang w:val="en-GB"/>
              </w:rPr>
            </w:pPr>
            <w:r w:rsidRPr="00137498">
              <w:rPr>
                <w:rFonts w:ascii="Arial" w:eastAsia="Times New Roman" w:hAnsi="Arial" w:cs="Arial"/>
                <w:color w:val="000000"/>
                <w:sz w:val="22"/>
                <w:szCs w:val="22"/>
                <w:lang w:val="en-GB"/>
              </w:rPr>
              <w:t>Global management strategies to protect the water cycle including improving forestry techniques, water allocations for domestic, industrial and agricultural use and drainage basin planning (including run-off, surface stores and groundwater).</w:t>
            </w:r>
          </w:p>
        </w:tc>
        <w:tc>
          <w:tcPr>
            <w:tcW w:w="1300" w:type="dxa"/>
            <w:tcBorders>
              <w:top w:val="nil"/>
              <w:left w:val="nil"/>
              <w:bottom w:val="single" w:sz="8" w:space="0" w:color="auto"/>
              <w:right w:val="single" w:sz="8" w:space="0" w:color="auto"/>
            </w:tcBorders>
            <w:shd w:val="clear" w:color="auto" w:fill="auto"/>
            <w:vAlign w:val="center"/>
          </w:tcPr>
          <w:p w14:paraId="48063E29"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28B8FC0" w14:textId="77777777" w:rsidR="00374D67" w:rsidRPr="00576C5B" w:rsidRDefault="00374D6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F167EF6" w14:textId="77777777" w:rsidR="00374D67" w:rsidRPr="00576C5B" w:rsidRDefault="00374D67" w:rsidP="003A16DC">
            <w:pPr>
              <w:spacing w:line="276" w:lineRule="auto"/>
              <w:rPr>
                <w:rFonts w:ascii="Arial" w:eastAsia="Times New Roman" w:hAnsi="Arial" w:cs="Arial"/>
                <w:color w:val="000000"/>
                <w:sz w:val="22"/>
                <w:szCs w:val="22"/>
                <w:lang w:val="en-GB"/>
              </w:rPr>
            </w:pPr>
          </w:p>
        </w:tc>
      </w:tr>
      <w:tr w:rsidR="00CE1A53" w:rsidRPr="00576C5B" w14:paraId="646A7BB9" w14:textId="77777777" w:rsidTr="00576C5B">
        <w:trPr>
          <w:trHeight w:val="320"/>
        </w:trPr>
        <w:tc>
          <w:tcPr>
            <w:tcW w:w="10260" w:type="dxa"/>
            <w:tcBorders>
              <w:top w:val="nil"/>
              <w:left w:val="single" w:sz="8" w:space="0" w:color="auto"/>
              <w:bottom w:val="single" w:sz="8" w:space="0" w:color="auto"/>
              <w:right w:val="single" w:sz="8" w:space="0" w:color="auto"/>
            </w:tcBorders>
            <w:shd w:val="clear" w:color="000000" w:fill="FFFF00"/>
            <w:vAlign w:val="center"/>
            <w:hideMark/>
          </w:tcPr>
          <w:p w14:paraId="0DFCF49A" w14:textId="77777777" w:rsidR="00CE1A53" w:rsidRPr="00576C5B" w:rsidRDefault="00CE1A53"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skills</w:t>
            </w:r>
          </w:p>
        </w:tc>
        <w:tc>
          <w:tcPr>
            <w:tcW w:w="1300" w:type="dxa"/>
            <w:tcBorders>
              <w:top w:val="nil"/>
              <w:left w:val="nil"/>
              <w:bottom w:val="single" w:sz="8" w:space="0" w:color="auto"/>
              <w:right w:val="single" w:sz="8" w:space="0" w:color="auto"/>
            </w:tcBorders>
            <w:shd w:val="clear" w:color="000000" w:fill="FF0000"/>
            <w:vAlign w:val="center"/>
            <w:hideMark/>
          </w:tcPr>
          <w:p w14:paraId="3C407B29"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nil"/>
              <w:left w:val="nil"/>
              <w:bottom w:val="single" w:sz="8" w:space="0" w:color="auto"/>
              <w:right w:val="single" w:sz="8" w:space="0" w:color="auto"/>
            </w:tcBorders>
            <w:shd w:val="clear" w:color="000000" w:fill="FFC000"/>
            <w:vAlign w:val="center"/>
            <w:hideMark/>
          </w:tcPr>
          <w:p w14:paraId="10C19BC1"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nil"/>
              <w:left w:val="nil"/>
              <w:bottom w:val="single" w:sz="8" w:space="0" w:color="auto"/>
              <w:right w:val="single" w:sz="8" w:space="0" w:color="auto"/>
            </w:tcBorders>
            <w:shd w:val="clear" w:color="000000" w:fill="00B050"/>
            <w:vAlign w:val="center"/>
            <w:hideMark/>
          </w:tcPr>
          <w:p w14:paraId="6E80F601"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CE1A53" w:rsidRPr="00576C5B" w14:paraId="205F2BCE"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64194FAE" w14:textId="4A9F70C9" w:rsidR="00CE1A53" w:rsidRPr="00576C5B" w:rsidRDefault="006332A1"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C</w:t>
            </w:r>
            <w:r w:rsidRPr="006332A1">
              <w:rPr>
                <w:rFonts w:ascii="Arial" w:eastAsia="Times New Roman" w:hAnsi="Arial" w:cs="Arial"/>
                <w:color w:val="000000"/>
                <w:sz w:val="22"/>
                <w:szCs w:val="22"/>
                <w:lang w:val="en-GB"/>
              </w:rPr>
              <w:t>limate graphs</w:t>
            </w:r>
          </w:p>
        </w:tc>
        <w:tc>
          <w:tcPr>
            <w:tcW w:w="1300" w:type="dxa"/>
            <w:tcBorders>
              <w:top w:val="nil"/>
              <w:left w:val="nil"/>
              <w:bottom w:val="single" w:sz="8" w:space="0" w:color="auto"/>
              <w:right w:val="single" w:sz="8" w:space="0" w:color="auto"/>
            </w:tcBorders>
            <w:shd w:val="clear" w:color="auto" w:fill="auto"/>
            <w:vAlign w:val="center"/>
            <w:hideMark/>
          </w:tcPr>
          <w:p w14:paraId="3A12C07F"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C6F8C65"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E69EABD"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168502C4"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7E203AD3" w14:textId="19AD0224" w:rsidR="00CE1A53" w:rsidRPr="00576C5B" w:rsidRDefault="006332A1"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S</w:t>
            </w:r>
            <w:r w:rsidRPr="006332A1">
              <w:rPr>
                <w:rFonts w:ascii="Arial" w:eastAsia="Times New Roman" w:hAnsi="Arial" w:cs="Arial"/>
                <w:color w:val="000000"/>
                <w:sz w:val="22"/>
                <w:szCs w:val="22"/>
                <w:lang w:val="en-GB"/>
              </w:rPr>
              <w:t>imple mass balance</w:t>
            </w:r>
          </w:p>
        </w:tc>
        <w:tc>
          <w:tcPr>
            <w:tcW w:w="1300" w:type="dxa"/>
            <w:tcBorders>
              <w:top w:val="nil"/>
              <w:left w:val="nil"/>
              <w:bottom w:val="single" w:sz="8" w:space="0" w:color="auto"/>
              <w:right w:val="single" w:sz="8" w:space="0" w:color="auto"/>
            </w:tcBorders>
            <w:shd w:val="clear" w:color="auto" w:fill="auto"/>
            <w:vAlign w:val="center"/>
            <w:hideMark/>
          </w:tcPr>
          <w:p w14:paraId="357DAB50"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121DCE0"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B235BC8"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76CAC9E3"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7162C521" w14:textId="13B6861E" w:rsidR="00CE1A53" w:rsidRPr="00576C5B" w:rsidRDefault="006332A1"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R</w:t>
            </w:r>
            <w:r w:rsidRPr="006332A1">
              <w:rPr>
                <w:rFonts w:ascii="Arial" w:eastAsia="Times New Roman" w:hAnsi="Arial" w:cs="Arial"/>
                <w:color w:val="000000"/>
                <w:sz w:val="22"/>
                <w:szCs w:val="22"/>
                <w:lang w:val="en-GB"/>
              </w:rPr>
              <w:t>ates of flow</w:t>
            </w:r>
          </w:p>
        </w:tc>
        <w:tc>
          <w:tcPr>
            <w:tcW w:w="1300" w:type="dxa"/>
            <w:tcBorders>
              <w:top w:val="nil"/>
              <w:left w:val="nil"/>
              <w:bottom w:val="single" w:sz="8" w:space="0" w:color="auto"/>
              <w:right w:val="single" w:sz="8" w:space="0" w:color="auto"/>
            </w:tcBorders>
            <w:shd w:val="clear" w:color="auto" w:fill="auto"/>
            <w:vAlign w:val="center"/>
            <w:hideMark/>
          </w:tcPr>
          <w:p w14:paraId="753187D5"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834F888"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32F4083"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23D902FD"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5CB003AC" w14:textId="5C0E3E0C" w:rsidR="00CE1A53" w:rsidRPr="00576C5B" w:rsidRDefault="006332A1"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U</w:t>
            </w:r>
            <w:r w:rsidRPr="006332A1">
              <w:rPr>
                <w:rFonts w:ascii="Arial" w:eastAsia="Times New Roman" w:hAnsi="Arial" w:cs="Arial"/>
                <w:color w:val="000000"/>
                <w:sz w:val="22"/>
                <w:szCs w:val="22"/>
                <w:lang w:val="en-GB"/>
              </w:rPr>
              <w:t>nit conversions</w:t>
            </w:r>
          </w:p>
        </w:tc>
        <w:tc>
          <w:tcPr>
            <w:tcW w:w="1300" w:type="dxa"/>
            <w:tcBorders>
              <w:top w:val="nil"/>
              <w:left w:val="nil"/>
              <w:bottom w:val="single" w:sz="8" w:space="0" w:color="auto"/>
              <w:right w:val="single" w:sz="8" w:space="0" w:color="auto"/>
            </w:tcBorders>
            <w:shd w:val="clear" w:color="auto" w:fill="auto"/>
            <w:vAlign w:val="center"/>
            <w:hideMark/>
          </w:tcPr>
          <w:p w14:paraId="6789C136"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AC62BC1"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F895D9D"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171694F1"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57546B2A" w14:textId="2466B444" w:rsidR="00CE1A53" w:rsidRPr="00576C5B" w:rsidRDefault="006332A1"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Pr="006332A1">
              <w:rPr>
                <w:rFonts w:ascii="Arial" w:eastAsia="Times New Roman" w:hAnsi="Arial" w:cs="Arial"/>
                <w:color w:val="000000"/>
                <w:sz w:val="22"/>
                <w:szCs w:val="22"/>
                <w:lang w:val="en-GB"/>
              </w:rPr>
              <w:t>nalysis and presentation of field data.</w:t>
            </w:r>
          </w:p>
        </w:tc>
        <w:tc>
          <w:tcPr>
            <w:tcW w:w="1300" w:type="dxa"/>
            <w:tcBorders>
              <w:top w:val="nil"/>
              <w:left w:val="nil"/>
              <w:bottom w:val="single" w:sz="8" w:space="0" w:color="auto"/>
              <w:right w:val="single" w:sz="8" w:space="0" w:color="auto"/>
            </w:tcBorders>
            <w:shd w:val="clear" w:color="auto" w:fill="auto"/>
            <w:vAlign w:val="center"/>
            <w:hideMark/>
          </w:tcPr>
          <w:p w14:paraId="5CA0207E"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60B73BE"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063FE11"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0EE23A61" w14:textId="77777777" w:rsidTr="00576C5B">
        <w:trPr>
          <w:trHeight w:val="300"/>
        </w:trPr>
        <w:tc>
          <w:tcPr>
            <w:tcW w:w="10260" w:type="dxa"/>
            <w:tcBorders>
              <w:top w:val="nil"/>
              <w:left w:val="nil"/>
              <w:bottom w:val="nil"/>
              <w:right w:val="nil"/>
            </w:tcBorders>
            <w:shd w:val="clear" w:color="auto" w:fill="auto"/>
            <w:noWrap/>
            <w:vAlign w:val="bottom"/>
            <w:hideMark/>
          </w:tcPr>
          <w:p w14:paraId="1661E1E9" w14:textId="77777777" w:rsidR="00CE1A53" w:rsidRPr="00576C5B" w:rsidRDefault="00CE1A53"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442454E7" w14:textId="77777777" w:rsidR="00CE1A53" w:rsidRPr="00576C5B" w:rsidRDefault="00CE1A53"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40D9F0AB" w14:textId="77777777" w:rsidR="00CE1A53" w:rsidRPr="00576C5B" w:rsidRDefault="00CE1A53"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03F2A64B" w14:textId="77777777" w:rsidR="00CE1A53" w:rsidRPr="00576C5B" w:rsidRDefault="00CE1A53" w:rsidP="003A16DC">
            <w:pPr>
              <w:spacing w:line="276" w:lineRule="auto"/>
              <w:rPr>
                <w:rFonts w:ascii="Arial" w:eastAsia="Times New Roman" w:hAnsi="Arial" w:cs="Arial"/>
                <w:color w:val="000000"/>
                <w:lang w:val="en-GB"/>
              </w:rPr>
            </w:pPr>
          </w:p>
        </w:tc>
      </w:tr>
      <w:tr w:rsidR="00CE1A53" w:rsidRPr="00576C5B" w14:paraId="7E787971" w14:textId="77777777" w:rsidTr="00576C5B">
        <w:trPr>
          <w:trHeight w:val="360"/>
        </w:trPr>
        <w:tc>
          <w:tcPr>
            <w:tcW w:w="10260" w:type="dxa"/>
            <w:tcBorders>
              <w:top w:val="nil"/>
              <w:left w:val="nil"/>
              <w:bottom w:val="nil"/>
              <w:right w:val="nil"/>
            </w:tcBorders>
            <w:shd w:val="clear" w:color="auto" w:fill="auto"/>
            <w:noWrap/>
            <w:vAlign w:val="bottom"/>
            <w:hideMark/>
          </w:tcPr>
          <w:p w14:paraId="1E33820E" w14:textId="77777777" w:rsidR="006332A1" w:rsidRDefault="006332A1" w:rsidP="003A16DC">
            <w:pPr>
              <w:spacing w:line="276" w:lineRule="auto"/>
              <w:rPr>
                <w:rFonts w:ascii="Arial" w:eastAsia="Times New Roman" w:hAnsi="Arial" w:cs="Arial"/>
                <w:b/>
                <w:bCs/>
                <w:color w:val="000000"/>
                <w:sz w:val="28"/>
                <w:szCs w:val="28"/>
                <w:lang w:val="en-GB"/>
              </w:rPr>
            </w:pPr>
          </w:p>
          <w:p w14:paraId="616B837C" w14:textId="77777777" w:rsidR="006332A1" w:rsidRDefault="006332A1" w:rsidP="003A16DC">
            <w:pPr>
              <w:spacing w:line="276" w:lineRule="auto"/>
              <w:rPr>
                <w:rFonts w:ascii="Arial" w:eastAsia="Times New Roman" w:hAnsi="Arial" w:cs="Arial"/>
                <w:b/>
                <w:bCs/>
                <w:color w:val="000000"/>
                <w:sz w:val="28"/>
                <w:szCs w:val="28"/>
                <w:lang w:val="en-GB"/>
              </w:rPr>
            </w:pPr>
          </w:p>
          <w:p w14:paraId="3E1C5873" w14:textId="77777777" w:rsidR="006332A1" w:rsidRDefault="006332A1" w:rsidP="003A16DC">
            <w:pPr>
              <w:spacing w:line="276" w:lineRule="auto"/>
              <w:rPr>
                <w:rFonts w:ascii="Arial" w:eastAsia="Times New Roman" w:hAnsi="Arial" w:cs="Arial"/>
                <w:b/>
                <w:bCs/>
                <w:color w:val="000000"/>
                <w:sz w:val="28"/>
                <w:szCs w:val="28"/>
                <w:lang w:val="en-GB"/>
              </w:rPr>
            </w:pPr>
          </w:p>
          <w:p w14:paraId="469FAA1A" w14:textId="77777777" w:rsidR="006332A1" w:rsidRDefault="006332A1" w:rsidP="003A16DC">
            <w:pPr>
              <w:spacing w:line="276" w:lineRule="auto"/>
              <w:rPr>
                <w:rFonts w:ascii="Arial" w:eastAsia="Times New Roman" w:hAnsi="Arial" w:cs="Arial"/>
                <w:b/>
                <w:bCs/>
                <w:color w:val="000000"/>
                <w:sz w:val="28"/>
                <w:szCs w:val="28"/>
                <w:lang w:val="en-GB"/>
              </w:rPr>
            </w:pPr>
          </w:p>
          <w:p w14:paraId="189EC596" w14:textId="77777777" w:rsidR="006332A1" w:rsidRDefault="006332A1" w:rsidP="003A16DC">
            <w:pPr>
              <w:spacing w:line="276" w:lineRule="auto"/>
              <w:rPr>
                <w:rFonts w:ascii="Arial" w:eastAsia="Times New Roman" w:hAnsi="Arial" w:cs="Arial"/>
                <w:b/>
                <w:bCs/>
                <w:color w:val="000000"/>
                <w:sz w:val="28"/>
                <w:szCs w:val="28"/>
                <w:lang w:val="en-GB"/>
              </w:rPr>
            </w:pPr>
          </w:p>
          <w:p w14:paraId="3AE2D22D" w14:textId="77777777" w:rsidR="006332A1" w:rsidRDefault="006332A1" w:rsidP="003A16DC">
            <w:pPr>
              <w:spacing w:line="276" w:lineRule="auto"/>
              <w:rPr>
                <w:rFonts w:ascii="Arial" w:eastAsia="Times New Roman" w:hAnsi="Arial" w:cs="Arial"/>
                <w:b/>
                <w:bCs/>
                <w:color w:val="000000"/>
                <w:sz w:val="28"/>
                <w:szCs w:val="28"/>
                <w:lang w:val="en-GB"/>
              </w:rPr>
            </w:pPr>
          </w:p>
          <w:p w14:paraId="35C40110" w14:textId="77777777" w:rsidR="006332A1" w:rsidRDefault="006332A1" w:rsidP="003A16DC">
            <w:pPr>
              <w:spacing w:line="276" w:lineRule="auto"/>
              <w:rPr>
                <w:rFonts w:ascii="Arial" w:eastAsia="Times New Roman" w:hAnsi="Arial" w:cs="Arial"/>
                <w:b/>
                <w:bCs/>
                <w:color w:val="000000"/>
                <w:sz w:val="28"/>
                <w:szCs w:val="28"/>
                <w:lang w:val="en-GB"/>
              </w:rPr>
            </w:pPr>
          </w:p>
          <w:p w14:paraId="5CD10E2B" w14:textId="77777777" w:rsidR="006332A1" w:rsidRDefault="006332A1" w:rsidP="003A16DC">
            <w:pPr>
              <w:spacing w:line="276" w:lineRule="auto"/>
              <w:rPr>
                <w:rFonts w:ascii="Arial" w:eastAsia="Times New Roman" w:hAnsi="Arial" w:cs="Arial"/>
                <w:b/>
                <w:bCs/>
                <w:color w:val="000000"/>
                <w:sz w:val="28"/>
                <w:szCs w:val="28"/>
                <w:lang w:val="en-GB"/>
              </w:rPr>
            </w:pPr>
          </w:p>
          <w:p w14:paraId="789CF373" w14:textId="77777777" w:rsidR="006332A1" w:rsidRDefault="006332A1" w:rsidP="003A16DC">
            <w:pPr>
              <w:spacing w:line="276" w:lineRule="auto"/>
              <w:rPr>
                <w:rFonts w:ascii="Arial" w:eastAsia="Times New Roman" w:hAnsi="Arial" w:cs="Arial"/>
                <w:b/>
                <w:bCs/>
                <w:color w:val="000000"/>
                <w:sz w:val="28"/>
                <w:szCs w:val="28"/>
                <w:lang w:val="en-GB"/>
              </w:rPr>
            </w:pPr>
          </w:p>
          <w:p w14:paraId="17E65862" w14:textId="28B3E42D" w:rsidR="00CE1A53" w:rsidRPr="00576C5B" w:rsidRDefault="006332A1" w:rsidP="003A16DC">
            <w:pPr>
              <w:spacing w:line="276" w:lineRule="auto"/>
              <w:rPr>
                <w:rFonts w:ascii="Arial" w:eastAsia="Times New Roman" w:hAnsi="Arial" w:cs="Arial"/>
                <w:b/>
                <w:bCs/>
                <w:color w:val="000000"/>
                <w:sz w:val="28"/>
                <w:szCs w:val="28"/>
                <w:lang w:val="en-GB"/>
              </w:rPr>
            </w:pPr>
            <w:r>
              <w:rPr>
                <w:rFonts w:ascii="Arial" w:eastAsia="Times New Roman" w:hAnsi="Arial" w:cs="Arial"/>
                <w:b/>
                <w:bCs/>
                <w:color w:val="000000"/>
                <w:sz w:val="28"/>
                <w:szCs w:val="28"/>
                <w:lang w:val="en-GB"/>
              </w:rPr>
              <w:t>Human Interactions: Changing Spaces; Making Places</w:t>
            </w:r>
          </w:p>
        </w:tc>
        <w:tc>
          <w:tcPr>
            <w:tcW w:w="1300" w:type="dxa"/>
            <w:tcBorders>
              <w:top w:val="nil"/>
              <w:left w:val="nil"/>
              <w:bottom w:val="nil"/>
              <w:right w:val="nil"/>
            </w:tcBorders>
            <w:shd w:val="clear" w:color="auto" w:fill="auto"/>
            <w:noWrap/>
            <w:vAlign w:val="bottom"/>
            <w:hideMark/>
          </w:tcPr>
          <w:p w14:paraId="7AD96377" w14:textId="77777777" w:rsidR="00CE1A53" w:rsidRPr="00576C5B" w:rsidRDefault="00CE1A53"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00C9D175" w14:textId="77777777" w:rsidR="00CE1A53" w:rsidRPr="00576C5B" w:rsidRDefault="00CE1A53"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5975277B" w14:textId="77777777" w:rsidR="00CE1A53" w:rsidRPr="00576C5B" w:rsidRDefault="00CE1A53" w:rsidP="003A16DC">
            <w:pPr>
              <w:spacing w:line="276" w:lineRule="auto"/>
              <w:rPr>
                <w:rFonts w:ascii="Arial" w:eastAsia="Times New Roman" w:hAnsi="Arial" w:cs="Arial"/>
                <w:color w:val="000000"/>
                <w:lang w:val="en-GB"/>
              </w:rPr>
            </w:pPr>
          </w:p>
        </w:tc>
      </w:tr>
      <w:tr w:rsidR="00CE1A53" w:rsidRPr="00576C5B" w14:paraId="3557B76C" w14:textId="77777777" w:rsidTr="00576C5B">
        <w:trPr>
          <w:trHeight w:val="320"/>
        </w:trPr>
        <w:tc>
          <w:tcPr>
            <w:tcW w:w="10260" w:type="dxa"/>
            <w:tcBorders>
              <w:top w:val="single" w:sz="8" w:space="0" w:color="auto"/>
              <w:left w:val="single" w:sz="8" w:space="0" w:color="auto"/>
              <w:bottom w:val="single" w:sz="8" w:space="0" w:color="auto"/>
              <w:right w:val="single" w:sz="8" w:space="0" w:color="auto"/>
            </w:tcBorders>
            <w:shd w:val="clear" w:color="000000" w:fill="FFFF00"/>
            <w:vAlign w:val="center"/>
            <w:hideMark/>
          </w:tcPr>
          <w:p w14:paraId="6ED7CE99" w14:textId="77777777" w:rsidR="00CE1A53" w:rsidRPr="00576C5B" w:rsidRDefault="00CE1A53"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content:  RAG the following throughout, or at the end of the unit.</w:t>
            </w:r>
          </w:p>
        </w:tc>
        <w:tc>
          <w:tcPr>
            <w:tcW w:w="1300" w:type="dxa"/>
            <w:tcBorders>
              <w:top w:val="single" w:sz="8" w:space="0" w:color="auto"/>
              <w:left w:val="nil"/>
              <w:bottom w:val="single" w:sz="8" w:space="0" w:color="auto"/>
              <w:right w:val="single" w:sz="8" w:space="0" w:color="auto"/>
            </w:tcBorders>
            <w:shd w:val="clear" w:color="000000" w:fill="FF0000"/>
            <w:vAlign w:val="center"/>
            <w:hideMark/>
          </w:tcPr>
          <w:p w14:paraId="681DA8CF"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single" w:sz="8" w:space="0" w:color="auto"/>
              <w:left w:val="nil"/>
              <w:bottom w:val="single" w:sz="8" w:space="0" w:color="auto"/>
              <w:right w:val="single" w:sz="8" w:space="0" w:color="auto"/>
            </w:tcBorders>
            <w:shd w:val="clear" w:color="000000" w:fill="FFC000"/>
            <w:vAlign w:val="center"/>
            <w:hideMark/>
          </w:tcPr>
          <w:p w14:paraId="54E1F653"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single" w:sz="8" w:space="0" w:color="auto"/>
              <w:left w:val="nil"/>
              <w:bottom w:val="single" w:sz="8" w:space="0" w:color="auto"/>
              <w:right w:val="single" w:sz="8" w:space="0" w:color="auto"/>
            </w:tcBorders>
            <w:shd w:val="clear" w:color="000000" w:fill="00CC66"/>
            <w:vAlign w:val="center"/>
            <w:hideMark/>
          </w:tcPr>
          <w:p w14:paraId="7BB3A1EB"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CE1A53" w:rsidRPr="00576C5B" w14:paraId="6F257301"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0124783D" w14:textId="5A121F5F" w:rsidR="00CE1A53" w:rsidRPr="006332A1" w:rsidRDefault="006332A1" w:rsidP="003A16DC">
            <w:pPr>
              <w:pStyle w:val="ListParagraph"/>
              <w:numPr>
                <w:ilvl w:val="0"/>
                <w:numId w:val="10"/>
              </w:num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What’s in a place?</w:t>
            </w:r>
          </w:p>
        </w:tc>
      </w:tr>
      <w:tr w:rsidR="00CE1A53" w:rsidRPr="00576C5B" w14:paraId="3DF85533"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AB9EC12" w14:textId="7AC96A01" w:rsidR="00CE1A53" w:rsidRPr="00C809A8" w:rsidRDefault="006332A1" w:rsidP="003A16DC">
            <w:pPr>
              <w:pStyle w:val="ListParagraph"/>
              <w:numPr>
                <w:ilvl w:val="0"/>
                <w:numId w:val="11"/>
              </w:numPr>
              <w:spacing w:line="276" w:lineRule="auto"/>
              <w:rPr>
                <w:rFonts w:ascii="Arial" w:eastAsia="Times New Roman" w:hAnsi="Arial" w:cs="Arial"/>
                <w:i/>
                <w:color w:val="000000"/>
                <w:sz w:val="22"/>
                <w:szCs w:val="22"/>
                <w:lang w:val="en-GB"/>
              </w:rPr>
            </w:pPr>
            <w:r w:rsidRPr="00C809A8">
              <w:rPr>
                <w:rFonts w:ascii="Arial" w:eastAsia="Times New Roman" w:hAnsi="Arial" w:cs="Arial"/>
                <w:i/>
                <w:color w:val="000000"/>
                <w:sz w:val="22"/>
                <w:szCs w:val="22"/>
                <w:lang w:val="en-GB"/>
              </w:rPr>
              <w:t>Places are multi-faceted, shaped by shifting flows and connections which change over time. Case studies of two contrasting place profiles at a local scale, including:</w:t>
            </w:r>
          </w:p>
        </w:tc>
        <w:tc>
          <w:tcPr>
            <w:tcW w:w="1300" w:type="dxa"/>
            <w:tcBorders>
              <w:top w:val="nil"/>
              <w:left w:val="nil"/>
              <w:bottom w:val="single" w:sz="8" w:space="0" w:color="auto"/>
              <w:right w:val="single" w:sz="8" w:space="0" w:color="auto"/>
            </w:tcBorders>
            <w:shd w:val="clear" w:color="auto" w:fill="auto"/>
            <w:vAlign w:val="center"/>
            <w:hideMark/>
          </w:tcPr>
          <w:p w14:paraId="19A2338D"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EA066DC"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A97006D"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6332A1" w:rsidRPr="00576C5B" w14:paraId="02D1D349"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EDB9D07" w14:textId="7DC36E40" w:rsidR="006332A1" w:rsidRPr="006332A1" w:rsidRDefault="006332A1"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6332A1">
              <w:rPr>
                <w:rFonts w:ascii="Arial" w:eastAsia="Times New Roman" w:hAnsi="Arial" w:cs="Arial"/>
                <w:color w:val="000000"/>
                <w:sz w:val="22"/>
                <w:szCs w:val="22"/>
                <w:lang w:val="en-GB"/>
              </w:rPr>
              <w:t>heir demographic, socio-economic, cultural, political, built and natural characteristics that shape their place identity.</w:t>
            </w:r>
          </w:p>
        </w:tc>
        <w:tc>
          <w:tcPr>
            <w:tcW w:w="1300" w:type="dxa"/>
            <w:tcBorders>
              <w:top w:val="nil"/>
              <w:left w:val="nil"/>
              <w:bottom w:val="single" w:sz="8" w:space="0" w:color="auto"/>
              <w:right w:val="single" w:sz="8" w:space="0" w:color="auto"/>
            </w:tcBorders>
            <w:shd w:val="clear" w:color="auto" w:fill="auto"/>
            <w:vAlign w:val="center"/>
          </w:tcPr>
          <w:p w14:paraId="6A23E198" w14:textId="77777777" w:rsidR="006332A1" w:rsidRPr="00576C5B" w:rsidRDefault="006332A1"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D926C11" w14:textId="77777777" w:rsidR="006332A1" w:rsidRPr="00576C5B" w:rsidRDefault="006332A1"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548BEEF" w14:textId="77777777" w:rsidR="006332A1" w:rsidRPr="00576C5B" w:rsidRDefault="006332A1" w:rsidP="003A16DC">
            <w:pPr>
              <w:spacing w:line="276" w:lineRule="auto"/>
              <w:rPr>
                <w:rFonts w:ascii="Arial" w:eastAsia="Times New Roman" w:hAnsi="Arial" w:cs="Arial"/>
                <w:color w:val="000000"/>
                <w:sz w:val="22"/>
                <w:szCs w:val="22"/>
                <w:lang w:val="en-GB"/>
              </w:rPr>
            </w:pPr>
          </w:p>
        </w:tc>
      </w:tr>
      <w:tr w:rsidR="00CE1A53" w:rsidRPr="00576C5B" w14:paraId="421EB0DA"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2D0E166" w14:textId="6170934A" w:rsidR="00CE1A53" w:rsidRPr="00576C5B" w:rsidRDefault="006332A1"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6332A1">
              <w:rPr>
                <w:rFonts w:ascii="Arial" w:eastAsia="Times New Roman" w:hAnsi="Arial" w:cs="Arial"/>
                <w:color w:val="000000"/>
                <w:sz w:val="22"/>
                <w:szCs w:val="22"/>
                <w:lang w:val="en-GB"/>
              </w:rPr>
              <w:t>heir past and present connections that shape the place identity and embed them in regional, national, international and global scales</w:t>
            </w:r>
          </w:p>
        </w:tc>
        <w:tc>
          <w:tcPr>
            <w:tcW w:w="1300" w:type="dxa"/>
            <w:tcBorders>
              <w:top w:val="nil"/>
              <w:left w:val="nil"/>
              <w:bottom w:val="single" w:sz="8" w:space="0" w:color="auto"/>
              <w:right w:val="single" w:sz="8" w:space="0" w:color="auto"/>
            </w:tcBorders>
            <w:shd w:val="clear" w:color="auto" w:fill="auto"/>
            <w:vAlign w:val="center"/>
            <w:hideMark/>
          </w:tcPr>
          <w:p w14:paraId="1263C8BF"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91904D5"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FDB10C1"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7E4D7A0B"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E737509" w14:textId="617FC374" w:rsidR="00CE1A53" w:rsidRPr="00576C5B" w:rsidRDefault="006332A1"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H</w:t>
            </w:r>
            <w:r w:rsidRPr="006332A1">
              <w:rPr>
                <w:rFonts w:ascii="Arial" w:eastAsia="Times New Roman" w:hAnsi="Arial" w:cs="Arial"/>
                <w:color w:val="000000"/>
                <w:sz w:val="22"/>
                <w:szCs w:val="22"/>
                <w:lang w:val="en-GB"/>
              </w:rPr>
              <w:t>ow shifting flows of people (such as commuter, migration), resources (such as natural, technology), money and investment (such as EU funding, TNCs) and ideas (such as knowledge economy) have helped shape the demographic, socio-economic and cultural profile of these places over time.</w:t>
            </w:r>
          </w:p>
        </w:tc>
        <w:tc>
          <w:tcPr>
            <w:tcW w:w="1300" w:type="dxa"/>
            <w:tcBorders>
              <w:top w:val="nil"/>
              <w:left w:val="nil"/>
              <w:bottom w:val="single" w:sz="8" w:space="0" w:color="auto"/>
              <w:right w:val="single" w:sz="8" w:space="0" w:color="auto"/>
            </w:tcBorders>
            <w:shd w:val="clear" w:color="auto" w:fill="auto"/>
            <w:vAlign w:val="center"/>
            <w:hideMark/>
          </w:tcPr>
          <w:p w14:paraId="1E5DABF2" w14:textId="77777777" w:rsidR="00CE1A53" w:rsidRPr="00576C5B" w:rsidRDefault="00CE1A53" w:rsidP="003A16DC">
            <w:pPr>
              <w:spacing w:line="276" w:lineRule="auto"/>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A9A15F2" w14:textId="77777777" w:rsidR="00CE1A53" w:rsidRPr="00576C5B" w:rsidRDefault="00CE1A53" w:rsidP="003A16DC">
            <w:pPr>
              <w:spacing w:line="276" w:lineRule="auto"/>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4488CC6" w14:textId="77777777" w:rsidR="00CE1A53" w:rsidRPr="00576C5B" w:rsidRDefault="00CE1A53" w:rsidP="003A16DC">
            <w:pPr>
              <w:spacing w:line="276" w:lineRule="auto"/>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r>
      <w:tr w:rsidR="00CE1A53" w:rsidRPr="00576C5B" w14:paraId="5FEC8C2F"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55595A5D" w14:textId="6942D581" w:rsidR="00CE1A53" w:rsidRPr="006332A1" w:rsidRDefault="006332A1" w:rsidP="003A16DC">
            <w:pPr>
              <w:pStyle w:val="ListParagraph"/>
              <w:numPr>
                <w:ilvl w:val="0"/>
                <w:numId w:val="10"/>
              </w:num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How do we understand place?</w:t>
            </w:r>
          </w:p>
        </w:tc>
      </w:tr>
      <w:tr w:rsidR="00CE1A53" w:rsidRPr="00576C5B" w14:paraId="7D1BAA73"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0CABE38" w14:textId="681EAF65" w:rsidR="00CE1A53" w:rsidRPr="00C809A8" w:rsidRDefault="006332A1" w:rsidP="003A16DC">
            <w:pPr>
              <w:pStyle w:val="ListParagraph"/>
              <w:numPr>
                <w:ilvl w:val="0"/>
                <w:numId w:val="12"/>
              </w:numPr>
              <w:spacing w:line="276" w:lineRule="auto"/>
              <w:rPr>
                <w:rFonts w:ascii="Arial" w:eastAsia="Times New Roman" w:hAnsi="Arial" w:cs="Arial"/>
                <w:i/>
                <w:color w:val="000000"/>
                <w:sz w:val="22"/>
                <w:szCs w:val="22"/>
                <w:lang w:val="en-GB"/>
              </w:rPr>
            </w:pPr>
            <w:r w:rsidRPr="00C809A8">
              <w:rPr>
                <w:rFonts w:ascii="Arial" w:eastAsia="Times New Roman" w:hAnsi="Arial" w:cs="Arial"/>
                <w:i/>
                <w:color w:val="000000"/>
                <w:sz w:val="22"/>
                <w:szCs w:val="22"/>
                <w:lang w:val="en-GB"/>
              </w:rPr>
              <w:t>People see, experience and understand place in different ways, this can also change over time</w:t>
            </w:r>
          </w:p>
        </w:tc>
        <w:tc>
          <w:tcPr>
            <w:tcW w:w="1300" w:type="dxa"/>
            <w:tcBorders>
              <w:top w:val="nil"/>
              <w:left w:val="nil"/>
              <w:bottom w:val="single" w:sz="8" w:space="0" w:color="auto"/>
              <w:right w:val="single" w:sz="8" w:space="0" w:color="auto"/>
            </w:tcBorders>
            <w:shd w:val="clear" w:color="auto" w:fill="auto"/>
            <w:vAlign w:val="center"/>
            <w:hideMark/>
          </w:tcPr>
          <w:p w14:paraId="4CF02756"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421E28A"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2FC88E0"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52ED15F7"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966FD02" w14:textId="4686D403" w:rsidR="00CE1A53" w:rsidRPr="00576C5B" w:rsidRDefault="006332A1" w:rsidP="003A16DC">
            <w:pPr>
              <w:spacing w:line="276" w:lineRule="auto"/>
              <w:ind w:left="1440"/>
              <w:rPr>
                <w:rFonts w:ascii="Arial" w:eastAsia="Times New Roman" w:hAnsi="Arial" w:cs="Arial"/>
                <w:color w:val="000000"/>
                <w:sz w:val="22"/>
                <w:szCs w:val="22"/>
                <w:lang w:val="en-GB"/>
              </w:rPr>
            </w:pPr>
            <w:r w:rsidRPr="006332A1">
              <w:rPr>
                <w:rFonts w:ascii="Arial" w:eastAsia="Times New Roman" w:hAnsi="Arial" w:cs="Arial"/>
                <w:color w:val="000000"/>
                <w:sz w:val="22"/>
                <w:szCs w:val="22"/>
                <w:lang w:val="en-GB"/>
              </w:rPr>
              <w:t>The complexities that exist when trying to define place, including the concept of space versus place.</w:t>
            </w:r>
          </w:p>
        </w:tc>
        <w:tc>
          <w:tcPr>
            <w:tcW w:w="1300" w:type="dxa"/>
            <w:tcBorders>
              <w:top w:val="nil"/>
              <w:left w:val="nil"/>
              <w:bottom w:val="single" w:sz="8" w:space="0" w:color="auto"/>
              <w:right w:val="single" w:sz="8" w:space="0" w:color="auto"/>
            </w:tcBorders>
            <w:shd w:val="clear" w:color="auto" w:fill="auto"/>
            <w:vAlign w:val="center"/>
            <w:hideMark/>
          </w:tcPr>
          <w:p w14:paraId="6F04F9AF"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CEBA51D"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72A0ACC"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29F84A1C"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C70871C" w14:textId="6304EAD9" w:rsidR="00CE1A53" w:rsidRPr="00576C5B" w:rsidRDefault="006332A1" w:rsidP="003A16DC">
            <w:pPr>
              <w:spacing w:line="276" w:lineRule="auto"/>
              <w:ind w:left="1440"/>
              <w:rPr>
                <w:rFonts w:ascii="Arial" w:eastAsia="Times New Roman" w:hAnsi="Arial" w:cs="Arial"/>
                <w:color w:val="000000"/>
                <w:sz w:val="22"/>
                <w:szCs w:val="22"/>
                <w:lang w:val="en-GB"/>
              </w:rPr>
            </w:pPr>
            <w:r w:rsidRPr="006332A1">
              <w:rPr>
                <w:rFonts w:ascii="Arial" w:eastAsia="Times New Roman" w:hAnsi="Arial" w:cs="Arial"/>
                <w:color w:val="000000"/>
                <w:sz w:val="22"/>
                <w:szCs w:val="22"/>
                <w:lang w:val="en-GB"/>
              </w:rPr>
              <w:t>How and why people perceive places in different ways based on their identity, including age, gender, sexuality, religion and role.</w:t>
            </w:r>
          </w:p>
        </w:tc>
        <w:tc>
          <w:tcPr>
            <w:tcW w:w="1300" w:type="dxa"/>
            <w:tcBorders>
              <w:top w:val="nil"/>
              <w:left w:val="nil"/>
              <w:bottom w:val="single" w:sz="8" w:space="0" w:color="auto"/>
              <w:right w:val="single" w:sz="8" w:space="0" w:color="auto"/>
            </w:tcBorders>
            <w:shd w:val="clear" w:color="auto" w:fill="auto"/>
            <w:vAlign w:val="center"/>
            <w:hideMark/>
          </w:tcPr>
          <w:p w14:paraId="33FC29F8"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BE2DF0A"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9937B90"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5B4A1D37"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53FE552" w14:textId="1662AC6D" w:rsidR="00CE1A53" w:rsidRPr="00576C5B" w:rsidRDefault="006332A1" w:rsidP="003A16DC">
            <w:pPr>
              <w:spacing w:line="276" w:lineRule="auto"/>
              <w:ind w:left="1440"/>
              <w:rPr>
                <w:rFonts w:ascii="Arial" w:eastAsia="Times New Roman" w:hAnsi="Arial" w:cs="Arial"/>
                <w:color w:val="000000"/>
                <w:sz w:val="22"/>
                <w:szCs w:val="22"/>
                <w:lang w:val="en-GB"/>
              </w:rPr>
            </w:pPr>
            <w:r w:rsidRPr="006332A1">
              <w:rPr>
                <w:rFonts w:ascii="Arial" w:eastAsia="Times New Roman" w:hAnsi="Arial" w:cs="Arial"/>
                <w:color w:val="000000"/>
                <w:sz w:val="22"/>
                <w:szCs w:val="22"/>
                <w:lang w:val="en-GB"/>
              </w:rPr>
              <w:t>How level of emotional attachment to place can influence people’s behaviour and activities in a place</w:t>
            </w:r>
          </w:p>
        </w:tc>
        <w:tc>
          <w:tcPr>
            <w:tcW w:w="1300" w:type="dxa"/>
            <w:tcBorders>
              <w:top w:val="nil"/>
              <w:left w:val="nil"/>
              <w:bottom w:val="single" w:sz="8" w:space="0" w:color="auto"/>
              <w:right w:val="single" w:sz="8" w:space="0" w:color="auto"/>
            </w:tcBorders>
            <w:shd w:val="clear" w:color="auto" w:fill="auto"/>
            <w:vAlign w:val="center"/>
            <w:hideMark/>
          </w:tcPr>
          <w:p w14:paraId="6F4D49C3"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313A8EB"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443E237"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6332A1" w:rsidRPr="00576C5B" w14:paraId="15EE8E5B"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65B4B56" w14:textId="148AF996" w:rsidR="006332A1" w:rsidRPr="006332A1" w:rsidRDefault="006332A1" w:rsidP="003A16DC">
            <w:pPr>
              <w:spacing w:line="276" w:lineRule="auto"/>
              <w:ind w:left="1440"/>
              <w:rPr>
                <w:rFonts w:ascii="Arial" w:eastAsia="Times New Roman" w:hAnsi="Arial" w:cs="Arial"/>
                <w:color w:val="000000"/>
                <w:sz w:val="22"/>
                <w:szCs w:val="22"/>
                <w:lang w:val="en-GB"/>
              </w:rPr>
            </w:pPr>
            <w:r w:rsidRPr="006332A1">
              <w:rPr>
                <w:rFonts w:ascii="Arial" w:eastAsia="Times New Roman" w:hAnsi="Arial" w:cs="Arial"/>
                <w:color w:val="000000"/>
                <w:sz w:val="22"/>
                <w:szCs w:val="22"/>
                <w:lang w:val="en-GB"/>
              </w:rPr>
              <w:lastRenderedPageBreak/>
              <w:t>How the processes of globalisation and time-space compression can influence our sense of place.</w:t>
            </w:r>
          </w:p>
        </w:tc>
        <w:tc>
          <w:tcPr>
            <w:tcW w:w="1300" w:type="dxa"/>
            <w:tcBorders>
              <w:top w:val="nil"/>
              <w:left w:val="nil"/>
              <w:bottom w:val="single" w:sz="8" w:space="0" w:color="auto"/>
              <w:right w:val="single" w:sz="8" w:space="0" w:color="auto"/>
            </w:tcBorders>
            <w:shd w:val="clear" w:color="auto" w:fill="auto"/>
            <w:vAlign w:val="center"/>
          </w:tcPr>
          <w:p w14:paraId="1765EFA5" w14:textId="77777777" w:rsidR="006332A1" w:rsidRPr="00576C5B" w:rsidRDefault="006332A1"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CA758C5" w14:textId="77777777" w:rsidR="006332A1" w:rsidRPr="00576C5B" w:rsidRDefault="006332A1"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B055082" w14:textId="77777777" w:rsidR="006332A1" w:rsidRPr="00576C5B" w:rsidRDefault="006332A1" w:rsidP="003A16DC">
            <w:pPr>
              <w:spacing w:line="276" w:lineRule="auto"/>
              <w:rPr>
                <w:rFonts w:ascii="Arial" w:eastAsia="Times New Roman" w:hAnsi="Arial" w:cs="Arial"/>
                <w:color w:val="000000"/>
                <w:sz w:val="22"/>
                <w:szCs w:val="22"/>
                <w:lang w:val="en-GB"/>
              </w:rPr>
            </w:pPr>
          </w:p>
        </w:tc>
      </w:tr>
      <w:tr w:rsidR="006332A1" w:rsidRPr="00576C5B" w14:paraId="749747B6"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DBE85B5" w14:textId="3FFF3061" w:rsidR="006332A1" w:rsidRPr="00C809A8" w:rsidRDefault="006332A1" w:rsidP="003A16DC">
            <w:pPr>
              <w:pStyle w:val="ListParagraph"/>
              <w:numPr>
                <w:ilvl w:val="0"/>
                <w:numId w:val="12"/>
              </w:numPr>
              <w:spacing w:line="276" w:lineRule="auto"/>
              <w:rPr>
                <w:rFonts w:ascii="Arial" w:eastAsia="Times New Roman" w:hAnsi="Arial" w:cs="Arial"/>
                <w:i/>
                <w:color w:val="000000"/>
                <w:sz w:val="22"/>
                <w:szCs w:val="22"/>
                <w:lang w:val="en-GB"/>
              </w:rPr>
            </w:pPr>
            <w:r w:rsidRPr="00C809A8">
              <w:rPr>
                <w:rFonts w:ascii="Arial" w:eastAsia="Times New Roman" w:hAnsi="Arial" w:cs="Arial"/>
                <w:i/>
                <w:color w:val="000000"/>
                <w:sz w:val="22"/>
                <w:szCs w:val="22"/>
                <w:lang w:val="en-GB"/>
              </w:rPr>
              <w:t>Places are represented through a variety of contrasting formal and informal agencies</w:t>
            </w:r>
          </w:p>
        </w:tc>
        <w:tc>
          <w:tcPr>
            <w:tcW w:w="1300" w:type="dxa"/>
            <w:tcBorders>
              <w:top w:val="nil"/>
              <w:left w:val="nil"/>
              <w:bottom w:val="single" w:sz="8" w:space="0" w:color="auto"/>
              <w:right w:val="single" w:sz="8" w:space="0" w:color="auto"/>
            </w:tcBorders>
            <w:shd w:val="clear" w:color="auto" w:fill="auto"/>
            <w:vAlign w:val="center"/>
          </w:tcPr>
          <w:p w14:paraId="111C723C" w14:textId="77777777" w:rsidR="006332A1" w:rsidRPr="00576C5B" w:rsidRDefault="006332A1"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B572444" w14:textId="77777777" w:rsidR="006332A1" w:rsidRPr="00576C5B" w:rsidRDefault="006332A1"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9170E96" w14:textId="77777777" w:rsidR="006332A1" w:rsidRPr="00576C5B" w:rsidRDefault="006332A1" w:rsidP="003A16DC">
            <w:pPr>
              <w:spacing w:line="276" w:lineRule="auto"/>
              <w:rPr>
                <w:rFonts w:ascii="Arial" w:eastAsia="Times New Roman" w:hAnsi="Arial" w:cs="Arial"/>
                <w:color w:val="000000"/>
                <w:sz w:val="22"/>
                <w:szCs w:val="22"/>
                <w:lang w:val="en-GB"/>
              </w:rPr>
            </w:pPr>
          </w:p>
        </w:tc>
      </w:tr>
      <w:tr w:rsidR="006332A1" w:rsidRPr="00576C5B" w14:paraId="38296B20"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7515C8B" w14:textId="05097DFD" w:rsidR="006332A1" w:rsidRPr="006332A1" w:rsidRDefault="006332A1" w:rsidP="003A16DC">
            <w:pPr>
              <w:pStyle w:val="ListParagraph"/>
              <w:spacing w:line="276" w:lineRule="auto"/>
              <w:ind w:left="1440"/>
              <w:rPr>
                <w:rFonts w:ascii="Arial" w:eastAsia="Times New Roman" w:hAnsi="Arial" w:cs="Arial"/>
                <w:color w:val="000000"/>
                <w:sz w:val="22"/>
                <w:szCs w:val="22"/>
                <w:lang w:val="en-GB"/>
              </w:rPr>
            </w:pPr>
            <w:r w:rsidRPr="006332A1">
              <w:rPr>
                <w:rFonts w:ascii="Arial" w:eastAsia="Times New Roman" w:hAnsi="Arial" w:cs="Arial"/>
                <w:color w:val="000000"/>
                <w:sz w:val="22"/>
                <w:szCs w:val="22"/>
                <w:lang w:val="en-GB"/>
              </w:rPr>
              <w:t>How informal representations of a place differ through contrasting media such as TV, film, music, art, photography, literature, graffiti and blogs.</w:t>
            </w:r>
          </w:p>
        </w:tc>
        <w:tc>
          <w:tcPr>
            <w:tcW w:w="1300" w:type="dxa"/>
            <w:tcBorders>
              <w:top w:val="nil"/>
              <w:left w:val="nil"/>
              <w:bottom w:val="single" w:sz="8" w:space="0" w:color="auto"/>
              <w:right w:val="single" w:sz="8" w:space="0" w:color="auto"/>
            </w:tcBorders>
            <w:shd w:val="clear" w:color="auto" w:fill="auto"/>
            <w:vAlign w:val="center"/>
          </w:tcPr>
          <w:p w14:paraId="07584473" w14:textId="77777777" w:rsidR="006332A1" w:rsidRPr="00576C5B" w:rsidRDefault="006332A1"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0469E4E" w14:textId="77777777" w:rsidR="006332A1" w:rsidRPr="00576C5B" w:rsidRDefault="006332A1"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0340ED3" w14:textId="77777777" w:rsidR="006332A1" w:rsidRPr="00576C5B" w:rsidRDefault="006332A1" w:rsidP="003A16DC">
            <w:pPr>
              <w:spacing w:line="276" w:lineRule="auto"/>
              <w:rPr>
                <w:rFonts w:ascii="Arial" w:eastAsia="Times New Roman" w:hAnsi="Arial" w:cs="Arial"/>
                <w:color w:val="000000"/>
                <w:sz w:val="22"/>
                <w:szCs w:val="22"/>
                <w:lang w:val="en-GB"/>
              </w:rPr>
            </w:pPr>
          </w:p>
        </w:tc>
      </w:tr>
      <w:tr w:rsidR="006332A1" w:rsidRPr="00576C5B" w14:paraId="04F562CD" w14:textId="77777777" w:rsidTr="006332A1">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256470D" w14:textId="00203A35" w:rsidR="006332A1" w:rsidRPr="006332A1" w:rsidRDefault="006332A1" w:rsidP="003A16DC">
            <w:pPr>
              <w:pStyle w:val="ListParagraph"/>
              <w:spacing w:line="276" w:lineRule="auto"/>
              <w:ind w:left="1440"/>
              <w:rPr>
                <w:rFonts w:ascii="Arial" w:eastAsia="Times New Roman" w:hAnsi="Arial" w:cs="Arial"/>
                <w:color w:val="000000"/>
                <w:sz w:val="22"/>
                <w:szCs w:val="22"/>
                <w:lang w:val="en-GB"/>
              </w:rPr>
            </w:pPr>
            <w:r w:rsidRPr="006332A1">
              <w:rPr>
                <w:rFonts w:ascii="Arial" w:eastAsia="Times New Roman" w:hAnsi="Arial" w:cs="Arial"/>
                <w:color w:val="000000"/>
                <w:sz w:val="22"/>
                <w:szCs w:val="22"/>
                <w:lang w:val="en-GB"/>
              </w:rPr>
              <w:t>Identify how formal and statistical representations of a place, such as census and geospatial data, contrasts with informal representations.</w:t>
            </w:r>
          </w:p>
        </w:tc>
        <w:tc>
          <w:tcPr>
            <w:tcW w:w="1300" w:type="dxa"/>
            <w:tcBorders>
              <w:top w:val="nil"/>
              <w:left w:val="nil"/>
              <w:bottom w:val="single" w:sz="8" w:space="0" w:color="auto"/>
              <w:right w:val="single" w:sz="8" w:space="0" w:color="auto"/>
            </w:tcBorders>
            <w:shd w:val="clear" w:color="auto" w:fill="auto"/>
            <w:vAlign w:val="center"/>
          </w:tcPr>
          <w:p w14:paraId="32F08C40" w14:textId="77777777" w:rsidR="006332A1" w:rsidRPr="00576C5B" w:rsidRDefault="006332A1"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1413483" w14:textId="77777777" w:rsidR="006332A1" w:rsidRPr="00576C5B" w:rsidRDefault="006332A1"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D886772" w14:textId="77777777" w:rsidR="006332A1" w:rsidRPr="00576C5B" w:rsidRDefault="006332A1" w:rsidP="003A16DC">
            <w:pPr>
              <w:spacing w:line="276" w:lineRule="auto"/>
              <w:rPr>
                <w:rFonts w:ascii="Arial" w:eastAsia="Times New Roman" w:hAnsi="Arial" w:cs="Arial"/>
                <w:color w:val="000000"/>
                <w:sz w:val="22"/>
                <w:szCs w:val="22"/>
                <w:lang w:val="en-GB"/>
              </w:rPr>
            </w:pPr>
          </w:p>
        </w:tc>
      </w:tr>
      <w:tr w:rsidR="00CE1A53" w:rsidRPr="00576C5B" w14:paraId="1D5A6D20"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454FB187" w14:textId="0CC189A0" w:rsidR="00CE1A53" w:rsidRPr="006332A1" w:rsidRDefault="006332A1" w:rsidP="003A16DC">
            <w:pPr>
              <w:pStyle w:val="ListParagraph"/>
              <w:numPr>
                <w:ilvl w:val="0"/>
                <w:numId w:val="10"/>
              </w:num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How does economic change influence patterns of social inequality in places?</w:t>
            </w:r>
          </w:p>
        </w:tc>
      </w:tr>
      <w:tr w:rsidR="00CE1A53" w:rsidRPr="00576C5B" w14:paraId="3F71BF33"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1191960" w14:textId="613AC449" w:rsidR="00CE1A53" w:rsidRPr="00C809A8" w:rsidRDefault="00C809A8" w:rsidP="003A16DC">
            <w:pPr>
              <w:pStyle w:val="ListParagraph"/>
              <w:numPr>
                <w:ilvl w:val="0"/>
                <w:numId w:val="13"/>
              </w:numPr>
              <w:spacing w:line="276" w:lineRule="auto"/>
              <w:rPr>
                <w:rFonts w:ascii="Arial" w:eastAsia="Times New Roman" w:hAnsi="Arial" w:cs="Arial"/>
                <w:i/>
                <w:color w:val="000000"/>
                <w:sz w:val="22"/>
                <w:szCs w:val="22"/>
                <w:lang w:val="en-GB"/>
              </w:rPr>
            </w:pPr>
            <w:r w:rsidRPr="00C809A8">
              <w:rPr>
                <w:rFonts w:ascii="Arial" w:eastAsia="Times New Roman" w:hAnsi="Arial" w:cs="Arial"/>
                <w:i/>
                <w:color w:val="000000"/>
                <w:sz w:val="22"/>
                <w:szCs w:val="22"/>
                <w:lang w:val="en-GB"/>
              </w:rPr>
              <w:t>The distribution of resources, wealth and opportunities are not evenly spread within and between places</w:t>
            </w:r>
          </w:p>
        </w:tc>
        <w:tc>
          <w:tcPr>
            <w:tcW w:w="1300" w:type="dxa"/>
            <w:tcBorders>
              <w:top w:val="nil"/>
              <w:left w:val="nil"/>
              <w:bottom w:val="single" w:sz="8" w:space="0" w:color="auto"/>
              <w:right w:val="single" w:sz="8" w:space="0" w:color="auto"/>
            </w:tcBorders>
            <w:shd w:val="clear" w:color="auto" w:fill="auto"/>
            <w:vAlign w:val="center"/>
            <w:hideMark/>
          </w:tcPr>
          <w:p w14:paraId="2AEF4CEC"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966B36E"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3FE578E"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55E51D74"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9C0CE7D" w14:textId="04B47791" w:rsidR="00CE1A53" w:rsidRPr="00576C5B" w:rsidRDefault="00C809A8" w:rsidP="003A16DC">
            <w:pPr>
              <w:spacing w:line="276" w:lineRule="auto"/>
              <w:ind w:left="1440"/>
              <w:rPr>
                <w:rFonts w:ascii="Arial" w:eastAsia="Times New Roman" w:hAnsi="Arial" w:cs="Arial"/>
                <w:color w:val="000000"/>
                <w:sz w:val="22"/>
                <w:szCs w:val="22"/>
                <w:lang w:val="en-GB"/>
              </w:rPr>
            </w:pPr>
            <w:r w:rsidRPr="00C809A8">
              <w:rPr>
                <w:rFonts w:ascii="Arial" w:eastAsia="Times New Roman" w:hAnsi="Arial" w:cs="Arial"/>
                <w:color w:val="000000"/>
                <w:sz w:val="22"/>
                <w:szCs w:val="22"/>
                <w:lang w:val="en-GB"/>
              </w:rPr>
              <w:t>The concept of social inequality and how this can be measured through indices such as housing, healthcare, education, employment and access to services.</w:t>
            </w:r>
          </w:p>
        </w:tc>
        <w:tc>
          <w:tcPr>
            <w:tcW w:w="1300" w:type="dxa"/>
            <w:tcBorders>
              <w:top w:val="nil"/>
              <w:left w:val="nil"/>
              <w:bottom w:val="single" w:sz="8" w:space="0" w:color="auto"/>
              <w:right w:val="single" w:sz="8" w:space="0" w:color="auto"/>
            </w:tcBorders>
            <w:shd w:val="clear" w:color="auto" w:fill="auto"/>
            <w:vAlign w:val="center"/>
            <w:hideMark/>
          </w:tcPr>
          <w:p w14:paraId="44BE4569"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279A93B"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05E1F57"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809A8" w:rsidRPr="00576C5B" w14:paraId="09E5D01E"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85B7C48" w14:textId="57FB023F" w:rsidR="00C809A8" w:rsidRPr="00576C5B" w:rsidRDefault="00C809A8" w:rsidP="003A16DC">
            <w:pPr>
              <w:spacing w:line="276" w:lineRule="auto"/>
              <w:ind w:left="1440"/>
              <w:rPr>
                <w:rFonts w:ascii="Arial" w:eastAsia="Times New Roman" w:hAnsi="Arial" w:cs="Arial"/>
                <w:color w:val="000000"/>
                <w:sz w:val="22"/>
                <w:szCs w:val="22"/>
                <w:lang w:val="en-GB"/>
              </w:rPr>
            </w:pPr>
            <w:r w:rsidRPr="00C809A8">
              <w:rPr>
                <w:rFonts w:ascii="Arial" w:eastAsia="Times New Roman" w:hAnsi="Arial" w:cs="Arial"/>
                <w:color w:val="000000"/>
                <w:sz w:val="22"/>
                <w:szCs w:val="22"/>
                <w:lang w:val="en-GB"/>
              </w:rPr>
              <w:t>How and why spatial patterns of social inequalities vary both within and between places</w:t>
            </w:r>
          </w:p>
        </w:tc>
        <w:tc>
          <w:tcPr>
            <w:tcW w:w="1300" w:type="dxa"/>
            <w:tcBorders>
              <w:top w:val="nil"/>
              <w:left w:val="nil"/>
              <w:bottom w:val="single" w:sz="8" w:space="0" w:color="auto"/>
              <w:right w:val="single" w:sz="8" w:space="0" w:color="auto"/>
            </w:tcBorders>
            <w:shd w:val="clear" w:color="auto" w:fill="auto"/>
            <w:vAlign w:val="center"/>
          </w:tcPr>
          <w:p w14:paraId="28BBA8CE"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247A7B9"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1FA4996"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C809A8" w:rsidRPr="00576C5B" w14:paraId="052FACB5"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6646F34" w14:textId="11CD7ED0" w:rsidR="00C809A8" w:rsidRPr="00C809A8" w:rsidRDefault="00C809A8" w:rsidP="003A16DC">
            <w:pPr>
              <w:pStyle w:val="ListParagraph"/>
              <w:numPr>
                <w:ilvl w:val="0"/>
                <w:numId w:val="13"/>
              </w:numPr>
              <w:spacing w:line="276" w:lineRule="auto"/>
              <w:rPr>
                <w:rFonts w:ascii="Arial" w:eastAsia="Times New Roman" w:hAnsi="Arial" w:cs="Arial"/>
                <w:i/>
                <w:color w:val="000000"/>
                <w:sz w:val="22"/>
                <w:szCs w:val="22"/>
                <w:lang w:val="en-GB"/>
              </w:rPr>
            </w:pPr>
            <w:r w:rsidRPr="00C809A8">
              <w:rPr>
                <w:rFonts w:ascii="Arial" w:eastAsia="Times New Roman" w:hAnsi="Arial" w:cs="Arial"/>
                <w:i/>
                <w:color w:val="000000"/>
                <w:sz w:val="22"/>
                <w:szCs w:val="22"/>
                <w:lang w:val="en-GB"/>
              </w:rPr>
              <w:t>Processes  of economic change can create opportunities  for some while creating and exacerbating  social inequality for others</w:t>
            </w:r>
          </w:p>
        </w:tc>
        <w:tc>
          <w:tcPr>
            <w:tcW w:w="1300" w:type="dxa"/>
            <w:tcBorders>
              <w:top w:val="nil"/>
              <w:left w:val="nil"/>
              <w:bottom w:val="single" w:sz="8" w:space="0" w:color="auto"/>
              <w:right w:val="single" w:sz="8" w:space="0" w:color="auto"/>
            </w:tcBorders>
            <w:shd w:val="clear" w:color="auto" w:fill="auto"/>
            <w:vAlign w:val="center"/>
          </w:tcPr>
          <w:p w14:paraId="660AFE8C"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ED426D6"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BE2C1C0"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C809A8" w:rsidRPr="00576C5B" w14:paraId="655446F9"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CFF8047" w14:textId="390D9C54" w:rsidR="00C809A8" w:rsidRPr="00C809A8" w:rsidRDefault="00C809A8"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 xml:space="preserve">The influence of global connections and globalisation in driving structural </w:t>
            </w:r>
            <w:r w:rsidRPr="00C809A8">
              <w:rPr>
                <w:rFonts w:ascii="Arial" w:eastAsia="Times New Roman" w:hAnsi="Arial" w:cs="Arial"/>
                <w:color w:val="000000"/>
                <w:sz w:val="22"/>
                <w:szCs w:val="22"/>
                <w:lang w:val="en-GB"/>
              </w:rPr>
              <w:t>economic change in places, such as de-industrialisation and the rise of the service industry</w:t>
            </w:r>
          </w:p>
        </w:tc>
        <w:tc>
          <w:tcPr>
            <w:tcW w:w="1300" w:type="dxa"/>
            <w:tcBorders>
              <w:top w:val="nil"/>
              <w:left w:val="nil"/>
              <w:bottom w:val="single" w:sz="8" w:space="0" w:color="auto"/>
              <w:right w:val="single" w:sz="8" w:space="0" w:color="auto"/>
            </w:tcBorders>
            <w:shd w:val="clear" w:color="auto" w:fill="auto"/>
            <w:vAlign w:val="center"/>
          </w:tcPr>
          <w:p w14:paraId="70E9226B"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ADA622D"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6F52333"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C809A8" w:rsidRPr="00576C5B" w14:paraId="3C8B0BD8"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AC516A7" w14:textId="3B5BBD06" w:rsidR="00C809A8" w:rsidRPr="00C809A8" w:rsidRDefault="00C809A8" w:rsidP="003A16DC">
            <w:pPr>
              <w:pStyle w:val="ListParagraph"/>
              <w:spacing w:line="276" w:lineRule="auto"/>
              <w:ind w:left="1440"/>
              <w:rPr>
                <w:rFonts w:ascii="Arial" w:eastAsia="Times New Roman" w:hAnsi="Arial" w:cs="Arial"/>
                <w:color w:val="000000"/>
                <w:sz w:val="22"/>
                <w:szCs w:val="22"/>
                <w:lang w:val="en-GB"/>
              </w:rPr>
            </w:pPr>
            <w:r w:rsidRPr="00C809A8">
              <w:rPr>
                <w:rFonts w:ascii="Arial" w:eastAsia="Times New Roman" w:hAnsi="Arial" w:cs="Arial"/>
                <w:color w:val="000000"/>
                <w:sz w:val="22"/>
                <w:szCs w:val="22"/>
                <w:lang w:val="en-GB"/>
              </w:rPr>
              <w:t>How structural economic change impacts patterns of social opportunities and inequality for people and places.</w:t>
            </w:r>
          </w:p>
        </w:tc>
        <w:tc>
          <w:tcPr>
            <w:tcW w:w="1300" w:type="dxa"/>
            <w:tcBorders>
              <w:top w:val="nil"/>
              <w:left w:val="nil"/>
              <w:bottom w:val="single" w:sz="8" w:space="0" w:color="auto"/>
              <w:right w:val="single" w:sz="8" w:space="0" w:color="auto"/>
            </w:tcBorders>
            <w:shd w:val="clear" w:color="auto" w:fill="auto"/>
            <w:vAlign w:val="center"/>
          </w:tcPr>
          <w:p w14:paraId="5602E15A"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78C2DFC"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7CCF2CA"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C809A8" w:rsidRPr="00576C5B" w14:paraId="2B9E87F8"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86E57FD" w14:textId="6228E60B" w:rsidR="00C809A8" w:rsidRPr="00C809A8" w:rsidRDefault="00C809A8" w:rsidP="003A16DC">
            <w:pPr>
              <w:pStyle w:val="ListParagraph"/>
              <w:spacing w:line="276" w:lineRule="auto"/>
              <w:ind w:left="1440"/>
              <w:rPr>
                <w:rFonts w:ascii="Arial" w:eastAsia="Times New Roman" w:hAnsi="Arial" w:cs="Arial"/>
                <w:color w:val="000000"/>
                <w:sz w:val="22"/>
                <w:szCs w:val="22"/>
                <w:lang w:val="en-GB"/>
              </w:rPr>
            </w:pPr>
            <w:r w:rsidRPr="00C809A8">
              <w:rPr>
                <w:rFonts w:ascii="Arial" w:eastAsia="Times New Roman" w:hAnsi="Arial" w:cs="Arial"/>
                <w:color w:val="000000"/>
                <w:sz w:val="22"/>
                <w:szCs w:val="22"/>
                <w:lang w:val="en-GB"/>
              </w:rPr>
              <w:t>How cyclical economic change (booms and recessions) has varied impacts on social opportunities and inequality.</w:t>
            </w:r>
          </w:p>
        </w:tc>
        <w:tc>
          <w:tcPr>
            <w:tcW w:w="1300" w:type="dxa"/>
            <w:tcBorders>
              <w:top w:val="nil"/>
              <w:left w:val="nil"/>
              <w:bottom w:val="single" w:sz="8" w:space="0" w:color="auto"/>
              <w:right w:val="single" w:sz="8" w:space="0" w:color="auto"/>
            </w:tcBorders>
            <w:shd w:val="clear" w:color="auto" w:fill="auto"/>
            <w:vAlign w:val="center"/>
          </w:tcPr>
          <w:p w14:paraId="6C32833D"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8E19E70"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2882274"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C809A8" w:rsidRPr="00576C5B" w14:paraId="2139CA9C"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D48AFEA" w14:textId="0AB7DB1B" w:rsidR="00C809A8" w:rsidRPr="00C809A8" w:rsidRDefault="00C809A8" w:rsidP="003A16DC">
            <w:pPr>
              <w:pStyle w:val="ListParagraph"/>
              <w:spacing w:line="276" w:lineRule="auto"/>
              <w:ind w:left="1440"/>
              <w:rPr>
                <w:rFonts w:ascii="Arial" w:eastAsia="Times New Roman" w:hAnsi="Arial" w:cs="Arial"/>
                <w:color w:val="000000"/>
                <w:sz w:val="22"/>
                <w:szCs w:val="22"/>
                <w:lang w:val="en-GB"/>
              </w:rPr>
            </w:pPr>
            <w:r w:rsidRPr="00C809A8">
              <w:rPr>
                <w:rFonts w:ascii="Arial" w:eastAsia="Times New Roman" w:hAnsi="Arial" w:cs="Arial"/>
                <w:color w:val="000000"/>
                <w:sz w:val="22"/>
                <w:szCs w:val="22"/>
                <w:lang w:val="en-GB"/>
              </w:rPr>
              <w:t>The role of government in reducing, reinforcing and creating patterns of social inequality in places through spending or cuts in key services such as availability and accessibility of education, healthcare, infrastructure and community services</w:t>
            </w:r>
          </w:p>
        </w:tc>
        <w:tc>
          <w:tcPr>
            <w:tcW w:w="1300" w:type="dxa"/>
            <w:tcBorders>
              <w:top w:val="nil"/>
              <w:left w:val="nil"/>
              <w:bottom w:val="single" w:sz="8" w:space="0" w:color="auto"/>
              <w:right w:val="single" w:sz="8" w:space="0" w:color="auto"/>
            </w:tcBorders>
            <w:shd w:val="clear" w:color="auto" w:fill="auto"/>
            <w:vAlign w:val="center"/>
          </w:tcPr>
          <w:p w14:paraId="08916CC4"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E065CFD"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52A422E"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C809A8" w:rsidRPr="00576C5B" w14:paraId="0E114CAE"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6B19ADE" w14:textId="15D995AF" w:rsidR="00C809A8" w:rsidRPr="00C809A8" w:rsidRDefault="00C809A8" w:rsidP="003A16DC">
            <w:pPr>
              <w:pStyle w:val="ListParagraph"/>
              <w:numPr>
                <w:ilvl w:val="0"/>
                <w:numId w:val="13"/>
              </w:numPr>
              <w:spacing w:line="276" w:lineRule="auto"/>
              <w:rPr>
                <w:rFonts w:ascii="Arial" w:eastAsia="Times New Roman" w:hAnsi="Arial" w:cs="Arial"/>
                <w:i/>
                <w:color w:val="000000"/>
                <w:sz w:val="22"/>
                <w:szCs w:val="22"/>
                <w:lang w:val="en-GB"/>
              </w:rPr>
            </w:pPr>
            <w:r w:rsidRPr="00C809A8">
              <w:rPr>
                <w:rFonts w:ascii="Arial" w:eastAsia="Times New Roman" w:hAnsi="Arial" w:cs="Arial"/>
                <w:i/>
                <w:color w:val="000000"/>
                <w:sz w:val="22"/>
                <w:szCs w:val="22"/>
                <w:lang w:val="en-GB"/>
              </w:rPr>
              <w:t>Social inequality impacts people and places in different ways. Case studies of two contrasting places to illustrate:</w:t>
            </w:r>
          </w:p>
        </w:tc>
        <w:tc>
          <w:tcPr>
            <w:tcW w:w="1300" w:type="dxa"/>
            <w:tcBorders>
              <w:top w:val="nil"/>
              <w:left w:val="nil"/>
              <w:bottom w:val="single" w:sz="8" w:space="0" w:color="auto"/>
              <w:right w:val="single" w:sz="8" w:space="0" w:color="auto"/>
            </w:tcBorders>
            <w:shd w:val="clear" w:color="auto" w:fill="auto"/>
            <w:vAlign w:val="center"/>
          </w:tcPr>
          <w:p w14:paraId="068F0135"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72DF777"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97B6652"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CE1A53" w:rsidRPr="00576C5B" w14:paraId="4E48E7C5"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1A7C49B" w14:textId="4BFF4FC3" w:rsidR="00CE1A53" w:rsidRPr="00576C5B" w:rsidRDefault="00C809A8" w:rsidP="003A16DC">
            <w:pPr>
              <w:spacing w:line="276" w:lineRule="auto"/>
              <w:ind w:left="1440"/>
              <w:rPr>
                <w:rFonts w:ascii="Arial" w:eastAsia="Times New Roman" w:hAnsi="Arial" w:cs="Arial"/>
                <w:color w:val="000000"/>
                <w:sz w:val="22"/>
                <w:szCs w:val="22"/>
                <w:lang w:val="en-GB"/>
              </w:rPr>
            </w:pPr>
            <w:r w:rsidRPr="00C809A8">
              <w:rPr>
                <w:rFonts w:ascii="Arial" w:eastAsia="Times New Roman" w:hAnsi="Arial" w:cs="Arial"/>
                <w:color w:val="000000"/>
                <w:sz w:val="22"/>
                <w:szCs w:val="22"/>
                <w:lang w:val="en-GB"/>
              </w:rPr>
              <w:t>the types of evidence of social inequality that can be found there such as housing, environmental quality, crime rates, digital divide</w:t>
            </w:r>
          </w:p>
        </w:tc>
        <w:tc>
          <w:tcPr>
            <w:tcW w:w="1300" w:type="dxa"/>
            <w:tcBorders>
              <w:top w:val="nil"/>
              <w:left w:val="nil"/>
              <w:bottom w:val="single" w:sz="8" w:space="0" w:color="auto"/>
              <w:right w:val="single" w:sz="8" w:space="0" w:color="auto"/>
            </w:tcBorders>
            <w:shd w:val="clear" w:color="auto" w:fill="auto"/>
            <w:vAlign w:val="center"/>
            <w:hideMark/>
          </w:tcPr>
          <w:p w14:paraId="2C2E4381"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5E07380"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EBB9B7E"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809A8" w:rsidRPr="00576C5B" w14:paraId="611668FA"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3140C11" w14:textId="161633D0" w:rsidR="00C809A8" w:rsidRPr="00576C5B" w:rsidRDefault="00C809A8" w:rsidP="003A16DC">
            <w:pPr>
              <w:spacing w:line="276" w:lineRule="auto"/>
              <w:ind w:left="1440"/>
              <w:rPr>
                <w:rFonts w:ascii="Arial" w:eastAsia="Times New Roman" w:hAnsi="Arial" w:cs="Arial"/>
                <w:color w:val="000000"/>
                <w:sz w:val="22"/>
                <w:szCs w:val="22"/>
                <w:lang w:val="en-GB"/>
              </w:rPr>
            </w:pPr>
            <w:r w:rsidRPr="00C809A8">
              <w:rPr>
                <w:rFonts w:ascii="Arial" w:eastAsia="Times New Roman" w:hAnsi="Arial" w:cs="Arial"/>
                <w:color w:val="000000"/>
                <w:sz w:val="22"/>
                <w:szCs w:val="22"/>
                <w:lang w:val="en-GB"/>
              </w:rPr>
              <w:t>the range of factors that influence people’s social inequality such as income, gender, age, health, personal mobility, ethnicity and education</w:t>
            </w:r>
          </w:p>
        </w:tc>
        <w:tc>
          <w:tcPr>
            <w:tcW w:w="1300" w:type="dxa"/>
            <w:tcBorders>
              <w:top w:val="nil"/>
              <w:left w:val="nil"/>
              <w:bottom w:val="single" w:sz="8" w:space="0" w:color="auto"/>
              <w:right w:val="single" w:sz="8" w:space="0" w:color="auto"/>
            </w:tcBorders>
            <w:shd w:val="clear" w:color="auto" w:fill="auto"/>
            <w:vAlign w:val="center"/>
          </w:tcPr>
          <w:p w14:paraId="131FD4FA"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73A2468"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C937C5B"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C809A8" w:rsidRPr="00576C5B" w14:paraId="43CD0717"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200AA43" w14:textId="7EC0104F" w:rsidR="00C809A8" w:rsidRPr="00576C5B" w:rsidRDefault="00C809A8" w:rsidP="003A16DC">
            <w:pPr>
              <w:spacing w:line="276" w:lineRule="auto"/>
              <w:ind w:left="1440"/>
              <w:rPr>
                <w:rFonts w:ascii="Arial" w:eastAsia="Times New Roman" w:hAnsi="Arial" w:cs="Arial"/>
                <w:color w:val="000000"/>
                <w:sz w:val="22"/>
                <w:szCs w:val="22"/>
                <w:lang w:val="en-GB"/>
              </w:rPr>
            </w:pPr>
            <w:proofErr w:type="gramStart"/>
            <w:r w:rsidRPr="00C809A8">
              <w:rPr>
                <w:rFonts w:ascii="Arial" w:eastAsia="Times New Roman" w:hAnsi="Arial" w:cs="Arial"/>
                <w:color w:val="000000"/>
                <w:sz w:val="22"/>
                <w:szCs w:val="22"/>
                <w:lang w:val="en-GB"/>
              </w:rPr>
              <w:t>how</w:t>
            </w:r>
            <w:proofErr w:type="gramEnd"/>
            <w:r w:rsidRPr="00C809A8">
              <w:rPr>
                <w:rFonts w:ascii="Arial" w:eastAsia="Times New Roman" w:hAnsi="Arial" w:cs="Arial"/>
                <w:color w:val="000000"/>
                <w:sz w:val="22"/>
                <w:szCs w:val="22"/>
                <w:lang w:val="en-GB"/>
              </w:rPr>
              <w:t xml:space="preserve"> social inequality impacts upon people’s daily lives in different ways.</w:t>
            </w:r>
          </w:p>
        </w:tc>
        <w:tc>
          <w:tcPr>
            <w:tcW w:w="1300" w:type="dxa"/>
            <w:tcBorders>
              <w:top w:val="nil"/>
              <w:left w:val="nil"/>
              <w:bottom w:val="single" w:sz="8" w:space="0" w:color="auto"/>
              <w:right w:val="single" w:sz="8" w:space="0" w:color="auto"/>
            </w:tcBorders>
            <w:shd w:val="clear" w:color="auto" w:fill="auto"/>
            <w:vAlign w:val="center"/>
          </w:tcPr>
          <w:p w14:paraId="6E90728D"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6877D7E"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6E61555"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C809A8" w:rsidRPr="00576C5B" w14:paraId="44C82BC1" w14:textId="77777777" w:rsidTr="00C809A8">
        <w:trPr>
          <w:trHeight w:val="320"/>
        </w:trPr>
        <w:tc>
          <w:tcPr>
            <w:tcW w:w="14160" w:type="dxa"/>
            <w:gridSpan w:val="4"/>
            <w:tcBorders>
              <w:top w:val="nil"/>
              <w:left w:val="single" w:sz="8" w:space="0" w:color="auto"/>
              <w:bottom w:val="single" w:sz="8" w:space="0" w:color="auto"/>
              <w:right w:val="single" w:sz="8" w:space="0" w:color="auto"/>
            </w:tcBorders>
            <w:shd w:val="clear" w:color="auto" w:fill="EEECE1" w:themeFill="background2"/>
            <w:vAlign w:val="center"/>
          </w:tcPr>
          <w:p w14:paraId="637619C9" w14:textId="07ACB442" w:rsidR="00C809A8" w:rsidRPr="00C809A8" w:rsidRDefault="001551EC" w:rsidP="003A16DC">
            <w:pPr>
              <w:pStyle w:val="ListParagraph"/>
              <w:numPr>
                <w:ilvl w:val="0"/>
                <w:numId w:val="10"/>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Who are the players that influence economic change in places?</w:t>
            </w:r>
            <w:r w:rsidR="00C809A8">
              <w:rPr>
                <w:rFonts w:ascii="Arial" w:eastAsia="Times New Roman" w:hAnsi="Arial" w:cs="Arial"/>
                <w:b/>
                <w:color w:val="000000"/>
                <w:sz w:val="22"/>
                <w:szCs w:val="22"/>
                <w:lang w:val="en-GB"/>
              </w:rPr>
              <w:t xml:space="preserve"> </w:t>
            </w:r>
          </w:p>
        </w:tc>
      </w:tr>
      <w:tr w:rsidR="00C809A8" w:rsidRPr="00576C5B" w14:paraId="051BBE64"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5515CB2" w14:textId="4CB891D5" w:rsidR="00C809A8" w:rsidRPr="001551EC" w:rsidRDefault="001551EC" w:rsidP="003A16DC">
            <w:pPr>
              <w:pStyle w:val="ListParagraph"/>
              <w:numPr>
                <w:ilvl w:val="0"/>
                <w:numId w:val="14"/>
              </w:numPr>
              <w:spacing w:line="276" w:lineRule="auto"/>
              <w:rPr>
                <w:rFonts w:ascii="Arial" w:eastAsia="Times New Roman" w:hAnsi="Arial" w:cs="Arial"/>
                <w:i/>
                <w:color w:val="000000"/>
                <w:sz w:val="22"/>
                <w:szCs w:val="22"/>
                <w:lang w:val="en-GB"/>
              </w:rPr>
            </w:pPr>
            <w:r w:rsidRPr="001551EC">
              <w:rPr>
                <w:rFonts w:ascii="Arial" w:eastAsia="Times New Roman" w:hAnsi="Arial" w:cs="Arial"/>
                <w:i/>
                <w:color w:val="000000"/>
                <w:sz w:val="22"/>
                <w:szCs w:val="22"/>
                <w:lang w:val="en-GB"/>
              </w:rPr>
              <w:t>Places are influenced by a range of players operating at different scales.</w:t>
            </w:r>
          </w:p>
        </w:tc>
        <w:tc>
          <w:tcPr>
            <w:tcW w:w="1300" w:type="dxa"/>
            <w:tcBorders>
              <w:top w:val="nil"/>
              <w:left w:val="nil"/>
              <w:bottom w:val="single" w:sz="8" w:space="0" w:color="auto"/>
              <w:right w:val="single" w:sz="8" w:space="0" w:color="auto"/>
            </w:tcBorders>
            <w:shd w:val="clear" w:color="auto" w:fill="auto"/>
            <w:vAlign w:val="center"/>
          </w:tcPr>
          <w:p w14:paraId="1D5DCE64"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2C38EDF"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34CD1DD"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1551EC" w:rsidRPr="00576C5B" w14:paraId="457DA4C6"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5527873" w14:textId="59A36CBD" w:rsidR="001551EC" w:rsidRPr="001551EC" w:rsidRDefault="001551EC" w:rsidP="003A16DC">
            <w:pPr>
              <w:pStyle w:val="ListParagraph"/>
              <w:spacing w:line="276" w:lineRule="auto"/>
              <w:ind w:left="1440"/>
              <w:rPr>
                <w:rFonts w:ascii="Arial" w:eastAsia="Times New Roman" w:hAnsi="Arial" w:cs="Arial"/>
                <w:color w:val="000000"/>
                <w:sz w:val="22"/>
                <w:szCs w:val="22"/>
                <w:lang w:val="en-GB"/>
              </w:rPr>
            </w:pPr>
            <w:r w:rsidRPr="001551EC">
              <w:rPr>
                <w:rFonts w:ascii="Arial" w:eastAsia="Times New Roman" w:hAnsi="Arial" w:cs="Arial"/>
                <w:color w:val="000000"/>
                <w:sz w:val="22"/>
                <w:szCs w:val="22"/>
                <w:lang w:val="en-GB"/>
              </w:rPr>
              <w:lastRenderedPageBreak/>
              <w:t>The role of players in driving economic change, including at least one of local and national government, MNCs or international institutions</w:t>
            </w:r>
          </w:p>
        </w:tc>
        <w:tc>
          <w:tcPr>
            <w:tcW w:w="1300" w:type="dxa"/>
            <w:tcBorders>
              <w:top w:val="nil"/>
              <w:left w:val="nil"/>
              <w:bottom w:val="single" w:sz="8" w:space="0" w:color="auto"/>
              <w:right w:val="single" w:sz="8" w:space="0" w:color="auto"/>
            </w:tcBorders>
            <w:shd w:val="clear" w:color="auto" w:fill="auto"/>
            <w:vAlign w:val="center"/>
          </w:tcPr>
          <w:p w14:paraId="57E3B568"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5B34A9F"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A42888E"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3AD364F8"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38D2C66" w14:textId="10719E50" w:rsidR="001551EC" w:rsidRPr="001551EC" w:rsidRDefault="001551EC" w:rsidP="003A16DC">
            <w:pPr>
              <w:pStyle w:val="ListParagraph"/>
              <w:spacing w:line="276" w:lineRule="auto"/>
              <w:rPr>
                <w:rFonts w:ascii="Arial" w:eastAsia="Times New Roman" w:hAnsi="Arial" w:cs="Arial"/>
                <w:color w:val="000000"/>
                <w:sz w:val="22"/>
                <w:szCs w:val="22"/>
                <w:lang w:val="en-GB"/>
              </w:rPr>
            </w:pPr>
            <w:r w:rsidRPr="001551EC">
              <w:rPr>
                <w:rFonts w:ascii="Arial" w:eastAsia="Times New Roman" w:hAnsi="Arial" w:cs="Arial"/>
                <w:color w:val="000000"/>
                <w:sz w:val="22"/>
                <w:szCs w:val="22"/>
                <w:lang w:val="en-GB"/>
              </w:rPr>
              <w:t>Case study of one country or region that has been impacted by structural economic change, includin</w:t>
            </w:r>
            <w:r>
              <w:rPr>
                <w:rFonts w:ascii="Arial" w:eastAsia="Times New Roman" w:hAnsi="Arial" w:cs="Arial"/>
                <w:color w:val="000000"/>
                <w:sz w:val="22"/>
                <w:szCs w:val="22"/>
                <w:lang w:val="en-GB"/>
              </w:rPr>
              <w:t>g:</w:t>
            </w:r>
          </w:p>
        </w:tc>
        <w:tc>
          <w:tcPr>
            <w:tcW w:w="1300" w:type="dxa"/>
            <w:tcBorders>
              <w:top w:val="nil"/>
              <w:left w:val="nil"/>
              <w:bottom w:val="single" w:sz="8" w:space="0" w:color="auto"/>
              <w:right w:val="single" w:sz="8" w:space="0" w:color="auto"/>
            </w:tcBorders>
            <w:shd w:val="clear" w:color="auto" w:fill="auto"/>
            <w:vAlign w:val="center"/>
          </w:tcPr>
          <w:p w14:paraId="19ED2172"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928C478"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C05EFF4"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73C6BBF2"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75D805D" w14:textId="66E4CE6B" w:rsidR="001551EC" w:rsidRPr="001551EC" w:rsidRDefault="001551EC"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S</w:t>
            </w:r>
            <w:r w:rsidRPr="001551EC">
              <w:rPr>
                <w:rFonts w:ascii="Arial" w:eastAsia="Times New Roman" w:hAnsi="Arial" w:cs="Arial"/>
                <w:color w:val="000000"/>
                <w:sz w:val="22"/>
                <w:szCs w:val="22"/>
                <w:lang w:val="en-GB"/>
              </w:rPr>
              <w:t>ocio-economic, demographic, cultural and environmental characteristics of the place before the economic change</w:t>
            </w:r>
          </w:p>
        </w:tc>
        <w:tc>
          <w:tcPr>
            <w:tcW w:w="1300" w:type="dxa"/>
            <w:tcBorders>
              <w:top w:val="nil"/>
              <w:left w:val="nil"/>
              <w:bottom w:val="single" w:sz="8" w:space="0" w:color="auto"/>
              <w:right w:val="single" w:sz="8" w:space="0" w:color="auto"/>
            </w:tcBorders>
            <w:shd w:val="clear" w:color="auto" w:fill="auto"/>
            <w:vAlign w:val="center"/>
          </w:tcPr>
          <w:p w14:paraId="39124F9F"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E854674"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9EC92C1"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5EE2C671"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792DA0B" w14:textId="7AAE6722" w:rsidR="001551EC" w:rsidRPr="001551EC" w:rsidRDefault="001551EC"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1551EC">
              <w:rPr>
                <w:rFonts w:ascii="Arial" w:eastAsia="Times New Roman" w:hAnsi="Arial" w:cs="Arial"/>
                <w:color w:val="000000"/>
                <w:sz w:val="22"/>
                <w:szCs w:val="22"/>
                <w:lang w:val="en-GB"/>
              </w:rPr>
              <w:t>he economic change/changes that took place and the role of players involved in driving the chang</w:t>
            </w:r>
            <w:r>
              <w:rPr>
                <w:rFonts w:ascii="Arial" w:eastAsia="Times New Roman" w:hAnsi="Arial" w:cs="Arial"/>
                <w:color w:val="000000"/>
                <w:sz w:val="22"/>
                <w:szCs w:val="22"/>
                <w:lang w:val="en-GB"/>
              </w:rPr>
              <w:t>e</w:t>
            </w:r>
          </w:p>
        </w:tc>
        <w:tc>
          <w:tcPr>
            <w:tcW w:w="1300" w:type="dxa"/>
            <w:tcBorders>
              <w:top w:val="nil"/>
              <w:left w:val="nil"/>
              <w:bottom w:val="single" w:sz="8" w:space="0" w:color="auto"/>
              <w:right w:val="single" w:sz="8" w:space="0" w:color="auto"/>
            </w:tcBorders>
            <w:shd w:val="clear" w:color="auto" w:fill="auto"/>
            <w:vAlign w:val="center"/>
          </w:tcPr>
          <w:p w14:paraId="57C3D487"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EBD14B0"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6CF6F05"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26942517"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9A3F1D2" w14:textId="134B1CAF" w:rsidR="001551EC" w:rsidRPr="001551EC" w:rsidRDefault="001551EC" w:rsidP="003A16DC">
            <w:pPr>
              <w:pStyle w:val="ListParagraph"/>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S</w:t>
            </w:r>
            <w:r w:rsidRPr="001551EC">
              <w:rPr>
                <w:rFonts w:ascii="Arial" w:eastAsia="Times New Roman" w:hAnsi="Arial" w:cs="Arial"/>
                <w:color w:val="000000"/>
                <w:sz w:val="22"/>
                <w:szCs w:val="22"/>
                <w:lang w:val="en-GB"/>
              </w:rPr>
              <w:t>ocio-economic, demographic, cultural and environmental impacts on people and place.</w:t>
            </w:r>
          </w:p>
        </w:tc>
        <w:tc>
          <w:tcPr>
            <w:tcW w:w="1300" w:type="dxa"/>
            <w:tcBorders>
              <w:top w:val="nil"/>
              <w:left w:val="nil"/>
              <w:bottom w:val="single" w:sz="8" w:space="0" w:color="auto"/>
              <w:right w:val="single" w:sz="8" w:space="0" w:color="auto"/>
            </w:tcBorders>
            <w:shd w:val="clear" w:color="auto" w:fill="auto"/>
            <w:vAlign w:val="center"/>
          </w:tcPr>
          <w:p w14:paraId="0180D8FD"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7111FA7"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6F816EB"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C809A8" w:rsidRPr="00576C5B" w14:paraId="2F85F241" w14:textId="77777777" w:rsidTr="00C809A8">
        <w:trPr>
          <w:trHeight w:val="320"/>
        </w:trPr>
        <w:tc>
          <w:tcPr>
            <w:tcW w:w="14160" w:type="dxa"/>
            <w:gridSpan w:val="4"/>
            <w:tcBorders>
              <w:top w:val="nil"/>
              <w:left w:val="single" w:sz="8" w:space="0" w:color="auto"/>
              <w:bottom w:val="single" w:sz="8" w:space="0" w:color="auto"/>
              <w:right w:val="single" w:sz="8" w:space="0" w:color="auto"/>
            </w:tcBorders>
            <w:shd w:val="clear" w:color="auto" w:fill="EEECE1" w:themeFill="background2"/>
            <w:vAlign w:val="center"/>
          </w:tcPr>
          <w:p w14:paraId="0905687B" w14:textId="4D72E208" w:rsidR="00C809A8" w:rsidRPr="001551EC" w:rsidRDefault="001551EC" w:rsidP="003A16DC">
            <w:pPr>
              <w:pStyle w:val="ListParagraph"/>
              <w:numPr>
                <w:ilvl w:val="0"/>
                <w:numId w:val="10"/>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 xml:space="preserve">How are places created through </w:t>
            </w:r>
            <w:proofErr w:type="spellStart"/>
            <w:r>
              <w:rPr>
                <w:rFonts w:ascii="Arial" w:eastAsia="Times New Roman" w:hAnsi="Arial" w:cs="Arial"/>
                <w:b/>
                <w:color w:val="000000"/>
                <w:sz w:val="22"/>
                <w:szCs w:val="22"/>
                <w:lang w:val="en-GB"/>
              </w:rPr>
              <w:t>placemaking</w:t>
            </w:r>
            <w:proofErr w:type="spellEnd"/>
            <w:r>
              <w:rPr>
                <w:rFonts w:ascii="Arial" w:eastAsia="Times New Roman" w:hAnsi="Arial" w:cs="Arial"/>
                <w:b/>
                <w:color w:val="000000"/>
                <w:sz w:val="22"/>
                <w:szCs w:val="22"/>
                <w:lang w:val="en-GB"/>
              </w:rPr>
              <w:t xml:space="preserve"> processes</w:t>
            </w:r>
          </w:p>
        </w:tc>
      </w:tr>
      <w:tr w:rsidR="00C809A8" w:rsidRPr="00576C5B" w14:paraId="7AC9B92E"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5C7460A" w14:textId="6C99D658" w:rsidR="00C809A8" w:rsidRPr="00A33617" w:rsidRDefault="001551EC" w:rsidP="003A16DC">
            <w:pPr>
              <w:pStyle w:val="ListParagraph"/>
              <w:numPr>
                <w:ilvl w:val="0"/>
                <w:numId w:val="15"/>
              </w:numPr>
              <w:spacing w:line="276" w:lineRule="auto"/>
              <w:rPr>
                <w:rFonts w:ascii="Arial" w:eastAsia="Times New Roman" w:hAnsi="Arial" w:cs="Arial"/>
                <w:i/>
                <w:color w:val="000000"/>
                <w:sz w:val="22"/>
                <w:szCs w:val="22"/>
                <w:lang w:val="en-GB"/>
              </w:rPr>
            </w:pPr>
            <w:r w:rsidRPr="00A33617">
              <w:rPr>
                <w:rFonts w:ascii="Arial" w:eastAsia="Times New Roman" w:hAnsi="Arial" w:cs="Arial"/>
                <w:i/>
                <w:color w:val="000000"/>
                <w:sz w:val="22"/>
                <w:szCs w:val="22"/>
                <w:lang w:val="en-GB"/>
              </w:rPr>
              <w:t>Place is produced in a variety of ways at different scales</w:t>
            </w:r>
          </w:p>
        </w:tc>
        <w:tc>
          <w:tcPr>
            <w:tcW w:w="1300" w:type="dxa"/>
            <w:tcBorders>
              <w:top w:val="nil"/>
              <w:left w:val="nil"/>
              <w:bottom w:val="single" w:sz="8" w:space="0" w:color="auto"/>
              <w:right w:val="single" w:sz="8" w:space="0" w:color="auto"/>
            </w:tcBorders>
            <w:shd w:val="clear" w:color="auto" w:fill="auto"/>
            <w:vAlign w:val="center"/>
          </w:tcPr>
          <w:p w14:paraId="58D6CD77"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3953448" w14:textId="77777777" w:rsidR="00C809A8" w:rsidRPr="00576C5B" w:rsidRDefault="00C809A8"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E039721" w14:textId="77777777" w:rsidR="00C809A8" w:rsidRPr="00576C5B" w:rsidRDefault="00C809A8" w:rsidP="003A16DC">
            <w:pPr>
              <w:spacing w:line="276" w:lineRule="auto"/>
              <w:rPr>
                <w:rFonts w:ascii="Arial" w:eastAsia="Times New Roman" w:hAnsi="Arial" w:cs="Arial"/>
                <w:color w:val="000000"/>
                <w:sz w:val="22"/>
                <w:szCs w:val="22"/>
                <w:lang w:val="en-GB"/>
              </w:rPr>
            </w:pPr>
          </w:p>
        </w:tc>
      </w:tr>
      <w:tr w:rsidR="001551EC" w:rsidRPr="00576C5B" w14:paraId="2FA11382"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B193527" w14:textId="379DF05F" w:rsidR="001551EC" w:rsidRPr="00C809A8" w:rsidRDefault="001551EC" w:rsidP="003A16DC">
            <w:pPr>
              <w:spacing w:line="276" w:lineRule="auto"/>
              <w:ind w:left="1440"/>
              <w:rPr>
                <w:rFonts w:ascii="Arial" w:eastAsia="Times New Roman" w:hAnsi="Arial" w:cs="Arial"/>
                <w:color w:val="000000"/>
                <w:sz w:val="22"/>
                <w:szCs w:val="22"/>
                <w:lang w:val="en-GB"/>
              </w:rPr>
            </w:pPr>
            <w:r w:rsidRPr="001551EC">
              <w:rPr>
                <w:rFonts w:ascii="Arial" w:eastAsia="Times New Roman" w:hAnsi="Arial" w:cs="Arial"/>
                <w:color w:val="000000"/>
                <w:sz w:val="22"/>
                <w:szCs w:val="22"/>
                <w:lang w:val="en-GB"/>
              </w:rPr>
              <w:t xml:space="preserve">The concept of </w:t>
            </w:r>
            <w:proofErr w:type="spellStart"/>
            <w:r w:rsidRPr="001551EC">
              <w:rPr>
                <w:rFonts w:ascii="Arial" w:eastAsia="Times New Roman" w:hAnsi="Arial" w:cs="Arial"/>
                <w:color w:val="000000"/>
                <w:sz w:val="22"/>
                <w:szCs w:val="22"/>
                <w:lang w:val="en-GB"/>
              </w:rPr>
              <w:t>placemaking</w:t>
            </w:r>
            <w:proofErr w:type="spellEnd"/>
            <w:r w:rsidRPr="001551EC">
              <w:rPr>
                <w:rFonts w:ascii="Arial" w:eastAsia="Times New Roman" w:hAnsi="Arial" w:cs="Arial"/>
                <w:color w:val="000000"/>
                <w:sz w:val="22"/>
                <w:szCs w:val="22"/>
                <w:lang w:val="en-GB"/>
              </w:rPr>
              <w:t xml:space="preserve"> and how governments and organisations attempt to present places to the wider world to attract inward investment and regeneration</w:t>
            </w:r>
          </w:p>
        </w:tc>
        <w:tc>
          <w:tcPr>
            <w:tcW w:w="1300" w:type="dxa"/>
            <w:tcBorders>
              <w:top w:val="nil"/>
              <w:left w:val="nil"/>
              <w:bottom w:val="single" w:sz="8" w:space="0" w:color="auto"/>
              <w:right w:val="single" w:sz="8" w:space="0" w:color="auto"/>
            </w:tcBorders>
            <w:shd w:val="clear" w:color="auto" w:fill="auto"/>
            <w:vAlign w:val="center"/>
          </w:tcPr>
          <w:p w14:paraId="3118E48C"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3049E5C"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33BFE8D"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0A9E2B37"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2CDD5EE" w14:textId="7A06A1F8" w:rsidR="001551EC" w:rsidRPr="00C809A8" w:rsidRDefault="001551EC" w:rsidP="003A16DC">
            <w:pPr>
              <w:spacing w:line="276" w:lineRule="auto"/>
              <w:ind w:left="1440"/>
              <w:rPr>
                <w:rFonts w:ascii="Arial" w:eastAsia="Times New Roman" w:hAnsi="Arial" w:cs="Arial"/>
                <w:color w:val="000000"/>
                <w:sz w:val="22"/>
                <w:szCs w:val="22"/>
                <w:lang w:val="en-GB"/>
              </w:rPr>
            </w:pPr>
            <w:r w:rsidRPr="001551EC">
              <w:rPr>
                <w:rFonts w:ascii="Arial" w:eastAsia="Times New Roman" w:hAnsi="Arial" w:cs="Arial"/>
                <w:color w:val="000000"/>
                <w:sz w:val="22"/>
                <w:szCs w:val="22"/>
                <w:lang w:val="en-GB"/>
              </w:rPr>
              <w:t>How architects and planners attempt to create meaningful and authentic places through design, such as places that encourage mixed community use or the  24 hour city</w:t>
            </w:r>
          </w:p>
        </w:tc>
        <w:tc>
          <w:tcPr>
            <w:tcW w:w="1300" w:type="dxa"/>
            <w:tcBorders>
              <w:top w:val="nil"/>
              <w:left w:val="nil"/>
              <w:bottom w:val="single" w:sz="8" w:space="0" w:color="auto"/>
              <w:right w:val="single" w:sz="8" w:space="0" w:color="auto"/>
            </w:tcBorders>
            <w:shd w:val="clear" w:color="auto" w:fill="auto"/>
            <w:vAlign w:val="center"/>
          </w:tcPr>
          <w:p w14:paraId="5D951387"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B1B1CDA"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A2EA5DF"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03D4086C"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C400237" w14:textId="01B7AEC1" w:rsidR="001551EC" w:rsidRPr="00C809A8" w:rsidRDefault="001551EC" w:rsidP="003A16DC">
            <w:pPr>
              <w:spacing w:line="276" w:lineRule="auto"/>
              <w:ind w:left="1440"/>
              <w:rPr>
                <w:rFonts w:ascii="Arial" w:eastAsia="Times New Roman" w:hAnsi="Arial" w:cs="Arial"/>
                <w:color w:val="000000"/>
                <w:sz w:val="22"/>
                <w:szCs w:val="22"/>
                <w:lang w:val="en-GB"/>
              </w:rPr>
            </w:pPr>
            <w:r w:rsidRPr="001551EC">
              <w:rPr>
                <w:rFonts w:ascii="Arial" w:eastAsia="Times New Roman" w:hAnsi="Arial" w:cs="Arial"/>
                <w:color w:val="000000"/>
                <w:sz w:val="22"/>
                <w:szCs w:val="22"/>
                <w:lang w:val="en-GB"/>
              </w:rPr>
              <w:t>How local community groups shape the place they live, such as residents associations, heritage associations and social media</w:t>
            </w:r>
          </w:p>
        </w:tc>
        <w:tc>
          <w:tcPr>
            <w:tcW w:w="1300" w:type="dxa"/>
            <w:tcBorders>
              <w:top w:val="nil"/>
              <w:left w:val="nil"/>
              <w:bottom w:val="single" w:sz="8" w:space="0" w:color="auto"/>
              <w:right w:val="single" w:sz="8" w:space="0" w:color="auto"/>
            </w:tcBorders>
            <w:shd w:val="clear" w:color="auto" w:fill="auto"/>
            <w:vAlign w:val="center"/>
          </w:tcPr>
          <w:p w14:paraId="6EA1F808"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6B54C02"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431C15F"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41C66514"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06ACE26" w14:textId="0E70B801" w:rsidR="001551EC" w:rsidRPr="001551EC" w:rsidRDefault="001551EC" w:rsidP="003A16DC">
            <w:pPr>
              <w:pStyle w:val="ListParagraph"/>
              <w:numPr>
                <w:ilvl w:val="0"/>
                <w:numId w:val="15"/>
              </w:numPr>
              <w:spacing w:line="276" w:lineRule="auto"/>
              <w:rPr>
                <w:rFonts w:ascii="Arial" w:eastAsia="Times New Roman" w:hAnsi="Arial" w:cs="Arial"/>
                <w:color w:val="000000"/>
                <w:sz w:val="22"/>
                <w:szCs w:val="22"/>
                <w:lang w:val="en-GB"/>
              </w:rPr>
            </w:pPr>
            <w:r w:rsidRPr="00A33617">
              <w:rPr>
                <w:rFonts w:ascii="Arial" w:eastAsia="Times New Roman" w:hAnsi="Arial" w:cs="Arial"/>
                <w:i/>
                <w:color w:val="000000"/>
                <w:sz w:val="22"/>
                <w:szCs w:val="22"/>
                <w:lang w:val="en-GB"/>
              </w:rPr>
              <w:t xml:space="preserve">The </w:t>
            </w:r>
            <w:proofErr w:type="spellStart"/>
            <w:r w:rsidRPr="00A33617">
              <w:rPr>
                <w:rFonts w:ascii="Arial" w:eastAsia="Times New Roman" w:hAnsi="Arial" w:cs="Arial"/>
                <w:i/>
                <w:color w:val="000000"/>
                <w:sz w:val="22"/>
                <w:szCs w:val="22"/>
                <w:lang w:val="en-GB"/>
              </w:rPr>
              <w:t>placemaking</w:t>
            </w:r>
            <w:proofErr w:type="spellEnd"/>
            <w:r w:rsidRPr="00A33617">
              <w:rPr>
                <w:rFonts w:ascii="Arial" w:eastAsia="Times New Roman" w:hAnsi="Arial" w:cs="Arial"/>
                <w:i/>
                <w:color w:val="000000"/>
                <w:sz w:val="22"/>
                <w:szCs w:val="22"/>
                <w:lang w:val="en-GB"/>
              </w:rPr>
              <w:t xml:space="preserve"> process of rebranding constructs a different place meaning through</w:t>
            </w:r>
            <w:r w:rsidRPr="001551EC">
              <w:rPr>
                <w:rFonts w:ascii="Arial" w:eastAsia="Times New Roman" w:hAnsi="Arial" w:cs="Arial"/>
                <w:color w:val="000000"/>
                <w:sz w:val="22"/>
                <w:szCs w:val="22"/>
                <w:lang w:val="en-GB"/>
              </w:rPr>
              <w:t xml:space="preserve"> </w:t>
            </w:r>
            <w:r w:rsidRPr="00A33617">
              <w:rPr>
                <w:rFonts w:ascii="Arial" w:eastAsia="Times New Roman" w:hAnsi="Arial" w:cs="Arial"/>
                <w:i/>
                <w:color w:val="000000"/>
                <w:sz w:val="22"/>
                <w:szCs w:val="22"/>
                <w:lang w:val="en-GB"/>
              </w:rPr>
              <w:t>reimaging and regeneration</w:t>
            </w:r>
          </w:p>
        </w:tc>
        <w:tc>
          <w:tcPr>
            <w:tcW w:w="1300" w:type="dxa"/>
            <w:tcBorders>
              <w:top w:val="nil"/>
              <w:left w:val="nil"/>
              <w:bottom w:val="single" w:sz="8" w:space="0" w:color="auto"/>
              <w:right w:val="single" w:sz="8" w:space="0" w:color="auto"/>
            </w:tcBorders>
            <w:shd w:val="clear" w:color="auto" w:fill="auto"/>
            <w:vAlign w:val="center"/>
          </w:tcPr>
          <w:p w14:paraId="7C7376C5"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4A06424"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82EAD97"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4BA043E2"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CD75EF4" w14:textId="6993AEF1" w:rsidR="001551EC" w:rsidRPr="001551EC" w:rsidRDefault="001551EC"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Why places rebrand through reimaging and regeneration</w:t>
            </w:r>
            <w:r w:rsidR="00376960">
              <w:rPr>
                <w:rFonts w:ascii="Arial" w:eastAsia="Times New Roman" w:hAnsi="Arial" w:cs="Arial"/>
                <w:color w:val="000000"/>
                <w:sz w:val="22"/>
                <w:szCs w:val="22"/>
                <w:lang w:val="en-GB"/>
              </w:rPr>
              <w:t xml:space="preserve"> to construct a different</w:t>
            </w:r>
            <w:r>
              <w:rPr>
                <w:rFonts w:ascii="Arial" w:eastAsia="Times New Roman" w:hAnsi="Arial" w:cs="Arial"/>
                <w:color w:val="000000"/>
                <w:sz w:val="22"/>
                <w:szCs w:val="22"/>
                <w:lang w:val="en-GB"/>
              </w:rPr>
              <w:t xml:space="preserve"> place meaning</w:t>
            </w:r>
          </w:p>
        </w:tc>
        <w:tc>
          <w:tcPr>
            <w:tcW w:w="1300" w:type="dxa"/>
            <w:tcBorders>
              <w:top w:val="nil"/>
              <w:left w:val="nil"/>
              <w:bottom w:val="single" w:sz="8" w:space="0" w:color="auto"/>
              <w:right w:val="single" w:sz="8" w:space="0" w:color="auto"/>
            </w:tcBorders>
            <w:shd w:val="clear" w:color="auto" w:fill="auto"/>
            <w:vAlign w:val="center"/>
          </w:tcPr>
          <w:p w14:paraId="5D627222"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4C164BC"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A4246BB"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0B27FBF5"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BE8B59A" w14:textId="22D5A507" w:rsidR="001551EC" w:rsidRPr="001551EC" w:rsidRDefault="00A33617" w:rsidP="003A16DC">
            <w:pPr>
              <w:spacing w:line="276" w:lineRule="auto"/>
              <w:ind w:left="1440"/>
              <w:rPr>
                <w:rFonts w:ascii="Arial" w:eastAsia="Times New Roman" w:hAnsi="Arial" w:cs="Arial"/>
                <w:color w:val="000000"/>
                <w:sz w:val="22"/>
                <w:szCs w:val="22"/>
                <w:lang w:val="en-GB"/>
              </w:rPr>
            </w:pPr>
            <w:r w:rsidRPr="00A33617">
              <w:rPr>
                <w:rFonts w:ascii="Arial" w:eastAsia="Times New Roman" w:hAnsi="Arial" w:cs="Arial"/>
                <w:color w:val="000000"/>
                <w:sz w:val="22"/>
                <w:szCs w:val="22"/>
                <w:lang w:val="en-GB"/>
              </w:rPr>
              <w:t>How a range of strategies can be used to rebrand places, such as sport, art, heritage, retail, architecture and food. These can be used singularly or in conjunction to change a place meaning.</w:t>
            </w:r>
          </w:p>
        </w:tc>
        <w:tc>
          <w:tcPr>
            <w:tcW w:w="1300" w:type="dxa"/>
            <w:tcBorders>
              <w:top w:val="nil"/>
              <w:left w:val="nil"/>
              <w:bottom w:val="single" w:sz="8" w:space="0" w:color="auto"/>
              <w:right w:val="single" w:sz="8" w:space="0" w:color="auto"/>
            </w:tcBorders>
            <w:shd w:val="clear" w:color="auto" w:fill="auto"/>
            <w:vAlign w:val="center"/>
          </w:tcPr>
          <w:p w14:paraId="298BC81D"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288BB0D"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27CDC9C"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19D45BCA"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2C526BC" w14:textId="0D307F77" w:rsidR="001551EC" w:rsidRPr="001551EC" w:rsidRDefault="00A33617" w:rsidP="003A16DC">
            <w:pPr>
              <w:spacing w:line="276" w:lineRule="auto"/>
              <w:ind w:left="1440"/>
              <w:rPr>
                <w:rFonts w:ascii="Arial" w:eastAsia="Times New Roman" w:hAnsi="Arial" w:cs="Arial"/>
                <w:color w:val="000000"/>
                <w:sz w:val="22"/>
                <w:szCs w:val="22"/>
                <w:lang w:val="en-GB"/>
              </w:rPr>
            </w:pPr>
            <w:r w:rsidRPr="00A33617">
              <w:rPr>
                <w:rFonts w:ascii="Arial" w:eastAsia="Times New Roman" w:hAnsi="Arial" w:cs="Arial"/>
                <w:color w:val="000000"/>
                <w:sz w:val="22"/>
                <w:szCs w:val="22"/>
                <w:lang w:val="en-GB"/>
              </w:rPr>
              <w:t xml:space="preserve">A range of players and their role in </w:t>
            </w:r>
            <w:proofErr w:type="spellStart"/>
            <w:r w:rsidRPr="00A33617">
              <w:rPr>
                <w:rFonts w:ascii="Arial" w:eastAsia="Times New Roman" w:hAnsi="Arial" w:cs="Arial"/>
                <w:color w:val="000000"/>
                <w:sz w:val="22"/>
                <w:szCs w:val="22"/>
                <w:lang w:val="en-GB"/>
              </w:rPr>
              <w:t>placemaking</w:t>
            </w:r>
            <w:proofErr w:type="spellEnd"/>
            <w:r w:rsidRPr="00A33617">
              <w:rPr>
                <w:rFonts w:ascii="Arial" w:eastAsia="Times New Roman" w:hAnsi="Arial" w:cs="Arial"/>
                <w:color w:val="000000"/>
                <w:sz w:val="22"/>
                <w:szCs w:val="22"/>
                <w:lang w:val="en-GB"/>
              </w:rPr>
              <w:t>, including government/EU funding, corporate bodies, not for profit organisations and community groups.</w:t>
            </w:r>
          </w:p>
        </w:tc>
        <w:tc>
          <w:tcPr>
            <w:tcW w:w="1300" w:type="dxa"/>
            <w:tcBorders>
              <w:top w:val="nil"/>
              <w:left w:val="nil"/>
              <w:bottom w:val="single" w:sz="8" w:space="0" w:color="auto"/>
              <w:right w:val="single" w:sz="8" w:space="0" w:color="auto"/>
            </w:tcBorders>
            <w:shd w:val="clear" w:color="auto" w:fill="auto"/>
            <w:vAlign w:val="center"/>
          </w:tcPr>
          <w:p w14:paraId="306BA622"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CD123CB"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E56FA7C"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1551EC" w:rsidRPr="00576C5B" w14:paraId="0812F10B"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75D34FB" w14:textId="172E20AC" w:rsidR="001551EC" w:rsidRPr="001551EC" w:rsidRDefault="00A33617" w:rsidP="003A16DC">
            <w:pPr>
              <w:spacing w:line="276" w:lineRule="auto"/>
              <w:ind w:left="1440"/>
              <w:rPr>
                <w:rFonts w:ascii="Arial" w:eastAsia="Times New Roman" w:hAnsi="Arial" w:cs="Arial"/>
                <w:color w:val="000000"/>
                <w:sz w:val="22"/>
                <w:szCs w:val="22"/>
                <w:lang w:val="en-GB"/>
              </w:rPr>
            </w:pPr>
            <w:r w:rsidRPr="00A33617">
              <w:rPr>
                <w:rFonts w:ascii="Arial" w:eastAsia="Times New Roman" w:hAnsi="Arial" w:cs="Arial"/>
                <w:color w:val="000000"/>
                <w:sz w:val="22"/>
                <w:szCs w:val="22"/>
                <w:lang w:val="en-GB"/>
              </w:rPr>
              <w:t>How and why some groups of people contest efforts to rebrand a place.</w:t>
            </w:r>
          </w:p>
        </w:tc>
        <w:tc>
          <w:tcPr>
            <w:tcW w:w="1300" w:type="dxa"/>
            <w:tcBorders>
              <w:top w:val="nil"/>
              <w:left w:val="nil"/>
              <w:bottom w:val="single" w:sz="8" w:space="0" w:color="auto"/>
              <w:right w:val="single" w:sz="8" w:space="0" w:color="auto"/>
            </w:tcBorders>
            <w:shd w:val="clear" w:color="auto" w:fill="auto"/>
            <w:vAlign w:val="center"/>
          </w:tcPr>
          <w:p w14:paraId="1DC648AB"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ADE8689" w14:textId="77777777" w:rsidR="001551EC" w:rsidRPr="00576C5B" w:rsidRDefault="001551EC"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5DC1B60" w14:textId="77777777" w:rsidR="001551EC" w:rsidRPr="00576C5B" w:rsidRDefault="001551EC" w:rsidP="003A16DC">
            <w:pPr>
              <w:spacing w:line="276" w:lineRule="auto"/>
              <w:rPr>
                <w:rFonts w:ascii="Arial" w:eastAsia="Times New Roman" w:hAnsi="Arial" w:cs="Arial"/>
                <w:color w:val="000000"/>
                <w:sz w:val="22"/>
                <w:szCs w:val="22"/>
                <w:lang w:val="en-GB"/>
              </w:rPr>
            </w:pPr>
          </w:p>
        </w:tc>
      </w:tr>
      <w:tr w:rsidR="00A33617" w:rsidRPr="00576C5B" w14:paraId="4A9518E3"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5A51157" w14:textId="26B0CAD3" w:rsidR="00A33617" w:rsidRPr="00A33617" w:rsidRDefault="00A33617" w:rsidP="003A16DC">
            <w:pPr>
              <w:pStyle w:val="ListParagraph"/>
              <w:numPr>
                <w:ilvl w:val="0"/>
                <w:numId w:val="15"/>
              </w:numPr>
              <w:spacing w:line="276" w:lineRule="auto"/>
              <w:rPr>
                <w:rFonts w:ascii="Arial" w:eastAsia="Times New Roman" w:hAnsi="Arial" w:cs="Arial"/>
                <w:i/>
                <w:color w:val="000000"/>
                <w:sz w:val="22"/>
                <w:szCs w:val="22"/>
                <w:lang w:val="en-GB"/>
              </w:rPr>
            </w:pPr>
            <w:r w:rsidRPr="00A33617">
              <w:rPr>
                <w:rFonts w:ascii="Arial" w:eastAsia="Times New Roman" w:hAnsi="Arial" w:cs="Arial"/>
                <w:i/>
                <w:color w:val="000000"/>
                <w:sz w:val="22"/>
                <w:szCs w:val="22"/>
                <w:lang w:val="en-GB"/>
              </w:rPr>
              <w:t>Making a successful place requires planning and design. Case study of one place that has undergone rebranding, including:</w:t>
            </w:r>
          </w:p>
        </w:tc>
        <w:tc>
          <w:tcPr>
            <w:tcW w:w="1300" w:type="dxa"/>
            <w:tcBorders>
              <w:top w:val="nil"/>
              <w:left w:val="nil"/>
              <w:bottom w:val="single" w:sz="8" w:space="0" w:color="auto"/>
              <w:right w:val="single" w:sz="8" w:space="0" w:color="auto"/>
            </w:tcBorders>
            <w:shd w:val="clear" w:color="auto" w:fill="auto"/>
            <w:vAlign w:val="center"/>
          </w:tcPr>
          <w:p w14:paraId="4896F6F8"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28D630E"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51DFD8E" w14:textId="77777777" w:rsidR="00A33617" w:rsidRPr="00576C5B" w:rsidRDefault="00A33617" w:rsidP="003A16DC">
            <w:pPr>
              <w:spacing w:line="276" w:lineRule="auto"/>
              <w:rPr>
                <w:rFonts w:ascii="Arial" w:eastAsia="Times New Roman" w:hAnsi="Arial" w:cs="Arial"/>
                <w:color w:val="000000"/>
                <w:sz w:val="22"/>
                <w:szCs w:val="22"/>
                <w:lang w:val="en-GB"/>
              </w:rPr>
            </w:pPr>
          </w:p>
        </w:tc>
      </w:tr>
      <w:tr w:rsidR="00A33617" w:rsidRPr="00576C5B" w14:paraId="501C5AF1"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1F2244F" w14:textId="58F6C11D" w:rsidR="00A33617" w:rsidRPr="00A33617" w:rsidRDefault="00A33617"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W</w:t>
            </w:r>
            <w:r w:rsidRPr="00A33617">
              <w:rPr>
                <w:rFonts w:ascii="Arial" w:eastAsia="Times New Roman" w:hAnsi="Arial" w:cs="Arial"/>
                <w:color w:val="000000"/>
                <w:sz w:val="22"/>
                <w:szCs w:val="22"/>
                <w:lang w:val="en-GB"/>
              </w:rPr>
              <w:t>hy the place needed to rebrand</w:t>
            </w:r>
          </w:p>
        </w:tc>
        <w:tc>
          <w:tcPr>
            <w:tcW w:w="1300" w:type="dxa"/>
            <w:tcBorders>
              <w:top w:val="nil"/>
              <w:left w:val="nil"/>
              <w:bottom w:val="single" w:sz="8" w:space="0" w:color="auto"/>
              <w:right w:val="single" w:sz="8" w:space="0" w:color="auto"/>
            </w:tcBorders>
            <w:shd w:val="clear" w:color="auto" w:fill="auto"/>
            <w:vAlign w:val="center"/>
          </w:tcPr>
          <w:p w14:paraId="3167B016"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1DAF71C"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7846D312" w14:textId="77777777" w:rsidR="00A33617" w:rsidRPr="00576C5B" w:rsidRDefault="00A33617" w:rsidP="003A16DC">
            <w:pPr>
              <w:spacing w:line="276" w:lineRule="auto"/>
              <w:rPr>
                <w:rFonts w:ascii="Arial" w:eastAsia="Times New Roman" w:hAnsi="Arial" w:cs="Arial"/>
                <w:color w:val="000000"/>
                <w:sz w:val="22"/>
                <w:szCs w:val="22"/>
                <w:lang w:val="en-GB"/>
              </w:rPr>
            </w:pPr>
          </w:p>
        </w:tc>
      </w:tr>
      <w:tr w:rsidR="00A33617" w:rsidRPr="00576C5B" w14:paraId="30C7D52C"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3D73F21" w14:textId="112BE945" w:rsidR="00A33617" w:rsidRPr="00A33617" w:rsidRDefault="00A33617"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S</w:t>
            </w:r>
            <w:r w:rsidRPr="00A33617">
              <w:rPr>
                <w:rFonts w:ascii="Arial" w:eastAsia="Times New Roman" w:hAnsi="Arial" w:cs="Arial"/>
                <w:color w:val="000000"/>
                <w:sz w:val="22"/>
                <w:szCs w:val="22"/>
                <w:lang w:val="en-GB"/>
              </w:rPr>
              <w:t>trategy/strategies involved in the rebranding of the place</w:t>
            </w:r>
          </w:p>
        </w:tc>
        <w:tc>
          <w:tcPr>
            <w:tcW w:w="1300" w:type="dxa"/>
            <w:tcBorders>
              <w:top w:val="nil"/>
              <w:left w:val="nil"/>
              <w:bottom w:val="single" w:sz="8" w:space="0" w:color="auto"/>
              <w:right w:val="single" w:sz="8" w:space="0" w:color="auto"/>
            </w:tcBorders>
            <w:shd w:val="clear" w:color="auto" w:fill="auto"/>
            <w:vAlign w:val="center"/>
          </w:tcPr>
          <w:p w14:paraId="539DBA71"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50658A4"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3F837261" w14:textId="77777777" w:rsidR="00A33617" w:rsidRPr="00576C5B" w:rsidRDefault="00A33617" w:rsidP="003A16DC">
            <w:pPr>
              <w:spacing w:line="276" w:lineRule="auto"/>
              <w:rPr>
                <w:rFonts w:ascii="Arial" w:eastAsia="Times New Roman" w:hAnsi="Arial" w:cs="Arial"/>
                <w:color w:val="000000"/>
                <w:sz w:val="22"/>
                <w:szCs w:val="22"/>
                <w:lang w:val="en-GB"/>
              </w:rPr>
            </w:pPr>
          </w:p>
        </w:tc>
      </w:tr>
      <w:tr w:rsidR="00A33617" w:rsidRPr="00576C5B" w14:paraId="41D56F3B"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98A3093" w14:textId="68C4F8F3" w:rsidR="00A33617" w:rsidRPr="00A33617" w:rsidRDefault="00A33617"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A33617">
              <w:rPr>
                <w:rFonts w:ascii="Arial" w:eastAsia="Times New Roman" w:hAnsi="Arial" w:cs="Arial"/>
                <w:color w:val="000000"/>
                <w:sz w:val="22"/>
                <w:szCs w:val="22"/>
                <w:lang w:val="en-GB"/>
              </w:rPr>
              <w:t xml:space="preserve">he role and influence of a range of players involved in the </w:t>
            </w:r>
            <w:proofErr w:type="spellStart"/>
            <w:r w:rsidRPr="00A33617">
              <w:rPr>
                <w:rFonts w:ascii="Arial" w:eastAsia="Times New Roman" w:hAnsi="Arial" w:cs="Arial"/>
                <w:color w:val="000000"/>
                <w:sz w:val="22"/>
                <w:szCs w:val="22"/>
                <w:lang w:val="en-GB"/>
              </w:rPr>
              <w:t>placemakin</w:t>
            </w:r>
            <w:r>
              <w:rPr>
                <w:rFonts w:ascii="Arial" w:eastAsia="Times New Roman" w:hAnsi="Arial" w:cs="Arial"/>
                <w:color w:val="000000"/>
                <w:sz w:val="22"/>
                <w:szCs w:val="22"/>
                <w:lang w:val="en-GB"/>
              </w:rPr>
              <w:t>g</w:t>
            </w:r>
            <w:proofErr w:type="spellEnd"/>
          </w:p>
        </w:tc>
        <w:tc>
          <w:tcPr>
            <w:tcW w:w="1300" w:type="dxa"/>
            <w:tcBorders>
              <w:top w:val="nil"/>
              <w:left w:val="nil"/>
              <w:bottom w:val="single" w:sz="8" w:space="0" w:color="auto"/>
              <w:right w:val="single" w:sz="8" w:space="0" w:color="auto"/>
            </w:tcBorders>
            <w:shd w:val="clear" w:color="auto" w:fill="auto"/>
            <w:vAlign w:val="center"/>
          </w:tcPr>
          <w:p w14:paraId="25766207"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499B6C3A"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A93C40F" w14:textId="77777777" w:rsidR="00A33617" w:rsidRPr="00576C5B" w:rsidRDefault="00A33617" w:rsidP="003A16DC">
            <w:pPr>
              <w:spacing w:line="276" w:lineRule="auto"/>
              <w:rPr>
                <w:rFonts w:ascii="Arial" w:eastAsia="Times New Roman" w:hAnsi="Arial" w:cs="Arial"/>
                <w:color w:val="000000"/>
                <w:sz w:val="22"/>
                <w:szCs w:val="22"/>
                <w:lang w:val="en-GB"/>
              </w:rPr>
            </w:pPr>
          </w:p>
        </w:tc>
      </w:tr>
      <w:tr w:rsidR="00A33617" w:rsidRPr="00576C5B" w14:paraId="3AFEDED4"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80C67FF" w14:textId="4D0E8694" w:rsidR="00A33617" w:rsidRPr="00A33617" w:rsidRDefault="00A33617"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H</w:t>
            </w:r>
            <w:r w:rsidRPr="00A33617">
              <w:rPr>
                <w:rFonts w:ascii="Arial" w:eastAsia="Times New Roman" w:hAnsi="Arial" w:cs="Arial"/>
                <w:color w:val="000000"/>
                <w:sz w:val="22"/>
                <w:szCs w:val="22"/>
                <w:lang w:val="en-GB"/>
              </w:rPr>
              <w:t>ow the rebranding has altered people’s perception of that place</w:t>
            </w:r>
          </w:p>
        </w:tc>
        <w:tc>
          <w:tcPr>
            <w:tcW w:w="1300" w:type="dxa"/>
            <w:tcBorders>
              <w:top w:val="nil"/>
              <w:left w:val="nil"/>
              <w:bottom w:val="single" w:sz="8" w:space="0" w:color="auto"/>
              <w:right w:val="single" w:sz="8" w:space="0" w:color="auto"/>
            </w:tcBorders>
            <w:shd w:val="clear" w:color="auto" w:fill="auto"/>
            <w:vAlign w:val="center"/>
          </w:tcPr>
          <w:p w14:paraId="7EFE7361"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29D56F7"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691DE59E" w14:textId="77777777" w:rsidR="00A33617" w:rsidRPr="00576C5B" w:rsidRDefault="00A33617" w:rsidP="003A16DC">
            <w:pPr>
              <w:spacing w:line="276" w:lineRule="auto"/>
              <w:rPr>
                <w:rFonts w:ascii="Arial" w:eastAsia="Times New Roman" w:hAnsi="Arial" w:cs="Arial"/>
                <w:color w:val="000000"/>
                <w:sz w:val="22"/>
                <w:szCs w:val="22"/>
                <w:lang w:val="en-GB"/>
              </w:rPr>
            </w:pPr>
          </w:p>
        </w:tc>
      </w:tr>
      <w:tr w:rsidR="00A33617" w:rsidRPr="00576C5B" w14:paraId="784065ED" w14:textId="77777777" w:rsidTr="00C809A8">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52FF8CE" w14:textId="5605E648" w:rsidR="00A33617" w:rsidRPr="00A33617" w:rsidRDefault="00A33617"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lastRenderedPageBreak/>
              <w:t>T</w:t>
            </w:r>
            <w:r w:rsidRPr="00A33617">
              <w:rPr>
                <w:rFonts w:ascii="Arial" w:eastAsia="Times New Roman" w:hAnsi="Arial" w:cs="Arial"/>
                <w:color w:val="000000"/>
                <w:sz w:val="22"/>
                <w:szCs w:val="22"/>
                <w:lang w:val="en-GB"/>
              </w:rPr>
              <w:t>he relative success of the rebranding.</w:t>
            </w:r>
          </w:p>
        </w:tc>
        <w:tc>
          <w:tcPr>
            <w:tcW w:w="1300" w:type="dxa"/>
            <w:tcBorders>
              <w:top w:val="nil"/>
              <w:left w:val="nil"/>
              <w:bottom w:val="single" w:sz="8" w:space="0" w:color="auto"/>
              <w:right w:val="single" w:sz="8" w:space="0" w:color="auto"/>
            </w:tcBorders>
            <w:shd w:val="clear" w:color="auto" w:fill="auto"/>
            <w:vAlign w:val="center"/>
          </w:tcPr>
          <w:p w14:paraId="0C68C477"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2A45C39A" w14:textId="77777777" w:rsidR="00A33617" w:rsidRPr="00576C5B" w:rsidRDefault="00A33617" w:rsidP="003A16DC">
            <w:pPr>
              <w:spacing w:line="276" w:lineRule="auto"/>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516DB187" w14:textId="77777777" w:rsidR="00A33617" w:rsidRPr="00576C5B" w:rsidRDefault="00A33617" w:rsidP="003A16DC">
            <w:pPr>
              <w:spacing w:line="276" w:lineRule="auto"/>
              <w:rPr>
                <w:rFonts w:ascii="Arial" w:eastAsia="Times New Roman" w:hAnsi="Arial" w:cs="Arial"/>
                <w:color w:val="000000"/>
                <w:sz w:val="22"/>
                <w:szCs w:val="22"/>
                <w:lang w:val="en-GB"/>
              </w:rPr>
            </w:pPr>
          </w:p>
        </w:tc>
      </w:tr>
      <w:tr w:rsidR="00CE1A53" w:rsidRPr="00576C5B" w14:paraId="0CBC8CDC" w14:textId="77777777" w:rsidTr="00576C5B">
        <w:trPr>
          <w:trHeight w:val="320"/>
        </w:trPr>
        <w:tc>
          <w:tcPr>
            <w:tcW w:w="10260" w:type="dxa"/>
            <w:tcBorders>
              <w:top w:val="nil"/>
              <w:left w:val="single" w:sz="8" w:space="0" w:color="auto"/>
              <w:bottom w:val="single" w:sz="8" w:space="0" w:color="auto"/>
              <w:right w:val="single" w:sz="8" w:space="0" w:color="auto"/>
            </w:tcBorders>
            <w:shd w:val="clear" w:color="000000" w:fill="FFFF00"/>
            <w:vAlign w:val="center"/>
            <w:hideMark/>
          </w:tcPr>
          <w:p w14:paraId="5DF056D8" w14:textId="77777777" w:rsidR="00CE1A53" w:rsidRPr="00576C5B" w:rsidRDefault="00CE1A53"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skills</w:t>
            </w:r>
          </w:p>
        </w:tc>
        <w:tc>
          <w:tcPr>
            <w:tcW w:w="1300" w:type="dxa"/>
            <w:tcBorders>
              <w:top w:val="nil"/>
              <w:left w:val="nil"/>
              <w:bottom w:val="single" w:sz="8" w:space="0" w:color="auto"/>
              <w:right w:val="single" w:sz="8" w:space="0" w:color="auto"/>
            </w:tcBorders>
            <w:shd w:val="clear" w:color="000000" w:fill="FF0000"/>
            <w:vAlign w:val="center"/>
            <w:hideMark/>
          </w:tcPr>
          <w:p w14:paraId="684073FC"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nil"/>
              <w:left w:val="nil"/>
              <w:bottom w:val="single" w:sz="8" w:space="0" w:color="auto"/>
              <w:right w:val="single" w:sz="8" w:space="0" w:color="auto"/>
            </w:tcBorders>
            <w:shd w:val="clear" w:color="000000" w:fill="FFC000"/>
            <w:vAlign w:val="center"/>
            <w:hideMark/>
          </w:tcPr>
          <w:p w14:paraId="0BAE6A62"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nil"/>
              <w:left w:val="nil"/>
              <w:bottom w:val="single" w:sz="8" w:space="0" w:color="auto"/>
              <w:right w:val="single" w:sz="8" w:space="0" w:color="auto"/>
            </w:tcBorders>
            <w:shd w:val="clear" w:color="000000" w:fill="00B050"/>
            <w:vAlign w:val="center"/>
            <w:hideMark/>
          </w:tcPr>
          <w:p w14:paraId="3D33F14B"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CE1A53" w:rsidRPr="00576C5B" w14:paraId="21A4C01E"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387499C1" w14:textId="027D733E" w:rsidR="00CE1A53" w:rsidRPr="00576C5B" w:rsidRDefault="00957704"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00A33617" w:rsidRPr="00A33617">
              <w:rPr>
                <w:rFonts w:ascii="Arial" w:eastAsia="Times New Roman" w:hAnsi="Arial" w:cs="Arial"/>
                <w:color w:val="000000"/>
                <w:sz w:val="22"/>
                <w:szCs w:val="22"/>
                <w:lang w:val="en-GB"/>
              </w:rPr>
              <w:t>ppreciate how qualitative approaches actively create particular place representations</w:t>
            </w:r>
          </w:p>
        </w:tc>
        <w:tc>
          <w:tcPr>
            <w:tcW w:w="1300" w:type="dxa"/>
            <w:tcBorders>
              <w:top w:val="nil"/>
              <w:left w:val="nil"/>
              <w:bottom w:val="single" w:sz="8" w:space="0" w:color="auto"/>
              <w:right w:val="single" w:sz="8" w:space="0" w:color="auto"/>
            </w:tcBorders>
            <w:shd w:val="clear" w:color="auto" w:fill="auto"/>
            <w:vAlign w:val="center"/>
            <w:hideMark/>
          </w:tcPr>
          <w:p w14:paraId="6C3B660A"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DC6812C"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356526D"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4ACF3244"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486B124B" w14:textId="76163194" w:rsidR="00CE1A53" w:rsidRPr="00576C5B" w:rsidRDefault="00957704"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00A33617" w:rsidRPr="00A33617">
              <w:rPr>
                <w:rFonts w:ascii="Arial" w:eastAsia="Times New Roman" w:hAnsi="Arial" w:cs="Arial"/>
                <w:color w:val="000000"/>
                <w:sz w:val="22"/>
                <w:szCs w:val="22"/>
                <w:lang w:val="en-GB"/>
              </w:rPr>
              <w:t>nalysing the impacts of different media on place meanings and perceptions</w:t>
            </w:r>
          </w:p>
        </w:tc>
        <w:tc>
          <w:tcPr>
            <w:tcW w:w="1300" w:type="dxa"/>
            <w:tcBorders>
              <w:top w:val="nil"/>
              <w:left w:val="nil"/>
              <w:bottom w:val="single" w:sz="8" w:space="0" w:color="auto"/>
              <w:right w:val="single" w:sz="8" w:space="0" w:color="auto"/>
            </w:tcBorders>
            <w:shd w:val="clear" w:color="auto" w:fill="auto"/>
            <w:vAlign w:val="center"/>
            <w:hideMark/>
          </w:tcPr>
          <w:p w14:paraId="4EA9A774"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D89EFAB"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FBC6DDB"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4821F013"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09C82E07" w14:textId="00DA7048" w:rsidR="00CE1A53" w:rsidRPr="00576C5B" w:rsidRDefault="00957704"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00A33617" w:rsidRPr="00A33617">
              <w:rPr>
                <w:rFonts w:ascii="Arial" w:eastAsia="Times New Roman" w:hAnsi="Arial" w:cs="Arial"/>
                <w:color w:val="000000"/>
                <w:sz w:val="22"/>
                <w:szCs w:val="22"/>
                <w:lang w:val="en-GB"/>
              </w:rPr>
              <w:t>he use of geospatial data to present place characteristics</w:t>
            </w:r>
          </w:p>
        </w:tc>
        <w:tc>
          <w:tcPr>
            <w:tcW w:w="1300" w:type="dxa"/>
            <w:tcBorders>
              <w:top w:val="nil"/>
              <w:left w:val="nil"/>
              <w:bottom w:val="single" w:sz="8" w:space="0" w:color="auto"/>
              <w:right w:val="single" w:sz="8" w:space="0" w:color="auto"/>
            </w:tcBorders>
            <w:shd w:val="clear" w:color="auto" w:fill="auto"/>
            <w:vAlign w:val="center"/>
            <w:hideMark/>
          </w:tcPr>
          <w:p w14:paraId="5F9A756B"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3977086"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3C498AD"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41990730" w14:textId="77777777" w:rsidTr="00576C5B">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hideMark/>
          </w:tcPr>
          <w:p w14:paraId="5903F0D4" w14:textId="672B25C0" w:rsidR="00CE1A53" w:rsidRPr="00576C5B" w:rsidRDefault="00957704" w:rsidP="003A16DC">
            <w:pPr>
              <w:spacing w:line="276" w:lineRule="auto"/>
              <w:rPr>
                <w:rFonts w:ascii="Arial" w:eastAsia="Times New Roman" w:hAnsi="Arial" w:cs="Arial"/>
                <w:color w:val="000000"/>
                <w:sz w:val="22"/>
                <w:szCs w:val="22"/>
                <w:lang w:val="en-GB"/>
              </w:rPr>
            </w:pPr>
            <w:r>
              <w:rPr>
                <w:rFonts w:ascii="Arial" w:eastAsia="Times New Roman" w:hAnsi="Arial" w:cs="Arial"/>
                <w:color w:val="000000"/>
                <w:sz w:val="22"/>
                <w:szCs w:val="22"/>
                <w:lang w:val="en-GB"/>
              </w:rPr>
              <w:t>H</w:t>
            </w:r>
            <w:r w:rsidR="00A33617" w:rsidRPr="00A33617">
              <w:rPr>
                <w:rFonts w:ascii="Arial" w:eastAsia="Times New Roman" w:hAnsi="Arial" w:cs="Arial"/>
                <w:color w:val="000000"/>
                <w:sz w:val="22"/>
                <w:szCs w:val="22"/>
                <w:lang w:val="en-GB"/>
              </w:rPr>
              <w:t>ow quantitative data is used to present place characteristics.</w:t>
            </w:r>
          </w:p>
        </w:tc>
        <w:tc>
          <w:tcPr>
            <w:tcW w:w="1300" w:type="dxa"/>
            <w:tcBorders>
              <w:top w:val="nil"/>
              <w:left w:val="nil"/>
              <w:bottom w:val="single" w:sz="8" w:space="0" w:color="auto"/>
              <w:right w:val="single" w:sz="8" w:space="0" w:color="auto"/>
            </w:tcBorders>
            <w:shd w:val="clear" w:color="auto" w:fill="auto"/>
            <w:vAlign w:val="center"/>
            <w:hideMark/>
          </w:tcPr>
          <w:p w14:paraId="073ACC63"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5BF9D7F"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309FF6E"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310B3DB5" w14:textId="77777777" w:rsidTr="00576C5B">
        <w:trPr>
          <w:trHeight w:val="320"/>
        </w:trPr>
        <w:tc>
          <w:tcPr>
            <w:tcW w:w="10260" w:type="dxa"/>
            <w:tcBorders>
              <w:top w:val="nil"/>
              <w:left w:val="single" w:sz="8" w:space="0" w:color="auto"/>
              <w:bottom w:val="single" w:sz="8" w:space="0" w:color="auto"/>
              <w:right w:val="single" w:sz="8" w:space="0" w:color="auto"/>
            </w:tcBorders>
            <w:shd w:val="clear" w:color="000000" w:fill="FFFF00"/>
            <w:vAlign w:val="center"/>
            <w:hideMark/>
          </w:tcPr>
          <w:p w14:paraId="4BFB0212"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Other:</w:t>
            </w:r>
          </w:p>
        </w:tc>
        <w:tc>
          <w:tcPr>
            <w:tcW w:w="1300" w:type="dxa"/>
            <w:tcBorders>
              <w:top w:val="nil"/>
              <w:left w:val="nil"/>
              <w:bottom w:val="single" w:sz="8" w:space="0" w:color="auto"/>
              <w:right w:val="single" w:sz="8" w:space="0" w:color="auto"/>
            </w:tcBorders>
            <w:shd w:val="clear" w:color="000000" w:fill="FF0000"/>
            <w:vAlign w:val="center"/>
            <w:hideMark/>
          </w:tcPr>
          <w:p w14:paraId="778B4A32"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nil"/>
              <w:left w:val="nil"/>
              <w:bottom w:val="single" w:sz="8" w:space="0" w:color="auto"/>
              <w:right w:val="single" w:sz="8" w:space="0" w:color="auto"/>
            </w:tcBorders>
            <w:shd w:val="clear" w:color="000000" w:fill="FFC000"/>
            <w:vAlign w:val="center"/>
            <w:hideMark/>
          </w:tcPr>
          <w:p w14:paraId="35AA6251"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nil"/>
              <w:left w:val="nil"/>
              <w:bottom w:val="single" w:sz="8" w:space="0" w:color="auto"/>
              <w:right w:val="single" w:sz="8" w:space="0" w:color="auto"/>
            </w:tcBorders>
            <w:shd w:val="clear" w:color="000000" w:fill="00B050"/>
            <w:vAlign w:val="center"/>
            <w:hideMark/>
          </w:tcPr>
          <w:p w14:paraId="648A8488" w14:textId="77777777" w:rsidR="00CE1A53" w:rsidRPr="00576C5B" w:rsidRDefault="00CE1A53"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CE1A53" w:rsidRPr="00576C5B" w14:paraId="2C536746" w14:textId="77777777" w:rsidTr="00576C5B">
        <w:trPr>
          <w:trHeight w:val="320"/>
        </w:trPr>
        <w:tc>
          <w:tcPr>
            <w:tcW w:w="10260" w:type="dxa"/>
            <w:tcBorders>
              <w:top w:val="nil"/>
              <w:left w:val="single" w:sz="8" w:space="0" w:color="auto"/>
              <w:bottom w:val="single" w:sz="8" w:space="0" w:color="auto"/>
              <w:right w:val="single" w:sz="8" w:space="0" w:color="auto"/>
            </w:tcBorders>
            <w:shd w:val="clear" w:color="000000" w:fill="FFFFFF"/>
            <w:vAlign w:val="center"/>
            <w:hideMark/>
          </w:tcPr>
          <w:p w14:paraId="174B1C9A"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Understand the meaning of common command words like describe, explain, analyse</w:t>
            </w:r>
          </w:p>
        </w:tc>
        <w:tc>
          <w:tcPr>
            <w:tcW w:w="1300" w:type="dxa"/>
            <w:tcBorders>
              <w:top w:val="nil"/>
              <w:left w:val="nil"/>
              <w:bottom w:val="single" w:sz="8" w:space="0" w:color="auto"/>
              <w:right w:val="single" w:sz="8" w:space="0" w:color="auto"/>
            </w:tcBorders>
            <w:shd w:val="clear" w:color="000000" w:fill="FFFFFF"/>
            <w:vAlign w:val="center"/>
            <w:hideMark/>
          </w:tcPr>
          <w:p w14:paraId="3794FD3D"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000000" w:fill="FFFFFF"/>
            <w:vAlign w:val="center"/>
            <w:hideMark/>
          </w:tcPr>
          <w:p w14:paraId="69C3D6F6"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000000" w:fill="FFFFFF"/>
            <w:vAlign w:val="center"/>
            <w:hideMark/>
          </w:tcPr>
          <w:p w14:paraId="191A985A"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3C3092DD" w14:textId="77777777" w:rsidTr="00576C5B">
        <w:trPr>
          <w:trHeight w:val="320"/>
        </w:trPr>
        <w:tc>
          <w:tcPr>
            <w:tcW w:w="10260" w:type="dxa"/>
            <w:tcBorders>
              <w:top w:val="nil"/>
              <w:left w:val="single" w:sz="8" w:space="0" w:color="auto"/>
              <w:bottom w:val="single" w:sz="8" w:space="0" w:color="auto"/>
              <w:right w:val="single" w:sz="8" w:space="0" w:color="auto"/>
            </w:tcBorders>
            <w:shd w:val="clear" w:color="000000" w:fill="FFFFFF"/>
            <w:vAlign w:val="center"/>
            <w:hideMark/>
          </w:tcPr>
          <w:p w14:paraId="16ADB336"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P.E.E.L Technique</w:t>
            </w:r>
          </w:p>
        </w:tc>
        <w:tc>
          <w:tcPr>
            <w:tcW w:w="1300" w:type="dxa"/>
            <w:tcBorders>
              <w:top w:val="nil"/>
              <w:left w:val="nil"/>
              <w:bottom w:val="single" w:sz="8" w:space="0" w:color="auto"/>
              <w:right w:val="single" w:sz="8" w:space="0" w:color="auto"/>
            </w:tcBorders>
            <w:shd w:val="clear" w:color="000000" w:fill="FFFFFF"/>
            <w:vAlign w:val="center"/>
            <w:hideMark/>
          </w:tcPr>
          <w:p w14:paraId="20C0DCBC"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000000" w:fill="FFFFFF"/>
            <w:vAlign w:val="center"/>
            <w:hideMark/>
          </w:tcPr>
          <w:p w14:paraId="21E0E207"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000000" w:fill="FFFFFF"/>
            <w:vAlign w:val="center"/>
            <w:hideMark/>
          </w:tcPr>
          <w:p w14:paraId="4B4BF631" w14:textId="77777777" w:rsidR="00CE1A53" w:rsidRPr="00576C5B" w:rsidRDefault="00CE1A53"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CE1A53" w:rsidRPr="00576C5B" w14:paraId="2E729CD0" w14:textId="77777777" w:rsidTr="00576C5B">
        <w:trPr>
          <w:trHeight w:val="300"/>
        </w:trPr>
        <w:tc>
          <w:tcPr>
            <w:tcW w:w="10260" w:type="dxa"/>
            <w:tcBorders>
              <w:top w:val="nil"/>
              <w:left w:val="nil"/>
              <w:bottom w:val="nil"/>
              <w:right w:val="nil"/>
            </w:tcBorders>
            <w:shd w:val="clear" w:color="auto" w:fill="auto"/>
            <w:noWrap/>
            <w:vAlign w:val="bottom"/>
            <w:hideMark/>
          </w:tcPr>
          <w:p w14:paraId="2E7EF2B1" w14:textId="77777777" w:rsidR="00CE1A53" w:rsidRPr="00576C5B" w:rsidRDefault="00CE1A53"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573131F0" w14:textId="77777777" w:rsidR="00CE1A53" w:rsidRPr="00576C5B" w:rsidRDefault="00CE1A53"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1555A286" w14:textId="77777777" w:rsidR="00CE1A53" w:rsidRPr="00576C5B" w:rsidRDefault="00CE1A53"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1148BC75" w14:textId="77777777" w:rsidR="00CE1A53" w:rsidRPr="00576C5B" w:rsidRDefault="00CE1A53" w:rsidP="003A16DC">
            <w:pPr>
              <w:spacing w:line="276" w:lineRule="auto"/>
              <w:rPr>
                <w:rFonts w:ascii="Arial" w:eastAsia="Times New Roman" w:hAnsi="Arial" w:cs="Arial"/>
                <w:color w:val="000000"/>
                <w:lang w:val="en-GB"/>
              </w:rPr>
            </w:pPr>
          </w:p>
        </w:tc>
      </w:tr>
    </w:tbl>
    <w:p w14:paraId="218DDA4D" w14:textId="77777777" w:rsidR="009125B4" w:rsidRPr="002A5D30" w:rsidRDefault="009125B4" w:rsidP="003A16DC">
      <w:pPr>
        <w:spacing w:line="276" w:lineRule="auto"/>
        <w:rPr>
          <w:rFonts w:ascii="Arial" w:hAnsi="Arial" w:cs="Arial"/>
        </w:rPr>
      </w:pPr>
      <w:r w:rsidRPr="002A5D30">
        <w:rPr>
          <w:rFonts w:ascii="Arial" w:hAnsi="Arial" w:cs="Arial"/>
        </w:rPr>
        <w:br w:type="page"/>
      </w:r>
    </w:p>
    <w:tbl>
      <w:tblPr>
        <w:tblW w:w="14160" w:type="dxa"/>
        <w:tblInd w:w="93" w:type="dxa"/>
        <w:tblLook w:val="04A0" w:firstRow="1" w:lastRow="0" w:firstColumn="1" w:lastColumn="0" w:noHBand="0" w:noVBand="1"/>
      </w:tblPr>
      <w:tblGrid>
        <w:gridCol w:w="10260"/>
        <w:gridCol w:w="1300"/>
        <w:gridCol w:w="1300"/>
        <w:gridCol w:w="1300"/>
      </w:tblGrid>
      <w:tr w:rsidR="00576C5B" w:rsidRPr="00576C5B" w14:paraId="2E301E21" w14:textId="77777777" w:rsidTr="00576C5B">
        <w:trPr>
          <w:trHeight w:val="300"/>
        </w:trPr>
        <w:tc>
          <w:tcPr>
            <w:tcW w:w="10260" w:type="dxa"/>
            <w:tcBorders>
              <w:top w:val="nil"/>
              <w:left w:val="nil"/>
              <w:bottom w:val="nil"/>
              <w:right w:val="nil"/>
            </w:tcBorders>
            <w:shd w:val="clear" w:color="auto" w:fill="auto"/>
            <w:noWrap/>
            <w:vAlign w:val="bottom"/>
            <w:hideMark/>
          </w:tcPr>
          <w:p w14:paraId="551C851C" w14:textId="21F29D10" w:rsidR="00576C5B" w:rsidRPr="00852A06" w:rsidRDefault="00852A06" w:rsidP="003A16DC">
            <w:pPr>
              <w:spacing w:line="276" w:lineRule="auto"/>
              <w:rPr>
                <w:rFonts w:ascii="Arial" w:eastAsia="Times New Roman" w:hAnsi="Arial" w:cs="Arial"/>
                <w:b/>
                <w:bCs/>
                <w:color w:val="000000"/>
                <w:sz w:val="28"/>
                <w:szCs w:val="28"/>
                <w:lang w:val="en-GB"/>
              </w:rPr>
            </w:pPr>
            <w:r>
              <w:rPr>
                <w:rFonts w:ascii="Arial" w:eastAsia="Times New Roman" w:hAnsi="Arial" w:cs="Arial"/>
                <w:b/>
                <w:bCs/>
                <w:color w:val="000000"/>
                <w:sz w:val="28"/>
                <w:szCs w:val="28"/>
                <w:lang w:val="en-GB"/>
              </w:rPr>
              <w:lastRenderedPageBreak/>
              <w:t xml:space="preserve">Human Interactions: </w:t>
            </w:r>
            <w:r w:rsidR="00E37EC0">
              <w:rPr>
                <w:rFonts w:ascii="Arial" w:eastAsia="Times New Roman" w:hAnsi="Arial" w:cs="Arial"/>
                <w:b/>
                <w:bCs/>
                <w:color w:val="000000"/>
                <w:sz w:val="28"/>
                <w:szCs w:val="28"/>
                <w:lang w:val="en-GB"/>
              </w:rPr>
              <w:t xml:space="preserve">Global Systems - </w:t>
            </w:r>
            <w:r>
              <w:rPr>
                <w:rFonts w:ascii="Arial" w:eastAsia="Times New Roman" w:hAnsi="Arial" w:cs="Arial"/>
                <w:b/>
                <w:bCs/>
                <w:color w:val="000000"/>
                <w:sz w:val="28"/>
                <w:szCs w:val="28"/>
                <w:lang w:val="en-GB"/>
              </w:rPr>
              <w:t>Trade in the Contemporary World</w:t>
            </w:r>
          </w:p>
          <w:p w14:paraId="7DF695E6" w14:textId="08864190" w:rsidR="009125B4" w:rsidRPr="00576C5B" w:rsidRDefault="009125B4" w:rsidP="003A16DC">
            <w:pPr>
              <w:spacing w:line="276" w:lineRule="auto"/>
              <w:rPr>
                <w:rFonts w:ascii="Arial" w:eastAsia="Times New Roman" w:hAnsi="Arial" w:cs="Arial"/>
                <w:b/>
                <w:bCs/>
                <w:color w:val="000000"/>
                <w:lang w:val="en-GB"/>
              </w:rPr>
            </w:pPr>
          </w:p>
        </w:tc>
        <w:tc>
          <w:tcPr>
            <w:tcW w:w="1300" w:type="dxa"/>
            <w:tcBorders>
              <w:top w:val="nil"/>
              <w:left w:val="nil"/>
              <w:bottom w:val="nil"/>
              <w:right w:val="nil"/>
            </w:tcBorders>
            <w:shd w:val="clear" w:color="auto" w:fill="auto"/>
            <w:noWrap/>
            <w:vAlign w:val="bottom"/>
            <w:hideMark/>
          </w:tcPr>
          <w:p w14:paraId="77E19D8D"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256613F3"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58181024" w14:textId="77777777" w:rsidR="00576C5B" w:rsidRPr="00576C5B" w:rsidRDefault="00576C5B" w:rsidP="003A16DC">
            <w:pPr>
              <w:spacing w:line="276" w:lineRule="auto"/>
              <w:rPr>
                <w:rFonts w:ascii="Arial" w:eastAsia="Times New Roman" w:hAnsi="Arial" w:cs="Arial"/>
                <w:color w:val="000000"/>
                <w:lang w:val="en-GB"/>
              </w:rPr>
            </w:pPr>
          </w:p>
        </w:tc>
      </w:tr>
      <w:tr w:rsidR="00576C5B" w:rsidRPr="00576C5B" w14:paraId="5AC20E8B" w14:textId="77777777" w:rsidTr="00576C5B">
        <w:trPr>
          <w:trHeight w:val="320"/>
        </w:trPr>
        <w:tc>
          <w:tcPr>
            <w:tcW w:w="10260" w:type="dxa"/>
            <w:tcBorders>
              <w:top w:val="single" w:sz="8" w:space="0" w:color="auto"/>
              <w:left w:val="single" w:sz="8" w:space="0" w:color="auto"/>
              <w:bottom w:val="single" w:sz="8" w:space="0" w:color="auto"/>
              <w:right w:val="single" w:sz="8" w:space="0" w:color="auto"/>
            </w:tcBorders>
            <w:shd w:val="clear" w:color="000000" w:fill="FFFF00"/>
            <w:vAlign w:val="center"/>
            <w:hideMark/>
          </w:tcPr>
          <w:p w14:paraId="582ECC8C" w14:textId="77777777" w:rsidR="00576C5B" w:rsidRPr="00576C5B" w:rsidRDefault="00576C5B"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content:  RAG the following throughout, or at the end of the unit.</w:t>
            </w:r>
          </w:p>
        </w:tc>
        <w:tc>
          <w:tcPr>
            <w:tcW w:w="1300" w:type="dxa"/>
            <w:tcBorders>
              <w:top w:val="single" w:sz="8" w:space="0" w:color="auto"/>
              <w:left w:val="nil"/>
              <w:bottom w:val="single" w:sz="8" w:space="0" w:color="auto"/>
              <w:right w:val="single" w:sz="8" w:space="0" w:color="auto"/>
            </w:tcBorders>
            <w:shd w:val="clear" w:color="000000" w:fill="FF0000"/>
            <w:vAlign w:val="center"/>
            <w:hideMark/>
          </w:tcPr>
          <w:p w14:paraId="166A0B13" w14:textId="77777777" w:rsidR="00576C5B" w:rsidRPr="00576C5B" w:rsidRDefault="00576C5B" w:rsidP="003A16DC">
            <w:pPr>
              <w:spacing w:line="276" w:lineRule="auto"/>
              <w:jc w:val="center"/>
              <w:rPr>
                <w:rFonts w:ascii="Arial" w:eastAsia="Times New Roman" w:hAnsi="Arial" w:cs="Arial"/>
                <w:b/>
                <w:bCs/>
                <w:color w:val="000000"/>
                <w:lang w:val="en-GB"/>
              </w:rPr>
            </w:pPr>
            <w:r w:rsidRPr="00576C5B">
              <w:rPr>
                <w:rFonts w:ascii="Arial" w:eastAsia="Times New Roman" w:hAnsi="Arial" w:cs="Arial"/>
                <w:b/>
                <w:bCs/>
                <w:color w:val="000000"/>
                <w:lang w:val="en-GB"/>
              </w:rPr>
              <w:t>R</w:t>
            </w:r>
          </w:p>
        </w:tc>
        <w:tc>
          <w:tcPr>
            <w:tcW w:w="1300" w:type="dxa"/>
            <w:tcBorders>
              <w:top w:val="single" w:sz="8" w:space="0" w:color="auto"/>
              <w:left w:val="nil"/>
              <w:bottom w:val="single" w:sz="8" w:space="0" w:color="auto"/>
              <w:right w:val="single" w:sz="8" w:space="0" w:color="auto"/>
            </w:tcBorders>
            <w:shd w:val="clear" w:color="000000" w:fill="FFC000"/>
            <w:vAlign w:val="center"/>
            <w:hideMark/>
          </w:tcPr>
          <w:p w14:paraId="7D37A72C" w14:textId="77777777" w:rsidR="00576C5B" w:rsidRPr="00576C5B" w:rsidRDefault="00576C5B" w:rsidP="003A16DC">
            <w:pPr>
              <w:spacing w:line="276" w:lineRule="auto"/>
              <w:jc w:val="center"/>
              <w:rPr>
                <w:rFonts w:ascii="Arial" w:eastAsia="Times New Roman" w:hAnsi="Arial" w:cs="Arial"/>
                <w:b/>
                <w:bCs/>
                <w:color w:val="000000"/>
                <w:lang w:val="en-GB"/>
              </w:rPr>
            </w:pPr>
            <w:r w:rsidRPr="00576C5B">
              <w:rPr>
                <w:rFonts w:ascii="Arial" w:eastAsia="Times New Roman" w:hAnsi="Arial" w:cs="Arial"/>
                <w:b/>
                <w:bCs/>
                <w:color w:val="000000"/>
                <w:lang w:val="en-GB"/>
              </w:rPr>
              <w:t>A</w:t>
            </w:r>
          </w:p>
        </w:tc>
        <w:tc>
          <w:tcPr>
            <w:tcW w:w="1300" w:type="dxa"/>
            <w:tcBorders>
              <w:top w:val="single" w:sz="8" w:space="0" w:color="auto"/>
              <w:left w:val="nil"/>
              <w:bottom w:val="single" w:sz="8" w:space="0" w:color="auto"/>
              <w:right w:val="single" w:sz="8" w:space="0" w:color="auto"/>
            </w:tcBorders>
            <w:shd w:val="clear" w:color="000000" w:fill="00CC66"/>
            <w:vAlign w:val="center"/>
            <w:hideMark/>
          </w:tcPr>
          <w:p w14:paraId="5B1549EE" w14:textId="77777777" w:rsidR="00576C5B" w:rsidRPr="00576C5B" w:rsidRDefault="00576C5B" w:rsidP="003A16DC">
            <w:pPr>
              <w:spacing w:line="276" w:lineRule="auto"/>
              <w:jc w:val="center"/>
              <w:rPr>
                <w:rFonts w:ascii="Arial" w:eastAsia="Times New Roman" w:hAnsi="Arial" w:cs="Arial"/>
                <w:b/>
                <w:bCs/>
                <w:color w:val="000000"/>
                <w:lang w:val="en-GB"/>
              </w:rPr>
            </w:pPr>
            <w:r w:rsidRPr="00576C5B">
              <w:rPr>
                <w:rFonts w:ascii="Arial" w:eastAsia="Times New Roman" w:hAnsi="Arial" w:cs="Arial"/>
                <w:b/>
                <w:bCs/>
                <w:color w:val="000000"/>
                <w:lang w:val="en-GB"/>
              </w:rPr>
              <w:t>G</w:t>
            </w:r>
          </w:p>
        </w:tc>
      </w:tr>
      <w:tr w:rsidR="00576C5B" w:rsidRPr="00576C5B" w14:paraId="71BFA7AD"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61B4D797" w14:textId="1F91F398" w:rsidR="00576C5B" w:rsidRPr="00852A06" w:rsidRDefault="00852A06" w:rsidP="003A16DC">
            <w:pPr>
              <w:pStyle w:val="ListParagraph"/>
              <w:numPr>
                <w:ilvl w:val="0"/>
                <w:numId w:val="16"/>
              </w:numPr>
              <w:spacing w:line="276" w:lineRule="auto"/>
              <w:jc w:val="center"/>
              <w:rPr>
                <w:rFonts w:ascii="Arial" w:eastAsia="Times New Roman" w:hAnsi="Arial" w:cs="Arial"/>
                <w:b/>
                <w:bCs/>
                <w:color w:val="000000"/>
                <w:sz w:val="22"/>
                <w:szCs w:val="22"/>
                <w:lang w:val="en-GB"/>
              </w:rPr>
            </w:pPr>
            <w:r w:rsidRPr="00852A06">
              <w:rPr>
                <w:rFonts w:ascii="Arial" w:eastAsia="Times New Roman" w:hAnsi="Arial" w:cs="Arial"/>
                <w:b/>
                <w:bCs/>
                <w:color w:val="000000"/>
                <w:sz w:val="22"/>
                <w:szCs w:val="22"/>
                <w:lang w:val="en-GB"/>
              </w:rPr>
              <w:t>What are the contemporary patterns of international trade?</w:t>
            </w:r>
          </w:p>
        </w:tc>
      </w:tr>
      <w:tr w:rsidR="00576C5B" w:rsidRPr="00576C5B" w14:paraId="351B9CBF" w14:textId="77777777" w:rsidTr="003A16DC">
        <w:trPr>
          <w:trHeight w:val="620"/>
        </w:trPr>
        <w:tc>
          <w:tcPr>
            <w:tcW w:w="10260" w:type="dxa"/>
            <w:tcBorders>
              <w:top w:val="nil"/>
              <w:left w:val="single" w:sz="8" w:space="0" w:color="auto"/>
              <w:bottom w:val="single" w:sz="8" w:space="0" w:color="auto"/>
              <w:right w:val="single" w:sz="8" w:space="0" w:color="auto"/>
            </w:tcBorders>
            <w:shd w:val="clear" w:color="auto" w:fill="auto"/>
            <w:vAlign w:val="center"/>
          </w:tcPr>
          <w:p w14:paraId="6090804C" w14:textId="0F767C5A" w:rsidR="00576C5B" w:rsidRPr="003A16DC" w:rsidRDefault="003A16DC" w:rsidP="003A16DC">
            <w:pPr>
              <w:pStyle w:val="ListParagraph"/>
              <w:numPr>
                <w:ilvl w:val="0"/>
                <w:numId w:val="17"/>
              </w:numPr>
              <w:spacing w:line="276" w:lineRule="auto"/>
              <w:rPr>
                <w:rFonts w:ascii="Arial" w:eastAsia="Times New Roman" w:hAnsi="Arial" w:cs="Arial"/>
                <w:i/>
                <w:color w:val="000000"/>
                <w:sz w:val="22"/>
                <w:szCs w:val="22"/>
                <w:lang w:val="en-GB"/>
              </w:rPr>
            </w:pPr>
            <w:r w:rsidRPr="003A16DC">
              <w:rPr>
                <w:rFonts w:ascii="Arial" w:eastAsia="Times New Roman" w:hAnsi="Arial" w:cs="Arial"/>
                <w:i/>
                <w:color w:val="000000"/>
                <w:sz w:val="22"/>
                <w:szCs w:val="22"/>
                <w:lang w:val="en-GB"/>
              </w:rPr>
              <w:t>International trade involves flows of merchandise, services and capital which vary spatially</w:t>
            </w:r>
          </w:p>
        </w:tc>
        <w:tc>
          <w:tcPr>
            <w:tcW w:w="1300" w:type="dxa"/>
            <w:tcBorders>
              <w:top w:val="nil"/>
              <w:left w:val="nil"/>
              <w:bottom w:val="single" w:sz="8" w:space="0" w:color="auto"/>
              <w:right w:val="single" w:sz="8" w:space="0" w:color="auto"/>
            </w:tcBorders>
            <w:shd w:val="clear" w:color="auto" w:fill="auto"/>
            <w:vAlign w:val="center"/>
            <w:hideMark/>
          </w:tcPr>
          <w:p w14:paraId="2296C58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D25287C"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58EDF5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2005ECA3"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9A3B384" w14:textId="07B0FDE9" w:rsidR="00576C5B"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An understanding of the terms merchandise, services and capital as components of international trade.</w:t>
            </w:r>
          </w:p>
        </w:tc>
        <w:tc>
          <w:tcPr>
            <w:tcW w:w="1300" w:type="dxa"/>
            <w:tcBorders>
              <w:top w:val="nil"/>
              <w:left w:val="nil"/>
              <w:bottom w:val="single" w:sz="8" w:space="0" w:color="auto"/>
              <w:right w:val="single" w:sz="8" w:space="0" w:color="auto"/>
            </w:tcBorders>
            <w:shd w:val="clear" w:color="auto" w:fill="auto"/>
            <w:vAlign w:val="center"/>
            <w:hideMark/>
          </w:tcPr>
          <w:p w14:paraId="482ACB2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CC1AA0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CA5CF1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3A16DC" w:rsidRPr="00576C5B" w14:paraId="69D01D4C"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65EC3D1" w14:textId="531E2708" w:rsidR="003A16DC"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Current spatial patterns in the direction and components of international trade, including examples of both inter-regional and intra-regional.</w:t>
            </w:r>
          </w:p>
        </w:tc>
        <w:tc>
          <w:tcPr>
            <w:tcW w:w="1300" w:type="dxa"/>
            <w:tcBorders>
              <w:top w:val="nil"/>
              <w:left w:val="nil"/>
              <w:bottom w:val="single" w:sz="8" w:space="0" w:color="auto"/>
              <w:right w:val="single" w:sz="8" w:space="0" w:color="auto"/>
            </w:tcBorders>
            <w:shd w:val="clear" w:color="auto" w:fill="auto"/>
            <w:vAlign w:val="center"/>
          </w:tcPr>
          <w:p w14:paraId="0C8B0A1C"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4D0F9E33"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6B34F60C"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23A75627"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E23BA15" w14:textId="60E5E7FC" w:rsidR="003A16DC" w:rsidRPr="003A16DC" w:rsidRDefault="003A16DC" w:rsidP="003A16DC">
            <w:pPr>
              <w:pStyle w:val="ListParagraph"/>
              <w:numPr>
                <w:ilvl w:val="0"/>
                <w:numId w:val="17"/>
              </w:numPr>
              <w:spacing w:line="276" w:lineRule="auto"/>
              <w:rPr>
                <w:rFonts w:ascii="Arial" w:eastAsia="Times New Roman" w:hAnsi="Arial" w:cs="Arial"/>
                <w:i/>
                <w:color w:val="000000"/>
                <w:sz w:val="22"/>
                <w:szCs w:val="22"/>
                <w:lang w:val="en-GB"/>
              </w:rPr>
            </w:pPr>
            <w:r w:rsidRPr="003A16DC">
              <w:rPr>
                <w:rFonts w:ascii="Arial" w:eastAsia="Times New Roman" w:hAnsi="Arial" w:cs="Arial"/>
                <w:i/>
                <w:color w:val="000000"/>
                <w:sz w:val="22"/>
                <w:szCs w:val="22"/>
                <w:lang w:val="en-GB"/>
              </w:rPr>
              <w:t>Current patterns of international trade are related to global patterns of socioeconomic development.</w:t>
            </w:r>
          </w:p>
        </w:tc>
        <w:tc>
          <w:tcPr>
            <w:tcW w:w="1300" w:type="dxa"/>
            <w:tcBorders>
              <w:top w:val="nil"/>
              <w:left w:val="nil"/>
              <w:bottom w:val="single" w:sz="8" w:space="0" w:color="auto"/>
              <w:right w:val="single" w:sz="8" w:space="0" w:color="auto"/>
            </w:tcBorders>
            <w:shd w:val="clear" w:color="auto" w:fill="auto"/>
            <w:vAlign w:val="center"/>
          </w:tcPr>
          <w:p w14:paraId="4BA686D4"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4E8F4CA1"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6A7B9F9E"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471BDAB5"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B63EEE1" w14:textId="47B51077" w:rsidR="003A16DC"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The relationship between patterns of international trade and socioeconomic development using national indices, such as ‘value of exports’ and ‘Human Development Index’.</w:t>
            </w:r>
          </w:p>
        </w:tc>
        <w:tc>
          <w:tcPr>
            <w:tcW w:w="1300" w:type="dxa"/>
            <w:tcBorders>
              <w:top w:val="nil"/>
              <w:left w:val="nil"/>
              <w:bottom w:val="single" w:sz="8" w:space="0" w:color="auto"/>
              <w:right w:val="single" w:sz="8" w:space="0" w:color="auto"/>
            </w:tcBorders>
            <w:shd w:val="clear" w:color="auto" w:fill="auto"/>
            <w:vAlign w:val="center"/>
          </w:tcPr>
          <w:p w14:paraId="53D010DE"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7023FA66"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2F4A0E85"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2698033F"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BE84FC5" w14:textId="2E42734D" w:rsidR="003A16DC"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How international trade can promote stability, growth and development within and between countries, through flows of people, money, ideas and technology</w:t>
            </w:r>
          </w:p>
        </w:tc>
        <w:tc>
          <w:tcPr>
            <w:tcW w:w="1300" w:type="dxa"/>
            <w:tcBorders>
              <w:top w:val="nil"/>
              <w:left w:val="nil"/>
              <w:bottom w:val="single" w:sz="8" w:space="0" w:color="auto"/>
              <w:right w:val="single" w:sz="8" w:space="0" w:color="auto"/>
            </w:tcBorders>
            <w:shd w:val="clear" w:color="auto" w:fill="auto"/>
            <w:vAlign w:val="center"/>
          </w:tcPr>
          <w:p w14:paraId="6A48E765"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09E1FBB1"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3D815B4A"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6AF05939"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7AE8B87" w14:textId="754B999E" w:rsidR="003A16DC"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How international trade causes inequalities, conflicts and injustices for people and places, through flows of people, money, ideas and technology.</w:t>
            </w:r>
          </w:p>
        </w:tc>
        <w:tc>
          <w:tcPr>
            <w:tcW w:w="1300" w:type="dxa"/>
            <w:tcBorders>
              <w:top w:val="nil"/>
              <w:left w:val="nil"/>
              <w:bottom w:val="single" w:sz="8" w:space="0" w:color="auto"/>
              <w:right w:val="single" w:sz="8" w:space="0" w:color="auto"/>
            </w:tcBorders>
            <w:shd w:val="clear" w:color="auto" w:fill="auto"/>
            <w:vAlign w:val="center"/>
          </w:tcPr>
          <w:p w14:paraId="5E2BAF4E"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4CF12771"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5A82E74D" w14:textId="77777777" w:rsidR="003A16DC" w:rsidRPr="00576C5B" w:rsidRDefault="003A16DC" w:rsidP="003A16DC">
            <w:pPr>
              <w:spacing w:line="276" w:lineRule="auto"/>
              <w:rPr>
                <w:rFonts w:ascii="Arial" w:eastAsia="Times New Roman" w:hAnsi="Arial" w:cs="Arial"/>
                <w:color w:val="000000"/>
                <w:lang w:val="en-GB"/>
              </w:rPr>
            </w:pPr>
          </w:p>
        </w:tc>
      </w:tr>
      <w:tr w:rsidR="00576C5B" w:rsidRPr="00576C5B" w14:paraId="4D1F0C4B"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148F00D1" w14:textId="48A96018" w:rsidR="00576C5B" w:rsidRPr="003A16DC" w:rsidRDefault="003A16DC" w:rsidP="003A16DC">
            <w:pPr>
              <w:pStyle w:val="ListParagraph"/>
              <w:numPr>
                <w:ilvl w:val="0"/>
                <w:numId w:val="16"/>
              </w:numPr>
              <w:spacing w:line="276" w:lineRule="auto"/>
              <w:jc w:val="center"/>
              <w:rPr>
                <w:rFonts w:ascii="Arial" w:eastAsia="Times New Roman" w:hAnsi="Arial" w:cs="Arial"/>
                <w:b/>
                <w:bCs/>
                <w:color w:val="000000"/>
                <w:sz w:val="22"/>
                <w:szCs w:val="22"/>
                <w:lang w:val="en-GB"/>
              </w:rPr>
            </w:pPr>
            <w:r w:rsidRPr="003A16DC">
              <w:rPr>
                <w:rFonts w:ascii="Arial" w:eastAsia="Times New Roman" w:hAnsi="Arial" w:cs="Arial"/>
                <w:b/>
                <w:bCs/>
                <w:color w:val="000000"/>
                <w:sz w:val="22"/>
                <w:szCs w:val="22"/>
                <w:lang w:val="en-GB"/>
              </w:rPr>
              <w:t>Why has trade become increasingly complex</w:t>
            </w:r>
          </w:p>
        </w:tc>
      </w:tr>
      <w:tr w:rsidR="00576C5B" w:rsidRPr="00576C5B" w14:paraId="62CDA4C0"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B278631" w14:textId="4A75CF3C" w:rsidR="00576C5B" w:rsidRPr="003A16DC" w:rsidRDefault="003A16DC" w:rsidP="003A16DC">
            <w:pPr>
              <w:pStyle w:val="ListParagraph"/>
              <w:numPr>
                <w:ilvl w:val="0"/>
                <w:numId w:val="18"/>
              </w:numPr>
              <w:spacing w:line="276" w:lineRule="auto"/>
              <w:rPr>
                <w:rFonts w:ascii="Arial" w:eastAsia="Times New Roman" w:hAnsi="Arial" w:cs="Arial"/>
                <w:i/>
                <w:color w:val="000000"/>
                <w:sz w:val="22"/>
                <w:szCs w:val="22"/>
                <w:lang w:val="en-GB"/>
              </w:rPr>
            </w:pPr>
            <w:r w:rsidRPr="003A16DC">
              <w:rPr>
                <w:rFonts w:ascii="Arial" w:eastAsia="Times New Roman" w:hAnsi="Arial" w:cs="Arial"/>
                <w:i/>
                <w:color w:val="000000"/>
                <w:sz w:val="22"/>
                <w:szCs w:val="22"/>
                <w:lang w:val="en-GB"/>
              </w:rPr>
              <w:t>Access to markets are influenced by a multitude of interrelated factors. International trade has increased connectivity fur to changes in the 21</w:t>
            </w:r>
            <w:r w:rsidRPr="003A16DC">
              <w:rPr>
                <w:rFonts w:ascii="Arial" w:eastAsia="Times New Roman" w:hAnsi="Arial" w:cs="Arial"/>
                <w:i/>
                <w:color w:val="000000"/>
                <w:sz w:val="22"/>
                <w:szCs w:val="22"/>
                <w:vertAlign w:val="superscript"/>
                <w:lang w:val="en-GB"/>
              </w:rPr>
              <w:t>st</w:t>
            </w:r>
            <w:r w:rsidRPr="003A16DC">
              <w:rPr>
                <w:rFonts w:ascii="Arial" w:eastAsia="Times New Roman" w:hAnsi="Arial" w:cs="Arial"/>
                <w:i/>
                <w:color w:val="000000"/>
                <w:sz w:val="22"/>
                <w:szCs w:val="22"/>
                <w:lang w:val="en-GB"/>
              </w:rPr>
              <w:t xml:space="preserve"> century, including:</w:t>
            </w:r>
          </w:p>
        </w:tc>
        <w:tc>
          <w:tcPr>
            <w:tcW w:w="1300" w:type="dxa"/>
            <w:tcBorders>
              <w:top w:val="nil"/>
              <w:left w:val="nil"/>
              <w:bottom w:val="single" w:sz="8" w:space="0" w:color="auto"/>
              <w:right w:val="single" w:sz="8" w:space="0" w:color="auto"/>
            </w:tcBorders>
            <w:shd w:val="clear" w:color="auto" w:fill="auto"/>
            <w:vAlign w:val="center"/>
            <w:hideMark/>
          </w:tcPr>
          <w:p w14:paraId="7653E3A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B52A145"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C018EB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6A5DD241"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6364DAB" w14:textId="02688406" w:rsidR="00576C5B"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Technology, transport and communications have increased connectivity of global supply chains</w:t>
            </w:r>
          </w:p>
        </w:tc>
        <w:tc>
          <w:tcPr>
            <w:tcW w:w="1300" w:type="dxa"/>
            <w:tcBorders>
              <w:top w:val="nil"/>
              <w:left w:val="nil"/>
              <w:bottom w:val="single" w:sz="8" w:space="0" w:color="auto"/>
              <w:right w:val="single" w:sz="8" w:space="0" w:color="auto"/>
            </w:tcBorders>
            <w:shd w:val="clear" w:color="auto" w:fill="auto"/>
            <w:vAlign w:val="center"/>
            <w:hideMark/>
          </w:tcPr>
          <w:p w14:paraId="6C4E4C85"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2DA7B63"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62BC3C2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26D2E301"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C57F922" w14:textId="2357FF8C" w:rsidR="00576C5B"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Increasing influence of MNCs in EDCs, including outsourcing</w:t>
            </w:r>
          </w:p>
        </w:tc>
        <w:tc>
          <w:tcPr>
            <w:tcW w:w="1300" w:type="dxa"/>
            <w:tcBorders>
              <w:top w:val="nil"/>
              <w:left w:val="nil"/>
              <w:bottom w:val="single" w:sz="8" w:space="0" w:color="auto"/>
              <w:right w:val="single" w:sz="8" w:space="0" w:color="auto"/>
            </w:tcBorders>
            <w:shd w:val="clear" w:color="auto" w:fill="auto"/>
            <w:vAlign w:val="center"/>
            <w:hideMark/>
          </w:tcPr>
          <w:p w14:paraId="45FD47F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0BDEA67"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0D642F1"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6130B08B"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35B73D6" w14:textId="36B4C2E0" w:rsidR="00576C5B"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Role of regional trading blocs, such as the EU</w:t>
            </w:r>
          </w:p>
        </w:tc>
        <w:tc>
          <w:tcPr>
            <w:tcW w:w="1300" w:type="dxa"/>
            <w:tcBorders>
              <w:top w:val="nil"/>
              <w:left w:val="nil"/>
              <w:bottom w:val="single" w:sz="8" w:space="0" w:color="auto"/>
              <w:right w:val="single" w:sz="8" w:space="0" w:color="auto"/>
            </w:tcBorders>
            <w:shd w:val="clear" w:color="auto" w:fill="auto"/>
            <w:vAlign w:val="center"/>
            <w:hideMark/>
          </w:tcPr>
          <w:p w14:paraId="66777D61"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111EBA0"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789167D"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3A16DC" w:rsidRPr="00576C5B" w14:paraId="75434A3E"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60EDB13" w14:textId="0DDB6E03" w:rsidR="003A16DC"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Growth of ‘south-south’ trade, between developing countries</w:t>
            </w:r>
          </w:p>
        </w:tc>
        <w:tc>
          <w:tcPr>
            <w:tcW w:w="1300" w:type="dxa"/>
            <w:tcBorders>
              <w:top w:val="nil"/>
              <w:left w:val="nil"/>
              <w:bottom w:val="single" w:sz="8" w:space="0" w:color="auto"/>
              <w:right w:val="single" w:sz="8" w:space="0" w:color="auto"/>
            </w:tcBorders>
            <w:shd w:val="clear" w:color="auto" w:fill="auto"/>
            <w:vAlign w:val="center"/>
          </w:tcPr>
          <w:p w14:paraId="62F755AC"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459E854B"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6D6C77F8"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71D029B2"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B14F61D" w14:textId="5EE8CB1A" w:rsidR="003A16DC"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Growth of services in the global economy</w:t>
            </w:r>
          </w:p>
        </w:tc>
        <w:tc>
          <w:tcPr>
            <w:tcW w:w="1300" w:type="dxa"/>
            <w:tcBorders>
              <w:top w:val="nil"/>
              <w:left w:val="nil"/>
              <w:bottom w:val="single" w:sz="8" w:space="0" w:color="auto"/>
              <w:right w:val="single" w:sz="8" w:space="0" w:color="auto"/>
            </w:tcBorders>
            <w:shd w:val="clear" w:color="auto" w:fill="auto"/>
            <w:vAlign w:val="center"/>
          </w:tcPr>
          <w:p w14:paraId="6E32A547"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27FB809E"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7681EF8F"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60A2B4DE"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D8CF9E7" w14:textId="34DEB4FB" w:rsidR="003A16DC"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Increasing labour mobility and new international division of labour</w:t>
            </w:r>
          </w:p>
        </w:tc>
        <w:tc>
          <w:tcPr>
            <w:tcW w:w="1300" w:type="dxa"/>
            <w:tcBorders>
              <w:top w:val="nil"/>
              <w:left w:val="nil"/>
              <w:bottom w:val="single" w:sz="8" w:space="0" w:color="auto"/>
              <w:right w:val="single" w:sz="8" w:space="0" w:color="auto"/>
            </w:tcBorders>
            <w:shd w:val="clear" w:color="auto" w:fill="auto"/>
            <w:vAlign w:val="center"/>
          </w:tcPr>
          <w:p w14:paraId="245C0676"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797093F0"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6EE84B6E"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08B2D06E"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33B68F1" w14:textId="144A9FA6" w:rsidR="003A16DC" w:rsidRPr="003A16DC" w:rsidRDefault="003A16DC" w:rsidP="003A16DC">
            <w:pPr>
              <w:pStyle w:val="ListParagraph"/>
              <w:numPr>
                <w:ilvl w:val="0"/>
                <w:numId w:val="18"/>
              </w:numPr>
              <w:spacing w:line="276" w:lineRule="auto"/>
              <w:rPr>
                <w:rFonts w:ascii="Arial" w:eastAsia="Times New Roman" w:hAnsi="Arial" w:cs="Arial"/>
                <w:i/>
                <w:color w:val="000000"/>
                <w:sz w:val="22"/>
                <w:szCs w:val="22"/>
                <w:lang w:val="en-GB"/>
              </w:rPr>
            </w:pPr>
            <w:r w:rsidRPr="003A16DC">
              <w:rPr>
                <w:rFonts w:ascii="Arial" w:eastAsia="Times New Roman" w:hAnsi="Arial" w:cs="Arial"/>
                <w:i/>
                <w:color w:val="000000"/>
                <w:sz w:val="22"/>
                <w:szCs w:val="22"/>
                <w:lang w:val="en-GB"/>
              </w:rPr>
              <w:t>There is interdependence between countries and their trading partners. Case study of an EDC to illustrate:</w:t>
            </w:r>
          </w:p>
        </w:tc>
        <w:tc>
          <w:tcPr>
            <w:tcW w:w="1300" w:type="dxa"/>
            <w:tcBorders>
              <w:top w:val="nil"/>
              <w:left w:val="nil"/>
              <w:bottom w:val="single" w:sz="8" w:space="0" w:color="auto"/>
              <w:right w:val="single" w:sz="8" w:space="0" w:color="auto"/>
            </w:tcBorders>
            <w:shd w:val="clear" w:color="auto" w:fill="auto"/>
            <w:vAlign w:val="center"/>
          </w:tcPr>
          <w:p w14:paraId="2935B67A"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0CA62065"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5C356D66"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1025D0AF"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1A0F074" w14:textId="1263815F" w:rsidR="003A16DC" w:rsidRPr="003A16DC" w:rsidRDefault="003A16DC" w:rsidP="003A16DC">
            <w:pPr>
              <w:spacing w:line="276" w:lineRule="auto"/>
              <w:ind w:left="144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Direction and components of its current international trade patterns</w:t>
            </w:r>
          </w:p>
        </w:tc>
        <w:tc>
          <w:tcPr>
            <w:tcW w:w="1300" w:type="dxa"/>
            <w:tcBorders>
              <w:top w:val="nil"/>
              <w:left w:val="nil"/>
              <w:bottom w:val="single" w:sz="8" w:space="0" w:color="auto"/>
              <w:right w:val="single" w:sz="8" w:space="0" w:color="auto"/>
            </w:tcBorders>
            <w:shd w:val="clear" w:color="auto" w:fill="auto"/>
            <w:vAlign w:val="center"/>
          </w:tcPr>
          <w:p w14:paraId="56356097"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58C76183"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73F4C490"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161F1672"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E32CF43" w14:textId="70E34FD3" w:rsidR="003A16DC" w:rsidRDefault="003A16DC" w:rsidP="003A16DC">
            <w:pPr>
              <w:spacing w:line="276" w:lineRule="auto"/>
              <w:ind w:left="1440"/>
              <w:rPr>
                <w:rFonts w:ascii="Arial" w:eastAsia="Times New Roman" w:hAnsi="Arial" w:cs="Arial"/>
                <w:color w:val="000000"/>
                <w:lang w:val="en-GB"/>
              </w:rPr>
            </w:pPr>
            <w:r>
              <w:rPr>
                <w:rFonts w:ascii="Arial" w:eastAsia="Times New Roman" w:hAnsi="Arial" w:cs="Arial"/>
                <w:color w:val="000000"/>
                <w:lang w:val="en-GB"/>
              </w:rPr>
              <w:t>C</w:t>
            </w:r>
            <w:r w:rsidRPr="003A16DC">
              <w:rPr>
                <w:rFonts w:ascii="Arial" w:eastAsia="Times New Roman" w:hAnsi="Arial" w:cs="Arial"/>
                <w:color w:val="000000"/>
                <w:lang w:val="en-GB"/>
              </w:rPr>
              <w:t>hanges in its international trade patterns over time</w:t>
            </w:r>
          </w:p>
        </w:tc>
        <w:tc>
          <w:tcPr>
            <w:tcW w:w="1300" w:type="dxa"/>
            <w:tcBorders>
              <w:top w:val="nil"/>
              <w:left w:val="nil"/>
              <w:bottom w:val="single" w:sz="8" w:space="0" w:color="auto"/>
              <w:right w:val="single" w:sz="8" w:space="0" w:color="auto"/>
            </w:tcBorders>
            <w:shd w:val="clear" w:color="auto" w:fill="auto"/>
            <w:vAlign w:val="center"/>
          </w:tcPr>
          <w:p w14:paraId="2E4633A7"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56386050"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4BD3C450"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774CC79A"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F5738CE" w14:textId="42DCF7B8" w:rsidR="003A16DC" w:rsidRDefault="003A16DC" w:rsidP="003A16DC">
            <w:pPr>
              <w:spacing w:line="276" w:lineRule="auto"/>
              <w:ind w:left="1440"/>
              <w:rPr>
                <w:rFonts w:ascii="Arial" w:eastAsia="Times New Roman" w:hAnsi="Arial" w:cs="Arial"/>
                <w:color w:val="000000"/>
                <w:lang w:val="en-GB"/>
              </w:rPr>
            </w:pPr>
            <w:r>
              <w:rPr>
                <w:rFonts w:ascii="Arial" w:eastAsia="Times New Roman" w:hAnsi="Arial" w:cs="Arial"/>
                <w:color w:val="000000"/>
                <w:lang w:val="en-GB"/>
              </w:rPr>
              <w:lastRenderedPageBreak/>
              <w:t>E</w:t>
            </w:r>
            <w:r w:rsidRPr="003A16DC">
              <w:rPr>
                <w:rFonts w:ascii="Arial" w:eastAsia="Times New Roman" w:hAnsi="Arial" w:cs="Arial"/>
                <w:color w:val="000000"/>
                <w:lang w:val="en-GB"/>
              </w:rPr>
              <w:t>conomic, political, social and environmental interdependence with trading partners</w:t>
            </w:r>
          </w:p>
        </w:tc>
        <w:tc>
          <w:tcPr>
            <w:tcW w:w="1300" w:type="dxa"/>
            <w:tcBorders>
              <w:top w:val="nil"/>
              <w:left w:val="nil"/>
              <w:bottom w:val="single" w:sz="8" w:space="0" w:color="auto"/>
              <w:right w:val="single" w:sz="8" w:space="0" w:color="auto"/>
            </w:tcBorders>
            <w:shd w:val="clear" w:color="auto" w:fill="auto"/>
            <w:vAlign w:val="center"/>
          </w:tcPr>
          <w:p w14:paraId="702AE79D"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39045564"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764CB1C5"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69CBE5C1"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4E9B061" w14:textId="21205677" w:rsidR="003A16DC" w:rsidRDefault="003A16DC" w:rsidP="003A16DC">
            <w:pPr>
              <w:spacing w:line="276" w:lineRule="auto"/>
              <w:ind w:left="1440"/>
              <w:rPr>
                <w:rFonts w:ascii="Arial" w:eastAsia="Times New Roman" w:hAnsi="Arial" w:cs="Arial"/>
                <w:color w:val="000000"/>
                <w:lang w:val="en-GB"/>
              </w:rPr>
            </w:pPr>
            <w:r>
              <w:rPr>
                <w:rFonts w:ascii="Arial" w:eastAsia="Times New Roman" w:hAnsi="Arial" w:cs="Arial"/>
                <w:color w:val="000000"/>
                <w:lang w:val="en-GB"/>
              </w:rPr>
              <w:t>I</w:t>
            </w:r>
            <w:r w:rsidRPr="003A16DC">
              <w:rPr>
                <w:rFonts w:ascii="Arial" w:eastAsia="Times New Roman" w:hAnsi="Arial" w:cs="Arial"/>
                <w:color w:val="000000"/>
                <w:lang w:val="en-GB"/>
              </w:rPr>
              <w:t>mpacts of trade on the EDC, including economic development, political stability and social equality.</w:t>
            </w:r>
          </w:p>
        </w:tc>
        <w:tc>
          <w:tcPr>
            <w:tcW w:w="1300" w:type="dxa"/>
            <w:tcBorders>
              <w:top w:val="nil"/>
              <w:left w:val="nil"/>
              <w:bottom w:val="single" w:sz="8" w:space="0" w:color="auto"/>
              <w:right w:val="single" w:sz="8" w:space="0" w:color="auto"/>
            </w:tcBorders>
            <w:shd w:val="clear" w:color="auto" w:fill="auto"/>
            <w:vAlign w:val="center"/>
          </w:tcPr>
          <w:p w14:paraId="14201BEF"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2EDC571F"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56071C0C" w14:textId="77777777" w:rsidR="003A16DC" w:rsidRPr="00576C5B" w:rsidRDefault="003A16DC" w:rsidP="003A16DC">
            <w:pPr>
              <w:spacing w:line="276" w:lineRule="auto"/>
              <w:rPr>
                <w:rFonts w:ascii="Arial" w:eastAsia="Times New Roman" w:hAnsi="Arial" w:cs="Arial"/>
                <w:color w:val="000000"/>
                <w:lang w:val="en-GB"/>
              </w:rPr>
            </w:pPr>
          </w:p>
        </w:tc>
      </w:tr>
      <w:tr w:rsidR="00576C5B" w:rsidRPr="00576C5B" w14:paraId="0BFFE51E"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23F1BD82" w14:textId="5F41CB03" w:rsidR="00576C5B" w:rsidRPr="003A16DC" w:rsidRDefault="003A16DC" w:rsidP="003A16DC">
            <w:pPr>
              <w:pStyle w:val="ListParagraph"/>
              <w:numPr>
                <w:ilvl w:val="0"/>
                <w:numId w:val="16"/>
              </w:num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What are the issues associated with unequal flows of international trade?</w:t>
            </w:r>
          </w:p>
        </w:tc>
      </w:tr>
      <w:tr w:rsidR="00576C5B" w:rsidRPr="00576C5B" w14:paraId="4B779F0C"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3056EE9" w14:textId="218F29CE" w:rsidR="00576C5B" w:rsidRPr="003A16DC" w:rsidRDefault="003A16DC" w:rsidP="003A16DC">
            <w:pPr>
              <w:pStyle w:val="ListParagraph"/>
              <w:numPr>
                <w:ilvl w:val="0"/>
                <w:numId w:val="19"/>
              </w:numPr>
              <w:spacing w:line="276" w:lineRule="auto"/>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International trade creates opportunities and challenges which reflect unequal power relations between countries.</w:t>
            </w:r>
          </w:p>
        </w:tc>
        <w:tc>
          <w:tcPr>
            <w:tcW w:w="1300" w:type="dxa"/>
            <w:tcBorders>
              <w:top w:val="nil"/>
              <w:left w:val="nil"/>
              <w:bottom w:val="single" w:sz="8" w:space="0" w:color="auto"/>
              <w:right w:val="single" w:sz="8" w:space="0" w:color="auto"/>
            </w:tcBorders>
            <w:shd w:val="clear" w:color="auto" w:fill="auto"/>
            <w:vAlign w:val="center"/>
            <w:hideMark/>
          </w:tcPr>
          <w:p w14:paraId="327CD7A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A69266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EF36BB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5AE66193"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71D7436" w14:textId="03D6DBEE" w:rsidR="00576C5B" w:rsidRPr="003A16DC" w:rsidRDefault="003A16DC" w:rsidP="003A16DC">
            <w:pPr>
              <w:spacing w:line="276" w:lineRule="auto"/>
              <w:ind w:left="720"/>
              <w:rPr>
                <w:rFonts w:ascii="Arial" w:eastAsia="Times New Roman" w:hAnsi="Arial" w:cs="Arial"/>
                <w:color w:val="000000"/>
                <w:sz w:val="22"/>
                <w:szCs w:val="22"/>
                <w:lang w:val="en-GB"/>
              </w:rPr>
            </w:pPr>
            <w:r>
              <w:rPr>
                <w:rFonts w:ascii="Arial" w:eastAsia="Times New Roman" w:hAnsi="Arial" w:cs="Arial"/>
                <w:color w:val="000000"/>
                <w:sz w:val="22"/>
                <w:szCs w:val="22"/>
                <w:lang w:val="en-GB"/>
              </w:rPr>
              <w:t>Case study of one AC to show how core economies have a strong influence and drive change in the global trade system to their own advantage. To include:</w:t>
            </w:r>
          </w:p>
        </w:tc>
        <w:tc>
          <w:tcPr>
            <w:tcW w:w="1300" w:type="dxa"/>
            <w:tcBorders>
              <w:top w:val="nil"/>
              <w:left w:val="nil"/>
              <w:bottom w:val="single" w:sz="8" w:space="0" w:color="auto"/>
              <w:right w:val="single" w:sz="8" w:space="0" w:color="auto"/>
            </w:tcBorders>
            <w:shd w:val="clear" w:color="auto" w:fill="auto"/>
            <w:vAlign w:val="center"/>
            <w:hideMark/>
          </w:tcPr>
          <w:p w14:paraId="50002830"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1129AD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1CB2F67"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3A16DC" w:rsidRPr="00576C5B" w14:paraId="270DC599"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FD87EF0" w14:textId="0B129FEB" w:rsidR="003A16DC" w:rsidRDefault="003A16DC"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I</w:t>
            </w:r>
            <w:r w:rsidRPr="003A16DC">
              <w:rPr>
                <w:rFonts w:ascii="Arial" w:eastAsia="Times New Roman" w:hAnsi="Arial" w:cs="Arial"/>
                <w:color w:val="000000"/>
                <w:sz w:val="22"/>
                <w:szCs w:val="22"/>
                <w:lang w:val="en-GB"/>
              </w:rPr>
              <w:t>ts advantages for trade, including patterns, partners, negotiations and agreements</w:t>
            </w:r>
          </w:p>
        </w:tc>
        <w:tc>
          <w:tcPr>
            <w:tcW w:w="1300" w:type="dxa"/>
            <w:tcBorders>
              <w:top w:val="nil"/>
              <w:left w:val="nil"/>
              <w:bottom w:val="single" w:sz="8" w:space="0" w:color="auto"/>
              <w:right w:val="single" w:sz="8" w:space="0" w:color="auto"/>
            </w:tcBorders>
            <w:shd w:val="clear" w:color="auto" w:fill="auto"/>
            <w:vAlign w:val="center"/>
          </w:tcPr>
          <w:p w14:paraId="3F8AAE41"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464BD120"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65A28679"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10955313"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F73B4B8" w14:textId="3ED3E679" w:rsidR="003A16DC" w:rsidRPr="003A16DC" w:rsidRDefault="003A16DC"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O</w:t>
            </w:r>
            <w:r w:rsidRPr="003A16DC">
              <w:rPr>
                <w:rFonts w:ascii="Arial" w:eastAsia="Times New Roman" w:hAnsi="Arial" w:cs="Arial"/>
                <w:color w:val="000000"/>
                <w:sz w:val="22"/>
                <w:szCs w:val="22"/>
                <w:lang w:val="en-GB"/>
              </w:rPr>
              <w:t>pportunities, such as sustained economic growth</w:t>
            </w:r>
          </w:p>
        </w:tc>
        <w:tc>
          <w:tcPr>
            <w:tcW w:w="1300" w:type="dxa"/>
            <w:tcBorders>
              <w:top w:val="nil"/>
              <w:left w:val="nil"/>
              <w:bottom w:val="single" w:sz="8" w:space="0" w:color="auto"/>
              <w:right w:val="single" w:sz="8" w:space="0" w:color="auto"/>
            </w:tcBorders>
            <w:shd w:val="clear" w:color="auto" w:fill="auto"/>
            <w:vAlign w:val="center"/>
          </w:tcPr>
          <w:p w14:paraId="64E8B1A9"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4DF490C9"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3A635A8B"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40115A91"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EB93FB4" w14:textId="07BF05F7" w:rsidR="003A16DC" w:rsidRPr="003A16DC" w:rsidRDefault="003A16DC"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C</w:t>
            </w:r>
            <w:r w:rsidRPr="003A16DC">
              <w:rPr>
                <w:rFonts w:ascii="Arial" w:eastAsia="Times New Roman" w:hAnsi="Arial" w:cs="Arial"/>
                <w:color w:val="000000"/>
                <w:sz w:val="22"/>
                <w:szCs w:val="22"/>
                <w:lang w:val="en-GB"/>
              </w:rPr>
              <w:t>hallenges, such as trade deficit.</w:t>
            </w:r>
          </w:p>
        </w:tc>
        <w:tc>
          <w:tcPr>
            <w:tcW w:w="1300" w:type="dxa"/>
            <w:tcBorders>
              <w:top w:val="nil"/>
              <w:left w:val="nil"/>
              <w:bottom w:val="single" w:sz="8" w:space="0" w:color="auto"/>
              <w:right w:val="single" w:sz="8" w:space="0" w:color="auto"/>
            </w:tcBorders>
            <w:shd w:val="clear" w:color="auto" w:fill="auto"/>
            <w:vAlign w:val="center"/>
          </w:tcPr>
          <w:p w14:paraId="43CD9B8E"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41D57525"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34FBEF1F"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0679F1D6"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C27EA0E" w14:textId="5EB2CEDA" w:rsidR="003A16DC" w:rsidRPr="003A16DC" w:rsidRDefault="003A16DC" w:rsidP="003A16DC">
            <w:pPr>
              <w:spacing w:line="276" w:lineRule="auto"/>
              <w:ind w:left="720"/>
              <w:rPr>
                <w:rFonts w:ascii="Arial" w:eastAsia="Times New Roman" w:hAnsi="Arial" w:cs="Arial"/>
                <w:color w:val="000000"/>
                <w:sz w:val="22"/>
                <w:szCs w:val="22"/>
                <w:lang w:val="en-GB"/>
              </w:rPr>
            </w:pPr>
            <w:r w:rsidRPr="003A16DC">
              <w:rPr>
                <w:rFonts w:ascii="Arial" w:eastAsia="Times New Roman" w:hAnsi="Arial" w:cs="Arial"/>
                <w:color w:val="000000"/>
                <w:sz w:val="22"/>
                <w:szCs w:val="22"/>
                <w:lang w:val="en-GB"/>
              </w:rPr>
              <w:t>Case study of one LIDC to show how peripheral economies exert limited influence and can only respond to change in the global trade system. Illustrate this through economic, political and social factors to explain</w:t>
            </w:r>
            <w:r>
              <w:rPr>
                <w:rFonts w:ascii="Arial" w:eastAsia="Times New Roman" w:hAnsi="Arial" w:cs="Arial"/>
                <w:color w:val="000000"/>
                <w:sz w:val="22"/>
                <w:szCs w:val="22"/>
                <w:lang w:val="en-GB"/>
              </w:rPr>
              <w:t>:</w:t>
            </w:r>
          </w:p>
        </w:tc>
        <w:tc>
          <w:tcPr>
            <w:tcW w:w="1300" w:type="dxa"/>
            <w:tcBorders>
              <w:top w:val="nil"/>
              <w:left w:val="nil"/>
              <w:bottom w:val="single" w:sz="8" w:space="0" w:color="auto"/>
              <w:right w:val="single" w:sz="8" w:space="0" w:color="auto"/>
            </w:tcBorders>
            <w:shd w:val="clear" w:color="auto" w:fill="auto"/>
            <w:vAlign w:val="center"/>
          </w:tcPr>
          <w:p w14:paraId="124ADF59"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5D671F04"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581DB372"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3A38B451"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A949435" w14:textId="4F8A79F9" w:rsidR="003A16DC" w:rsidRPr="003A16DC" w:rsidRDefault="003A16DC"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3A16DC">
              <w:rPr>
                <w:rFonts w:ascii="Arial" w:eastAsia="Times New Roman" w:hAnsi="Arial" w:cs="Arial"/>
                <w:color w:val="000000"/>
                <w:sz w:val="22"/>
                <w:szCs w:val="22"/>
                <w:lang w:val="en-GB"/>
              </w:rPr>
              <w:t>rade components, including patterns, partners, negotiations and agreements</w:t>
            </w:r>
          </w:p>
        </w:tc>
        <w:tc>
          <w:tcPr>
            <w:tcW w:w="1300" w:type="dxa"/>
            <w:tcBorders>
              <w:top w:val="nil"/>
              <w:left w:val="nil"/>
              <w:bottom w:val="single" w:sz="8" w:space="0" w:color="auto"/>
              <w:right w:val="single" w:sz="8" w:space="0" w:color="auto"/>
            </w:tcBorders>
            <w:shd w:val="clear" w:color="auto" w:fill="auto"/>
            <w:vAlign w:val="center"/>
          </w:tcPr>
          <w:p w14:paraId="3106B3CF"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692CDE18"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79512D03"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50893B3E"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66BF5FBF" w14:textId="2626C266" w:rsidR="003A16DC" w:rsidRPr="003A16DC" w:rsidRDefault="003A16DC"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W</w:t>
            </w:r>
            <w:r w:rsidRPr="003A16DC">
              <w:rPr>
                <w:rFonts w:ascii="Arial" w:eastAsia="Times New Roman" w:hAnsi="Arial" w:cs="Arial"/>
                <w:color w:val="000000"/>
                <w:sz w:val="22"/>
                <w:szCs w:val="22"/>
                <w:lang w:val="en-GB"/>
              </w:rPr>
              <w:t>hy it has limited access to global markets</w:t>
            </w:r>
          </w:p>
        </w:tc>
        <w:tc>
          <w:tcPr>
            <w:tcW w:w="1300" w:type="dxa"/>
            <w:tcBorders>
              <w:top w:val="nil"/>
              <w:left w:val="nil"/>
              <w:bottom w:val="single" w:sz="8" w:space="0" w:color="auto"/>
              <w:right w:val="single" w:sz="8" w:space="0" w:color="auto"/>
            </w:tcBorders>
            <w:shd w:val="clear" w:color="auto" w:fill="auto"/>
            <w:vAlign w:val="center"/>
          </w:tcPr>
          <w:p w14:paraId="56C8FD20"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77A38D30"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586C5F1A"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05A42836"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AE5A572" w14:textId="4BF08120" w:rsidR="003A16DC" w:rsidRPr="003A16DC" w:rsidRDefault="003A16DC"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O</w:t>
            </w:r>
            <w:r w:rsidRPr="003A16DC">
              <w:rPr>
                <w:rFonts w:ascii="Arial" w:eastAsia="Times New Roman" w:hAnsi="Arial" w:cs="Arial"/>
                <w:color w:val="000000"/>
                <w:sz w:val="22"/>
                <w:szCs w:val="22"/>
                <w:lang w:val="en-GB"/>
              </w:rPr>
              <w:t>pportunities, such as diversification of economic activity</w:t>
            </w:r>
          </w:p>
        </w:tc>
        <w:tc>
          <w:tcPr>
            <w:tcW w:w="1300" w:type="dxa"/>
            <w:tcBorders>
              <w:top w:val="nil"/>
              <w:left w:val="nil"/>
              <w:bottom w:val="single" w:sz="8" w:space="0" w:color="auto"/>
              <w:right w:val="single" w:sz="8" w:space="0" w:color="auto"/>
            </w:tcBorders>
            <w:shd w:val="clear" w:color="auto" w:fill="auto"/>
            <w:vAlign w:val="center"/>
          </w:tcPr>
          <w:p w14:paraId="3708FF0D"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6F2D5A21"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39E79DF9" w14:textId="77777777" w:rsidR="003A16DC" w:rsidRPr="00576C5B" w:rsidRDefault="003A16DC" w:rsidP="003A16DC">
            <w:pPr>
              <w:spacing w:line="276" w:lineRule="auto"/>
              <w:rPr>
                <w:rFonts w:ascii="Arial" w:eastAsia="Times New Roman" w:hAnsi="Arial" w:cs="Arial"/>
                <w:color w:val="000000"/>
                <w:lang w:val="en-GB"/>
              </w:rPr>
            </w:pPr>
          </w:p>
        </w:tc>
      </w:tr>
      <w:tr w:rsidR="003A16DC" w:rsidRPr="00576C5B" w14:paraId="2C45F47A" w14:textId="77777777" w:rsidTr="003A16DC">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D60CF5D" w14:textId="3621B086" w:rsidR="003A16DC" w:rsidRPr="003A16DC" w:rsidRDefault="003A16DC" w:rsidP="003A16DC">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C</w:t>
            </w:r>
            <w:r w:rsidRPr="003A16DC">
              <w:rPr>
                <w:rFonts w:ascii="Arial" w:eastAsia="Times New Roman" w:hAnsi="Arial" w:cs="Arial"/>
                <w:color w:val="000000"/>
                <w:sz w:val="22"/>
                <w:szCs w:val="22"/>
                <w:lang w:val="en-GB"/>
              </w:rPr>
              <w:t>hallenges, such as political instability.</w:t>
            </w:r>
          </w:p>
        </w:tc>
        <w:tc>
          <w:tcPr>
            <w:tcW w:w="1300" w:type="dxa"/>
            <w:tcBorders>
              <w:top w:val="nil"/>
              <w:left w:val="nil"/>
              <w:bottom w:val="single" w:sz="8" w:space="0" w:color="auto"/>
              <w:right w:val="single" w:sz="8" w:space="0" w:color="auto"/>
            </w:tcBorders>
            <w:shd w:val="clear" w:color="auto" w:fill="auto"/>
            <w:vAlign w:val="center"/>
          </w:tcPr>
          <w:p w14:paraId="66000623"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29F86760" w14:textId="77777777" w:rsidR="003A16DC" w:rsidRPr="00576C5B" w:rsidRDefault="003A16DC" w:rsidP="003A16DC">
            <w:pPr>
              <w:spacing w:line="276" w:lineRule="auto"/>
              <w:rPr>
                <w:rFonts w:ascii="Arial" w:eastAsia="Times New Roman" w:hAnsi="Arial" w:cs="Arial"/>
                <w:color w:val="000000"/>
                <w:lang w:val="en-GB"/>
              </w:rPr>
            </w:pPr>
          </w:p>
        </w:tc>
        <w:tc>
          <w:tcPr>
            <w:tcW w:w="1300" w:type="dxa"/>
            <w:tcBorders>
              <w:top w:val="nil"/>
              <w:left w:val="nil"/>
              <w:bottom w:val="single" w:sz="8" w:space="0" w:color="auto"/>
              <w:right w:val="single" w:sz="8" w:space="0" w:color="auto"/>
            </w:tcBorders>
            <w:shd w:val="clear" w:color="auto" w:fill="auto"/>
            <w:vAlign w:val="center"/>
          </w:tcPr>
          <w:p w14:paraId="39A28E9D" w14:textId="77777777" w:rsidR="003A16DC" w:rsidRPr="00576C5B" w:rsidRDefault="003A16DC" w:rsidP="003A16DC">
            <w:pPr>
              <w:spacing w:line="276" w:lineRule="auto"/>
              <w:rPr>
                <w:rFonts w:ascii="Arial" w:eastAsia="Times New Roman" w:hAnsi="Arial" w:cs="Arial"/>
                <w:color w:val="000000"/>
                <w:lang w:val="en-GB"/>
              </w:rPr>
            </w:pPr>
          </w:p>
        </w:tc>
      </w:tr>
      <w:tr w:rsidR="00576C5B" w:rsidRPr="00576C5B" w14:paraId="7C0FE769" w14:textId="77777777" w:rsidTr="00576C5B">
        <w:trPr>
          <w:trHeight w:val="300"/>
        </w:trPr>
        <w:tc>
          <w:tcPr>
            <w:tcW w:w="10260" w:type="dxa"/>
            <w:tcBorders>
              <w:top w:val="nil"/>
              <w:left w:val="nil"/>
              <w:bottom w:val="nil"/>
              <w:right w:val="nil"/>
            </w:tcBorders>
            <w:shd w:val="clear" w:color="auto" w:fill="auto"/>
            <w:noWrap/>
            <w:vAlign w:val="bottom"/>
            <w:hideMark/>
          </w:tcPr>
          <w:p w14:paraId="313FD129"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7847CEA9"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75D00F25"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49E1F20E" w14:textId="77777777" w:rsidR="00576C5B" w:rsidRPr="00576C5B" w:rsidRDefault="00576C5B" w:rsidP="003A16DC">
            <w:pPr>
              <w:spacing w:line="276" w:lineRule="auto"/>
              <w:rPr>
                <w:rFonts w:ascii="Arial" w:eastAsia="Times New Roman" w:hAnsi="Arial" w:cs="Arial"/>
                <w:color w:val="000000"/>
                <w:lang w:val="en-GB"/>
              </w:rPr>
            </w:pPr>
          </w:p>
        </w:tc>
      </w:tr>
    </w:tbl>
    <w:p w14:paraId="465A68C8" w14:textId="77777777" w:rsidR="009125B4" w:rsidRPr="002A5D30" w:rsidRDefault="009125B4" w:rsidP="003A16DC">
      <w:pPr>
        <w:spacing w:line="276" w:lineRule="auto"/>
        <w:rPr>
          <w:rFonts w:ascii="Arial" w:hAnsi="Arial" w:cs="Arial"/>
        </w:rPr>
      </w:pPr>
      <w:r w:rsidRPr="002A5D30">
        <w:rPr>
          <w:rFonts w:ascii="Arial" w:hAnsi="Arial" w:cs="Arial"/>
        </w:rPr>
        <w:br w:type="page"/>
      </w:r>
    </w:p>
    <w:tbl>
      <w:tblPr>
        <w:tblW w:w="14160" w:type="dxa"/>
        <w:tblInd w:w="93" w:type="dxa"/>
        <w:tblLook w:val="04A0" w:firstRow="1" w:lastRow="0" w:firstColumn="1" w:lastColumn="0" w:noHBand="0" w:noVBand="1"/>
      </w:tblPr>
      <w:tblGrid>
        <w:gridCol w:w="10260"/>
        <w:gridCol w:w="1300"/>
        <w:gridCol w:w="1300"/>
        <w:gridCol w:w="1300"/>
      </w:tblGrid>
      <w:tr w:rsidR="00576C5B" w:rsidRPr="00576C5B" w14:paraId="52E4BFB9" w14:textId="77777777" w:rsidTr="00576C5B">
        <w:trPr>
          <w:trHeight w:val="360"/>
        </w:trPr>
        <w:tc>
          <w:tcPr>
            <w:tcW w:w="10260" w:type="dxa"/>
            <w:tcBorders>
              <w:top w:val="nil"/>
              <w:left w:val="nil"/>
              <w:bottom w:val="nil"/>
              <w:right w:val="nil"/>
            </w:tcBorders>
            <w:shd w:val="clear" w:color="auto" w:fill="auto"/>
            <w:noWrap/>
            <w:vAlign w:val="bottom"/>
            <w:hideMark/>
          </w:tcPr>
          <w:p w14:paraId="092DAFAB" w14:textId="5EB84F08" w:rsidR="00576C5B" w:rsidRPr="00576C5B" w:rsidRDefault="00E37EC0" w:rsidP="003A16DC">
            <w:pPr>
              <w:spacing w:line="276" w:lineRule="auto"/>
              <w:rPr>
                <w:rFonts w:ascii="Arial" w:eastAsia="Times New Roman" w:hAnsi="Arial" w:cs="Arial"/>
                <w:b/>
                <w:bCs/>
                <w:color w:val="000000"/>
                <w:sz w:val="28"/>
                <w:szCs w:val="28"/>
                <w:lang w:val="en-GB"/>
              </w:rPr>
            </w:pPr>
            <w:r>
              <w:rPr>
                <w:rFonts w:ascii="Arial" w:eastAsia="Times New Roman" w:hAnsi="Arial" w:cs="Arial"/>
                <w:b/>
                <w:bCs/>
                <w:color w:val="000000"/>
                <w:sz w:val="28"/>
                <w:szCs w:val="28"/>
                <w:lang w:val="en-GB"/>
              </w:rPr>
              <w:lastRenderedPageBreak/>
              <w:t>Human Interactions: Global Governance – Power and Borders</w:t>
            </w:r>
          </w:p>
        </w:tc>
        <w:tc>
          <w:tcPr>
            <w:tcW w:w="1300" w:type="dxa"/>
            <w:tcBorders>
              <w:top w:val="nil"/>
              <w:left w:val="nil"/>
              <w:bottom w:val="nil"/>
              <w:right w:val="nil"/>
            </w:tcBorders>
            <w:shd w:val="clear" w:color="auto" w:fill="auto"/>
            <w:noWrap/>
            <w:vAlign w:val="bottom"/>
            <w:hideMark/>
          </w:tcPr>
          <w:p w14:paraId="38B8E4CD"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282E505C"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13CDA2A1" w14:textId="77777777" w:rsidR="00576C5B" w:rsidRPr="00576C5B" w:rsidRDefault="00576C5B" w:rsidP="003A16DC">
            <w:pPr>
              <w:spacing w:line="276" w:lineRule="auto"/>
              <w:rPr>
                <w:rFonts w:ascii="Arial" w:eastAsia="Times New Roman" w:hAnsi="Arial" w:cs="Arial"/>
                <w:color w:val="000000"/>
                <w:lang w:val="en-GB"/>
              </w:rPr>
            </w:pPr>
          </w:p>
        </w:tc>
      </w:tr>
      <w:tr w:rsidR="00576C5B" w:rsidRPr="00576C5B" w14:paraId="06633760" w14:textId="77777777" w:rsidTr="00576C5B">
        <w:trPr>
          <w:trHeight w:val="320"/>
        </w:trPr>
        <w:tc>
          <w:tcPr>
            <w:tcW w:w="10260" w:type="dxa"/>
            <w:tcBorders>
              <w:top w:val="single" w:sz="8" w:space="0" w:color="auto"/>
              <w:left w:val="single" w:sz="8" w:space="0" w:color="auto"/>
              <w:bottom w:val="single" w:sz="8" w:space="0" w:color="auto"/>
              <w:right w:val="single" w:sz="8" w:space="0" w:color="auto"/>
            </w:tcBorders>
            <w:shd w:val="clear" w:color="000000" w:fill="FFFF00"/>
            <w:vAlign w:val="center"/>
            <w:hideMark/>
          </w:tcPr>
          <w:p w14:paraId="2C9BEFC1" w14:textId="77777777" w:rsidR="00576C5B" w:rsidRPr="00576C5B" w:rsidRDefault="00576C5B"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content:  RAG the following throughout, or at the end of the unit.</w:t>
            </w:r>
          </w:p>
        </w:tc>
        <w:tc>
          <w:tcPr>
            <w:tcW w:w="1300" w:type="dxa"/>
            <w:tcBorders>
              <w:top w:val="single" w:sz="8" w:space="0" w:color="auto"/>
              <w:left w:val="nil"/>
              <w:bottom w:val="single" w:sz="8" w:space="0" w:color="auto"/>
              <w:right w:val="single" w:sz="8" w:space="0" w:color="auto"/>
            </w:tcBorders>
            <w:shd w:val="clear" w:color="000000" w:fill="FF0000"/>
            <w:vAlign w:val="center"/>
            <w:hideMark/>
          </w:tcPr>
          <w:p w14:paraId="754986E4"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single" w:sz="8" w:space="0" w:color="auto"/>
              <w:left w:val="nil"/>
              <w:bottom w:val="single" w:sz="8" w:space="0" w:color="auto"/>
              <w:right w:val="single" w:sz="8" w:space="0" w:color="auto"/>
            </w:tcBorders>
            <w:shd w:val="clear" w:color="000000" w:fill="FFC000"/>
            <w:vAlign w:val="center"/>
            <w:hideMark/>
          </w:tcPr>
          <w:p w14:paraId="20C8D97B"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single" w:sz="8" w:space="0" w:color="auto"/>
              <w:left w:val="nil"/>
              <w:bottom w:val="single" w:sz="8" w:space="0" w:color="auto"/>
              <w:right w:val="single" w:sz="8" w:space="0" w:color="auto"/>
            </w:tcBorders>
            <w:shd w:val="clear" w:color="000000" w:fill="00CC66"/>
            <w:vAlign w:val="center"/>
            <w:hideMark/>
          </w:tcPr>
          <w:p w14:paraId="544C18E0"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576C5B" w:rsidRPr="00576C5B" w14:paraId="43B112A5"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275003DE" w14:textId="57BC2110" w:rsidR="00576C5B" w:rsidRPr="00E37EC0" w:rsidRDefault="00E37EC0" w:rsidP="00E37EC0">
            <w:pPr>
              <w:pStyle w:val="ListParagraph"/>
              <w:numPr>
                <w:ilvl w:val="0"/>
                <w:numId w:val="20"/>
              </w:num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What is meant by sovereignty and territorial integrity?</w:t>
            </w:r>
          </w:p>
        </w:tc>
      </w:tr>
      <w:tr w:rsidR="00576C5B" w:rsidRPr="00576C5B" w14:paraId="41E8BE3C"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B252A37" w14:textId="2B4FBFAE" w:rsidR="00576C5B" w:rsidRPr="00E37EC0" w:rsidRDefault="00E37EC0" w:rsidP="00E37EC0">
            <w:pPr>
              <w:pStyle w:val="ListParagraph"/>
              <w:numPr>
                <w:ilvl w:val="0"/>
                <w:numId w:val="21"/>
              </w:numPr>
              <w:spacing w:line="276" w:lineRule="auto"/>
              <w:rPr>
                <w:rFonts w:ascii="Arial" w:eastAsia="Times New Roman" w:hAnsi="Arial" w:cs="Arial"/>
                <w:i/>
                <w:color w:val="000000"/>
                <w:sz w:val="22"/>
                <w:szCs w:val="22"/>
                <w:lang w:val="en-GB"/>
              </w:rPr>
            </w:pPr>
            <w:r w:rsidRPr="00E37EC0">
              <w:rPr>
                <w:rFonts w:ascii="Arial" w:eastAsia="Times New Roman" w:hAnsi="Arial" w:cs="Arial"/>
                <w:i/>
                <w:color w:val="000000"/>
                <w:sz w:val="22"/>
                <w:szCs w:val="22"/>
                <w:lang w:val="en-GB"/>
              </w:rPr>
              <w:t>The world political map of sovereign nation-states is dynamic.</w:t>
            </w:r>
          </w:p>
        </w:tc>
        <w:tc>
          <w:tcPr>
            <w:tcW w:w="1300" w:type="dxa"/>
            <w:tcBorders>
              <w:top w:val="nil"/>
              <w:left w:val="nil"/>
              <w:bottom w:val="single" w:sz="8" w:space="0" w:color="auto"/>
              <w:right w:val="single" w:sz="8" w:space="0" w:color="auto"/>
            </w:tcBorders>
            <w:shd w:val="clear" w:color="auto" w:fill="auto"/>
            <w:vAlign w:val="center"/>
            <w:hideMark/>
          </w:tcPr>
          <w:p w14:paraId="5BD17DDC"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ED640C2"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C7F122A"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3F0B4D3F"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18D6C9A2" w14:textId="6D83C25C" w:rsidR="00576C5B" w:rsidRPr="00576C5B" w:rsidRDefault="00E37EC0" w:rsidP="00E37EC0">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D</w:t>
            </w:r>
            <w:r w:rsidRPr="00E37EC0">
              <w:rPr>
                <w:rFonts w:ascii="Arial" w:eastAsia="Times New Roman" w:hAnsi="Arial" w:cs="Arial"/>
                <w:color w:val="000000"/>
                <w:sz w:val="22"/>
                <w:szCs w:val="22"/>
                <w:lang w:val="en-GB"/>
              </w:rPr>
              <w:t>efinitions of state, nation, sovereignty and territorial integrity and how they are fundamental in understanding the world political map.</w:t>
            </w:r>
          </w:p>
        </w:tc>
        <w:tc>
          <w:tcPr>
            <w:tcW w:w="1300" w:type="dxa"/>
            <w:tcBorders>
              <w:top w:val="nil"/>
              <w:left w:val="nil"/>
              <w:bottom w:val="single" w:sz="8" w:space="0" w:color="auto"/>
              <w:right w:val="single" w:sz="8" w:space="0" w:color="auto"/>
            </w:tcBorders>
            <w:shd w:val="clear" w:color="auto" w:fill="auto"/>
            <w:vAlign w:val="center"/>
            <w:hideMark/>
          </w:tcPr>
          <w:p w14:paraId="03020A6C"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056780D"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04841A7"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7A41029B"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F9F5290" w14:textId="43924176" w:rsidR="00576C5B" w:rsidRPr="00576C5B" w:rsidRDefault="00E37EC0" w:rsidP="00E37EC0">
            <w:pPr>
              <w:spacing w:line="276" w:lineRule="auto"/>
              <w:ind w:left="1440"/>
              <w:rPr>
                <w:rFonts w:ascii="Arial" w:eastAsia="Times New Roman" w:hAnsi="Arial" w:cs="Arial"/>
                <w:color w:val="000000"/>
                <w:sz w:val="22"/>
                <w:szCs w:val="22"/>
                <w:lang w:val="en-GB"/>
              </w:rPr>
            </w:pPr>
            <w:r w:rsidRPr="00E37EC0">
              <w:rPr>
                <w:rFonts w:ascii="Arial" w:eastAsia="Times New Roman" w:hAnsi="Arial" w:cs="Arial"/>
                <w:color w:val="000000"/>
                <w:sz w:val="22"/>
                <w:szCs w:val="22"/>
                <w:lang w:val="en-GB"/>
              </w:rPr>
              <w:t>Understand the terms of norms, intervention and geopolitics and how they are fundamental in appreciating that sovereignty and territorial integrity are complex issues</w:t>
            </w:r>
          </w:p>
        </w:tc>
        <w:tc>
          <w:tcPr>
            <w:tcW w:w="1300" w:type="dxa"/>
            <w:tcBorders>
              <w:top w:val="nil"/>
              <w:left w:val="nil"/>
              <w:bottom w:val="single" w:sz="8" w:space="0" w:color="auto"/>
              <w:right w:val="single" w:sz="8" w:space="0" w:color="auto"/>
            </w:tcBorders>
            <w:shd w:val="clear" w:color="auto" w:fill="auto"/>
            <w:vAlign w:val="center"/>
            <w:hideMark/>
          </w:tcPr>
          <w:p w14:paraId="0E2F2EA4"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31CF244"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886E661"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246847B6"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681FBB7B" w14:textId="2166CB00" w:rsidR="00576C5B" w:rsidRPr="00E37EC0" w:rsidRDefault="00E37EC0" w:rsidP="00E37EC0">
            <w:pPr>
              <w:pStyle w:val="ListParagraph"/>
              <w:numPr>
                <w:ilvl w:val="0"/>
                <w:numId w:val="20"/>
              </w:num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What are the contemporary challenges to sovereign state authority?</w:t>
            </w:r>
          </w:p>
        </w:tc>
      </w:tr>
      <w:tr w:rsidR="00576C5B" w:rsidRPr="00576C5B" w14:paraId="73FA37D9"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F93C56B" w14:textId="32CB58DB" w:rsidR="00576C5B" w:rsidRPr="00E37EC0" w:rsidRDefault="00E37EC0" w:rsidP="00E37EC0">
            <w:pPr>
              <w:pStyle w:val="ListParagraph"/>
              <w:numPr>
                <w:ilvl w:val="0"/>
                <w:numId w:val="22"/>
              </w:numPr>
              <w:spacing w:line="276" w:lineRule="auto"/>
              <w:rPr>
                <w:rFonts w:ascii="Arial" w:eastAsia="Times New Roman" w:hAnsi="Arial" w:cs="Arial"/>
                <w:i/>
                <w:color w:val="000000"/>
                <w:sz w:val="22"/>
                <w:szCs w:val="22"/>
                <w:lang w:val="en-GB"/>
              </w:rPr>
            </w:pPr>
            <w:r w:rsidRPr="00E37EC0">
              <w:rPr>
                <w:rFonts w:ascii="Arial" w:eastAsia="Times New Roman" w:hAnsi="Arial" w:cs="Arial"/>
                <w:i/>
                <w:color w:val="000000"/>
                <w:sz w:val="22"/>
                <w:szCs w:val="22"/>
                <w:lang w:val="en-GB"/>
              </w:rPr>
              <w:t>A multitude of factors pose challenges to sovereignty and territorial integrity.</w:t>
            </w:r>
          </w:p>
        </w:tc>
        <w:tc>
          <w:tcPr>
            <w:tcW w:w="1300" w:type="dxa"/>
            <w:tcBorders>
              <w:top w:val="nil"/>
              <w:left w:val="nil"/>
              <w:bottom w:val="single" w:sz="8" w:space="0" w:color="auto"/>
              <w:right w:val="single" w:sz="8" w:space="0" w:color="auto"/>
            </w:tcBorders>
            <w:shd w:val="clear" w:color="auto" w:fill="auto"/>
            <w:vAlign w:val="center"/>
            <w:hideMark/>
          </w:tcPr>
          <w:p w14:paraId="73096B77"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B6CAD04"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233644CD"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42BF86B7"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86983E6" w14:textId="5C4924AA" w:rsidR="00576C5B" w:rsidRPr="00576C5B" w:rsidRDefault="00E37EC0" w:rsidP="00E37EC0">
            <w:pPr>
              <w:spacing w:line="276" w:lineRule="auto"/>
              <w:ind w:left="1440"/>
              <w:rPr>
                <w:rFonts w:ascii="Arial" w:eastAsia="Times New Roman" w:hAnsi="Arial" w:cs="Arial"/>
                <w:color w:val="000000"/>
                <w:sz w:val="22"/>
                <w:szCs w:val="22"/>
                <w:lang w:val="en-GB"/>
              </w:rPr>
            </w:pPr>
            <w:r w:rsidRPr="00E37EC0">
              <w:rPr>
                <w:rFonts w:ascii="Arial" w:eastAsia="Times New Roman" w:hAnsi="Arial" w:cs="Arial"/>
                <w:color w:val="000000"/>
                <w:sz w:val="22"/>
                <w:szCs w:val="22"/>
                <w:lang w:val="en-GB"/>
              </w:rPr>
              <w:t>Erosion of sovereignty and loss of territorial integrity are influenced by economic, political, social and environmental factors, including the challenges of</w:t>
            </w:r>
            <w:r>
              <w:rPr>
                <w:rFonts w:ascii="Arial" w:eastAsia="Times New Roman" w:hAnsi="Arial" w:cs="Arial"/>
                <w:color w:val="000000"/>
                <w:sz w:val="22"/>
                <w:szCs w:val="22"/>
                <w:lang w:val="en-GB"/>
              </w:rPr>
              <w:t>:</w:t>
            </w:r>
          </w:p>
        </w:tc>
        <w:tc>
          <w:tcPr>
            <w:tcW w:w="1300" w:type="dxa"/>
            <w:tcBorders>
              <w:top w:val="nil"/>
              <w:left w:val="nil"/>
              <w:bottom w:val="single" w:sz="8" w:space="0" w:color="auto"/>
              <w:right w:val="single" w:sz="8" w:space="0" w:color="auto"/>
            </w:tcBorders>
            <w:shd w:val="clear" w:color="auto" w:fill="auto"/>
            <w:vAlign w:val="center"/>
            <w:hideMark/>
          </w:tcPr>
          <w:p w14:paraId="62F5F1AF"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045AC54"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BF0DF9E"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79E372DF"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489FFDE9" w14:textId="3FB206B5" w:rsidR="00576C5B" w:rsidRPr="00576C5B" w:rsidRDefault="00E37EC0" w:rsidP="00E37EC0">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C</w:t>
            </w:r>
            <w:r w:rsidRPr="00E37EC0">
              <w:rPr>
                <w:rFonts w:ascii="Arial" w:eastAsia="Times New Roman" w:hAnsi="Arial" w:cs="Arial"/>
                <w:color w:val="000000"/>
                <w:sz w:val="22"/>
                <w:szCs w:val="22"/>
                <w:lang w:val="en-GB"/>
              </w:rPr>
              <w:t>urrent political boundaries</w:t>
            </w:r>
          </w:p>
        </w:tc>
        <w:tc>
          <w:tcPr>
            <w:tcW w:w="1300" w:type="dxa"/>
            <w:tcBorders>
              <w:top w:val="nil"/>
              <w:left w:val="nil"/>
              <w:bottom w:val="single" w:sz="8" w:space="0" w:color="auto"/>
              <w:right w:val="single" w:sz="8" w:space="0" w:color="auto"/>
            </w:tcBorders>
            <w:shd w:val="clear" w:color="auto" w:fill="auto"/>
            <w:vAlign w:val="center"/>
            <w:hideMark/>
          </w:tcPr>
          <w:p w14:paraId="3CDCAEE8"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92EDD42"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15EB2B29"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10CE2E0D"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25BAD0F2" w14:textId="4E2A91FE" w:rsidR="00576C5B" w:rsidRPr="00576C5B" w:rsidRDefault="00E37EC0" w:rsidP="003A16DC">
            <w:pPr>
              <w:spacing w:line="276" w:lineRule="auto"/>
              <w:ind w:firstLineChars="1000" w:firstLine="220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E37EC0">
              <w:rPr>
                <w:rFonts w:ascii="Arial" w:eastAsia="Times New Roman" w:hAnsi="Arial" w:cs="Arial"/>
                <w:color w:val="000000"/>
                <w:sz w:val="22"/>
                <w:szCs w:val="22"/>
                <w:lang w:val="en-GB"/>
              </w:rPr>
              <w:t>ransnational corporations (TNCs)</w:t>
            </w:r>
          </w:p>
        </w:tc>
        <w:tc>
          <w:tcPr>
            <w:tcW w:w="1300" w:type="dxa"/>
            <w:tcBorders>
              <w:top w:val="nil"/>
              <w:left w:val="nil"/>
              <w:bottom w:val="single" w:sz="8" w:space="0" w:color="auto"/>
              <w:right w:val="single" w:sz="8" w:space="0" w:color="auto"/>
            </w:tcBorders>
            <w:shd w:val="clear" w:color="auto" w:fill="auto"/>
            <w:vAlign w:val="center"/>
            <w:hideMark/>
          </w:tcPr>
          <w:p w14:paraId="0AEE982D"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E50BC07"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A4A55E5"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5E5E774D"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50C965F0" w14:textId="7D115AA4" w:rsidR="00576C5B" w:rsidRPr="00576C5B" w:rsidRDefault="00E37EC0" w:rsidP="003A16DC">
            <w:pPr>
              <w:spacing w:line="276" w:lineRule="auto"/>
              <w:ind w:firstLineChars="1000" w:firstLine="2200"/>
              <w:rPr>
                <w:rFonts w:ascii="Arial" w:eastAsia="Times New Roman" w:hAnsi="Arial" w:cs="Arial"/>
                <w:color w:val="000000"/>
                <w:sz w:val="22"/>
                <w:szCs w:val="22"/>
                <w:lang w:val="en-GB"/>
              </w:rPr>
            </w:pPr>
            <w:r>
              <w:rPr>
                <w:rFonts w:ascii="Arial" w:eastAsia="Times New Roman" w:hAnsi="Arial" w:cs="Arial"/>
                <w:color w:val="000000"/>
                <w:sz w:val="22"/>
                <w:szCs w:val="22"/>
                <w:lang w:val="en-GB"/>
              </w:rPr>
              <w:t>S</w:t>
            </w:r>
            <w:r w:rsidRPr="00E37EC0">
              <w:rPr>
                <w:rFonts w:ascii="Arial" w:eastAsia="Times New Roman" w:hAnsi="Arial" w:cs="Arial"/>
                <w:color w:val="000000"/>
                <w:sz w:val="22"/>
                <w:szCs w:val="22"/>
                <w:lang w:val="en-GB"/>
              </w:rPr>
              <w:t>upranational institutions such as regional trading bloc</w:t>
            </w:r>
          </w:p>
        </w:tc>
        <w:tc>
          <w:tcPr>
            <w:tcW w:w="1300" w:type="dxa"/>
            <w:tcBorders>
              <w:top w:val="nil"/>
              <w:left w:val="nil"/>
              <w:bottom w:val="single" w:sz="8" w:space="0" w:color="auto"/>
              <w:right w:val="single" w:sz="8" w:space="0" w:color="auto"/>
            </w:tcBorders>
            <w:shd w:val="clear" w:color="auto" w:fill="auto"/>
            <w:vAlign w:val="center"/>
            <w:hideMark/>
          </w:tcPr>
          <w:p w14:paraId="59589163"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5CE5DB4"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8ED9AF5"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20CB7223"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05E4A99" w14:textId="25B7F3B4" w:rsidR="00576C5B" w:rsidRPr="00576C5B" w:rsidRDefault="00E37EC0" w:rsidP="003A16DC">
            <w:pPr>
              <w:spacing w:line="276" w:lineRule="auto"/>
              <w:ind w:firstLineChars="1000" w:firstLine="2200"/>
              <w:rPr>
                <w:rFonts w:ascii="Arial" w:eastAsia="Times New Roman" w:hAnsi="Arial" w:cs="Arial"/>
                <w:color w:val="000000"/>
                <w:sz w:val="22"/>
                <w:szCs w:val="22"/>
                <w:lang w:val="en-GB"/>
              </w:rPr>
            </w:pPr>
            <w:r>
              <w:rPr>
                <w:rFonts w:ascii="Arial" w:eastAsia="Times New Roman" w:hAnsi="Arial" w:cs="Arial"/>
                <w:color w:val="000000"/>
                <w:sz w:val="22"/>
                <w:szCs w:val="22"/>
                <w:lang w:val="en-GB"/>
              </w:rPr>
              <w:t>P</w:t>
            </w:r>
            <w:r w:rsidRPr="00E37EC0">
              <w:rPr>
                <w:rFonts w:ascii="Arial" w:eastAsia="Times New Roman" w:hAnsi="Arial" w:cs="Arial"/>
                <w:color w:val="000000"/>
                <w:sz w:val="22"/>
                <w:szCs w:val="22"/>
                <w:lang w:val="en-GB"/>
              </w:rPr>
              <w:t>olitical dominance of ethnic groups</w:t>
            </w:r>
          </w:p>
        </w:tc>
        <w:tc>
          <w:tcPr>
            <w:tcW w:w="1300" w:type="dxa"/>
            <w:tcBorders>
              <w:top w:val="nil"/>
              <w:left w:val="nil"/>
              <w:bottom w:val="single" w:sz="8" w:space="0" w:color="auto"/>
              <w:right w:val="single" w:sz="8" w:space="0" w:color="auto"/>
            </w:tcBorders>
            <w:shd w:val="clear" w:color="auto" w:fill="auto"/>
            <w:vAlign w:val="center"/>
            <w:hideMark/>
          </w:tcPr>
          <w:p w14:paraId="3C607A37"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C3D7762"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D19C5F1"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4B470A5F"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37E67C69" w14:textId="77857AA3" w:rsidR="00576C5B" w:rsidRPr="00576C5B" w:rsidRDefault="00E37EC0" w:rsidP="00E37EC0">
            <w:pPr>
              <w:spacing w:line="276" w:lineRule="auto"/>
              <w:ind w:left="1440"/>
              <w:rPr>
                <w:rFonts w:ascii="Arial" w:eastAsia="Times New Roman" w:hAnsi="Arial" w:cs="Arial"/>
                <w:color w:val="000000"/>
                <w:sz w:val="22"/>
                <w:szCs w:val="22"/>
                <w:lang w:val="en-GB"/>
              </w:rPr>
            </w:pPr>
            <w:r w:rsidRPr="00E37EC0">
              <w:rPr>
                <w:rFonts w:ascii="Arial" w:eastAsia="Times New Roman" w:hAnsi="Arial" w:cs="Arial"/>
                <w:color w:val="000000"/>
                <w:sz w:val="22"/>
                <w:szCs w:val="22"/>
                <w:lang w:val="en-GB"/>
              </w:rPr>
              <w:t>Case study of one country in which sovereignty has been challenged, including:</w:t>
            </w:r>
          </w:p>
        </w:tc>
        <w:tc>
          <w:tcPr>
            <w:tcW w:w="1300" w:type="dxa"/>
            <w:tcBorders>
              <w:top w:val="nil"/>
              <w:left w:val="nil"/>
              <w:bottom w:val="single" w:sz="8" w:space="0" w:color="auto"/>
              <w:right w:val="single" w:sz="8" w:space="0" w:color="auto"/>
            </w:tcBorders>
            <w:shd w:val="clear" w:color="auto" w:fill="auto"/>
            <w:vAlign w:val="center"/>
            <w:hideMark/>
          </w:tcPr>
          <w:p w14:paraId="203F9DDD"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397F955"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384507BF"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576C5B" w:rsidRPr="00576C5B" w14:paraId="6DAC2EC9"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7F65AC22" w14:textId="632DE83D" w:rsidR="00576C5B" w:rsidRPr="00576C5B" w:rsidRDefault="00E37EC0" w:rsidP="003A16DC">
            <w:pPr>
              <w:spacing w:line="276" w:lineRule="auto"/>
              <w:ind w:firstLineChars="1000" w:firstLine="2200"/>
              <w:rPr>
                <w:rFonts w:ascii="Arial" w:eastAsia="Times New Roman" w:hAnsi="Arial" w:cs="Arial"/>
                <w:color w:val="000000"/>
                <w:sz w:val="22"/>
                <w:szCs w:val="22"/>
                <w:lang w:val="en-GB"/>
              </w:rPr>
            </w:pPr>
            <w:r>
              <w:rPr>
                <w:rFonts w:ascii="Arial" w:eastAsia="Times New Roman" w:hAnsi="Arial" w:cs="Arial"/>
                <w:color w:val="000000"/>
                <w:sz w:val="22"/>
                <w:szCs w:val="22"/>
                <w:lang w:val="en-GB"/>
              </w:rPr>
              <w:t>C</w:t>
            </w:r>
            <w:r w:rsidRPr="00E37EC0">
              <w:rPr>
                <w:rFonts w:ascii="Arial" w:eastAsia="Times New Roman" w:hAnsi="Arial" w:cs="Arial"/>
                <w:color w:val="000000"/>
                <w:sz w:val="22"/>
                <w:szCs w:val="22"/>
                <w:lang w:val="en-GB"/>
              </w:rPr>
              <w:t>auses and challenges to the government</w:t>
            </w:r>
          </w:p>
        </w:tc>
        <w:tc>
          <w:tcPr>
            <w:tcW w:w="1300" w:type="dxa"/>
            <w:tcBorders>
              <w:top w:val="nil"/>
              <w:left w:val="nil"/>
              <w:bottom w:val="single" w:sz="8" w:space="0" w:color="auto"/>
              <w:right w:val="single" w:sz="8" w:space="0" w:color="auto"/>
            </w:tcBorders>
            <w:shd w:val="clear" w:color="auto" w:fill="auto"/>
            <w:vAlign w:val="center"/>
            <w:hideMark/>
          </w:tcPr>
          <w:p w14:paraId="7A899B72"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0C1D5170"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BC9F440" w14:textId="77777777" w:rsidR="00576C5B" w:rsidRPr="00576C5B" w:rsidRDefault="00576C5B" w:rsidP="003A16DC">
            <w:pPr>
              <w:spacing w:line="276" w:lineRule="auto"/>
              <w:ind w:firstLineChars="100" w:firstLine="220"/>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r>
      <w:tr w:rsidR="00E37EC0" w:rsidRPr="00576C5B" w14:paraId="07D3B52B" w14:textId="77777777" w:rsidTr="00E37EC0">
        <w:trPr>
          <w:trHeight w:val="320"/>
        </w:trPr>
        <w:tc>
          <w:tcPr>
            <w:tcW w:w="10260" w:type="dxa"/>
            <w:tcBorders>
              <w:top w:val="nil"/>
              <w:left w:val="single" w:sz="8" w:space="0" w:color="auto"/>
              <w:bottom w:val="single" w:sz="8" w:space="0" w:color="auto"/>
              <w:right w:val="single" w:sz="8" w:space="0" w:color="auto"/>
            </w:tcBorders>
            <w:shd w:val="clear" w:color="auto" w:fill="auto"/>
            <w:vAlign w:val="center"/>
          </w:tcPr>
          <w:p w14:paraId="0F9D7C76" w14:textId="61FABF7B" w:rsidR="00E37EC0" w:rsidRPr="00E37EC0" w:rsidRDefault="00E37EC0" w:rsidP="003A16DC">
            <w:pPr>
              <w:spacing w:line="276" w:lineRule="auto"/>
              <w:ind w:firstLineChars="1000" w:firstLine="2200"/>
              <w:rPr>
                <w:rFonts w:ascii="Arial" w:eastAsia="Times New Roman" w:hAnsi="Arial" w:cs="Arial"/>
                <w:color w:val="000000"/>
                <w:sz w:val="22"/>
                <w:szCs w:val="22"/>
                <w:lang w:val="en-GB"/>
              </w:rPr>
            </w:pPr>
            <w:r>
              <w:rPr>
                <w:rFonts w:ascii="Arial" w:eastAsia="Times New Roman" w:hAnsi="Arial" w:cs="Arial"/>
                <w:color w:val="000000"/>
                <w:sz w:val="22"/>
                <w:szCs w:val="22"/>
                <w:lang w:val="en-GB"/>
              </w:rPr>
              <w:t>I</w:t>
            </w:r>
            <w:r w:rsidRPr="00E37EC0">
              <w:rPr>
                <w:rFonts w:ascii="Arial" w:eastAsia="Times New Roman" w:hAnsi="Arial" w:cs="Arial"/>
                <w:color w:val="000000"/>
                <w:sz w:val="22"/>
                <w:szCs w:val="22"/>
                <w:lang w:val="en-GB"/>
              </w:rPr>
              <w:t>mpacts on people and places.</w:t>
            </w:r>
          </w:p>
        </w:tc>
        <w:tc>
          <w:tcPr>
            <w:tcW w:w="1300" w:type="dxa"/>
            <w:tcBorders>
              <w:top w:val="nil"/>
              <w:left w:val="nil"/>
              <w:bottom w:val="single" w:sz="8" w:space="0" w:color="auto"/>
              <w:right w:val="single" w:sz="8" w:space="0" w:color="auto"/>
            </w:tcBorders>
            <w:shd w:val="clear" w:color="auto" w:fill="auto"/>
            <w:vAlign w:val="center"/>
          </w:tcPr>
          <w:p w14:paraId="27BC74F0" w14:textId="77777777" w:rsidR="00E37EC0" w:rsidRPr="00576C5B" w:rsidRDefault="00E37EC0" w:rsidP="003A16DC">
            <w:pPr>
              <w:spacing w:line="276" w:lineRule="auto"/>
              <w:ind w:firstLineChars="100" w:firstLine="220"/>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03DEEC44" w14:textId="77777777" w:rsidR="00E37EC0" w:rsidRPr="00576C5B" w:rsidRDefault="00E37EC0" w:rsidP="003A16DC">
            <w:pPr>
              <w:spacing w:line="276" w:lineRule="auto"/>
              <w:ind w:firstLineChars="100" w:firstLine="220"/>
              <w:rPr>
                <w:rFonts w:ascii="Arial" w:eastAsia="Times New Roman" w:hAnsi="Arial" w:cs="Arial"/>
                <w:color w:val="000000"/>
                <w:sz w:val="22"/>
                <w:szCs w:val="22"/>
                <w:lang w:val="en-GB"/>
              </w:rPr>
            </w:pPr>
          </w:p>
        </w:tc>
        <w:tc>
          <w:tcPr>
            <w:tcW w:w="1300" w:type="dxa"/>
            <w:tcBorders>
              <w:top w:val="nil"/>
              <w:left w:val="nil"/>
              <w:bottom w:val="single" w:sz="8" w:space="0" w:color="auto"/>
              <w:right w:val="single" w:sz="8" w:space="0" w:color="auto"/>
            </w:tcBorders>
            <w:shd w:val="clear" w:color="auto" w:fill="auto"/>
            <w:vAlign w:val="center"/>
          </w:tcPr>
          <w:p w14:paraId="1A1A8E59" w14:textId="77777777" w:rsidR="00E37EC0" w:rsidRPr="00576C5B" w:rsidRDefault="00E37EC0" w:rsidP="003A16DC">
            <w:pPr>
              <w:spacing w:line="276" w:lineRule="auto"/>
              <w:ind w:firstLineChars="100" w:firstLine="220"/>
              <w:rPr>
                <w:rFonts w:ascii="Arial" w:eastAsia="Times New Roman" w:hAnsi="Arial" w:cs="Arial"/>
                <w:color w:val="000000"/>
                <w:sz w:val="22"/>
                <w:szCs w:val="22"/>
                <w:lang w:val="en-GB"/>
              </w:rPr>
            </w:pPr>
          </w:p>
        </w:tc>
      </w:tr>
      <w:tr w:rsidR="00576C5B" w:rsidRPr="00576C5B" w14:paraId="6D03F781" w14:textId="77777777" w:rsidTr="00576C5B">
        <w:trPr>
          <w:trHeight w:val="320"/>
        </w:trPr>
        <w:tc>
          <w:tcPr>
            <w:tcW w:w="14160" w:type="dxa"/>
            <w:gridSpan w:val="4"/>
            <w:tcBorders>
              <w:top w:val="single" w:sz="8" w:space="0" w:color="auto"/>
              <w:left w:val="single" w:sz="8" w:space="0" w:color="auto"/>
              <w:bottom w:val="single" w:sz="8" w:space="0" w:color="auto"/>
              <w:right w:val="single" w:sz="8" w:space="0" w:color="000000"/>
            </w:tcBorders>
            <w:shd w:val="clear" w:color="000000" w:fill="EEECE1"/>
            <w:vAlign w:val="center"/>
            <w:hideMark/>
          </w:tcPr>
          <w:p w14:paraId="018BD8AC" w14:textId="6F6511CE" w:rsidR="00576C5B" w:rsidRPr="00E37EC0" w:rsidRDefault="00E37EC0" w:rsidP="00E37EC0">
            <w:pPr>
              <w:pStyle w:val="ListParagraph"/>
              <w:numPr>
                <w:ilvl w:val="0"/>
                <w:numId w:val="20"/>
              </w:numPr>
              <w:spacing w:line="276" w:lineRule="auto"/>
              <w:jc w:val="center"/>
              <w:rPr>
                <w:rFonts w:ascii="Arial" w:eastAsia="Times New Roman" w:hAnsi="Arial" w:cs="Arial"/>
                <w:b/>
                <w:bCs/>
                <w:color w:val="000000"/>
                <w:sz w:val="22"/>
                <w:szCs w:val="22"/>
                <w:lang w:val="en-GB"/>
              </w:rPr>
            </w:pPr>
            <w:r>
              <w:rPr>
                <w:rFonts w:ascii="Arial" w:eastAsia="Times New Roman" w:hAnsi="Arial" w:cs="Arial"/>
                <w:b/>
                <w:bCs/>
                <w:color w:val="000000"/>
                <w:sz w:val="22"/>
                <w:szCs w:val="22"/>
                <w:lang w:val="en-GB"/>
              </w:rPr>
              <w:t>What is the role of global governance in conflict?</w:t>
            </w:r>
          </w:p>
        </w:tc>
      </w:tr>
      <w:tr w:rsidR="00576C5B" w:rsidRPr="00576C5B" w14:paraId="045F3421" w14:textId="77777777" w:rsidTr="00E37EC0">
        <w:trPr>
          <w:trHeight w:val="322"/>
        </w:trPr>
        <w:tc>
          <w:tcPr>
            <w:tcW w:w="10260" w:type="dxa"/>
            <w:tcBorders>
              <w:top w:val="nil"/>
              <w:left w:val="single" w:sz="8" w:space="0" w:color="auto"/>
              <w:bottom w:val="single" w:sz="8" w:space="0" w:color="auto"/>
              <w:right w:val="single" w:sz="8" w:space="0" w:color="auto"/>
            </w:tcBorders>
            <w:shd w:val="clear" w:color="auto" w:fill="auto"/>
            <w:vAlign w:val="center"/>
          </w:tcPr>
          <w:p w14:paraId="4C3AF278" w14:textId="77CF286A" w:rsidR="00576C5B" w:rsidRPr="00E37EC0" w:rsidRDefault="00E37EC0" w:rsidP="00E37EC0">
            <w:pPr>
              <w:pStyle w:val="ListParagraph"/>
              <w:numPr>
                <w:ilvl w:val="0"/>
                <w:numId w:val="23"/>
              </w:numPr>
              <w:spacing w:line="276" w:lineRule="auto"/>
              <w:rPr>
                <w:rFonts w:ascii="Arial" w:eastAsia="Times New Roman" w:hAnsi="Arial" w:cs="Arial"/>
                <w:color w:val="000000"/>
                <w:sz w:val="22"/>
                <w:szCs w:val="22"/>
                <w:lang w:val="en-GB"/>
              </w:rPr>
            </w:pPr>
            <w:r w:rsidRPr="00E37EC0">
              <w:rPr>
                <w:rFonts w:ascii="Arial" w:eastAsia="Times New Roman" w:hAnsi="Arial" w:cs="Arial"/>
                <w:i/>
                <w:color w:val="000000"/>
                <w:sz w:val="22"/>
                <w:szCs w:val="22"/>
                <w:lang w:val="en-GB"/>
              </w:rPr>
              <w:t>Global governance provides a framework to regulate the challenge of conflict</w:t>
            </w:r>
            <w:r w:rsidRPr="00E37EC0">
              <w:rPr>
                <w:rFonts w:ascii="Arial" w:eastAsia="Times New Roman" w:hAnsi="Arial" w:cs="Arial"/>
                <w:color w:val="000000"/>
                <w:sz w:val="22"/>
                <w:szCs w:val="22"/>
                <w:lang w:val="en-GB"/>
              </w:rPr>
              <w:t>.</w:t>
            </w:r>
          </w:p>
        </w:tc>
        <w:tc>
          <w:tcPr>
            <w:tcW w:w="1300" w:type="dxa"/>
            <w:tcBorders>
              <w:top w:val="nil"/>
              <w:left w:val="nil"/>
              <w:bottom w:val="single" w:sz="8" w:space="0" w:color="auto"/>
              <w:right w:val="single" w:sz="8" w:space="0" w:color="auto"/>
            </w:tcBorders>
            <w:shd w:val="clear" w:color="auto" w:fill="auto"/>
            <w:vAlign w:val="center"/>
            <w:hideMark/>
          </w:tcPr>
          <w:p w14:paraId="0C74CC79" w14:textId="77777777" w:rsidR="00576C5B" w:rsidRPr="00576C5B" w:rsidRDefault="00576C5B" w:rsidP="003A16DC">
            <w:pPr>
              <w:spacing w:line="276" w:lineRule="auto"/>
              <w:ind w:firstLineChars="100" w:firstLine="200"/>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7D5007E" w14:textId="77777777" w:rsidR="00576C5B" w:rsidRPr="00576C5B" w:rsidRDefault="00576C5B" w:rsidP="003A16DC">
            <w:pPr>
              <w:spacing w:line="276" w:lineRule="auto"/>
              <w:ind w:firstLineChars="100" w:firstLine="200"/>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4180C700" w14:textId="77777777" w:rsidR="00576C5B" w:rsidRPr="00576C5B" w:rsidRDefault="00576C5B" w:rsidP="003A16DC">
            <w:pPr>
              <w:spacing w:line="276" w:lineRule="auto"/>
              <w:ind w:firstLineChars="100" w:firstLine="200"/>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r>
      <w:tr w:rsidR="00576C5B" w:rsidRPr="00576C5B" w14:paraId="1B1E44F7"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535F8365" w14:textId="78DB1EDF" w:rsidR="00576C5B" w:rsidRPr="00576C5B" w:rsidRDefault="00E37EC0" w:rsidP="00E37EC0">
            <w:pPr>
              <w:spacing w:line="276" w:lineRule="auto"/>
              <w:ind w:left="1440"/>
              <w:rPr>
                <w:rFonts w:ascii="Arial" w:eastAsia="Times New Roman" w:hAnsi="Arial" w:cs="Arial"/>
                <w:color w:val="000000"/>
                <w:sz w:val="22"/>
                <w:szCs w:val="22"/>
                <w:lang w:val="en-GB"/>
              </w:rPr>
            </w:pPr>
            <w:r w:rsidRPr="00E37EC0">
              <w:rPr>
                <w:rFonts w:ascii="Arial" w:eastAsia="Times New Roman" w:hAnsi="Arial" w:cs="Arial"/>
                <w:color w:val="000000"/>
                <w:sz w:val="22"/>
                <w:szCs w:val="22"/>
                <w:lang w:val="en-GB"/>
              </w:rPr>
              <w:t>How challenges to sovereignty and territorial integrity can be a cause of conflict, such as access to natural resources.</w:t>
            </w:r>
          </w:p>
        </w:tc>
        <w:tc>
          <w:tcPr>
            <w:tcW w:w="1300" w:type="dxa"/>
            <w:tcBorders>
              <w:top w:val="nil"/>
              <w:left w:val="nil"/>
              <w:bottom w:val="single" w:sz="8" w:space="0" w:color="auto"/>
              <w:right w:val="single" w:sz="8" w:space="0" w:color="auto"/>
            </w:tcBorders>
            <w:shd w:val="clear" w:color="auto" w:fill="auto"/>
            <w:vAlign w:val="center"/>
            <w:hideMark/>
          </w:tcPr>
          <w:p w14:paraId="12409661" w14:textId="77777777" w:rsidR="00576C5B" w:rsidRPr="00576C5B" w:rsidRDefault="00576C5B" w:rsidP="003A16DC">
            <w:pPr>
              <w:spacing w:line="276" w:lineRule="auto"/>
              <w:ind w:firstLineChars="100" w:firstLine="200"/>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52D5D52A" w14:textId="77777777" w:rsidR="00576C5B" w:rsidRPr="00576C5B" w:rsidRDefault="00576C5B" w:rsidP="003A16DC">
            <w:pPr>
              <w:spacing w:line="276" w:lineRule="auto"/>
              <w:ind w:firstLineChars="100" w:firstLine="200"/>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c>
          <w:tcPr>
            <w:tcW w:w="1300" w:type="dxa"/>
            <w:tcBorders>
              <w:top w:val="nil"/>
              <w:left w:val="nil"/>
              <w:bottom w:val="single" w:sz="8" w:space="0" w:color="auto"/>
              <w:right w:val="single" w:sz="8" w:space="0" w:color="auto"/>
            </w:tcBorders>
            <w:shd w:val="clear" w:color="auto" w:fill="auto"/>
            <w:vAlign w:val="center"/>
            <w:hideMark/>
          </w:tcPr>
          <w:p w14:paraId="705F827F" w14:textId="77777777" w:rsidR="00576C5B" w:rsidRPr="00576C5B" w:rsidRDefault="00576C5B" w:rsidP="003A16DC">
            <w:pPr>
              <w:spacing w:line="276" w:lineRule="auto"/>
              <w:ind w:firstLineChars="100" w:firstLine="200"/>
              <w:rPr>
                <w:rFonts w:ascii="Arial" w:eastAsia="Times New Roman" w:hAnsi="Arial" w:cs="Arial"/>
                <w:color w:val="000000"/>
                <w:sz w:val="20"/>
                <w:szCs w:val="20"/>
                <w:lang w:val="en-GB"/>
              </w:rPr>
            </w:pPr>
            <w:r w:rsidRPr="00576C5B">
              <w:rPr>
                <w:rFonts w:ascii="Arial" w:eastAsia="Times New Roman" w:hAnsi="Arial" w:cs="Arial"/>
                <w:color w:val="000000"/>
                <w:sz w:val="20"/>
                <w:szCs w:val="20"/>
                <w:lang w:val="en-GB"/>
              </w:rPr>
              <w:t> </w:t>
            </w:r>
          </w:p>
        </w:tc>
      </w:tr>
      <w:tr w:rsidR="00E37EC0" w:rsidRPr="00576C5B" w14:paraId="4F97A828"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5F65DCFF" w14:textId="2BEFC055" w:rsidR="00E37EC0" w:rsidRPr="00576C5B" w:rsidRDefault="00E37EC0" w:rsidP="00E37EC0">
            <w:pPr>
              <w:spacing w:line="276" w:lineRule="auto"/>
              <w:ind w:left="1440"/>
              <w:rPr>
                <w:rFonts w:ascii="Arial" w:eastAsia="Times New Roman" w:hAnsi="Arial" w:cs="Arial"/>
                <w:color w:val="000000"/>
                <w:sz w:val="22"/>
                <w:szCs w:val="22"/>
                <w:lang w:val="en-GB"/>
              </w:rPr>
            </w:pPr>
            <w:r w:rsidRPr="00E37EC0">
              <w:rPr>
                <w:rFonts w:ascii="Arial" w:eastAsia="Times New Roman" w:hAnsi="Arial" w:cs="Arial"/>
                <w:color w:val="000000"/>
                <w:sz w:val="22"/>
                <w:szCs w:val="22"/>
                <w:lang w:val="en-GB"/>
              </w:rPr>
              <w:t>The role of institutions, treaties, laws and norms which are significant in regulating conflict and in reproducing the global system of sovereign nation-states</w:t>
            </w:r>
          </w:p>
        </w:tc>
        <w:tc>
          <w:tcPr>
            <w:tcW w:w="1300" w:type="dxa"/>
            <w:tcBorders>
              <w:top w:val="nil"/>
              <w:left w:val="nil"/>
              <w:bottom w:val="single" w:sz="8" w:space="0" w:color="auto"/>
              <w:right w:val="single" w:sz="8" w:space="0" w:color="auto"/>
            </w:tcBorders>
            <w:shd w:val="clear" w:color="auto" w:fill="auto"/>
            <w:vAlign w:val="center"/>
          </w:tcPr>
          <w:p w14:paraId="61DBFBCD"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4F57C728"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758021A5"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661AEADF"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51814ADD" w14:textId="7AEF2C52" w:rsidR="00E37EC0" w:rsidRPr="00576C5B" w:rsidRDefault="00E37EC0" w:rsidP="00E37EC0">
            <w:pPr>
              <w:spacing w:line="276" w:lineRule="auto"/>
              <w:ind w:left="1440"/>
              <w:rPr>
                <w:rFonts w:ascii="Arial" w:eastAsia="Times New Roman" w:hAnsi="Arial" w:cs="Arial"/>
                <w:color w:val="000000"/>
                <w:sz w:val="22"/>
                <w:szCs w:val="22"/>
                <w:lang w:val="en-GB"/>
              </w:rPr>
            </w:pPr>
            <w:r w:rsidRPr="00E37EC0">
              <w:rPr>
                <w:rFonts w:ascii="Arial" w:eastAsia="Times New Roman" w:hAnsi="Arial" w:cs="Arial"/>
                <w:color w:val="000000"/>
                <w:sz w:val="22"/>
                <w:szCs w:val="22"/>
                <w:lang w:val="en-GB"/>
              </w:rPr>
              <w:t>The role of flows of people, money, ideas and technology in geopolitical intervention</w:t>
            </w:r>
          </w:p>
        </w:tc>
        <w:tc>
          <w:tcPr>
            <w:tcW w:w="1300" w:type="dxa"/>
            <w:tcBorders>
              <w:top w:val="nil"/>
              <w:left w:val="nil"/>
              <w:bottom w:val="single" w:sz="8" w:space="0" w:color="auto"/>
              <w:right w:val="single" w:sz="8" w:space="0" w:color="auto"/>
            </w:tcBorders>
            <w:shd w:val="clear" w:color="auto" w:fill="auto"/>
            <w:vAlign w:val="center"/>
          </w:tcPr>
          <w:p w14:paraId="6821DEC5"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766C0747"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29601539"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13F2466D"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28ED7507" w14:textId="50688CB7" w:rsidR="00E37EC0" w:rsidRPr="00E37EC0" w:rsidRDefault="00E37EC0" w:rsidP="00E37EC0">
            <w:pPr>
              <w:pStyle w:val="ListParagraph"/>
              <w:numPr>
                <w:ilvl w:val="0"/>
                <w:numId w:val="23"/>
              </w:numPr>
              <w:spacing w:line="276" w:lineRule="auto"/>
              <w:rPr>
                <w:rFonts w:ascii="Arial" w:eastAsia="Times New Roman" w:hAnsi="Arial" w:cs="Arial"/>
                <w:i/>
                <w:color w:val="000000"/>
                <w:sz w:val="22"/>
                <w:szCs w:val="22"/>
                <w:lang w:val="en-GB"/>
              </w:rPr>
            </w:pPr>
            <w:r w:rsidRPr="00E37EC0">
              <w:rPr>
                <w:rFonts w:ascii="Arial" w:eastAsia="Times New Roman" w:hAnsi="Arial" w:cs="Arial"/>
                <w:i/>
                <w:color w:val="000000"/>
                <w:sz w:val="22"/>
                <w:szCs w:val="22"/>
                <w:lang w:val="en-GB"/>
              </w:rPr>
              <w:t>Global governance involves cooperation between organisations at scales from global to local, often in partnership. Case study of strategies for global governance in one area of conflict to illustrate:</w:t>
            </w:r>
          </w:p>
        </w:tc>
        <w:tc>
          <w:tcPr>
            <w:tcW w:w="1300" w:type="dxa"/>
            <w:tcBorders>
              <w:top w:val="nil"/>
              <w:left w:val="nil"/>
              <w:bottom w:val="single" w:sz="8" w:space="0" w:color="auto"/>
              <w:right w:val="single" w:sz="8" w:space="0" w:color="auto"/>
            </w:tcBorders>
            <w:shd w:val="clear" w:color="auto" w:fill="auto"/>
            <w:vAlign w:val="center"/>
          </w:tcPr>
          <w:p w14:paraId="38AF5926"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39FBDBD9"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0E2DF3E5"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59DE5EDE"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33532CCD" w14:textId="14C9DEC1" w:rsidR="00E37EC0" w:rsidRPr="00576C5B" w:rsidRDefault="00E37EC0" w:rsidP="00E37EC0">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I</w:t>
            </w:r>
            <w:r w:rsidRPr="00E37EC0">
              <w:rPr>
                <w:rFonts w:ascii="Arial" w:eastAsia="Times New Roman" w:hAnsi="Arial" w:cs="Arial"/>
                <w:color w:val="000000"/>
                <w:sz w:val="22"/>
                <w:szCs w:val="22"/>
                <w:lang w:val="en-GB"/>
              </w:rPr>
              <w:t>nterventions and interactions of organisations at a range of scales, including the United Nations, a national government and an NGO</w:t>
            </w:r>
          </w:p>
        </w:tc>
        <w:tc>
          <w:tcPr>
            <w:tcW w:w="1300" w:type="dxa"/>
            <w:tcBorders>
              <w:top w:val="nil"/>
              <w:left w:val="nil"/>
              <w:bottom w:val="single" w:sz="8" w:space="0" w:color="auto"/>
              <w:right w:val="single" w:sz="8" w:space="0" w:color="auto"/>
            </w:tcBorders>
            <w:shd w:val="clear" w:color="auto" w:fill="auto"/>
            <w:vAlign w:val="center"/>
          </w:tcPr>
          <w:p w14:paraId="18EA9296"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7A063D5C"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5C6CED74"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64684342"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7BBA71F1" w14:textId="2EC8AEC6" w:rsidR="00E37EC0" w:rsidRPr="00576C5B" w:rsidRDefault="00E37EC0" w:rsidP="00E37EC0">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C</w:t>
            </w:r>
            <w:r w:rsidRPr="00E37EC0">
              <w:rPr>
                <w:rFonts w:ascii="Arial" w:eastAsia="Times New Roman" w:hAnsi="Arial" w:cs="Arial"/>
                <w:color w:val="000000"/>
                <w:sz w:val="22"/>
                <w:szCs w:val="22"/>
                <w:lang w:val="en-GB"/>
              </w:rPr>
              <w:t>onsequences of global governance of the conflict for local communities.</w:t>
            </w:r>
          </w:p>
        </w:tc>
        <w:tc>
          <w:tcPr>
            <w:tcW w:w="1300" w:type="dxa"/>
            <w:tcBorders>
              <w:top w:val="nil"/>
              <w:left w:val="nil"/>
              <w:bottom w:val="single" w:sz="8" w:space="0" w:color="auto"/>
              <w:right w:val="single" w:sz="8" w:space="0" w:color="auto"/>
            </w:tcBorders>
            <w:shd w:val="clear" w:color="auto" w:fill="auto"/>
            <w:vAlign w:val="center"/>
          </w:tcPr>
          <w:p w14:paraId="3AB22AC1"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601EFFDC"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204A7B48"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6110D2ED" w14:textId="77777777" w:rsidTr="00E37EC0">
        <w:trPr>
          <w:trHeight w:val="270"/>
        </w:trPr>
        <w:tc>
          <w:tcPr>
            <w:tcW w:w="14160" w:type="dxa"/>
            <w:gridSpan w:val="4"/>
            <w:tcBorders>
              <w:top w:val="nil"/>
              <w:left w:val="single" w:sz="8" w:space="0" w:color="auto"/>
              <w:bottom w:val="single" w:sz="8" w:space="0" w:color="auto"/>
              <w:right w:val="single" w:sz="8" w:space="0" w:color="auto"/>
            </w:tcBorders>
            <w:shd w:val="clear" w:color="auto" w:fill="EEECE1" w:themeFill="background2"/>
            <w:vAlign w:val="center"/>
          </w:tcPr>
          <w:p w14:paraId="1DFBD46B" w14:textId="2CD76EB5" w:rsidR="00E37EC0" w:rsidRPr="00E37EC0" w:rsidRDefault="00E37EC0" w:rsidP="00E37EC0">
            <w:pPr>
              <w:pStyle w:val="ListParagraph"/>
              <w:numPr>
                <w:ilvl w:val="0"/>
                <w:numId w:val="20"/>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lastRenderedPageBreak/>
              <w:t>How effective is global governance of sovereignty and territorial integrity?</w:t>
            </w:r>
          </w:p>
        </w:tc>
      </w:tr>
      <w:tr w:rsidR="00E37EC0" w:rsidRPr="00576C5B" w14:paraId="084897EE"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7FAE3431" w14:textId="534E5CF4" w:rsidR="00E37EC0" w:rsidRPr="00E37EC0" w:rsidRDefault="00E37EC0" w:rsidP="00E37EC0">
            <w:pPr>
              <w:pStyle w:val="ListParagraph"/>
              <w:numPr>
                <w:ilvl w:val="0"/>
                <w:numId w:val="24"/>
              </w:numPr>
              <w:spacing w:line="276" w:lineRule="auto"/>
              <w:rPr>
                <w:rFonts w:ascii="Arial" w:eastAsia="Times New Roman" w:hAnsi="Arial" w:cs="Arial"/>
                <w:i/>
                <w:color w:val="000000"/>
                <w:sz w:val="22"/>
                <w:szCs w:val="22"/>
                <w:lang w:val="en-GB"/>
              </w:rPr>
            </w:pPr>
            <w:r w:rsidRPr="00E37EC0">
              <w:rPr>
                <w:rFonts w:ascii="Arial" w:eastAsia="Times New Roman" w:hAnsi="Arial" w:cs="Arial"/>
                <w:i/>
                <w:color w:val="000000"/>
                <w:sz w:val="22"/>
                <w:szCs w:val="22"/>
                <w:lang w:val="en-GB"/>
              </w:rPr>
              <w:t>Global governance of sovereignty and territorial integrity has consequences for citizens and places.</w:t>
            </w:r>
          </w:p>
        </w:tc>
        <w:tc>
          <w:tcPr>
            <w:tcW w:w="1300" w:type="dxa"/>
            <w:tcBorders>
              <w:top w:val="nil"/>
              <w:left w:val="nil"/>
              <w:bottom w:val="single" w:sz="8" w:space="0" w:color="auto"/>
              <w:right w:val="single" w:sz="8" w:space="0" w:color="auto"/>
            </w:tcBorders>
            <w:shd w:val="clear" w:color="auto" w:fill="auto"/>
            <w:vAlign w:val="center"/>
          </w:tcPr>
          <w:p w14:paraId="5915473E"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205AF0B7"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5BD15221"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42B8D24F"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416F8337" w14:textId="6F3E8E02" w:rsidR="00E37EC0" w:rsidRDefault="00E37EC0" w:rsidP="00E37EC0">
            <w:pPr>
              <w:spacing w:line="276" w:lineRule="auto"/>
              <w:ind w:left="1440"/>
              <w:rPr>
                <w:rFonts w:ascii="Arial" w:eastAsia="Times New Roman" w:hAnsi="Arial" w:cs="Arial"/>
                <w:color w:val="000000"/>
                <w:sz w:val="22"/>
                <w:szCs w:val="22"/>
                <w:lang w:val="en-GB"/>
              </w:rPr>
            </w:pPr>
            <w:r w:rsidRPr="00E37EC0">
              <w:rPr>
                <w:rFonts w:ascii="Arial" w:eastAsia="Times New Roman" w:hAnsi="Arial" w:cs="Arial"/>
                <w:color w:val="000000"/>
                <w:sz w:val="22"/>
                <w:szCs w:val="22"/>
                <w:lang w:val="en-GB"/>
              </w:rPr>
              <w:t>How the global governance of sovereignty issues has consequences for citizens and places, including short term effects, such as humanitarian aid, and longer term effects, such as changes in political regime.</w:t>
            </w:r>
          </w:p>
        </w:tc>
        <w:tc>
          <w:tcPr>
            <w:tcW w:w="1300" w:type="dxa"/>
            <w:tcBorders>
              <w:top w:val="nil"/>
              <w:left w:val="nil"/>
              <w:bottom w:val="single" w:sz="8" w:space="0" w:color="auto"/>
              <w:right w:val="single" w:sz="8" w:space="0" w:color="auto"/>
            </w:tcBorders>
            <w:shd w:val="clear" w:color="auto" w:fill="auto"/>
            <w:vAlign w:val="center"/>
          </w:tcPr>
          <w:p w14:paraId="6E09A7B3"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03736C40"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7E0C8E37"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4F05566C"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535BB2EE" w14:textId="726FEF85" w:rsidR="00E37EC0" w:rsidRDefault="00E37EC0" w:rsidP="00E37EC0">
            <w:pPr>
              <w:spacing w:line="276" w:lineRule="auto"/>
              <w:ind w:left="1440"/>
              <w:rPr>
                <w:rFonts w:ascii="Arial" w:eastAsia="Times New Roman" w:hAnsi="Arial" w:cs="Arial"/>
                <w:color w:val="000000"/>
                <w:sz w:val="22"/>
                <w:szCs w:val="22"/>
                <w:lang w:val="en-GB"/>
              </w:rPr>
            </w:pPr>
            <w:r w:rsidRPr="00E37EC0">
              <w:rPr>
                <w:rFonts w:ascii="Arial" w:eastAsia="Times New Roman" w:hAnsi="Arial" w:cs="Arial"/>
                <w:color w:val="000000"/>
                <w:sz w:val="22"/>
                <w:szCs w:val="22"/>
                <w:lang w:val="en-GB"/>
              </w:rPr>
              <w:t>How the global governance of territorial integrity issues has consequences for citizens and places, including short term effects, such as maintaining peace, and longer term effects, such as trade relationships.</w:t>
            </w:r>
          </w:p>
        </w:tc>
        <w:tc>
          <w:tcPr>
            <w:tcW w:w="1300" w:type="dxa"/>
            <w:tcBorders>
              <w:top w:val="nil"/>
              <w:left w:val="nil"/>
              <w:bottom w:val="single" w:sz="8" w:space="0" w:color="auto"/>
              <w:right w:val="single" w:sz="8" w:space="0" w:color="auto"/>
            </w:tcBorders>
            <w:shd w:val="clear" w:color="auto" w:fill="auto"/>
            <w:vAlign w:val="center"/>
          </w:tcPr>
          <w:p w14:paraId="7FEC26A7"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2193DED7"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40D88F7C"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7B07CA72"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1DA612DF" w14:textId="3EC64263" w:rsidR="00E37EC0" w:rsidRDefault="00E37EC0" w:rsidP="00E37EC0">
            <w:pPr>
              <w:spacing w:line="276" w:lineRule="auto"/>
              <w:ind w:left="1440"/>
              <w:rPr>
                <w:rFonts w:ascii="Arial" w:eastAsia="Times New Roman" w:hAnsi="Arial" w:cs="Arial"/>
                <w:color w:val="000000"/>
                <w:sz w:val="22"/>
                <w:szCs w:val="22"/>
                <w:lang w:val="en-GB"/>
              </w:rPr>
            </w:pPr>
            <w:r w:rsidRPr="00E37EC0">
              <w:rPr>
                <w:rFonts w:ascii="Arial" w:eastAsia="Times New Roman" w:hAnsi="Arial" w:cs="Arial"/>
                <w:color w:val="000000"/>
                <w:sz w:val="22"/>
                <w:szCs w:val="22"/>
                <w:lang w:val="en-GB"/>
              </w:rPr>
              <w:t>Case study of the impact of global governance of sovereignty or territorial integrity in one LIDC to illustrate and explain:</w:t>
            </w:r>
          </w:p>
        </w:tc>
        <w:tc>
          <w:tcPr>
            <w:tcW w:w="1300" w:type="dxa"/>
            <w:tcBorders>
              <w:top w:val="nil"/>
              <w:left w:val="nil"/>
              <w:bottom w:val="single" w:sz="8" w:space="0" w:color="auto"/>
              <w:right w:val="single" w:sz="8" w:space="0" w:color="auto"/>
            </w:tcBorders>
            <w:shd w:val="clear" w:color="auto" w:fill="auto"/>
            <w:vAlign w:val="center"/>
          </w:tcPr>
          <w:p w14:paraId="072EB8E7"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267818C3"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685AB612"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13C0E9F3"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05FACE47" w14:textId="1DB64794" w:rsidR="00E37EC0" w:rsidRDefault="00E37EC0" w:rsidP="00E37EC0">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E37EC0">
              <w:rPr>
                <w:rFonts w:ascii="Arial" w:eastAsia="Times New Roman" w:hAnsi="Arial" w:cs="Arial"/>
                <w:color w:val="000000"/>
                <w:sz w:val="22"/>
                <w:szCs w:val="22"/>
                <w:lang w:val="en-GB"/>
              </w:rPr>
              <w:t>he sovereignty or territorial integrity issue/issues</w:t>
            </w:r>
          </w:p>
        </w:tc>
        <w:tc>
          <w:tcPr>
            <w:tcW w:w="1300" w:type="dxa"/>
            <w:tcBorders>
              <w:top w:val="nil"/>
              <w:left w:val="nil"/>
              <w:bottom w:val="single" w:sz="8" w:space="0" w:color="auto"/>
              <w:right w:val="single" w:sz="8" w:space="0" w:color="auto"/>
            </w:tcBorders>
            <w:shd w:val="clear" w:color="auto" w:fill="auto"/>
            <w:vAlign w:val="center"/>
          </w:tcPr>
          <w:p w14:paraId="01C8204F"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758C381C"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1F5179F8"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500CFA9C"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0192A125" w14:textId="3EA1CAC8" w:rsidR="00E37EC0" w:rsidRDefault="00E37EC0" w:rsidP="00E37EC0">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E37EC0">
              <w:rPr>
                <w:rFonts w:ascii="Arial" w:eastAsia="Times New Roman" w:hAnsi="Arial" w:cs="Arial"/>
                <w:color w:val="000000"/>
                <w:sz w:val="22"/>
                <w:szCs w:val="22"/>
                <w:lang w:val="en-GB"/>
              </w:rPr>
              <w:t>he global governance strategy/strategies used</w:t>
            </w:r>
          </w:p>
        </w:tc>
        <w:tc>
          <w:tcPr>
            <w:tcW w:w="1300" w:type="dxa"/>
            <w:tcBorders>
              <w:top w:val="nil"/>
              <w:left w:val="nil"/>
              <w:bottom w:val="single" w:sz="8" w:space="0" w:color="auto"/>
              <w:right w:val="single" w:sz="8" w:space="0" w:color="auto"/>
            </w:tcBorders>
            <w:shd w:val="clear" w:color="auto" w:fill="auto"/>
            <w:vAlign w:val="center"/>
          </w:tcPr>
          <w:p w14:paraId="713CA9EF"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3F501715"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7E925D29"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132F32B9"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5ECD3149" w14:textId="4EAD16BD" w:rsidR="00E37EC0" w:rsidRDefault="00E37EC0" w:rsidP="00E37EC0">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O</w:t>
            </w:r>
            <w:r w:rsidRPr="00E37EC0">
              <w:rPr>
                <w:rFonts w:ascii="Arial" w:eastAsia="Times New Roman" w:hAnsi="Arial" w:cs="Arial"/>
                <w:color w:val="000000"/>
                <w:sz w:val="22"/>
                <w:szCs w:val="22"/>
                <w:lang w:val="en-GB"/>
              </w:rPr>
              <w:t>pportunities for stability, growth and development</w:t>
            </w:r>
          </w:p>
        </w:tc>
        <w:tc>
          <w:tcPr>
            <w:tcW w:w="1300" w:type="dxa"/>
            <w:tcBorders>
              <w:top w:val="nil"/>
              <w:left w:val="nil"/>
              <w:bottom w:val="single" w:sz="8" w:space="0" w:color="auto"/>
              <w:right w:val="single" w:sz="8" w:space="0" w:color="auto"/>
            </w:tcBorders>
            <w:shd w:val="clear" w:color="auto" w:fill="auto"/>
            <w:vAlign w:val="center"/>
          </w:tcPr>
          <w:p w14:paraId="00E89FC1"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7745679B"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3CA4A3DD"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E37EC0" w:rsidRPr="00576C5B" w14:paraId="27E9E970" w14:textId="77777777" w:rsidTr="00E37EC0">
        <w:trPr>
          <w:trHeight w:val="270"/>
        </w:trPr>
        <w:tc>
          <w:tcPr>
            <w:tcW w:w="10260" w:type="dxa"/>
            <w:tcBorders>
              <w:top w:val="nil"/>
              <w:left w:val="single" w:sz="8" w:space="0" w:color="auto"/>
              <w:bottom w:val="single" w:sz="8" w:space="0" w:color="auto"/>
              <w:right w:val="single" w:sz="8" w:space="0" w:color="auto"/>
            </w:tcBorders>
            <w:shd w:val="clear" w:color="auto" w:fill="auto"/>
            <w:vAlign w:val="center"/>
          </w:tcPr>
          <w:p w14:paraId="6ED9236A" w14:textId="77A9F090" w:rsidR="00E37EC0" w:rsidRDefault="00E37EC0" w:rsidP="00E37EC0">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C</w:t>
            </w:r>
            <w:r w:rsidRPr="00E37EC0">
              <w:rPr>
                <w:rFonts w:ascii="Arial" w:eastAsia="Times New Roman" w:hAnsi="Arial" w:cs="Arial"/>
                <w:color w:val="000000"/>
                <w:sz w:val="22"/>
                <w:szCs w:val="22"/>
                <w:lang w:val="en-GB"/>
              </w:rPr>
              <w:t>hallenges of inequality and injustices</w:t>
            </w:r>
          </w:p>
        </w:tc>
        <w:tc>
          <w:tcPr>
            <w:tcW w:w="1300" w:type="dxa"/>
            <w:tcBorders>
              <w:top w:val="nil"/>
              <w:left w:val="nil"/>
              <w:bottom w:val="single" w:sz="8" w:space="0" w:color="auto"/>
              <w:right w:val="single" w:sz="8" w:space="0" w:color="auto"/>
            </w:tcBorders>
            <w:shd w:val="clear" w:color="auto" w:fill="auto"/>
            <w:vAlign w:val="center"/>
          </w:tcPr>
          <w:p w14:paraId="1B30893A"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300D4951"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c>
          <w:tcPr>
            <w:tcW w:w="1300" w:type="dxa"/>
            <w:tcBorders>
              <w:top w:val="nil"/>
              <w:left w:val="nil"/>
              <w:bottom w:val="single" w:sz="8" w:space="0" w:color="auto"/>
              <w:right w:val="single" w:sz="8" w:space="0" w:color="auto"/>
            </w:tcBorders>
            <w:shd w:val="clear" w:color="auto" w:fill="auto"/>
            <w:vAlign w:val="center"/>
          </w:tcPr>
          <w:p w14:paraId="08C27AB3" w14:textId="77777777" w:rsidR="00E37EC0" w:rsidRPr="00576C5B" w:rsidRDefault="00E37EC0" w:rsidP="003A16DC">
            <w:pPr>
              <w:spacing w:line="276" w:lineRule="auto"/>
              <w:ind w:firstLineChars="100" w:firstLine="200"/>
              <w:rPr>
                <w:rFonts w:ascii="Arial" w:eastAsia="Times New Roman" w:hAnsi="Arial" w:cs="Arial"/>
                <w:color w:val="000000"/>
                <w:sz w:val="20"/>
                <w:szCs w:val="20"/>
                <w:lang w:val="en-GB"/>
              </w:rPr>
            </w:pPr>
          </w:p>
        </w:tc>
      </w:tr>
      <w:tr w:rsidR="00576C5B" w:rsidRPr="00576C5B" w14:paraId="06D27C58" w14:textId="77777777" w:rsidTr="00576C5B">
        <w:trPr>
          <w:trHeight w:val="300"/>
        </w:trPr>
        <w:tc>
          <w:tcPr>
            <w:tcW w:w="10260" w:type="dxa"/>
            <w:tcBorders>
              <w:top w:val="nil"/>
              <w:left w:val="nil"/>
              <w:bottom w:val="nil"/>
              <w:right w:val="nil"/>
            </w:tcBorders>
            <w:shd w:val="clear" w:color="auto" w:fill="auto"/>
            <w:noWrap/>
            <w:vAlign w:val="bottom"/>
            <w:hideMark/>
          </w:tcPr>
          <w:p w14:paraId="050988AE" w14:textId="77777777" w:rsidR="00576C5B" w:rsidRDefault="00576C5B" w:rsidP="003A16DC">
            <w:pPr>
              <w:spacing w:line="276" w:lineRule="auto"/>
              <w:rPr>
                <w:rFonts w:ascii="Arial" w:eastAsia="Times New Roman" w:hAnsi="Arial" w:cs="Arial"/>
                <w:color w:val="000000"/>
                <w:lang w:val="en-GB"/>
              </w:rPr>
            </w:pPr>
          </w:p>
          <w:p w14:paraId="301A60E3" w14:textId="77777777" w:rsidR="00E37EC0" w:rsidRDefault="00E37EC0" w:rsidP="003A16DC">
            <w:pPr>
              <w:spacing w:line="276" w:lineRule="auto"/>
              <w:rPr>
                <w:rFonts w:ascii="Arial" w:eastAsia="Times New Roman" w:hAnsi="Arial" w:cs="Arial"/>
                <w:color w:val="000000"/>
                <w:lang w:val="en-GB"/>
              </w:rPr>
            </w:pPr>
          </w:p>
          <w:p w14:paraId="4A38EF95" w14:textId="77777777" w:rsidR="00E37EC0" w:rsidRDefault="00E37EC0" w:rsidP="003A16DC">
            <w:pPr>
              <w:spacing w:line="276" w:lineRule="auto"/>
              <w:rPr>
                <w:rFonts w:ascii="Arial" w:eastAsia="Times New Roman" w:hAnsi="Arial" w:cs="Arial"/>
                <w:color w:val="000000"/>
                <w:lang w:val="en-GB"/>
              </w:rPr>
            </w:pPr>
          </w:p>
          <w:p w14:paraId="4EFF0514" w14:textId="77777777" w:rsidR="00E37EC0" w:rsidRDefault="00E37EC0" w:rsidP="003A16DC">
            <w:pPr>
              <w:spacing w:line="276" w:lineRule="auto"/>
              <w:rPr>
                <w:rFonts w:ascii="Arial" w:eastAsia="Times New Roman" w:hAnsi="Arial" w:cs="Arial"/>
                <w:color w:val="000000"/>
                <w:lang w:val="en-GB"/>
              </w:rPr>
            </w:pPr>
          </w:p>
          <w:p w14:paraId="505C71D8" w14:textId="77777777" w:rsidR="00E37EC0" w:rsidRDefault="00E37EC0" w:rsidP="003A16DC">
            <w:pPr>
              <w:spacing w:line="276" w:lineRule="auto"/>
              <w:rPr>
                <w:rFonts w:ascii="Arial" w:eastAsia="Times New Roman" w:hAnsi="Arial" w:cs="Arial"/>
                <w:color w:val="000000"/>
                <w:lang w:val="en-GB"/>
              </w:rPr>
            </w:pPr>
          </w:p>
          <w:p w14:paraId="593C2955" w14:textId="77777777" w:rsidR="00E37EC0" w:rsidRDefault="00E37EC0" w:rsidP="003A16DC">
            <w:pPr>
              <w:spacing w:line="276" w:lineRule="auto"/>
              <w:rPr>
                <w:rFonts w:ascii="Arial" w:eastAsia="Times New Roman" w:hAnsi="Arial" w:cs="Arial"/>
                <w:color w:val="000000"/>
                <w:lang w:val="en-GB"/>
              </w:rPr>
            </w:pPr>
          </w:p>
          <w:p w14:paraId="55102749" w14:textId="77777777" w:rsidR="00E37EC0" w:rsidRDefault="00E37EC0" w:rsidP="003A16DC">
            <w:pPr>
              <w:spacing w:line="276" w:lineRule="auto"/>
              <w:rPr>
                <w:rFonts w:ascii="Arial" w:eastAsia="Times New Roman" w:hAnsi="Arial" w:cs="Arial"/>
                <w:color w:val="000000"/>
                <w:lang w:val="en-GB"/>
              </w:rPr>
            </w:pPr>
          </w:p>
          <w:p w14:paraId="4BA48B8A" w14:textId="77777777" w:rsidR="00E37EC0" w:rsidRDefault="00E37EC0" w:rsidP="003A16DC">
            <w:pPr>
              <w:spacing w:line="276" w:lineRule="auto"/>
              <w:rPr>
                <w:rFonts w:ascii="Arial" w:eastAsia="Times New Roman" w:hAnsi="Arial" w:cs="Arial"/>
                <w:color w:val="000000"/>
                <w:lang w:val="en-GB"/>
              </w:rPr>
            </w:pPr>
          </w:p>
          <w:p w14:paraId="0599005B" w14:textId="77777777" w:rsidR="00E37EC0" w:rsidRDefault="00E37EC0" w:rsidP="003A16DC">
            <w:pPr>
              <w:spacing w:line="276" w:lineRule="auto"/>
              <w:rPr>
                <w:rFonts w:ascii="Arial" w:eastAsia="Times New Roman" w:hAnsi="Arial" w:cs="Arial"/>
                <w:color w:val="000000"/>
                <w:lang w:val="en-GB"/>
              </w:rPr>
            </w:pPr>
          </w:p>
          <w:p w14:paraId="35EB3632" w14:textId="77777777" w:rsidR="00E37EC0" w:rsidRDefault="00E37EC0" w:rsidP="003A16DC">
            <w:pPr>
              <w:spacing w:line="276" w:lineRule="auto"/>
              <w:rPr>
                <w:rFonts w:ascii="Arial" w:eastAsia="Times New Roman" w:hAnsi="Arial" w:cs="Arial"/>
                <w:color w:val="000000"/>
                <w:lang w:val="en-GB"/>
              </w:rPr>
            </w:pPr>
          </w:p>
          <w:p w14:paraId="3BE4435B" w14:textId="77777777" w:rsidR="00E37EC0" w:rsidRDefault="00E37EC0" w:rsidP="003A16DC">
            <w:pPr>
              <w:spacing w:line="276" w:lineRule="auto"/>
              <w:rPr>
                <w:rFonts w:ascii="Arial" w:eastAsia="Times New Roman" w:hAnsi="Arial" w:cs="Arial"/>
                <w:color w:val="000000"/>
                <w:lang w:val="en-GB"/>
              </w:rPr>
            </w:pPr>
          </w:p>
          <w:p w14:paraId="6B338CBB" w14:textId="77777777" w:rsidR="00E37EC0" w:rsidRDefault="00E37EC0" w:rsidP="003A16DC">
            <w:pPr>
              <w:spacing w:line="276" w:lineRule="auto"/>
              <w:rPr>
                <w:rFonts w:ascii="Arial" w:eastAsia="Times New Roman" w:hAnsi="Arial" w:cs="Arial"/>
                <w:color w:val="000000"/>
                <w:lang w:val="en-GB"/>
              </w:rPr>
            </w:pPr>
          </w:p>
          <w:p w14:paraId="3E338491" w14:textId="77777777" w:rsidR="00E37EC0" w:rsidRDefault="00E37EC0" w:rsidP="003A16DC">
            <w:pPr>
              <w:spacing w:line="276" w:lineRule="auto"/>
              <w:rPr>
                <w:rFonts w:ascii="Arial" w:eastAsia="Times New Roman" w:hAnsi="Arial" w:cs="Arial"/>
                <w:color w:val="000000"/>
                <w:lang w:val="en-GB"/>
              </w:rPr>
            </w:pPr>
          </w:p>
          <w:p w14:paraId="74721768" w14:textId="77777777" w:rsidR="00E37EC0" w:rsidRDefault="00E37EC0" w:rsidP="003A16DC">
            <w:pPr>
              <w:spacing w:line="276" w:lineRule="auto"/>
              <w:rPr>
                <w:rFonts w:ascii="Arial" w:eastAsia="Times New Roman" w:hAnsi="Arial" w:cs="Arial"/>
                <w:color w:val="000000"/>
                <w:lang w:val="en-GB"/>
              </w:rPr>
            </w:pPr>
          </w:p>
          <w:p w14:paraId="0164C633" w14:textId="77777777" w:rsidR="00E37EC0" w:rsidRDefault="00E37EC0" w:rsidP="003A16DC">
            <w:pPr>
              <w:spacing w:line="276" w:lineRule="auto"/>
              <w:rPr>
                <w:rFonts w:ascii="Arial" w:eastAsia="Times New Roman" w:hAnsi="Arial" w:cs="Arial"/>
                <w:color w:val="000000"/>
                <w:lang w:val="en-GB"/>
              </w:rPr>
            </w:pPr>
          </w:p>
          <w:p w14:paraId="30FEECD2" w14:textId="77777777" w:rsidR="00E37EC0" w:rsidRDefault="00E37EC0" w:rsidP="003A16DC">
            <w:pPr>
              <w:spacing w:line="276" w:lineRule="auto"/>
              <w:rPr>
                <w:rFonts w:ascii="Arial" w:eastAsia="Times New Roman" w:hAnsi="Arial" w:cs="Arial"/>
                <w:color w:val="000000"/>
                <w:lang w:val="en-GB"/>
              </w:rPr>
            </w:pPr>
          </w:p>
          <w:p w14:paraId="4AF0B54F" w14:textId="77777777" w:rsidR="00E37EC0" w:rsidRDefault="00E37EC0" w:rsidP="003A16DC">
            <w:pPr>
              <w:spacing w:line="276" w:lineRule="auto"/>
              <w:rPr>
                <w:rFonts w:ascii="Arial" w:eastAsia="Times New Roman" w:hAnsi="Arial" w:cs="Arial"/>
                <w:color w:val="000000"/>
                <w:lang w:val="en-GB"/>
              </w:rPr>
            </w:pPr>
          </w:p>
          <w:p w14:paraId="551D74FA" w14:textId="3ECFF4D7" w:rsidR="00E37EC0" w:rsidRPr="00576C5B" w:rsidRDefault="00E37EC0"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661D7B1A"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14087DF3"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24D47D2A" w14:textId="77777777" w:rsidR="00576C5B" w:rsidRPr="00576C5B" w:rsidRDefault="00576C5B" w:rsidP="003A16DC">
            <w:pPr>
              <w:spacing w:line="276" w:lineRule="auto"/>
              <w:rPr>
                <w:rFonts w:ascii="Arial" w:eastAsia="Times New Roman" w:hAnsi="Arial" w:cs="Arial"/>
                <w:color w:val="000000"/>
                <w:lang w:val="en-GB"/>
              </w:rPr>
            </w:pPr>
          </w:p>
        </w:tc>
      </w:tr>
      <w:tr w:rsidR="00576C5B" w:rsidRPr="00576C5B" w14:paraId="35F5ED53" w14:textId="77777777" w:rsidTr="00576C5B">
        <w:trPr>
          <w:trHeight w:val="340"/>
        </w:trPr>
        <w:tc>
          <w:tcPr>
            <w:tcW w:w="10260" w:type="dxa"/>
            <w:tcBorders>
              <w:top w:val="nil"/>
              <w:left w:val="nil"/>
              <w:bottom w:val="nil"/>
              <w:right w:val="nil"/>
            </w:tcBorders>
            <w:shd w:val="clear" w:color="auto" w:fill="auto"/>
            <w:noWrap/>
            <w:vAlign w:val="bottom"/>
            <w:hideMark/>
          </w:tcPr>
          <w:p w14:paraId="53F8E567" w14:textId="1C32B9D8" w:rsidR="00576C5B" w:rsidRPr="00576C5B" w:rsidRDefault="00E37EC0" w:rsidP="003A16DC">
            <w:pPr>
              <w:spacing w:line="276" w:lineRule="auto"/>
              <w:rPr>
                <w:rFonts w:ascii="Arial" w:eastAsia="Times New Roman" w:hAnsi="Arial" w:cs="Arial"/>
                <w:b/>
                <w:bCs/>
                <w:color w:val="000000"/>
                <w:sz w:val="28"/>
                <w:szCs w:val="28"/>
                <w:lang w:val="en-GB"/>
              </w:rPr>
            </w:pPr>
            <w:r>
              <w:rPr>
                <w:rFonts w:ascii="Arial" w:eastAsia="Times New Roman" w:hAnsi="Arial" w:cs="Arial"/>
                <w:b/>
                <w:bCs/>
                <w:color w:val="000000"/>
                <w:sz w:val="28"/>
                <w:szCs w:val="28"/>
                <w:lang w:val="en-GB"/>
              </w:rPr>
              <w:lastRenderedPageBreak/>
              <w:t>Geographical Debates: Future of Food</w:t>
            </w:r>
          </w:p>
        </w:tc>
        <w:tc>
          <w:tcPr>
            <w:tcW w:w="1300" w:type="dxa"/>
            <w:tcBorders>
              <w:top w:val="nil"/>
              <w:left w:val="nil"/>
              <w:bottom w:val="nil"/>
              <w:right w:val="nil"/>
            </w:tcBorders>
            <w:shd w:val="clear" w:color="auto" w:fill="auto"/>
            <w:noWrap/>
            <w:vAlign w:val="bottom"/>
            <w:hideMark/>
          </w:tcPr>
          <w:p w14:paraId="0E858B6B"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34424A09"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6E1EFDA7" w14:textId="77777777" w:rsidR="00576C5B" w:rsidRPr="00576C5B" w:rsidRDefault="00576C5B" w:rsidP="003A16DC">
            <w:pPr>
              <w:spacing w:line="276" w:lineRule="auto"/>
              <w:rPr>
                <w:rFonts w:ascii="Arial" w:eastAsia="Times New Roman" w:hAnsi="Arial" w:cs="Arial"/>
                <w:color w:val="000000"/>
                <w:lang w:val="en-GB"/>
              </w:rPr>
            </w:pPr>
          </w:p>
        </w:tc>
      </w:tr>
      <w:tr w:rsidR="00576C5B" w:rsidRPr="00576C5B" w14:paraId="224CCED1" w14:textId="77777777" w:rsidTr="00576C5B">
        <w:trPr>
          <w:trHeight w:val="300"/>
        </w:trPr>
        <w:tc>
          <w:tcPr>
            <w:tcW w:w="10260" w:type="dxa"/>
            <w:tcBorders>
              <w:top w:val="single" w:sz="8" w:space="0" w:color="auto"/>
              <w:left w:val="single" w:sz="8" w:space="0" w:color="auto"/>
              <w:bottom w:val="nil"/>
              <w:right w:val="single" w:sz="8" w:space="0" w:color="auto"/>
            </w:tcBorders>
            <w:shd w:val="clear" w:color="000000" w:fill="FFFF00"/>
            <w:vAlign w:val="center"/>
            <w:hideMark/>
          </w:tcPr>
          <w:p w14:paraId="7482CC91" w14:textId="77777777" w:rsidR="00576C5B" w:rsidRPr="00576C5B" w:rsidRDefault="00576C5B"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content:  RAG the following throughout, or at the end of the unit.</w:t>
            </w:r>
          </w:p>
        </w:tc>
        <w:tc>
          <w:tcPr>
            <w:tcW w:w="1300" w:type="dxa"/>
            <w:tcBorders>
              <w:top w:val="single" w:sz="8" w:space="0" w:color="auto"/>
              <w:left w:val="nil"/>
              <w:bottom w:val="nil"/>
              <w:right w:val="single" w:sz="8" w:space="0" w:color="auto"/>
            </w:tcBorders>
            <w:shd w:val="clear" w:color="000000" w:fill="FF0000"/>
            <w:vAlign w:val="center"/>
            <w:hideMark/>
          </w:tcPr>
          <w:p w14:paraId="58EEC4BF"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single" w:sz="8" w:space="0" w:color="auto"/>
              <w:left w:val="nil"/>
              <w:bottom w:val="nil"/>
              <w:right w:val="single" w:sz="8" w:space="0" w:color="auto"/>
            </w:tcBorders>
            <w:shd w:val="clear" w:color="000000" w:fill="FFC000"/>
            <w:vAlign w:val="center"/>
            <w:hideMark/>
          </w:tcPr>
          <w:p w14:paraId="5AFEA6C8"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single" w:sz="8" w:space="0" w:color="auto"/>
              <w:left w:val="nil"/>
              <w:bottom w:val="nil"/>
              <w:right w:val="single" w:sz="8" w:space="0" w:color="auto"/>
            </w:tcBorders>
            <w:shd w:val="clear" w:color="000000" w:fill="00CC66"/>
            <w:vAlign w:val="center"/>
            <w:hideMark/>
          </w:tcPr>
          <w:p w14:paraId="765126DC"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576C5B" w:rsidRPr="00576C5B" w14:paraId="5C2C972F" w14:textId="77777777" w:rsidTr="00E37EC0">
        <w:trPr>
          <w:trHeight w:val="300"/>
        </w:trPr>
        <w:tc>
          <w:tcPr>
            <w:tcW w:w="14160"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7A6FC5E" w14:textId="08269EAE" w:rsidR="00576C5B" w:rsidRPr="00E37EC0" w:rsidRDefault="00E37EC0" w:rsidP="00E37EC0">
            <w:pPr>
              <w:pStyle w:val="ListParagraph"/>
              <w:numPr>
                <w:ilvl w:val="0"/>
                <w:numId w:val="25"/>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What is food security and why is it of global significance?</w:t>
            </w:r>
          </w:p>
        </w:tc>
      </w:tr>
      <w:tr w:rsidR="00576C5B" w:rsidRPr="00576C5B" w14:paraId="16D11802"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hideMark/>
          </w:tcPr>
          <w:p w14:paraId="35B0DBCA" w14:textId="16E7669F" w:rsidR="00576C5B" w:rsidRPr="00A105BE" w:rsidRDefault="00A105BE" w:rsidP="00A105BE">
            <w:pPr>
              <w:pStyle w:val="ListParagraph"/>
              <w:numPr>
                <w:ilvl w:val="0"/>
                <w:numId w:val="26"/>
              </w:numPr>
              <w:spacing w:line="276" w:lineRule="auto"/>
              <w:rPr>
                <w:rFonts w:ascii="Arial" w:eastAsia="Times New Roman" w:hAnsi="Arial" w:cs="Arial"/>
                <w:color w:val="000000"/>
                <w:sz w:val="22"/>
                <w:szCs w:val="22"/>
                <w:lang w:val="en-GB"/>
              </w:rPr>
            </w:pPr>
            <w:r w:rsidRPr="00A105BE">
              <w:rPr>
                <w:rFonts w:ascii="Arial" w:eastAsia="Times New Roman" w:hAnsi="Arial" w:cs="Arial"/>
                <w:i/>
                <w:color w:val="000000"/>
                <w:sz w:val="22"/>
                <w:szCs w:val="22"/>
                <w:lang w:val="en-GB"/>
              </w:rPr>
              <w:t>The concept of food security is complex and patterns of food security varies spatially</w:t>
            </w:r>
            <w:r w:rsidRPr="00A105BE">
              <w:rPr>
                <w:rFonts w:ascii="Arial" w:eastAsia="Times New Roman" w:hAnsi="Arial" w:cs="Arial"/>
                <w:color w:val="000000"/>
                <w:sz w:val="22"/>
                <w:szCs w:val="22"/>
                <w:lang w:val="en-GB"/>
              </w:rPr>
              <w:t>.</w:t>
            </w:r>
          </w:p>
        </w:tc>
        <w:tc>
          <w:tcPr>
            <w:tcW w:w="1300" w:type="dxa"/>
            <w:tcBorders>
              <w:top w:val="nil"/>
              <w:left w:val="nil"/>
              <w:bottom w:val="single" w:sz="4" w:space="0" w:color="auto"/>
              <w:right w:val="single" w:sz="4" w:space="0" w:color="auto"/>
            </w:tcBorders>
            <w:shd w:val="clear" w:color="auto" w:fill="auto"/>
            <w:noWrap/>
            <w:vAlign w:val="bottom"/>
            <w:hideMark/>
          </w:tcPr>
          <w:p w14:paraId="5CEC959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B32DCEC"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69525699"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A105BE" w:rsidRPr="00576C5B" w14:paraId="76B91E07"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4BC3335" w14:textId="69A48077" w:rsidR="00A105BE" w:rsidRPr="00576C5B" w:rsidRDefault="00A105BE" w:rsidP="00A105BE">
            <w:pPr>
              <w:spacing w:line="276" w:lineRule="auto"/>
              <w:ind w:left="1440"/>
              <w:rPr>
                <w:rFonts w:ascii="Arial" w:eastAsia="Times New Roman" w:hAnsi="Arial" w:cs="Arial"/>
                <w:color w:val="000000"/>
                <w:sz w:val="22"/>
                <w:szCs w:val="22"/>
                <w:lang w:val="en-GB"/>
              </w:rPr>
            </w:pPr>
            <w:r w:rsidRPr="00A105BE">
              <w:rPr>
                <w:rFonts w:ascii="Arial" w:eastAsia="Times New Roman" w:hAnsi="Arial" w:cs="Arial"/>
                <w:color w:val="000000"/>
                <w:sz w:val="22"/>
                <w:szCs w:val="22"/>
                <w:lang w:val="en-GB"/>
              </w:rPr>
              <w:t>Defining what it means to be food secure and understanding that the concept of food security is built on three pillars of food access, food availability and food use.</w:t>
            </w:r>
          </w:p>
        </w:tc>
        <w:tc>
          <w:tcPr>
            <w:tcW w:w="1300" w:type="dxa"/>
            <w:tcBorders>
              <w:top w:val="nil"/>
              <w:left w:val="nil"/>
              <w:bottom w:val="single" w:sz="4" w:space="0" w:color="auto"/>
              <w:right w:val="single" w:sz="4" w:space="0" w:color="auto"/>
            </w:tcBorders>
            <w:shd w:val="clear" w:color="auto" w:fill="auto"/>
            <w:noWrap/>
            <w:vAlign w:val="bottom"/>
          </w:tcPr>
          <w:p w14:paraId="430525BC"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78580F4"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7B0DA73"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302F9F6F"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4262F4D" w14:textId="3502FECD" w:rsidR="00A105BE" w:rsidRPr="00576C5B" w:rsidRDefault="00A105BE" w:rsidP="00A105BE">
            <w:pPr>
              <w:spacing w:line="276" w:lineRule="auto"/>
              <w:ind w:left="1440"/>
              <w:rPr>
                <w:rFonts w:ascii="Arial" w:eastAsia="Times New Roman" w:hAnsi="Arial" w:cs="Arial"/>
                <w:color w:val="000000"/>
                <w:sz w:val="22"/>
                <w:szCs w:val="22"/>
                <w:lang w:val="en-GB"/>
              </w:rPr>
            </w:pPr>
            <w:r w:rsidRPr="00A105BE">
              <w:rPr>
                <w:rFonts w:ascii="Arial" w:eastAsia="Times New Roman" w:hAnsi="Arial" w:cs="Arial"/>
                <w:color w:val="000000"/>
                <w:sz w:val="22"/>
                <w:szCs w:val="22"/>
                <w:lang w:val="en-GB"/>
              </w:rPr>
              <w:t>Current trends in global food security using data such as undernourishment and hunger statistics and the Global Food Security Index.</w:t>
            </w:r>
          </w:p>
        </w:tc>
        <w:tc>
          <w:tcPr>
            <w:tcW w:w="1300" w:type="dxa"/>
            <w:tcBorders>
              <w:top w:val="nil"/>
              <w:left w:val="nil"/>
              <w:bottom w:val="single" w:sz="4" w:space="0" w:color="auto"/>
              <w:right w:val="single" w:sz="4" w:space="0" w:color="auto"/>
            </w:tcBorders>
            <w:shd w:val="clear" w:color="auto" w:fill="auto"/>
            <w:noWrap/>
            <w:vAlign w:val="bottom"/>
          </w:tcPr>
          <w:p w14:paraId="17F165BB"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2D878B9"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59C171D"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7EE76501"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3893690" w14:textId="187B0B06" w:rsidR="00A105BE" w:rsidRPr="00576C5B" w:rsidRDefault="00A105BE" w:rsidP="00A105BE">
            <w:pPr>
              <w:spacing w:line="276" w:lineRule="auto"/>
              <w:ind w:left="1440"/>
              <w:rPr>
                <w:rFonts w:ascii="Arial" w:eastAsia="Times New Roman" w:hAnsi="Arial" w:cs="Arial"/>
                <w:color w:val="000000"/>
                <w:sz w:val="22"/>
                <w:szCs w:val="22"/>
                <w:lang w:val="en-GB"/>
              </w:rPr>
            </w:pPr>
            <w:r w:rsidRPr="00A105BE">
              <w:rPr>
                <w:rFonts w:ascii="Arial" w:eastAsia="Times New Roman" w:hAnsi="Arial" w:cs="Arial"/>
                <w:color w:val="000000"/>
                <w:sz w:val="22"/>
                <w:szCs w:val="22"/>
                <w:lang w:val="en-GB"/>
              </w:rPr>
              <w:t>How the pattern of food security is dynamic and varies both between and within countries.</w:t>
            </w:r>
          </w:p>
        </w:tc>
        <w:tc>
          <w:tcPr>
            <w:tcW w:w="1300" w:type="dxa"/>
            <w:tcBorders>
              <w:top w:val="nil"/>
              <w:left w:val="nil"/>
              <w:bottom w:val="single" w:sz="4" w:space="0" w:color="auto"/>
              <w:right w:val="single" w:sz="4" w:space="0" w:color="auto"/>
            </w:tcBorders>
            <w:shd w:val="clear" w:color="auto" w:fill="auto"/>
            <w:noWrap/>
            <w:vAlign w:val="bottom"/>
          </w:tcPr>
          <w:p w14:paraId="11FEF048"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C54B5F2"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8D5032B"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3B75471B"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B86DA0B" w14:textId="5B430C20" w:rsidR="00A105BE" w:rsidRPr="00A105BE" w:rsidRDefault="00A105BE" w:rsidP="00A105BE">
            <w:pPr>
              <w:pStyle w:val="ListParagraph"/>
              <w:numPr>
                <w:ilvl w:val="0"/>
                <w:numId w:val="26"/>
              </w:numPr>
              <w:spacing w:line="276" w:lineRule="auto"/>
              <w:rPr>
                <w:rFonts w:ascii="Arial" w:eastAsia="Times New Roman" w:hAnsi="Arial" w:cs="Arial"/>
                <w:i/>
                <w:color w:val="000000"/>
                <w:sz w:val="22"/>
                <w:szCs w:val="22"/>
                <w:lang w:val="en-GB"/>
              </w:rPr>
            </w:pPr>
            <w:r w:rsidRPr="00A105BE">
              <w:rPr>
                <w:rFonts w:ascii="Arial" w:eastAsia="Times New Roman" w:hAnsi="Arial" w:cs="Arial"/>
                <w:i/>
                <w:color w:val="000000"/>
                <w:sz w:val="22"/>
                <w:szCs w:val="22"/>
                <w:lang w:val="en-GB"/>
              </w:rPr>
              <w:t>Food is a precious resource and global food production can be viewed as an interconnected system.</w:t>
            </w:r>
          </w:p>
        </w:tc>
        <w:tc>
          <w:tcPr>
            <w:tcW w:w="1300" w:type="dxa"/>
            <w:tcBorders>
              <w:top w:val="nil"/>
              <w:left w:val="nil"/>
              <w:bottom w:val="single" w:sz="4" w:space="0" w:color="auto"/>
              <w:right w:val="single" w:sz="4" w:space="0" w:color="auto"/>
            </w:tcBorders>
            <w:shd w:val="clear" w:color="auto" w:fill="auto"/>
            <w:noWrap/>
            <w:vAlign w:val="bottom"/>
          </w:tcPr>
          <w:p w14:paraId="6F67A0F9"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5976D82"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D511A93"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2C85EBE3"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937D781" w14:textId="5863F379" w:rsidR="00A105BE" w:rsidRPr="00576C5B" w:rsidRDefault="00A105BE" w:rsidP="00A105BE">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 xml:space="preserve">The physical </w:t>
            </w:r>
            <w:r w:rsidRPr="00A105BE">
              <w:rPr>
                <w:rFonts w:ascii="Arial" w:eastAsia="Times New Roman" w:hAnsi="Arial" w:cs="Arial"/>
                <w:color w:val="000000"/>
                <w:sz w:val="22"/>
                <w:szCs w:val="22"/>
                <w:lang w:val="en-GB"/>
              </w:rPr>
              <w:t>conditions required for growing food including, air, climate, soil and water.</w:t>
            </w:r>
          </w:p>
        </w:tc>
        <w:tc>
          <w:tcPr>
            <w:tcW w:w="1300" w:type="dxa"/>
            <w:tcBorders>
              <w:top w:val="nil"/>
              <w:left w:val="nil"/>
              <w:bottom w:val="single" w:sz="4" w:space="0" w:color="auto"/>
              <w:right w:val="single" w:sz="4" w:space="0" w:color="auto"/>
            </w:tcBorders>
            <w:shd w:val="clear" w:color="auto" w:fill="auto"/>
            <w:noWrap/>
            <w:vAlign w:val="bottom"/>
          </w:tcPr>
          <w:p w14:paraId="6E53754F"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2C844DF"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806EB84"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60C820C0"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8C6C07A" w14:textId="690EB24C" w:rsidR="00A105BE" w:rsidRPr="00576C5B" w:rsidRDefault="00A105BE" w:rsidP="00A105BE">
            <w:pPr>
              <w:spacing w:line="276" w:lineRule="auto"/>
              <w:ind w:left="1440"/>
              <w:rPr>
                <w:rFonts w:ascii="Arial" w:eastAsia="Times New Roman" w:hAnsi="Arial" w:cs="Arial"/>
                <w:color w:val="000000"/>
                <w:sz w:val="22"/>
                <w:szCs w:val="22"/>
                <w:lang w:val="en-GB"/>
              </w:rPr>
            </w:pPr>
            <w:r w:rsidRPr="00A105BE">
              <w:rPr>
                <w:rFonts w:ascii="Arial" w:eastAsia="Times New Roman" w:hAnsi="Arial" w:cs="Arial"/>
                <w:color w:val="000000"/>
                <w:sz w:val="22"/>
                <w:szCs w:val="22"/>
                <w:lang w:val="en-GB"/>
              </w:rPr>
              <w:t>How feeding the world is a complex system of growing, processing, transporting and disposing of consumer waste.</w:t>
            </w:r>
          </w:p>
        </w:tc>
        <w:tc>
          <w:tcPr>
            <w:tcW w:w="1300" w:type="dxa"/>
            <w:tcBorders>
              <w:top w:val="nil"/>
              <w:left w:val="nil"/>
              <w:bottom w:val="single" w:sz="4" w:space="0" w:color="auto"/>
              <w:right w:val="single" w:sz="4" w:space="0" w:color="auto"/>
            </w:tcBorders>
            <w:shd w:val="clear" w:color="auto" w:fill="auto"/>
            <w:noWrap/>
            <w:vAlign w:val="bottom"/>
          </w:tcPr>
          <w:p w14:paraId="7BD2FCFB"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8402257"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F7258DD"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5A42B6D0"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3405821" w14:textId="60C48474" w:rsidR="00A105BE" w:rsidRPr="00576C5B" w:rsidRDefault="00A105BE" w:rsidP="00A105BE">
            <w:pPr>
              <w:spacing w:line="276" w:lineRule="auto"/>
              <w:ind w:left="1440"/>
              <w:rPr>
                <w:rFonts w:ascii="Arial" w:eastAsia="Times New Roman" w:hAnsi="Arial" w:cs="Arial"/>
                <w:color w:val="000000"/>
                <w:sz w:val="22"/>
                <w:szCs w:val="22"/>
                <w:lang w:val="en-GB"/>
              </w:rPr>
            </w:pPr>
            <w:r w:rsidRPr="00A105BE">
              <w:rPr>
                <w:rFonts w:ascii="Arial" w:eastAsia="Times New Roman" w:hAnsi="Arial" w:cs="Arial"/>
                <w:color w:val="000000"/>
                <w:sz w:val="22"/>
                <w:szCs w:val="22"/>
                <w:lang w:val="en-GB"/>
              </w:rPr>
              <w:t>How food production methods vary from intensive to extensive and subsistence to commercial.</w:t>
            </w:r>
          </w:p>
        </w:tc>
        <w:tc>
          <w:tcPr>
            <w:tcW w:w="1300" w:type="dxa"/>
            <w:tcBorders>
              <w:top w:val="nil"/>
              <w:left w:val="nil"/>
              <w:bottom w:val="single" w:sz="4" w:space="0" w:color="auto"/>
              <w:right w:val="single" w:sz="4" w:space="0" w:color="auto"/>
            </w:tcBorders>
            <w:shd w:val="clear" w:color="auto" w:fill="auto"/>
            <w:noWrap/>
            <w:vAlign w:val="bottom"/>
          </w:tcPr>
          <w:p w14:paraId="7681BAFC"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9EF3CF2"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A02033B"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1C817942"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5CF3B3C" w14:textId="7D51496F" w:rsidR="00A105BE" w:rsidRPr="00A105BE" w:rsidRDefault="00A105BE" w:rsidP="00A105BE">
            <w:pPr>
              <w:pStyle w:val="ListParagraph"/>
              <w:numPr>
                <w:ilvl w:val="0"/>
                <w:numId w:val="26"/>
              </w:numPr>
              <w:spacing w:line="276" w:lineRule="auto"/>
              <w:rPr>
                <w:rFonts w:ascii="Arial" w:eastAsia="Times New Roman" w:hAnsi="Arial" w:cs="Arial"/>
                <w:i/>
                <w:color w:val="000000"/>
                <w:sz w:val="22"/>
                <w:szCs w:val="22"/>
                <w:lang w:val="en-GB"/>
              </w:rPr>
            </w:pPr>
            <w:r w:rsidRPr="00A105BE">
              <w:rPr>
                <w:rFonts w:ascii="Arial" w:eastAsia="Times New Roman" w:hAnsi="Arial" w:cs="Arial"/>
                <w:i/>
                <w:color w:val="000000"/>
                <w:sz w:val="22"/>
                <w:szCs w:val="22"/>
                <w:lang w:val="en-GB"/>
              </w:rPr>
              <w:t>Globalisation is changing the food industry.</w:t>
            </w:r>
          </w:p>
        </w:tc>
        <w:tc>
          <w:tcPr>
            <w:tcW w:w="1300" w:type="dxa"/>
            <w:tcBorders>
              <w:top w:val="nil"/>
              <w:left w:val="nil"/>
              <w:bottom w:val="single" w:sz="4" w:space="0" w:color="auto"/>
              <w:right w:val="single" w:sz="4" w:space="0" w:color="auto"/>
            </w:tcBorders>
            <w:shd w:val="clear" w:color="auto" w:fill="auto"/>
            <w:noWrap/>
            <w:vAlign w:val="bottom"/>
          </w:tcPr>
          <w:p w14:paraId="1A2031F6"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0296795"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F77A854"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7EAF8342"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F8ED3C4" w14:textId="092ED1BE" w:rsidR="00A105BE" w:rsidRPr="00576C5B" w:rsidRDefault="00A105BE" w:rsidP="00A105BE">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 xml:space="preserve">The influence of globalisation </w:t>
            </w:r>
            <w:r w:rsidRPr="00A105BE">
              <w:rPr>
                <w:rFonts w:ascii="Arial" w:eastAsia="Times New Roman" w:hAnsi="Arial" w:cs="Arial"/>
                <w:color w:val="000000"/>
                <w:sz w:val="22"/>
                <w:szCs w:val="22"/>
                <w:lang w:val="en-GB"/>
              </w:rPr>
              <w:t>on the food industry such as increased demand and global tastes.</w:t>
            </w:r>
          </w:p>
        </w:tc>
        <w:tc>
          <w:tcPr>
            <w:tcW w:w="1300" w:type="dxa"/>
            <w:tcBorders>
              <w:top w:val="nil"/>
              <w:left w:val="nil"/>
              <w:bottom w:val="single" w:sz="4" w:space="0" w:color="auto"/>
              <w:right w:val="single" w:sz="4" w:space="0" w:color="auto"/>
            </w:tcBorders>
            <w:shd w:val="clear" w:color="auto" w:fill="auto"/>
            <w:noWrap/>
            <w:vAlign w:val="bottom"/>
          </w:tcPr>
          <w:p w14:paraId="155ED9E7"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2DA2245"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561A97A"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43C243EC"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43EC726" w14:textId="019680E6" w:rsidR="00A105BE" w:rsidRPr="00576C5B" w:rsidRDefault="00A105BE" w:rsidP="00A105BE">
            <w:pPr>
              <w:spacing w:line="276" w:lineRule="auto"/>
              <w:ind w:left="1440"/>
              <w:rPr>
                <w:rFonts w:ascii="Arial" w:eastAsia="Times New Roman" w:hAnsi="Arial" w:cs="Arial"/>
                <w:color w:val="000000"/>
                <w:sz w:val="22"/>
                <w:szCs w:val="22"/>
                <w:lang w:val="en-GB"/>
              </w:rPr>
            </w:pPr>
            <w:r w:rsidRPr="00A105BE">
              <w:rPr>
                <w:rFonts w:ascii="Arial" w:eastAsia="Times New Roman" w:hAnsi="Arial" w:cs="Arial"/>
                <w:color w:val="000000"/>
                <w:sz w:val="22"/>
                <w:szCs w:val="22"/>
                <w:lang w:val="en-GB"/>
              </w:rPr>
              <w:t>Globalisation of the food industry creates a number of issues including food miles, inequality between TNCs and small suppliers, obesity and price crisis.</w:t>
            </w:r>
          </w:p>
        </w:tc>
        <w:tc>
          <w:tcPr>
            <w:tcW w:w="1300" w:type="dxa"/>
            <w:tcBorders>
              <w:top w:val="nil"/>
              <w:left w:val="nil"/>
              <w:bottom w:val="single" w:sz="4" w:space="0" w:color="auto"/>
              <w:right w:val="single" w:sz="4" w:space="0" w:color="auto"/>
            </w:tcBorders>
            <w:shd w:val="clear" w:color="auto" w:fill="auto"/>
            <w:noWrap/>
            <w:vAlign w:val="bottom"/>
          </w:tcPr>
          <w:p w14:paraId="276AF9C9"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DFD6CF5"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E49E426"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2912BB98"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49F01777" w14:textId="347C0D2E" w:rsidR="00A105BE" w:rsidRPr="00576C5B" w:rsidRDefault="00A105BE" w:rsidP="00A105BE">
            <w:pPr>
              <w:spacing w:line="276" w:lineRule="auto"/>
              <w:ind w:left="1440"/>
              <w:rPr>
                <w:rFonts w:ascii="Arial" w:eastAsia="Times New Roman" w:hAnsi="Arial" w:cs="Arial"/>
                <w:color w:val="000000"/>
                <w:sz w:val="22"/>
                <w:szCs w:val="22"/>
                <w:lang w:val="en-GB"/>
              </w:rPr>
            </w:pPr>
            <w:r w:rsidRPr="00A105BE">
              <w:rPr>
                <w:rFonts w:ascii="Arial" w:eastAsia="Times New Roman" w:hAnsi="Arial" w:cs="Arial"/>
                <w:color w:val="000000"/>
                <w:sz w:val="22"/>
                <w:szCs w:val="22"/>
                <w:lang w:val="en-GB"/>
              </w:rPr>
              <w:t>Globalisation of the food industry creates a number of opportunities including technological innovation, short-term food relief and consumer choice.</w:t>
            </w:r>
          </w:p>
        </w:tc>
        <w:tc>
          <w:tcPr>
            <w:tcW w:w="1300" w:type="dxa"/>
            <w:tcBorders>
              <w:top w:val="nil"/>
              <w:left w:val="nil"/>
              <w:bottom w:val="single" w:sz="4" w:space="0" w:color="auto"/>
              <w:right w:val="single" w:sz="4" w:space="0" w:color="auto"/>
            </w:tcBorders>
            <w:shd w:val="clear" w:color="auto" w:fill="auto"/>
            <w:noWrap/>
            <w:vAlign w:val="bottom"/>
          </w:tcPr>
          <w:p w14:paraId="1AC1092C"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A89A7C2"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DF5C852"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49A4B7BC" w14:textId="77777777" w:rsidTr="00A105BE">
        <w:trPr>
          <w:trHeight w:val="300"/>
        </w:trPr>
        <w:tc>
          <w:tcPr>
            <w:tcW w:w="14160" w:type="dxa"/>
            <w:gridSpan w:val="4"/>
            <w:tcBorders>
              <w:top w:val="nil"/>
              <w:left w:val="single" w:sz="4" w:space="0" w:color="auto"/>
              <w:bottom w:val="single" w:sz="4" w:space="0" w:color="auto"/>
              <w:right w:val="single" w:sz="4" w:space="0" w:color="auto"/>
            </w:tcBorders>
            <w:shd w:val="clear" w:color="auto" w:fill="EEECE1" w:themeFill="background2"/>
            <w:vAlign w:val="center"/>
          </w:tcPr>
          <w:p w14:paraId="48B4581A" w14:textId="02633F7A" w:rsidR="00A105BE" w:rsidRPr="00A105BE" w:rsidRDefault="00A105BE" w:rsidP="00A105BE">
            <w:pPr>
              <w:pStyle w:val="ListParagraph"/>
              <w:numPr>
                <w:ilvl w:val="0"/>
                <w:numId w:val="25"/>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What are the causes of inequality in global food supply?</w:t>
            </w:r>
          </w:p>
        </w:tc>
      </w:tr>
      <w:tr w:rsidR="009365E4" w:rsidRPr="00576C5B" w14:paraId="5F6EB5EA"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076D106" w14:textId="3311AE7E" w:rsidR="009365E4" w:rsidRPr="00A105BE" w:rsidRDefault="009365E4" w:rsidP="009365E4">
            <w:pPr>
              <w:pStyle w:val="ListParagraph"/>
              <w:numPr>
                <w:ilvl w:val="0"/>
                <w:numId w:val="28"/>
              </w:numPr>
              <w:spacing w:line="276" w:lineRule="auto"/>
              <w:rPr>
                <w:rFonts w:ascii="Arial" w:eastAsia="Times New Roman" w:hAnsi="Arial" w:cs="Arial"/>
                <w:i/>
                <w:color w:val="000000"/>
                <w:sz w:val="22"/>
                <w:szCs w:val="22"/>
                <w:lang w:val="en-GB"/>
              </w:rPr>
            </w:pPr>
            <w:r w:rsidRPr="0052547F">
              <w:rPr>
                <w:rFonts w:ascii="Arial" w:eastAsia="Times New Roman" w:hAnsi="Arial" w:cs="Arial"/>
                <w:i/>
                <w:color w:val="000000"/>
                <w:sz w:val="22"/>
                <w:szCs w:val="22"/>
                <w:lang w:val="en-GB"/>
              </w:rPr>
              <w:t>A number of interrelated factors can influence food security.</w:t>
            </w:r>
          </w:p>
        </w:tc>
        <w:tc>
          <w:tcPr>
            <w:tcW w:w="1300" w:type="dxa"/>
            <w:tcBorders>
              <w:top w:val="nil"/>
              <w:left w:val="nil"/>
              <w:bottom w:val="single" w:sz="4" w:space="0" w:color="auto"/>
              <w:right w:val="single" w:sz="4" w:space="0" w:color="auto"/>
            </w:tcBorders>
            <w:shd w:val="clear" w:color="auto" w:fill="auto"/>
            <w:noWrap/>
            <w:vAlign w:val="bottom"/>
          </w:tcPr>
          <w:p w14:paraId="793DBF4C" w14:textId="77777777" w:rsidR="009365E4" w:rsidRPr="00576C5B" w:rsidRDefault="009365E4" w:rsidP="009365E4">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0E0CAEF" w14:textId="77777777" w:rsidR="009365E4" w:rsidRPr="00576C5B" w:rsidRDefault="009365E4" w:rsidP="009365E4">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AD60445" w14:textId="77777777" w:rsidR="009365E4" w:rsidRPr="00576C5B" w:rsidRDefault="009365E4" w:rsidP="009365E4">
            <w:pPr>
              <w:spacing w:line="276" w:lineRule="auto"/>
              <w:rPr>
                <w:rFonts w:ascii="Arial" w:eastAsia="Times New Roman" w:hAnsi="Arial" w:cs="Arial"/>
                <w:color w:val="000000"/>
                <w:lang w:val="en-GB"/>
              </w:rPr>
            </w:pPr>
          </w:p>
        </w:tc>
      </w:tr>
      <w:tr w:rsidR="009365E4" w:rsidRPr="00576C5B" w14:paraId="194947EC"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62B1DA1" w14:textId="2132A353" w:rsidR="009365E4" w:rsidRPr="00A105BE" w:rsidRDefault="009365E4" w:rsidP="009365E4">
            <w:pPr>
              <w:spacing w:line="276" w:lineRule="auto"/>
              <w:ind w:left="1440"/>
              <w:rPr>
                <w:rFonts w:ascii="Arial" w:eastAsia="Times New Roman" w:hAnsi="Arial" w:cs="Arial"/>
                <w:color w:val="000000"/>
                <w:sz w:val="22"/>
                <w:szCs w:val="22"/>
                <w:lang w:val="en-GB"/>
              </w:rPr>
            </w:pPr>
            <w:r w:rsidRPr="0052547F">
              <w:rPr>
                <w:rFonts w:ascii="Arial" w:eastAsia="Times New Roman" w:hAnsi="Arial" w:cs="Arial"/>
                <w:color w:val="000000"/>
                <w:sz w:val="22"/>
                <w:szCs w:val="22"/>
                <w:lang w:val="en-GB"/>
              </w:rPr>
              <w:t>Understand the range of physical factors that affect food security across the globe such as geology, soil, length of growing season.</w:t>
            </w:r>
          </w:p>
        </w:tc>
        <w:tc>
          <w:tcPr>
            <w:tcW w:w="1300" w:type="dxa"/>
            <w:tcBorders>
              <w:top w:val="nil"/>
              <w:left w:val="nil"/>
              <w:bottom w:val="single" w:sz="4" w:space="0" w:color="auto"/>
              <w:right w:val="single" w:sz="4" w:space="0" w:color="auto"/>
            </w:tcBorders>
            <w:shd w:val="clear" w:color="auto" w:fill="auto"/>
            <w:noWrap/>
            <w:vAlign w:val="bottom"/>
          </w:tcPr>
          <w:p w14:paraId="6F1CA199" w14:textId="77777777" w:rsidR="009365E4" w:rsidRPr="00576C5B" w:rsidRDefault="009365E4" w:rsidP="009365E4">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8704B04" w14:textId="77777777" w:rsidR="009365E4" w:rsidRPr="00576C5B" w:rsidRDefault="009365E4" w:rsidP="009365E4">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6FAA99A" w14:textId="77777777" w:rsidR="009365E4" w:rsidRPr="00576C5B" w:rsidRDefault="009365E4" w:rsidP="009365E4">
            <w:pPr>
              <w:spacing w:line="276" w:lineRule="auto"/>
              <w:rPr>
                <w:rFonts w:ascii="Arial" w:eastAsia="Times New Roman" w:hAnsi="Arial" w:cs="Arial"/>
                <w:color w:val="000000"/>
                <w:lang w:val="en-GB"/>
              </w:rPr>
            </w:pPr>
          </w:p>
        </w:tc>
      </w:tr>
      <w:tr w:rsidR="009365E4" w:rsidRPr="00576C5B" w14:paraId="67D0ADC8"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E0AAC08" w14:textId="41F2DD3C" w:rsidR="009365E4" w:rsidRPr="00A105BE" w:rsidRDefault="009365E4" w:rsidP="009365E4">
            <w:pPr>
              <w:spacing w:line="276" w:lineRule="auto"/>
              <w:ind w:left="1440"/>
              <w:rPr>
                <w:rFonts w:ascii="Arial" w:eastAsia="Times New Roman" w:hAnsi="Arial" w:cs="Arial"/>
                <w:color w:val="000000"/>
                <w:sz w:val="22"/>
                <w:szCs w:val="22"/>
                <w:lang w:val="en-GB"/>
              </w:rPr>
            </w:pPr>
            <w:r w:rsidRPr="0052547F">
              <w:rPr>
                <w:rFonts w:ascii="Arial" w:eastAsia="Times New Roman" w:hAnsi="Arial" w:cs="Arial"/>
                <w:color w:val="000000"/>
                <w:sz w:val="22"/>
                <w:szCs w:val="22"/>
                <w:lang w:val="en-GB"/>
              </w:rPr>
              <w:t>The social, economic and political factors affecting food security such as land ownership systems, competition and land grabbing and how these vary from place to place</w:t>
            </w:r>
          </w:p>
        </w:tc>
        <w:tc>
          <w:tcPr>
            <w:tcW w:w="1300" w:type="dxa"/>
            <w:tcBorders>
              <w:top w:val="nil"/>
              <w:left w:val="nil"/>
              <w:bottom w:val="single" w:sz="4" w:space="0" w:color="auto"/>
              <w:right w:val="single" w:sz="4" w:space="0" w:color="auto"/>
            </w:tcBorders>
            <w:shd w:val="clear" w:color="auto" w:fill="auto"/>
            <w:noWrap/>
            <w:vAlign w:val="bottom"/>
          </w:tcPr>
          <w:p w14:paraId="1A765ECA" w14:textId="77777777" w:rsidR="009365E4" w:rsidRPr="00576C5B" w:rsidRDefault="009365E4" w:rsidP="009365E4">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A1F217B" w14:textId="77777777" w:rsidR="009365E4" w:rsidRPr="00576C5B" w:rsidRDefault="009365E4" w:rsidP="009365E4">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7544B12" w14:textId="77777777" w:rsidR="009365E4" w:rsidRPr="00576C5B" w:rsidRDefault="009365E4" w:rsidP="009365E4">
            <w:pPr>
              <w:spacing w:line="276" w:lineRule="auto"/>
              <w:rPr>
                <w:rFonts w:ascii="Arial" w:eastAsia="Times New Roman" w:hAnsi="Arial" w:cs="Arial"/>
                <w:color w:val="000000"/>
                <w:lang w:val="en-GB"/>
              </w:rPr>
            </w:pPr>
          </w:p>
        </w:tc>
      </w:tr>
      <w:tr w:rsidR="009365E4" w:rsidRPr="00576C5B" w14:paraId="7CA4251D"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806022E" w14:textId="25DA15C7" w:rsidR="009365E4" w:rsidRPr="00A105BE" w:rsidRDefault="009365E4" w:rsidP="009365E4">
            <w:pPr>
              <w:spacing w:line="276" w:lineRule="auto"/>
              <w:ind w:left="1440"/>
              <w:rPr>
                <w:rFonts w:ascii="Arial" w:eastAsia="Times New Roman" w:hAnsi="Arial" w:cs="Arial"/>
                <w:color w:val="000000"/>
                <w:sz w:val="22"/>
                <w:szCs w:val="22"/>
                <w:lang w:val="en-GB"/>
              </w:rPr>
            </w:pPr>
            <w:r w:rsidRPr="0052547F">
              <w:rPr>
                <w:rFonts w:ascii="Arial" w:eastAsia="Times New Roman" w:hAnsi="Arial" w:cs="Arial"/>
                <w:color w:val="000000"/>
                <w:sz w:val="22"/>
                <w:szCs w:val="22"/>
                <w:lang w:val="en-GB"/>
              </w:rPr>
              <w:t xml:space="preserve">Theoretical positions on food security including Malthusian and </w:t>
            </w:r>
            <w:proofErr w:type="spellStart"/>
            <w:r w:rsidRPr="0052547F">
              <w:rPr>
                <w:rFonts w:ascii="Arial" w:eastAsia="Times New Roman" w:hAnsi="Arial" w:cs="Arial"/>
                <w:color w:val="000000"/>
                <w:sz w:val="22"/>
                <w:szCs w:val="22"/>
                <w:lang w:val="en-GB"/>
              </w:rPr>
              <w:t>Boserupian</w:t>
            </w:r>
            <w:proofErr w:type="spellEnd"/>
            <w:r w:rsidRPr="0052547F">
              <w:rPr>
                <w:rFonts w:ascii="Arial" w:eastAsia="Times New Roman" w:hAnsi="Arial" w:cs="Arial"/>
                <w:color w:val="000000"/>
                <w:sz w:val="22"/>
                <w:szCs w:val="22"/>
                <w:lang w:val="en-GB"/>
              </w:rPr>
              <w:t xml:space="preserve"> scenarios.</w:t>
            </w:r>
          </w:p>
        </w:tc>
        <w:tc>
          <w:tcPr>
            <w:tcW w:w="1300" w:type="dxa"/>
            <w:tcBorders>
              <w:top w:val="nil"/>
              <w:left w:val="nil"/>
              <w:bottom w:val="single" w:sz="4" w:space="0" w:color="auto"/>
              <w:right w:val="single" w:sz="4" w:space="0" w:color="auto"/>
            </w:tcBorders>
            <w:shd w:val="clear" w:color="auto" w:fill="auto"/>
            <w:noWrap/>
            <w:vAlign w:val="bottom"/>
          </w:tcPr>
          <w:p w14:paraId="698E51A9" w14:textId="77777777" w:rsidR="009365E4" w:rsidRPr="00576C5B" w:rsidRDefault="009365E4" w:rsidP="009365E4">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3DFAE05" w14:textId="77777777" w:rsidR="009365E4" w:rsidRPr="00576C5B" w:rsidRDefault="009365E4" w:rsidP="009365E4">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7239F55" w14:textId="77777777" w:rsidR="009365E4" w:rsidRPr="00576C5B" w:rsidRDefault="009365E4" w:rsidP="009365E4">
            <w:pPr>
              <w:spacing w:line="276" w:lineRule="auto"/>
              <w:rPr>
                <w:rFonts w:ascii="Arial" w:eastAsia="Times New Roman" w:hAnsi="Arial" w:cs="Arial"/>
                <w:color w:val="000000"/>
                <w:lang w:val="en-GB"/>
              </w:rPr>
            </w:pPr>
          </w:p>
        </w:tc>
      </w:tr>
      <w:tr w:rsidR="009365E4" w:rsidRPr="00576C5B" w14:paraId="0654A67A"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9BCCE57" w14:textId="77777777" w:rsidR="009365E4" w:rsidRDefault="009365E4" w:rsidP="009365E4">
            <w:pPr>
              <w:spacing w:line="276" w:lineRule="auto"/>
              <w:ind w:left="1440"/>
              <w:rPr>
                <w:rFonts w:ascii="Arial" w:eastAsia="Times New Roman" w:hAnsi="Arial" w:cs="Arial"/>
                <w:color w:val="000000"/>
                <w:sz w:val="22"/>
                <w:szCs w:val="22"/>
                <w:lang w:val="en-GB"/>
              </w:rPr>
            </w:pPr>
            <w:r w:rsidRPr="0052547F">
              <w:rPr>
                <w:rFonts w:ascii="Arial" w:eastAsia="Times New Roman" w:hAnsi="Arial" w:cs="Arial"/>
                <w:color w:val="000000"/>
                <w:sz w:val="22"/>
                <w:szCs w:val="22"/>
                <w:lang w:val="en-GB"/>
              </w:rPr>
              <w:t>Case study of one place to illustrate how human and physical factors are/have combined to cause issues with food security</w:t>
            </w:r>
          </w:p>
          <w:p w14:paraId="650E1CA6" w14:textId="296BDAFC" w:rsidR="009365E4" w:rsidRPr="00A105BE" w:rsidRDefault="009365E4" w:rsidP="009365E4">
            <w:pPr>
              <w:spacing w:line="276" w:lineRule="auto"/>
              <w:ind w:left="1440"/>
              <w:rPr>
                <w:rFonts w:ascii="Arial" w:eastAsia="Times New Roman" w:hAnsi="Arial" w:cs="Arial"/>
                <w:color w:val="000000"/>
                <w:sz w:val="22"/>
                <w:szCs w:val="22"/>
                <w:lang w:val="en-GB"/>
              </w:rPr>
            </w:pPr>
            <w:bookmarkStart w:id="0" w:name="_GoBack"/>
            <w:bookmarkEnd w:id="0"/>
          </w:p>
        </w:tc>
        <w:tc>
          <w:tcPr>
            <w:tcW w:w="1300" w:type="dxa"/>
            <w:tcBorders>
              <w:top w:val="nil"/>
              <w:left w:val="nil"/>
              <w:bottom w:val="single" w:sz="4" w:space="0" w:color="auto"/>
              <w:right w:val="single" w:sz="4" w:space="0" w:color="auto"/>
            </w:tcBorders>
            <w:shd w:val="clear" w:color="auto" w:fill="auto"/>
            <w:noWrap/>
            <w:vAlign w:val="bottom"/>
          </w:tcPr>
          <w:p w14:paraId="696E053D" w14:textId="77777777" w:rsidR="009365E4" w:rsidRPr="00576C5B" w:rsidRDefault="009365E4" w:rsidP="009365E4">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CCBD572" w14:textId="77777777" w:rsidR="009365E4" w:rsidRPr="00576C5B" w:rsidRDefault="009365E4" w:rsidP="009365E4">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2C8398C" w14:textId="77777777" w:rsidR="009365E4" w:rsidRPr="00576C5B" w:rsidRDefault="009365E4" w:rsidP="009365E4">
            <w:pPr>
              <w:spacing w:line="276" w:lineRule="auto"/>
              <w:rPr>
                <w:rFonts w:ascii="Arial" w:eastAsia="Times New Roman" w:hAnsi="Arial" w:cs="Arial"/>
                <w:color w:val="000000"/>
                <w:lang w:val="en-GB"/>
              </w:rPr>
            </w:pPr>
          </w:p>
        </w:tc>
      </w:tr>
      <w:tr w:rsidR="002B0EA0" w:rsidRPr="00576C5B" w14:paraId="07A1C129" w14:textId="77777777" w:rsidTr="002B0EA0">
        <w:trPr>
          <w:trHeight w:val="300"/>
        </w:trPr>
        <w:tc>
          <w:tcPr>
            <w:tcW w:w="14160" w:type="dxa"/>
            <w:gridSpan w:val="4"/>
            <w:tcBorders>
              <w:top w:val="nil"/>
              <w:left w:val="single" w:sz="4" w:space="0" w:color="auto"/>
              <w:bottom w:val="single" w:sz="4" w:space="0" w:color="auto"/>
              <w:right w:val="single" w:sz="4" w:space="0" w:color="auto"/>
            </w:tcBorders>
            <w:shd w:val="clear" w:color="auto" w:fill="EEECE1" w:themeFill="background2"/>
            <w:vAlign w:val="center"/>
          </w:tcPr>
          <w:p w14:paraId="23978A4F" w14:textId="6EA3D826" w:rsidR="002B0EA0" w:rsidRPr="002B0EA0" w:rsidRDefault="002B0EA0" w:rsidP="002B0EA0">
            <w:pPr>
              <w:pStyle w:val="ListParagraph"/>
              <w:numPr>
                <w:ilvl w:val="0"/>
                <w:numId w:val="25"/>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lastRenderedPageBreak/>
              <w:t>What are the threats to global food security?</w:t>
            </w:r>
          </w:p>
        </w:tc>
      </w:tr>
      <w:tr w:rsidR="002B0EA0" w:rsidRPr="00576C5B" w14:paraId="354DEB56"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4BE8948B" w14:textId="5EE135A3" w:rsidR="002B0EA0" w:rsidRPr="002B0EA0" w:rsidRDefault="002B0EA0" w:rsidP="002B0EA0">
            <w:pPr>
              <w:pStyle w:val="ListParagraph"/>
              <w:numPr>
                <w:ilvl w:val="0"/>
                <w:numId w:val="31"/>
              </w:numPr>
              <w:spacing w:line="276" w:lineRule="auto"/>
              <w:rPr>
                <w:rFonts w:ascii="Arial" w:eastAsia="Times New Roman" w:hAnsi="Arial" w:cs="Arial"/>
                <w:i/>
                <w:color w:val="000000"/>
                <w:sz w:val="22"/>
                <w:szCs w:val="22"/>
                <w:lang w:val="en-GB"/>
              </w:rPr>
            </w:pPr>
            <w:r w:rsidRPr="002B0EA0">
              <w:rPr>
                <w:rFonts w:ascii="Arial" w:eastAsia="Times New Roman" w:hAnsi="Arial" w:cs="Arial"/>
                <w:i/>
                <w:color w:val="000000"/>
                <w:sz w:val="22"/>
                <w:szCs w:val="22"/>
                <w:lang w:val="en-GB"/>
              </w:rPr>
              <w:t>Risks to food security can be identified to highlight the most vulnerable societies.</w:t>
            </w:r>
          </w:p>
        </w:tc>
        <w:tc>
          <w:tcPr>
            <w:tcW w:w="1300" w:type="dxa"/>
            <w:tcBorders>
              <w:top w:val="nil"/>
              <w:left w:val="nil"/>
              <w:bottom w:val="single" w:sz="4" w:space="0" w:color="auto"/>
              <w:right w:val="single" w:sz="4" w:space="0" w:color="auto"/>
            </w:tcBorders>
            <w:shd w:val="clear" w:color="auto" w:fill="auto"/>
            <w:noWrap/>
            <w:vAlign w:val="bottom"/>
          </w:tcPr>
          <w:p w14:paraId="349773D6"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1439C54"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9D11637"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26B2E252"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A9B346B" w14:textId="22D659EB" w:rsid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Regions, countries and people whose food security is most at risk across the development spectrum</w:t>
            </w:r>
          </w:p>
        </w:tc>
        <w:tc>
          <w:tcPr>
            <w:tcW w:w="1300" w:type="dxa"/>
            <w:tcBorders>
              <w:top w:val="nil"/>
              <w:left w:val="nil"/>
              <w:bottom w:val="single" w:sz="4" w:space="0" w:color="auto"/>
              <w:right w:val="single" w:sz="4" w:space="0" w:color="auto"/>
            </w:tcBorders>
            <w:shd w:val="clear" w:color="auto" w:fill="auto"/>
            <w:noWrap/>
            <w:vAlign w:val="bottom"/>
          </w:tcPr>
          <w:p w14:paraId="0F36E62F"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8294F79"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3DAA9D9"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66FDC37F"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32839BA8" w14:textId="250E43BA" w:rsid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 xml:space="preserve">Why issues related to storage or distribution create geographical </w:t>
            </w:r>
            <w:proofErr w:type="spellStart"/>
            <w:r w:rsidRPr="002B0EA0">
              <w:rPr>
                <w:rFonts w:ascii="Arial" w:eastAsia="Times New Roman" w:hAnsi="Arial" w:cs="Arial"/>
                <w:color w:val="000000"/>
                <w:sz w:val="22"/>
                <w:szCs w:val="22"/>
                <w:lang w:val="en-GB"/>
              </w:rPr>
              <w:t>pinchpoints</w:t>
            </w:r>
            <w:proofErr w:type="spellEnd"/>
            <w:r w:rsidRPr="002B0EA0">
              <w:rPr>
                <w:rFonts w:ascii="Arial" w:eastAsia="Times New Roman" w:hAnsi="Arial" w:cs="Arial"/>
                <w:color w:val="000000"/>
                <w:sz w:val="22"/>
                <w:szCs w:val="22"/>
                <w:lang w:val="en-GB"/>
              </w:rPr>
              <w:t xml:space="preserve"> where food security is at risk, such as the Suez Canal.</w:t>
            </w:r>
          </w:p>
        </w:tc>
        <w:tc>
          <w:tcPr>
            <w:tcW w:w="1300" w:type="dxa"/>
            <w:tcBorders>
              <w:top w:val="nil"/>
              <w:left w:val="nil"/>
              <w:bottom w:val="single" w:sz="4" w:space="0" w:color="auto"/>
              <w:right w:val="single" w:sz="4" w:space="0" w:color="auto"/>
            </w:tcBorders>
            <w:shd w:val="clear" w:color="auto" w:fill="auto"/>
            <w:noWrap/>
            <w:vAlign w:val="bottom"/>
          </w:tcPr>
          <w:p w14:paraId="7DF74B14"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308304F"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C320BDC"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2D055EE8"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47B2B17" w14:textId="5AE0D184" w:rsid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The physical and human causes of desertification and how this changes ecosystems to increase risks to food security.</w:t>
            </w:r>
          </w:p>
        </w:tc>
        <w:tc>
          <w:tcPr>
            <w:tcW w:w="1300" w:type="dxa"/>
            <w:tcBorders>
              <w:top w:val="nil"/>
              <w:left w:val="nil"/>
              <w:bottom w:val="single" w:sz="4" w:space="0" w:color="auto"/>
              <w:right w:val="single" w:sz="4" w:space="0" w:color="auto"/>
            </w:tcBorders>
            <w:shd w:val="clear" w:color="auto" w:fill="auto"/>
            <w:noWrap/>
            <w:vAlign w:val="bottom"/>
          </w:tcPr>
          <w:p w14:paraId="3430FFF4"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6D7F68D"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61A60EE"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7723AE1A"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4ED64FF9" w14:textId="58A9A663" w:rsid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Case study of one dryland area including</w:t>
            </w:r>
          </w:p>
        </w:tc>
        <w:tc>
          <w:tcPr>
            <w:tcW w:w="1300" w:type="dxa"/>
            <w:tcBorders>
              <w:top w:val="nil"/>
              <w:left w:val="nil"/>
              <w:bottom w:val="single" w:sz="4" w:space="0" w:color="auto"/>
              <w:right w:val="single" w:sz="4" w:space="0" w:color="auto"/>
            </w:tcBorders>
            <w:shd w:val="clear" w:color="auto" w:fill="auto"/>
            <w:noWrap/>
            <w:vAlign w:val="bottom"/>
          </w:tcPr>
          <w:p w14:paraId="0EC6E338"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F079410"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0C816E8"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21C9B882"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3FDC579F" w14:textId="3CA72B38" w:rsidR="002B0EA0" w:rsidRDefault="002B0EA0" w:rsidP="002B0EA0">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F</w:t>
            </w:r>
            <w:r w:rsidRPr="002B0EA0">
              <w:rPr>
                <w:rFonts w:ascii="Arial" w:eastAsia="Times New Roman" w:hAnsi="Arial" w:cs="Arial"/>
                <w:color w:val="000000"/>
                <w:sz w:val="22"/>
                <w:szCs w:val="22"/>
                <w:lang w:val="en-GB"/>
              </w:rPr>
              <w:t>ood security risks and vulnerability are influenced by the specific ecosystem, climate and hydrology</w:t>
            </w:r>
          </w:p>
        </w:tc>
        <w:tc>
          <w:tcPr>
            <w:tcW w:w="1300" w:type="dxa"/>
            <w:tcBorders>
              <w:top w:val="nil"/>
              <w:left w:val="nil"/>
              <w:bottom w:val="single" w:sz="4" w:space="0" w:color="auto"/>
              <w:right w:val="single" w:sz="4" w:space="0" w:color="auto"/>
            </w:tcBorders>
            <w:shd w:val="clear" w:color="auto" w:fill="auto"/>
            <w:noWrap/>
            <w:vAlign w:val="bottom"/>
          </w:tcPr>
          <w:p w14:paraId="031A3AE5"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0520549"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5A18DCE"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25CE3A5A"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F9D4B3E" w14:textId="38150F3C" w:rsidR="002B0EA0" w:rsidRDefault="002B0EA0" w:rsidP="002B0EA0">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W</w:t>
            </w:r>
            <w:r w:rsidRPr="002B0EA0">
              <w:rPr>
                <w:rFonts w:ascii="Arial" w:eastAsia="Times New Roman" w:hAnsi="Arial" w:cs="Arial"/>
                <w:color w:val="000000"/>
                <w:sz w:val="22"/>
                <w:szCs w:val="22"/>
                <w:lang w:val="en-GB"/>
              </w:rPr>
              <w:t xml:space="preserve">orsening factors such as population change, </w:t>
            </w:r>
            <w:proofErr w:type="spellStart"/>
            <w:r w:rsidRPr="002B0EA0">
              <w:rPr>
                <w:rFonts w:ascii="Arial" w:eastAsia="Times New Roman" w:hAnsi="Arial" w:cs="Arial"/>
                <w:color w:val="000000"/>
                <w:sz w:val="22"/>
                <w:szCs w:val="22"/>
                <w:lang w:val="en-GB"/>
              </w:rPr>
              <w:t>landgrabbing</w:t>
            </w:r>
            <w:proofErr w:type="spellEnd"/>
            <w:r w:rsidRPr="002B0EA0">
              <w:rPr>
                <w:rFonts w:ascii="Arial" w:eastAsia="Times New Roman" w:hAnsi="Arial" w:cs="Arial"/>
                <w:color w:val="000000"/>
                <w:sz w:val="22"/>
                <w:szCs w:val="22"/>
                <w:lang w:val="en-GB"/>
              </w:rPr>
              <w:t xml:space="preserve"> and climate change</w:t>
            </w:r>
          </w:p>
        </w:tc>
        <w:tc>
          <w:tcPr>
            <w:tcW w:w="1300" w:type="dxa"/>
            <w:tcBorders>
              <w:top w:val="nil"/>
              <w:left w:val="nil"/>
              <w:bottom w:val="single" w:sz="4" w:space="0" w:color="auto"/>
              <w:right w:val="single" w:sz="4" w:space="0" w:color="auto"/>
            </w:tcBorders>
            <w:shd w:val="clear" w:color="auto" w:fill="auto"/>
            <w:noWrap/>
            <w:vAlign w:val="bottom"/>
          </w:tcPr>
          <w:p w14:paraId="205C3642"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C9A4651"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58837B8"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230F975A"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39E0E35" w14:textId="07E3622C" w:rsidR="002B0EA0" w:rsidRPr="002B0EA0" w:rsidRDefault="002B0EA0" w:rsidP="002B0EA0">
            <w:pPr>
              <w:pStyle w:val="ListParagraph"/>
              <w:numPr>
                <w:ilvl w:val="0"/>
                <w:numId w:val="31"/>
              </w:numPr>
              <w:spacing w:line="276" w:lineRule="auto"/>
              <w:rPr>
                <w:rFonts w:ascii="Arial" w:eastAsia="Times New Roman" w:hAnsi="Arial" w:cs="Arial"/>
                <w:i/>
                <w:color w:val="000000"/>
                <w:sz w:val="22"/>
                <w:szCs w:val="22"/>
                <w:lang w:val="en-GB"/>
              </w:rPr>
            </w:pPr>
            <w:r w:rsidRPr="002B0EA0">
              <w:rPr>
                <w:rFonts w:ascii="Arial" w:eastAsia="Times New Roman" w:hAnsi="Arial" w:cs="Arial"/>
                <w:i/>
                <w:color w:val="000000"/>
                <w:sz w:val="22"/>
                <w:szCs w:val="22"/>
                <w:lang w:val="en-GB"/>
              </w:rPr>
              <w:t>The food system is vulnerable to shocks that can impact food security.</w:t>
            </w:r>
          </w:p>
        </w:tc>
        <w:tc>
          <w:tcPr>
            <w:tcW w:w="1300" w:type="dxa"/>
            <w:tcBorders>
              <w:top w:val="nil"/>
              <w:left w:val="nil"/>
              <w:bottom w:val="single" w:sz="4" w:space="0" w:color="auto"/>
              <w:right w:val="single" w:sz="4" w:space="0" w:color="auto"/>
            </w:tcBorders>
            <w:shd w:val="clear" w:color="auto" w:fill="auto"/>
            <w:noWrap/>
            <w:vAlign w:val="bottom"/>
          </w:tcPr>
          <w:p w14:paraId="1193FD45"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567F6D6"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075677B"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61A93C1F"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208065F" w14:textId="278C5810" w:rsid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How climate change is leading to increasing frequency of extreme weather events such as wild-fire, El-Nino, floods, and drought which can affect food production.</w:t>
            </w:r>
          </w:p>
        </w:tc>
        <w:tc>
          <w:tcPr>
            <w:tcW w:w="1300" w:type="dxa"/>
            <w:tcBorders>
              <w:top w:val="nil"/>
              <w:left w:val="nil"/>
              <w:bottom w:val="single" w:sz="4" w:space="0" w:color="auto"/>
              <w:right w:val="single" w:sz="4" w:space="0" w:color="auto"/>
            </w:tcBorders>
            <w:shd w:val="clear" w:color="auto" w:fill="auto"/>
            <w:noWrap/>
            <w:vAlign w:val="bottom"/>
          </w:tcPr>
          <w:p w14:paraId="68E94E3D"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96B714B"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9E6431C"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7F6C8AD8"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33A899DB" w14:textId="4E1EB59B" w:rsidR="002B0EA0" w:rsidRP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How water scarcity can exacerbate food production issues</w:t>
            </w:r>
          </w:p>
        </w:tc>
        <w:tc>
          <w:tcPr>
            <w:tcW w:w="1300" w:type="dxa"/>
            <w:tcBorders>
              <w:top w:val="nil"/>
              <w:left w:val="nil"/>
              <w:bottom w:val="single" w:sz="4" w:space="0" w:color="auto"/>
              <w:right w:val="single" w:sz="4" w:space="0" w:color="auto"/>
            </w:tcBorders>
            <w:shd w:val="clear" w:color="auto" w:fill="auto"/>
            <w:noWrap/>
            <w:vAlign w:val="bottom"/>
          </w:tcPr>
          <w:p w14:paraId="66232D97"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E98DB2F"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91D9866"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64BE2FE7"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C7BD9CD" w14:textId="1D93722C" w:rsidR="002B0EA0" w:rsidRP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How tectonic hazards can influence food production and distribution.</w:t>
            </w:r>
          </w:p>
        </w:tc>
        <w:tc>
          <w:tcPr>
            <w:tcW w:w="1300" w:type="dxa"/>
            <w:tcBorders>
              <w:top w:val="nil"/>
              <w:left w:val="nil"/>
              <w:bottom w:val="single" w:sz="4" w:space="0" w:color="auto"/>
              <w:right w:val="single" w:sz="4" w:space="0" w:color="auto"/>
            </w:tcBorders>
            <w:shd w:val="clear" w:color="auto" w:fill="auto"/>
            <w:noWrap/>
            <w:vAlign w:val="bottom"/>
          </w:tcPr>
          <w:p w14:paraId="565F557A"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25F1884"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53C48B6"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0C148BE8"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476F583C" w14:textId="2823ADC1" w:rsidR="002B0EA0" w:rsidRP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 xml:space="preserve">Case study of one indigenous farming technique in an </w:t>
            </w:r>
            <w:proofErr w:type="spellStart"/>
            <w:r w:rsidRPr="002B0EA0">
              <w:rPr>
                <w:rFonts w:ascii="Arial" w:eastAsia="Times New Roman" w:hAnsi="Arial" w:cs="Arial"/>
                <w:color w:val="000000"/>
                <w:sz w:val="22"/>
                <w:szCs w:val="22"/>
                <w:lang w:val="en-GB"/>
              </w:rPr>
              <w:t>exteme</w:t>
            </w:r>
            <w:proofErr w:type="spellEnd"/>
            <w:r w:rsidRPr="002B0EA0">
              <w:rPr>
                <w:rFonts w:ascii="Arial" w:eastAsia="Times New Roman" w:hAnsi="Arial" w:cs="Arial"/>
                <w:color w:val="000000"/>
                <w:sz w:val="22"/>
                <w:szCs w:val="22"/>
                <w:lang w:val="en-GB"/>
              </w:rPr>
              <w:t xml:space="preserve"> environment, such as the Arctic, including:</w:t>
            </w:r>
          </w:p>
        </w:tc>
        <w:tc>
          <w:tcPr>
            <w:tcW w:w="1300" w:type="dxa"/>
            <w:tcBorders>
              <w:top w:val="nil"/>
              <w:left w:val="nil"/>
              <w:bottom w:val="single" w:sz="4" w:space="0" w:color="auto"/>
              <w:right w:val="single" w:sz="4" w:space="0" w:color="auto"/>
            </w:tcBorders>
            <w:shd w:val="clear" w:color="auto" w:fill="auto"/>
            <w:noWrap/>
            <w:vAlign w:val="bottom"/>
          </w:tcPr>
          <w:p w14:paraId="1598CD77"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20F15A4"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7BDEC07"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2DD12450"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3423F776" w14:textId="31DF55E0" w:rsidR="002B0EA0" w:rsidRPr="002B0EA0" w:rsidRDefault="002B0EA0" w:rsidP="002B0EA0">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B0EA0">
              <w:rPr>
                <w:rFonts w:ascii="Arial" w:eastAsia="Times New Roman" w:hAnsi="Arial" w:cs="Arial"/>
                <w:color w:val="000000"/>
                <w:sz w:val="22"/>
                <w:szCs w:val="22"/>
                <w:lang w:val="en-GB"/>
              </w:rPr>
              <w:t>he physical conditions of the environment including ecosystems, terrain and climate.</w:t>
            </w:r>
          </w:p>
        </w:tc>
        <w:tc>
          <w:tcPr>
            <w:tcW w:w="1300" w:type="dxa"/>
            <w:tcBorders>
              <w:top w:val="nil"/>
              <w:left w:val="nil"/>
              <w:bottom w:val="single" w:sz="4" w:space="0" w:color="auto"/>
              <w:right w:val="single" w:sz="4" w:space="0" w:color="auto"/>
            </w:tcBorders>
            <w:shd w:val="clear" w:color="auto" w:fill="auto"/>
            <w:noWrap/>
            <w:vAlign w:val="bottom"/>
          </w:tcPr>
          <w:p w14:paraId="62D94308"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3ED6997"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5F89DFA"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49AB9752"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9DFDFD3" w14:textId="6BE17757" w:rsidR="002B0EA0" w:rsidRPr="002B0EA0" w:rsidRDefault="002B0EA0" w:rsidP="002B0EA0">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F</w:t>
            </w:r>
            <w:r w:rsidRPr="002B0EA0">
              <w:rPr>
                <w:rFonts w:ascii="Arial" w:eastAsia="Times New Roman" w:hAnsi="Arial" w:cs="Arial"/>
                <w:color w:val="000000"/>
                <w:sz w:val="22"/>
                <w:szCs w:val="22"/>
                <w:lang w:val="en-GB"/>
              </w:rPr>
              <w:t>ood production methods used by indigenous people in the environment</w:t>
            </w:r>
          </w:p>
        </w:tc>
        <w:tc>
          <w:tcPr>
            <w:tcW w:w="1300" w:type="dxa"/>
            <w:tcBorders>
              <w:top w:val="nil"/>
              <w:left w:val="nil"/>
              <w:bottom w:val="single" w:sz="4" w:space="0" w:color="auto"/>
              <w:right w:val="single" w:sz="4" w:space="0" w:color="auto"/>
            </w:tcBorders>
            <w:shd w:val="clear" w:color="auto" w:fill="auto"/>
            <w:noWrap/>
            <w:vAlign w:val="bottom"/>
          </w:tcPr>
          <w:p w14:paraId="1C9A9053"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09F7E91"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1C76648"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092D5868"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C5FF2C8" w14:textId="549EEBC7" w:rsidR="002B0EA0" w:rsidRPr="002B0EA0" w:rsidRDefault="002B0EA0" w:rsidP="002B0EA0">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B0EA0">
              <w:rPr>
                <w:rFonts w:ascii="Arial" w:eastAsia="Times New Roman" w:hAnsi="Arial" w:cs="Arial"/>
                <w:color w:val="000000"/>
                <w:sz w:val="22"/>
                <w:szCs w:val="22"/>
                <w:lang w:val="en-GB"/>
              </w:rPr>
              <w:t xml:space="preserve">hreats to the indigenous </w:t>
            </w:r>
            <w:proofErr w:type="gramStart"/>
            <w:r w:rsidRPr="002B0EA0">
              <w:rPr>
                <w:rFonts w:ascii="Arial" w:eastAsia="Times New Roman" w:hAnsi="Arial" w:cs="Arial"/>
                <w:color w:val="000000"/>
                <w:sz w:val="22"/>
                <w:szCs w:val="22"/>
                <w:lang w:val="en-GB"/>
              </w:rPr>
              <w:t>groups</w:t>
            </w:r>
            <w:proofErr w:type="gramEnd"/>
            <w:r w:rsidRPr="002B0EA0">
              <w:rPr>
                <w:rFonts w:ascii="Arial" w:eastAsia="Times New Roman" w:hAnsi="Arial" w:cs="Arial"/>
                <w:color w:val="000000"/>
                <w:sz w:val="22"/>
                <w:szCs w:val="22"/>
                <w:lang w:val="en-GB"/>
              </w:rPr>
              <w:t xml:space="preserve"> food security.</w:t>
            </w:r>
          </w:p>
        </w:tc>
        <w:tc>
          <w:tcPr>
            <w:tcW w:w="1300" w:type="dxa"/>
            <w:tcBorders>
              <w:top w:val="nil"/>
              <w:left w:val="nil"/>
              <w:bottom w:val="single" w:sz="4" w:space="0" w:color="auto"/>
              <w:right w:val="single" w:sz="4" w:space="0" w:color="auto"/>
            </w:tcBorders>
            <w:shd w:val="clear" w:color="auto" w:fill="auto"/>
            <w:noWrap/>
            <w:vAlign w:val="bottom"/>
          </w:tcPr>
          <w:p w14:paraId="37F1CAA8"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1F86D5D"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2887CED" w14:textId="77777777" w:rsidR="002B0EA0" w:rsidRPr="00576C5B" w:rsidRDefault="002B0EA0" w:rsidP="003A16DC">
            <w:pPr>
              <w:spacing w:line="276" w:lineRule="auto"/>
              <w:rPr>
                <w:rFonts w:ascii="Arial" w:eastAsia="Times New Roman" w:hAnsi="Arial" w:cs="Arial"/>
                <w:color w:val="000000"/>
                <w:lang w:val="en-GB"/>
              </w:rPr>
            </w:pPr>
          </w:p>
        </w:tc>
      </w:tr>
      <w:tr w:rsidR="00A105BE" w:rsidRPr="00576C5B" w14:paraId="047C9170" w14:textId="77777777" w:rsidTr="00A105BE">
        <w:trPr>
          <w:trHeight w:val="300"/>
        </w:trPr>
        <w:tc>
          <w:tcPr>
            <w:tcW w:w="14160" w:type="dxa"/>
            <w:gridSpan w:val="4"/>
            <w:tcBorders>
              <w:top w:val="nil"/>
              <w:left w:val="single" w:sz="4" w:space="0" w:color="auto"/>
              <w:bottom w:val="single" w:sz="4" w:space="0" w:color="auto"/>
              <w:right w:val="single" w:sz="4" w:space="0" w:color="auto"/>
            </w:tcBorders>
            <w:shd w:val="clear" w:color="auto" w:fill="EEECE1" w:themeFill="background2"/>
            <w:vAlign w:val="center"/>
          </w:tcPr>
          <w:p w14:paraId="6310543D" w14:textId="542B6D8B" w:rsidR="00A105BE" w:rsidRPr="00A105BE" w:rsidRDefault="00A105BE" w:rsidP="00A105BE">
            <w:pPr>
              <w:pStyle w:val="ListParagraph"/>
              <w:numPr>
                <w:ilvl w:val="0"/>
                <w:numId w:val="25"/>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How do food production and security issues impact people and the physical environment?</w:t>
            </w:r>
          </w:p>
        </w:tc>
      </w:tr>
      <w:tr w:rsidR="00A105BE" w:rsidRPr="00576C5B" w14:paraId="0B8A0441"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CC64316" w14:textId="27C524A1" w:rsidR="00A105BE" w:rsidRPr="00A105BE" w:rsidRDefault="002B0EA0" w:rsidP="002B0EA0">
            <w:pPr>
              <w:pStyle w:val="ListParagraph"/>
              <w:numPr>
                <w:ilvl w:val="0"/>
                <w:numId w:val="29"/>
              </w:numPr>
              <w:spacing w:line="276" w:lineRule="auto"/>
              <w:rPr>
                <w:rFonts w:ascii="Arial" w:eastAsia="Times New Roman" w:hAnsi="Arial" w:cs="Arial"/>
                <w:i/>
                <w:color w:val="000000"/>
                <w:sz w:val="22"/>
                <w:szCs w:val="22"/>
                <w:lang w:val="en-GB"/>
              </w:rPr>
            </w:pPr>
            <w:r w:rsidRPr="002B0EA0">
              <w:rPr>
                <w:rFonts w:ascii="Arial" w:eastAsia="Times New Roman" w:hAnsi="Arial" w:cs="Arial"/>
                <w:i/>
                <w:color w:val="000000"/>
                <w:sz w:val="22"/>
                <w:szCs w:val="22"/>
                <w:lang w:val="en-GB"/>
              </w:rPr>
              <w:t>Imbalance in the global food system has physical and human impacts.</w:t>
            </w:r>
          </w:p>
        </w:tc>
        <w:tc>
          <w:tcPr>
            <w:tcW w:w="1300" w:type="dxa"/>
            <w:tcBorders>
              <w:top w:val="nil"/>
              <w:left w:val="nil"/>
              <w:bottom w:val="single" w:sz="4" w:space="0" w:color="auto"/>
              <w:right w:val="single" w:sz="4" w:space="0" w:color="auto"/>
            </w:tcBorders>
            <w:shd w:val="clear" w:color="auto" w:fill="auto"/>
            <w:noWrap/>
            <w:vAlign w:val="bottom"/>
          </w:tcPr>
          <w:p w14:paraId="0D08A2C0"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F5847B0"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8C2FDA9"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34B5E5D3"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B0DA5B7" w14:textId="39F52815" w:rsidR="00A105BE" w:rsidRPr="00A105BE" w:rsidRDefault="002B0EA0" w:rsidP="00A105BE">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H</w:t>
            </w:r>
            <w:r w:rsidRPr="002B0EA0">
              <w:rPr>
                <w:rFonts w:ascii="Arial" w:eastAsia="Times New Roman" w:hAnsi="Arial" w:cs="Arial"/>
                <w:color w:val="000000"/>
                <w:sz w:val="22"/>
                <w:szCs w:val="22"/>
                <w:lang w:val="en-GB"/>
              </w:rPr>
              <w:t>ow attempts to increase food production and security can impact the physical environment including</w:t>
            </w:r>
            <w:r w:rsidR="00A105BE">
              <w:rPr>
                <w:rFonts w:ascii="Arial" w:eastAsia="Times New Roman" w:hAnsi="Arial" w:cs="Arial"/>
                <w:color w:val="000000"/>
                <w:sz w:val="22"/>
                <w:szCs w:val="22"/>
                <w:lang w:val="en-GB"/>
              </w:rPr>
              <w:t>:</w:t>
            </w:r>
          </w:p>
        </w:tc>
        <w:tc>
          <w:tcPr>
            <w:tcW w:w="1300" w:type="dxa"/>
            <w:tcBorders>
              <w:top w:val="nil"/>
              <w:left w:val="nil"/>
              <w:bottom w:val="single" w:sz="4" w:space="0" w:color="auto"/>
              <w:right w:val="single" w:sz="4" w:space="0" w:color="auto"/>
            </w:tcBorders>
            <w:shd w:val="clear" w:color="auto" w:fill="auto"/>
            <w:noWrap/>
            <w:vAlign w:val="bottom"/>
          </w:tcPr>
          <w:p w14:paraId="459B27A9"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C4D517D"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D3C131B"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40753750"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D345DE2" w14:textId="310B002A" w:rsidR="00A105BE" w:rsidRPr="00A105BE"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I</w:t>
            </w:r>
            <w:r w:rsidRPr="002B0EA0">
              <w:rPr>
                <w:rFonts w:ascii="Arial" w:eastAsia="Times New Roman" w:hAnsi="Arial" w:cs="Arial"/>
                <w:color w:val="000000"/>
                <w:sz w:val="22"/>
                <w:szCs w:val="22"/>
                <w:lang w:val="en-GB"/>
              </w:rPr>
              <w:t xml:space="preserve">rrigation and </w:t>
            </w:r>
            <w:proofErr w:type="spellStart"/>
            <w:r w:rsidRPr="002B0EA0">
              <w:rPr>
                <w:rFonts w:ascii="Arial" w:eastAsia="Times New Roman" w:hAnsi="Arial" w:cs="Arial"/>
                <w:color w:val="000000"/>
                <w:sz w:val="22"/>
                <w:szCs w:val="22"/>
                <w:lang w:val="en-GB"/>
              </w:rPr>
              <w:t>salinisation</w:t>
            </w:r>
            <w:proofErr w:type="spellEnd"/>
          </w:p>
        </w:tc>
        <w:tc>
          <w:tcPr>
            <w:tcW w:w="1300" w:type="dxa"/>
            <w:tcBorders>
              <w:top w:val="nil"/>
              <w:left w:val="nil"/>
              <w:bottom w:val="single" w:sz="4" w:space="0" w:color="auto"/>
              <w:right w:val="single" w:sz="4" w:space="0" w:color="auto"/>
            </w:tcBorders>
            <w:shd w:val="clear" w:color="auto" w:fill="auto"/>
            <w:noWrap/>
            <w:vAlign w:val="bottom"/>
          </w:tcPr>
          <w:p w14:paraId="4D026ECF"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161CE84"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03C9D8E"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7AC917BF"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B1E2C7C" w14:textId="6597A0A2" w:rsidR="00A105BE" w:rsidRPr="00A105BE"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D</w:t>
            </w:r>
            <w:r w:rsidRPr="002B0EA0">
              <w:rPr>
                <w:rFonts w:ascii="Arial" w:eastAsia="Times New Roman" w:hAnsi="Arial" w:cs="Arial"/>
                <w:color w:val="000000"/>
                <w:sz w:val="22"/>
                <w:szCs w:val="22"/>
                <w:lang w:val="en-GB"/>
              </w:rPr>
              <w:t>eforestation and the impacts on biodiversity</w:t>
            </w:r>
          </w:p>
        </w:tc>
        <w:tc>
          <w:tcPr>
            <w:tcW w:w="1300" w:type="dxa"/>
            <w:tcBorders>
              <w:top w:val="nil"/>
              <w:left w:val="nil"/>
              <w:bottom w:val="single" w:sz="4" w:space="0" w:color="auto"/>
              <w:right w:val="single" w:sz="4" w:space="0" w:color="auto"/>
            </w:tcBorders>
            <w:shd w:val="clear" w:color="auto" w:fill="auto"/>
            <w:noWrap/>
            <w:vAlign w:val="bottom"/>
          </w:tcPr>
          <w:p w14:paraId="7F9D81BC"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88710B1"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09838D5"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1073A8E6"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D6FE114" w14:textId="5F5C1441" w:rsidR="00A105BE" w:rsidRPr="00A105BE"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C</w:t>
            </w:r>
            <w:r w:rsidRPr="002B0EA0">
              <w:rPr>
                <w:rFonts w:ascii="Arial" w:eastAsia="Times New Roman" w:hAnsi="Arial" w:cs="Arial"/>
                <w:color w:val="000000"/>
                <w:sz w:val="22"/>
                <w:szCs w:val="22"/>
                <w:lang w:val="en-GB"/>
              </w:rPr>
              <w:t>hanging landscapes</w:t>
            </w:r>
          </w:p>
        </w:tc>
        <w:tc>
          <w:tcPr>
            <w:tcW w:w="1300" w:type="dxa"/>
            <w:tcBorders>
              <w:top w:val="nil"/>
              <w:left w:val="nil"/>
              <w:bottom w:val="single" w:sz="4" w:space="0" w:color="auto"/>
              <w:right w:val="single" w:sz="4" w:space="0" w:color="auto"/>
            </w:tcBorders>
            <w:shd w:val="clear" w:color="auto" w:fill="auto"/>
            <w:noWrap/>
            <w:vAlign w:val="bottom"/>
          </w:tcPr>
          <w:p w14:paraId="781AAEE7"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2B4D0D3"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DBC00B3" w14:textId="77777777" w:rsidR="00A105BE" w:rsidRPr="00576C5B" w:rsidRDefault="00A105BE" w:rsidP="003A16DC">
            <w:pPr>
              <w:spacing w:line="276" w:lineRule="auto"/>
              <w:rPr>
                <w:rFonts w:ascii="Arial" w:eastAsia="Times New Roman" w:hAnsi="Arial" w:cs="Arial"/>
                <w:color w:val="000000"/>
                <w:lang w:val="en-GB"/>
              </w:rPr>
            </w:pPr>
          </w:p>
        </w:tc>
      </w:tr>
      <w:tr w:rsidR="002B0EA0" w:rsidRPr="00576C5B" w14:paraId="0A2BC6E2"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8D9B34B" w14:textId="2195C50C" w:rsidR="002B0EA0" w:rsidRPr="002B0EA0"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W</w:t>
            </w:r>
            <w:r w:rsidRPr="002B0EA0">
              <w:rPr>
                <w:rFonts w:ascii="Arial" w:eastAsia="Times New Roman" w:hAnsi="Arial" w:cs="Arial"/>
                <w:color w:val="000000"/>
                <w:sz w:val="22"/>
                <w:szCs w:val="22"/>
                <w:lang w:val="en-GB"/>
              </w:rPr>
              <w:t>ater quality from agrochemicals.</w:t>
            </w:r>
          </w:p>
        </w:tc>
        <w:tc>
          <w:tcPr>
            <w:tcW w:w="1300" w:type="dxa"/>
            <w:tcBorders>
              <w:top w:val="nil"/>
              <w:left w:val="nil"/>
              <w:bottom w:val="single" w:sz="4" w:space="0" w:color="auto"/>
              <w:right w:val="single" w:sz="4" w:space="0" w:color="auto"/>
            </w:tcBorders>
            <w:shd w:val="clear" w:color="auto" w:fill="auto"/>
            <w:noWrap/>
            <w:vAlign w:val="bottom"/>
          </w:tcPr>
          <w:p w14:paraId="32C019F7"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EB0EAC8"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42BAA29" w14:textId="77777777" w:rsidR="002B0EA0" w:rsidRPr="00576C5B" w:rsidRDefault="002B0EA0" w:rsidP="003A16DC">
            <w:pPr>
              <w:spacing w:line="276" w:lineRule="auto"/>
              <w:rPr>
                <w:rFonts w:ascii="Arial" w:eastAsia="Times New Roman" w:hAnsi="Arial" w:cs="Arial"/>
                <w:color w:val="000000"/>
                <w:lang w:val="en-GB"/>
              </w:rPr>
            </w:pPr>
          </w:p>
        </w:tc>
      </w:tr>
      <w:tr w:rsidR="00A105BE" w:rsidRPr="00576C5B" w14:paraId="5AED8B50"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3BF9616" w14:textId="70603B49" w:rsidR="00A105BE" w:rsidRPr="00A105BE" w:rsidRDefault="002B0EA0" w:rsidP="00A105BE">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Case study of how one physical environment is/has been impacted by food production methods including the specific short- and long-term impacts on the environment.</w:t>
            </w:r>
          </w:p>
        </w:tc>
        <w:tc>
          <w:tcPr>
            <w:tcW w:w="1300" w:type="dxa"/>
            <w:tcBorders>
              <w:top w:val="nil"/>
              <w:left w:val="nil"/>
              <w:bottom w:val="single" w:sz="4" w:space="0" w:color="auto"/>
              <w:right w:val="single" w:sz="4" w:space="0" w:color="auto"/>
            </w:tcBorders>
            <w:shd w:val="clear" w:color="auto" w:fill="auto"/>
            <w:noWrap/>
            <w:vAlign w:val="bottom"/>
          </w:tcPr>
          <w:p w14:paraId="07ED820B"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DA28E61"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03CE36D" w14:textId="77777777" w:rsidR="00A105BE" w:rsidRPr="00576C5B" w:rsidRDefault="00A105BE" w:rsidP="003A16DC">
            <w:pPr>
              <w:spacing w:line="276" w:lineRule="auto"/>
              <w:rPr>
                <w:rFonts w:ascii="Arial" w:eastAsia="Times New Roman" w:hAnsi="Arial" w:cs="Arial"/>
                <w:color w:val="000000"/>
                <w:lang w:val="en-GB"/>
              </w:rPr>
            </w:pPr>
          </w:p>
        </w:tc>
      </w:tr>
      <w:tr w:rsidR="002B0EA0" w:rsidRPr="00576C5B" w14:paraId="12EA407A"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ADB55CB" w14:textId="417D3A45" w:rsidR="002B0EA0" w:rsidRPr="002B0EA0" w:rsidRDefault="002B0EA0" w:rsidP="00A105BE">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lastRenderedPageBreak/>
              <w:t>How food security issues impacts people including:</w:t>
            </w:r>
          </w:p>
        </w:tc>
        <w:tc>
          <w:tcPr>
            <w:tcW w:w="1300" w:type="dxa"/>
            <w:tcBorders>
              <w:top w:val="nil"/>
              <w:left w:val="nil"/>
              <w:bottom w:val="single" w:sz="4" w:space="0" w:color="auto"/>
              <w:right w:val="single" w:sz="4" w:space="0" w:color="auto"/>
            </w:tcBorders>
            <w:shd w:val="clear" w:color="auto" w:fill="auto"/>
            <w:noWrap/>
            <w:vAlign w:val="bottom"/>
          </w:tcPr>
          <w:p w14:paraId="6B771666"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2A33619"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A5F3E6A" w14:textId="77777777" w:rsidR="002B0EA0" w:rsidRPr="00576C5B" w:rsidRDefault="002B0EA0" w:rsidP="003A16DC">
            <w:pPr>
              <w:spacing w:line="276" w:lineRule="auto"/>
              <w:rPr>
                <w:rFonts w:ascii="Arial" w:eastAsia="Times New Roman" w:hAnsi="Arial" w:cs="Arial"/>
                <w:color w:val="000000"/>
                <w:lang w:val="en-GB"/>
              </w:rPr>
            </w:pPr>
          </w:p>
        </w:tc>
      </w:tr>
      <w:tr w:rsidR="00A105BE" w:rsidRPr="00576C5B" w14:paraId="72780416"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3AA8CB12" w14:textId="4359B1C6" w:rsidR="00A105BE" w:rsidRPr="00A105BE"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H</w:t>
            </w:r>
            <w:r w:rsidRPr="002B0EA0">
              <w:rPr>
                <w:rFonts w:ascii="Arial" w:eastAsia="Times New Roman" w:hAnsi="Arial" w:cs="Arial"/>
                <w:color w:val="000000"/>
                <w:sz w:val="22"/>
                <w:szCs w:val="22"/>
                <w:lang w:val="en-GB"/>
              </w:rPr>
              <w:t>ealth issues associated with food shortages</w:t>
            </w:r>
          </w:p>
        </w:tc>
        <w:tc>
          <w:tcPr>
            <w:tcW w:w="1300" w:type="dxa"/>
            <w:tcBorders>
              <w:top w:val="nil"/>
              <w:left w:val="nil"/>
              <w:bottom w:val="single" w:sz="4" w:space="0" w:color="auto"/>
              <w:right w:val="single" w:sz="4" w:space="0" w:color="auto"/>
            </w:tcBorders>
            <w:shd w:val="clear" w:color="auto" w:fill="auto"/>
            <w:noWrap/>
            <w:vAlign w:val="bottom"/>
          </w:tcPr>
          <w:p w14:paraId="78835424"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13FEAC7"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C1EBE50"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7966C148"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BBF0DE3" w14:textId="09D4229A" w:rsidR="00A105BE" w:rsidRPr="00A105BE"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H</w:t>
            </w:r>
            <w:r w:rsidRPr="002B0EA0">
              <w:rPr>
                <w:rFonts w:ascii="Arial" w:eastAsia="Times New Roman" w:hAnsi="Arial" w:cs="Arial"/>
                <w:color w:val="000000"/>
                <w:sz w:val="22"/>
                <w:szCs w:val="22"/>
                <w:lang w:val="en-GB"/>
              </w:rPr>
              <w:t>ealth issues associated with food surpluses and poor diet</w:t>
            </w:r>
          </w:p>
        </w:tc>
        <w:tc>
          <w:tcPr>
            <w:tcW w:w="1300" w:type="dxa"/>
            <w:tcBorders>
              <w:top w:val="nil"/>
              <w:left w:val="nil"/>
              <w:bottom w:val="single" w:sz="4" w:space="0" w:color="auto"/>
              <w:right w:val="single" w:sz="4" w:space="0" w:color="auto"/>
            </w:tcBorders>
            <w:shd w:val="clear" w:color="auto" w:fill="auto"/>
            <w:noWrap/>
            <w:vAlign w:val="bottom"/>
          </w:tcPr>
          <w:p w14:paraId="3B8485FF"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6155AE1"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C4C625F"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42474D18"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07BC2BE" w14:textId="62370450" w:rsidR="00A105BE" w:rsidRPr="00A105BE"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H</w:t>
            </w:r>
            <w:r w:rsidRPr="002B0EA0">
              <w:rPr>
                <w:rFonts w:ascii="Arial" w:eastAsia="Times New Roman" w:hAnsi="Arial" w:cs="Arial"/>
                <w:color w:val="000000"/>
                <w:sz w:val="22"/>
                <w:szCs w:val="22"/>
                <w:lang w:val="en-GB"/>
              </w:rPr>
              <w:t>armful impacts on human health as a result of the increased use of chemicals and pesticides.</w:t>
            </w:r>
          </w:p>
        </w:tc>
        <w:tc>
          <w:tcPr>
            <w:tcW w:w="1300" w:type="dxa"/>
            <w:tcBorders>
              <w:top w:val="nil"/>
              <w:left w:val="nil"/>
              <w:bottom w:val="single" w:sz="4" w:space="0" w:color="auto"/>
              <w:right w:val="single" w:sz="4" w:space="0" w:color="auto"/>
            </w:tcBorders>
            <w:shd w:val="clear" w:color="auto" w:fill="auto"/>
            <w:noWrap/>
            <w:vAlign w:val="bottom"/>
          </w:tcPr>
          <w:p w14:paraId="76EAA0F4"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22D97BE"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A232B77"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0459C70A"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509CD67" w14:textId="34F95084" w:rsidR="00A105BE" w:rsidRPr="00A105BE"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Case studies of two places at contrasting levels of economic development to illustrate the implications of poor food security on the lives of people</w:t>
            </w:r>
          </w:p>
        </w:tc>
        <w:tc>
          <w:tcPr>
            <w:tcW w:w="1300" w:type="dxa"/>
            <w:tcBorders>
              <w:top w:val="nil"/>
              <w:left w:val="nil"/>
              <w:bottom w:val="single" w:sz="4" w:space="0" w:color="auto"/>
              <w:right w:val="single" w:sz="4" w:space="0" w:color="auto"/>
            </w:tcBorders>
            <w:shd w:val="clear" w:color="auto" w:fill="auto"/>
            <w:noWrap/>
            <w:vAlign w:val="bottom"/>
          </w:tcPr>
          <w:p w14:paraId="7419DA02"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ECD66A8"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8E7EC1C"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4888C800" w14:textId="77777777" w:rsidTr="00A105BE">
        <w:trPr>
          <w:trHeight w:val="300"/>
        </w:trPr>
        <w:tc>
          <w:tcPr>
            <w:tcW w:w="14160" w:type="dxa"/>
            <w:gridSpan w:val="4"/>
            <w:tcBorders>
              <w:top w:val="nil"/>
              <w:left w:val="single" w:sz="4" w:space="0" w:color="auto"/>
              <w:bottom w:val="single" w:sz="4" w:space="0" w:color="auto"/>
              <w:right w:val="single" w:sz="4" w:space="0" w:color="auto"/>
            </w:tcBorders>
            <w:shd w:val="clear" w:color="auto" w:fill="EEECE1" w:themeFill="background2"/>
            <w:vAlign w:val="center"/>
          </w:tcPr>
          <w:p w14:paraId="49D3419C" w14:textId="1288DB49" w:rsidR="00A105BE" w:rsidRPr="00A105BE" w:rsidRDefault="00A105BE" w:rsidP="00A105BE">
            <w:pPr>
              <w:pStyle w:val="ListParagraph"/>
              <w:numPr>
                <w:ilvl w:val="0"/>
                <w:numId w:val="25"/>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Is there hope for the future of food?</w:t>
            </w:r>
          </w:p>
        </w:tc>
      </w:tr>
      <w:tr w:rsidR="00A105BE" w:rsidRPr="00576C5B" w14:paraId="32724423"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35AC7385" w14:textId="3BC618B5" w:rsidR="00A105BE" w:rsidRPr="00A105BE" w:rsidRDefault="002B0EA0" w:rsidP="002B0EA0">
            <w:pPr>
              <w:pStyle w:val="ListParagraph"/>
              <w:numPr>
                <w:ilvl w:val="0"/>
                <w:numId w:val="30"/>
              </w:numPr>
              <w:spacing w:line="276" w:lineRule="auto"/>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Food is a geopolitical commodity; a number of key players will continue to influence the global food system.</w:t>
            </w:r>
          </w:p>
        </w:tc>
        <w:tc>
          <w:tcPr>
            <w:tcW w:w="1300" w:type="dxa"/>
            <w:tcBorders>
              <w:top w:val="nil"/>
              <w:left w:val="nil"/>
              <w:bottom w:val="single" w:sz="4" w:space="0" w:color="auto"/>
              <w:right w:val="single" w:sz="4" w:space="0" w:color="auto"/>
            </w:tcBorders>
            <w:shd w:val="clear" w:color="auto" w:fill="auto"/>
            <w:noWrap/>
            <w:vAlign w:val="bottom"/>
          </w:tcPr>
          <w:p w14:paraId="33D88DF5"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5CAC546"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EFEDD08"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1C756F75"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3BBD978" w14:textId="628B8B08" w:rsidR="00A105BE"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The opportunities between countries to ensure food security including</w:t>
            </w:r>
            <w:r>
              <w:rPr>
                <w:rFonts w:ascii="Arial" w:eastAsia="Times New Roman" w:hAnsi="Arial" w:cs="Arial"/>
                <w:color w:val="000000"/>
                <w:sz w:val="22"/>
                <w:szCs w:val="22"/>
                <w:lang w:val="en-GB"/>
              </w:rPr>
              <w:t>:</w:t>
            </w:r>
          </w:p>
        </w:tc>
        <w:tc>
          <w:tcPr>
            <w:tcW w:w="1300" w:type="dxa"/>
            <w:tcBorders>
              <w:top w:val="nil"/>
              <w:left w:val="nil"/>
              <w:bottom w:val="single" w:sz="4" w:space="0" w:color="auto"/>
              <w:right w:val="single" w:sz="4" w:space="0" w:color="auto"/>
            </w:tcBorders>
            <w:shd w:val="clear" w:color="auto" w:fill="auto"/>
            <w:noWrap/>
            <w:vAlign w:val="bottom"/>
          </w:tcPr>
          <w:p w14:paraId="6892A75C"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D2B5B4C"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35A5B82"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1A6DF4B7"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9BEC214" w14:textId="22D39FBC" w:rsidR="00A105BE"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Pr="002B0EA0">
              <w:rPr>
                <w:rFonts w:ascii="Arial" w:eastAsia="Times New Roman" w:hAnsi="Arial" w:cs="Arial"/>
                <w:color w:val="000000"/>
                <w:sz w:val="22"/>
                <w:szCs w:val="22"/>
                <w:lang w:val="en-GB"/>
              </w:rPr>
              <w:t>gricultural trading policies</w:t>
            </w:r>
          </w:p>
        </w:tc>
        <w:tc>
          <w:tcPr>
            <w:tcW w:w="1300" w:type="dxa"/>
            <w:tcBorders>
              <w:top w:val="nil"/>
              <w:left w:val="nil"/>
              <w:bottom w:val="single" w:sz="4" w:space="0" w:color="auto"/>
              <w:right w:val="single" w:sz="4" w:space="0" w:color="auto"/>
            </w:tcBorders>
            <w:shd w:val="clear" w:color="auto" w:fill="auto"/>
            <w:noWrap/>
            <w:vAlign w:val="bottom"/>
          </w:tcPr>
          <w:p w14:paraId="162847DE"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259D7E2"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BBBB079" w14:textId="77777777" w:rsidR="00A105BE" w:rsidRPr="00576C5B" w:rsidRDefault="00A105BE" w:rsidP="003A16DC">
            <w:pPr>
              <w:spacing w:line="276" w:lineRule="auto"/>
              <w:rPr>
                <w:rFonts w:ascii="Arial" w:eastAsia="Times New Roman" w:hAnsi="Arial" w:cs="Arial"/>
                <w:color w:val="000000"/>
                <w:lang w:val="en-GB"/>
              </w:rPr>
            </w:pPr>
          </w:p>
        </w:tc>
      </w:tr>
      <w:tr w:rsidR="00A105BE" w:rsidRPr="00576C5B" w14:paraId="03FFEF93"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9734612" w14:textId="586CB52F" w:rsidR="00A105BE"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B0EA0">
              <w:rPr>
                <w:rFonts w:ascii="Arial" w:eastAsia="Times New Roman" w:hAnsi="Arial" w:cs="Arial"/>
                <w:color w:val="000000"/>
                <w:sz w:val="22"/>
                <w:szCs w:val="22"/>
                <w:lang w:val="en-GB"/>
              </w:rPr>
              <w:t>he role of the World Trade Organizatio</w:t>
            </w:r>
            <w:r>
              <w:rPr>
                <w:rFonts w:ascii="Arial" w:eastAsia="Times New Roman" w:hAnsi="Arial" w:cs="Arial"/>
                <w:color w:val="000000"/>
                <w:sz w:val="22"/>
                <w:szCs w:val="22"/>
                <w:lang w:val="en-GB"/>
              </w:rPr>
              <w:t>n</w:t>
            </w:r>
          </w:p>
        </w:tc>
        <w:tc>
          <w:tcPr>
            <w:tcW w:w="1300" w:type="dxa"/>
            <w:tcBorders>
              <w:top w:val="nil"/>
              <w:left w:val="nil"/>
              <w:bottom w:val="single" w:sz="4" w:space="0" w:color="auto"/>
              <w:right w:val="single" w:sz="4" w:space="0" w:color="auto"/>
            </w:tcBorders>
            <w:shd w:val="clear" w:color="auto" w:fill="auto"/>
            <w:noWrap/>
            <w:vAlign w:val="bottom"/>
          </w:tcPr>
          <w:p w14:paraId="2653D9DC"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9D9A509" w14:textId="77777777" w:rsidR="00A105BE" w:rsidRPr="00576C5B" w:rsidRDefault="00A105BE"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D9D3B7D" w14:textId="77777777" w:rsidR="00A105BE" w:rsidRPr="00576C5B" w:rsidRDefault="00A105BE" w:rsidP="003A16DC">
            <w:pPr>
              <w:spacing w:line="276" w:lineRule="auto"/>
              <w:rPr>
                <w:rFonts w:ascii="Arial" w:eastAsia="Times New Roman" w:hAnsi="Arial" w:cs="Arial"/>
                <w:color w:val="000000"/>
                <w:lang w:val="en-GB"/>
              </w:rPr>
            </w:pPr>
          </w:p>
        </w:tc>
      </w:tr>
      <w:tr w:rsidR="002B0EA0" w:rsidRPr="00576C5B" w14:paraId="01462C1F"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2E631F3" w14:textId="606BF5D6" w:rsidR="002B0EA0" w:rsidRPr="002B0EA0"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Pr="002B0EA0">
              <w:rPr>
                <w:rFonts w:ascii="Arial" w:eastAsia="Times New Roman" w:hAnsi="Arial" w:cs="Arial"/>
                <w:color w:val="000000"/>
                <w:sz w:val="22"/>
                <w:szCs w:val="22"/>
                <w:lang w:val="en-GB"/>
              </w:rPr>
              <w:t>ppropriate aid.</w:t>
            </w:r>
          </w:p>
        </w:tc>
        <w:tc>
          <w:tcPr>
            <w:tcW w:w="1300" w:type="dxa"/>
            <w:tcBorders>
              <w:top w:val="nil"/>
              <w:left w:val="nil"/>
              <w:bottom w:val="single" w:sz="4" w:space="0" w:color="auto"/>
              <w:right w:val="single" w:sz="4" w:space="0" w:color="auto"/>
            </w:tcBorders>
            <w:shd w:val="clear" w:color="auto" w:fill="auto"/>
            <w:noWrap/>
            <w:vAlign w:val="bottom"/>
          </w:tcPr>
          <w:p w14:paraId="64170F3E"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3B0A0CD"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A15CC2A"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4865354E"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3B6767E" w14:textId="7F18D79B" w:rsidR="002B0EA0" w:rsidRP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Investigate the role and responsibilities of the following in influencing the global food system:</w:t>
            </w:r>
          </w:p>
        </w:tc>
        <w:tc>
          <w:tcPr>
            <w:tcW w:w="1300" w:type="dxa"/>
            <w:tcBorders>
              <w:top w:val="nil"/>
              <w:left w:val="nil"/>
              <w:bottom w:val="single" w:sz="4" w:space="0" w:color="auto"/>
              <w:right w:val="single" w:sz="4" w:space="0" w:color="auto"/>
            </w:tcBorders>
            <w:shd w:val="clear" w:color="auto" w:fill="auto"/>
            <w:noWrap/>
            <w:vAlign w:val="bottom"/>
          </w:tcPr>
          <w:p w14:paraId="09EC5F19"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C08F2B6"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E54058A"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31378FCA"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3A68AF0" w14:textId="05AC88A6" w:rsidR="002B0EA0" w:rsidRPr="002B0EA0"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Pr="002B0EA0">
              <w:rPr>
                <w:rFonts w:ascii="Arial" w:eastAsia="Times New Roman" w:hAnsi="Arial" w:cs="Arial"/>
                <w:color w:val="000000"/>
                <w:sz w:val="22"/>
                <w:szCs w:val="22"/>
                <w:lang w:val="en-GB"/>
              </w:rPr>
              <w:t>gribusiness</w:t>
            </w:r>
          </w:p>
        </w:tc>
        <w:tc>
          <w:tcPr>
            <w:tcW w:w="1300" w:type="dxa"/>
            <w:tcBorders>
              <w:top w:val="nil"/>
              <w:left w:val="nil"/>
              <w:bottom w:val="single" w:sz="4" w:space="0" w:color="auto"/>
              <w:right w:val="single" w:sz="4" w:space="0" w:color="auto"/>
            </w:tcBorders>
            <w:shd w:val="clear" w:color="auto" w:fill="auto"/>
            <w:noWrap/>
            <w:vAlign w:val="bottom"/>
          </w:tcPr>
          <w:p w14:paraId="472CCE76"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CF96454"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68AADBA"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0AF67EC7"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D53FFD4" w14:textId="585D9809" w:rsidR="002B0EA0" w:rsidRPr="002B0EA0" w:rsidRDefault="002B0EA0" w:rsidP="00A105BE">
            <w:pPr>
              <w:spacing w:line="276" w:lineRule="auto"/>
              <w:ind w:left="216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Trans-National Corporations such as Unilever</w:t>
            </w:r>
          </w:p>
        </w:tc>
        <w:tc>
          <w:tcPr>
            <w:tcW w:w="1300" w:type="dxa"/>
            <w:tcBorders>
              <w:top w:val="nil"/>
              <w:left w:val="nil"/>
              <w:bottom w:val="single" w:sz="4" w:space="0" w:color="auto"/>
              <w:right w:val="single" w:sz="4" w:space="0" w:color="auto"/>
            </w:tcBorders>
            <w:shd w:val="clear" w:color="auto" w:fill="auto"/>
            <w:noWrap/>
            <w:vAlign w:val="bottom"/>
          </w:tcPr>
          <w:p w14:paraId="3A8A192B"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EF46674"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10B5631"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3D24ED22"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5E8F785" w14:textId="15CA73C0" w:rsidR="002B0EA0" w:rsidRPr="002B0EA0"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F</w:t>
            </w:r>
            <w:r w:rsidRPr="002B0EA0">
              <w:rPr>
                <w:rFonts w:ascii="Arial" w:eastAsia="Times New Roman" w:hAnsi="Arial" w:cs="Arial"/>
                <w:color w:val="000000"/>
                <w:sz w:val="22"/>
                <w:szCs w:val="22"/>
                <w:lang w:val="en-GB"/>
              </w:rPr>
              <w:t>ood retailers such as Tesco</w:t>
            </w:r>
          </w:p>
        </w:tc>
        <w:tc>
          <w:tcPr>
            <w:tcW w:w="1300" w:type="dxa"/>
            <w:tcBorders>
              <w:top w:val="nil"/>
              <w:left w:val="nil"/>
              <w:bottom w:val="single" w:sz="4" w:space="0" w:color="auto"/>
              <w:right w:val="single" w:sz="4" w:space="0" w:color="auto"/>
            </w:tcBorders>
            <w:shd w:val="clear" w:color="auto" w:fill="auto"/>
            <w:noWrap/>
            <w:vAlign w:val="bottom"/>
          </w:tcPr>
          <w:p w14:paraId="756C80DE"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E98BB25"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45071A8"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22AE83AB"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1F3AC0E" w14:textId="20ECFA1C" w:rsidR="002B0EA0" w:rsidRPr="002B0EA0" w:rsidRDefault="002B0EA0" w:rsidP="00A105BE">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F</w:t>
            </w:r>
            <w:r w:rsidRPr="002B0EA0">
              <w:rPr>
                <w:rFonts w:ascii="Arial" w:eastAsia="Times New Roman" w:hAnsi="Arial" w:cs="Arial"/>
                <w:color w:val="000000"/>
                <w:sz w:val="22"/>
                <w:szCs w:val="22"/>
                <w:lang w:val="en-GB"/>
              </w:rPr>
              <w:t>air trade organisations.</w:t>
            </w:r>
          </w:p>
        </w:tc>
        <w:tc>
          <w:tcPr>
            <w:tcW w:w="1300" w:type="dxa"/>
            <w:tcBorders>
              <w:top w:val="nil"/>
              <w:left w:val="nil"/>
              <w:bottom w:val="single" w:sz="4" w:space="0" w:color="auto"/>
              <w:right w:val="single" w:sz="4" w:space="0" w:color="auto"/>
            </w:tcBorders>
            <w:shd w:val="clear" w:color="auto" w:fill="auto"/>
            <w:noWrap/>
            <w:vAlign w:val="bottom"/>
          </w:tcPr>
          <w:p w14:paraId="0C1C651D"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85FBCB6"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BD76E47"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4280F01B"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31087615" w14:textId="52B7541A" w:rsidR="002B0EA0" w:rsidRPr="002B0EA0" w:rsidRDefault="002B0EA0" w:rsidP="002B0EA0">
            <w:pPr>
              <w:pStyle w:val="ListParagraph"/>
              <w:numPr>
                <w:ilvl w:val="0"/>
                <w:numId w:val="30"/>
              </w:numPr>
              <w:spacing w:line="276" w:lineRule="auto"/>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There is a spectrum of strategies that exist to ensure and improve food security.</w:t>
            </w:r>
          </w:p>
        </w:tc>
        <w:tc>
          <w:tcPr>
            <w:tcW w:w="1300" w:type="dxa"/>
            <w:tcBorders>
              <w:top w:val="nil"/>
              <w:left w:val="nil"/>
              <w:bottom w:val="single" w:sz="4" w:space="0" w:color="auto"/>
              <w:right w:val="single" w:sz="4" w:space="0" w:color="auto"/>
            </w:tcBorders>
            <w:shd w:val="clear" w:color="auto" w:fill="auto"/>
            <w:noWrap/>
            <w:vAlign w:val="bottom"/>
          </w:tcPr>
          <w:p w14:paraId="2CA6CC29"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5F31425"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9587B5A"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2EEEACDD"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8B10A13" w14:textId="15F321A0" w:rsidR="002B0EA0" w:rsidRDefault="002B0EA0" w:rsidP="002B0EA0">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Approaches to increasing foo</w:t>
            </w:r>
            <w:r w:rsidRPr="002B0EA0">
              <w:rPr>
                <w:rFonts w:ascii="Arial" w:eastAsia="Times New Roman" w:hAnsi="Arial" w:cs="Arial"/>
                <w:color w:val="000000"/>
                <w:sz w:val="22"/>
                <w:szCs w:val="22"/>
                <w:lang w:val="en-GB"/>
              </w:rPr>
              <w:t>d security can vary from short term relief to capacity building and long term system redesign.</w:t>
            </w:r>
          </w:p>
        </w:tc>
        <w:tc>
          <w:tcPr>
            <w:tcW w:w="1300" w:type="dxa"/>
            <w:tcBorders>
              <w:top w:val="nil"/>
              <w:left w:val="nil"/>
              <w:bottom w:val="single" w:sz="4" w:space="0" w:color="auto"/>
              <w:right w:val="single" w:sz="4" w:space="0" w:color="auto"/>
            </w:tcBorders>
            <w:shd w:val="clear" w:color="auto" w:fill="auto"/>
            <w:noWrap/>
            <w:vAlign w:val="bottom"/>
          </w:tcPr>
          <w:p w14:paraId="3ADC7470"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66BB824"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D84138B"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63A6782C"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95C9577" w14:textId="00F0981E" w:rsid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The effectiveness and sustainability of a range of techniques that exist to improve food security from large-scale technological techniques down to small-scale bottom up and appropriate approaches.</w:t>
            </w:r>
          </w:p>
        </w:tc>
        <w:tc>
          <w:tcPr>
            <w:tcW w:w="1300" w:type="dxa"/>
            <w:tcBorders>
              <w:top w:val="nil"/>
              <w:left w:val="nil"/>
              <w:bottom w:val="single" w:sz="4" w:space="0" w:color="auto"/>
              <w:right w:val="single" w:sz="4" w:space="0" w:color="auto"/>
            </w:tcBorders>
            <w:shd w:val="clear" w:color="auto" w:fill="auto"/>
            <w:noWrap/>
            <w:vAlign w:val="bottom"/>
          </w:tcPr>
          <w:p w14:paraId="6FDEE4F9"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5031047"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1945C51" w14:textId="77777777" w:rsidR="002B0EA0" w:rsidRPr="00576C5B" w:rsidRDefault="002B0EA0" w:rsidP="003A16DC">
            <w:pPr>
              <w:spacing w:line="276" w:lineRule="auto"/>
              <w:rPr>
                <w:rFonts w:ascii="Arial" w:eastAsia="Times New Roman" w:hAnsi="Arial" w:cs="Arial"/>
                <w:color w:val="000000"/>
                <w:lang w:val="en-GB"/>
              </w:rPr>
            </w:pPr>
          </w:p>
        </w:tc>
      </w:tr>
      <w:tr w:rsidR="002B0EA0" w:rsidRPr="00576C5B" w14:paraId="47964060" w14:textId="77777777" w:rsidTr="00576C5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4857516" w14:textId="76108842" w:rsidR="002B0EA0" w:rsidRDefault="002B0EA0" w:rsidP="002B0EA0">
            <w:pPr>
              <w:spacing w:line="276" w:lineRule="auto"/>
              <w:ind w:left="1440"/>
              <w:rPr>
                <w:rFonts w:ascii="Arial" w:eastAsia="Times New Roman" w:hAnsi="Arial" w:cs="Arial"/>
                <w:color w:val="000000"/>
                <w:sz w:val="22"/>
                <w:szCs w:val="22"/>
                <w:lang w:val="en-GB"/>
              </w:rPr>
            </w:pPr>
            <w:r w:rsidRPr="002B0EA0">
              <w:rPr>
                <w:rFonts w:ascii="Arial" w:eastAsia="Times New Roman" w:hAnsi="Arial" w:cs="Arial"/>
                <w:color w:val="000000"/>
                <w:sz w:val="22"/>
                <w:szCs w:val="22"/>
                <w:lang w:val="en-GB"/>
              </w:rPr>
              <w:t>Case studies of two contrasting places at different levels of development and the strategies and techniques that have been used to ensure or improve food security.</w:t>
            </w:r>
          </w:p>
        </w:tc>
        <w:tc>
          <w:tcPr>
            <w:tcW w:w="1300" w:type="dxa"/>
            <w:tcBorders>
              <w:top w:val="nil"/>
              <w:left w:val="nil"/>
              <w:bottom w:val="single" w:sz="4" w:space="0" w:color="auto"/>
              <w:right w:val="single" w:sz="4" w:space="0" w:color="auto"/>
            </w:tcBorders>
            <w:shd w:val="clear" w:color="auto" w:fill="auto"/>
            <w:noWrap/>
            <w:vAlign w:val="bottom"/>
          </w:tcPr>
          <w:p w14:paraId="5EE9815E"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F14CBB7" w14:textId="77777777" w:rsidR="002B0EA0" w:rsidRPr="00576C5B" w:rsidRDefault="002B0EA0"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BD7F9C8" w14:textId="77777777" w:rsidR="002B0EA0" w:rsidRPr="00576C5B" w:rsidRDefault="002B0EA0" w:rsidP="003A16DC">
            <w:pPr>
              <w:spacing w:line="276" w:lineRule="auto"/>
              <w:rPr>
                <w:rFonts w:ascii="Arial" w:eastAsia="Times New Roman" w:hAnsi="Arial" w:cs="Arial"/>
                <w:color w:val="000000"/>
                <w:lang w:val="en-GB"/>
              </w:rPr>
            </w:pPr>
          </w:p>
        </w:tc>
      </w:tr>
      <w:tr w:rsidR="00576C5B" w:rsidRPr="00576C5B" w14:paraId="299884AE" w14:textId="77777777" w:rsidTr="00576C5B">
        <w:trPr>
          <w:trHeight w:val="360"/>
        </w:trPr>
        <w:tc>
          <w:tcPr>
            <w:tcW w:w="10260" w:type="dxa"/>
            <w:tcBorders>
              <w:top w:val="nil"/>
              <w:left w:val="nil"/>
              <w:bottom w:val="nil"/>
              <w:right w:val="nil"/>
            </w:tcBorders>
            <w:shd w:val="clear" w:color="auto" w:fill="auto"/>
            <w:noWrap/>
            <w:vAlign w:val="bottom"/>
            <w:hideMark/>
          </w:tcPr>
          <w:p w14:paraId="1572A729" w14:textId="77777777" w:rsidR="009125B4" w:rsidRPr="002A5D30" w:rsidRDefault="009125B4" w:rsidP="003A16DC">
            <w:pPr>
              <w:spacing w:line="276" w:lineRule="auto"/>
              <w:rPr>
                <w:rFonts w:ascii="Arial" w:eastAsia="Times New Roman" w:hAnsi="Arial" w:cs="Arial"/>
                <w:b/>
                <w:bCs/>
                <w:color w:val="000000"/>
                <w:sz w:val="28"/>
                <w:szCs w:val="28"/>
                <w:lang w:val="en-GB"/>
              </w:rPr>
            </w:pPr>
          </w:p>
          <w:p w14:paraId="6E92B1D5" w14:textId="319DB1FE" w:rsidR="00576C5B" w:rsidRPr="00576C5B" w:rsidRDefault="002B0EA0" w:rsidP="003A16DC">
            <w:pPr>
              <w:spacing w:line="276" w:lineRule="auto"/>
              <w:rPr>
                <w:rFonts w:ascii="Arial" w:eastAsia="Times New Roman" w:hAnsi="Arial" w:cs="Arial"/>
                <w:b/>
                <w:bCs/>
                <w:color w:val="000000"/>
                <w:sz w:val="28"/>
                <w:szCs w:val="28"/>
                <w:lang w:val="en-GB"/>
              </w:rPr>
            </w:pPr>
            <w:r>
              <w:rPr>
                <w:rFonts w:ascii="Arial" w:eastAsia="Times New Roman" w:hAnsi="Arial" w:cs="Arial"/>
                <w:b/>
                <w:bCs/>
                <w:color w:val="000000"/>
                <w:sz w:val="28"/>
                <w:szCs w:val="28"/>
                <w:lang w:val="en-GB"/>
              </w:rPr>
              <w:t>Geographical Debates: Hazardous Earth</w:t>
            </w:r>
          </w:p>
        </w:tc>
        <w:tc>
          <w:tcPr>
            <w:tcW w:w="1300" w:type="dxa"/>
            <w:tcBorders>
              <w:top w:val="nil"/>
              <w:left w:val="nil"/>
              <w:bottom w:val="nil"/>
              <w:right w:val="nil"/>
            </w:tcBorders>
            <w:shd w:val="clear" w:color="auto" w:fill="auto"/>
            <w:noWrap/>
            <w:vAlign w:val="bottom"/>
            <w:hideMark/>
          </w:tcPr>
          <w:p w14:paraId="0CBD1F8F"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4E706912"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497BB340" w14:textId="77777777" w:rsidR="00576C5B" w:rsidRPr="00576C5B" w:rsidRDefault="00576C5B" w:rsidP="003A16DC">
            <w:pPr>
              <w:spacing w:line="276" w:lineRule="auto"/>
              <w:rPr>
                <w:rFonts w:ascii="Arial" w:eastAsia="Times New Roman" w:hAnsi="Arial" w:cs="Arial"/>
                <w:color w:val="000000"/>
                <w:lang w:val="en-GB"/>
              </w:rPr>
            </w:pPr>
          </w:p>
        </w:tc>
      </w:tr>
      <w:tr w:rsidR="00576C5B" w:rsidRPr="00576C5B" w14:paraId="5171EEA7" w14:textId="77777777" w:rsidTr="00576C5B">
        <w:trPr>
          <w:trHeight w:val="300"/>
        </w:trPr>
        <w:tc>
          <w:tcPr>
            <w:tcW w:w="10260" w:type="dxa"/>
            <w:tcBorders>
              <w:top w:val="single" w:sz="8" w:space="0" w:color="auto"/>
              <w:left w:val="single" w:sz="8" w:space="0" w:color="auto"/>
              <w:bottom w:val="nil"/>
              <w:right w:val="single" w:sz="8" w:space="0" w:color="auto"/>
            </w:tcBorders>
            <w:shd w:val="clear" w:color="000000" w:fill="FFFF00"/>
            <w:vAlign w:val="center"/>
            <w:hideMark/>
          </w:tcPr>
          <w:p w14:paraId="5B26C64D" w14:textId="77777777" w:rsidR="00576C5B" w:rsidRPr="00576C5B" w:rsidRDefault="00576C5B"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content:  RAG the following throughout, or at the end of the unit.</w:t>
            </w:r>
          </w:p>
        </w:tc>
        <w:tc>
          <w:tcPr>
            <w:tcW w:w="1300" w:type="dxa"/>
            <w:tcBorders>
              <w:top w:val="single" w:sz="8" w:space="0" w:color="auto"/>
              <w:left w:val="nil"/>
              <w:bottom w:val="nil"/>
              <w:right w:val="single" w:sz="8" w:space="0" w:color="auto"/>
            </w:tcBorders>
            <w:shd w:val="clear" w:color="000000" w:fill="FF0000"/>
            <w:vAlign w:val="center"/>
            <w:hideMark/>
          </w:tcPr>
          <w:p w14:paraId="79924F90"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single" w:sz="8" w:space="0" w:color="auto"/>
              <w:left w:val="nil"/>
              <w:bottom w:val="nil"/>
              <w:right w:val="single" w:sz="8" w:space="0" w:color="auto"/>
            </w:tcBorders>
            <w:shd w:val="clear" w:color="000000" w:fill="FFC000"/>
            <w:vAlign w:val="center"/>
            <w:hideMark/>
          </w:tcPr>
          <w:p w14:paraId="7D032E1C"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single" w:sz="8" w:space="0" w:color="auto"/>
              <w:left w:val="nil"/>
              <w:bottom w:val="nil"/>
              <w:right w:val="single" w:sz="8" w:space="0" w:color="auto"/>
            </w:tcBorders>
            <w:shd w:val="clear" w:color="000000" w:fill="00CC66"/>
            <w:vAlign w:val="center"/>
            <w:hideMark/>
          </w:tcPr>
          <w:p w14:paraId="7E0CF077"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576C5B" w:rsidRPr="00576C5B" w14:paraId="3B93E523" w14:textId="77777777" w:rsidTr="002B0EA0">
        <w:trPr>
          <w:trHeight w:val="300"/>
        </w:trPr>
        <w:tc>
          <w:tcPr>
            <w:tcW w:w="14160"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ADD6C63" w14:textId="592561C6" w:rsidR="00576C5B" w:rsidRPr="002B0EA0" w:rsidRDefault="002B0EA0" w:rsidP="002B0EA0">
            <w:pPr>
              <w:pStyle w:val="ListParagraph"/>
              <w:numPr>
                <w:ilvl w:val="0"/>
                <w:numId w:val="32"/>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What is the evidence for continental drift and plate tectonics?</w:t>
            </w:r>
          </w:p>
        </w:tc>
      </w:tr>
      <w:tr w:rsidR="00576C5B" w:rsidRPr="00576C5B" w14:paraId="0EF227FE" w14:textId="77777777" w:rsidTr="00243E9B">
        <w:trPr>
          <w:trHeight w:val="268"/>
        </w:trPr>
        <w:tc>
          <w:tcPr>
            <w:tcW w:w="10260" w:type="dxa"/>
            <w:tcBorders>
              <w:top w:val="nil"/>
              <w:left w:val="single" w:sz="4" w:space="0" w:color="auto"/>
              <w:bottom w:val="single" w:sz="4" w:space="0" w:color="auto"/>
              <w:right w:val="single" w:sz="4" w:space="0" w:color="auto"/>
            </w:tcBorders>
            <w:shd w:val="clear" w:color="000000" w:fill="FFFFFF"/>
            <w:vAlign w:val="center"/>
          </w:tcPr>
          <w:p w14:paraId="33CA3B05" w14:textId="12D26755" w:rsidR="00576C5B" w:rsidRPr="00243E9B" w:rsidRDefault="00243E9B" w:rsidP="00243E9B">
            <w:pPr>
              <w:pStyle w:val="ListParagraph"/>
              <w:numPr>
                <w:ilvl w:val="0"/>
                <w:numId w:val="33"/>
              </w:numPr>
              <w:spacing w:line="276" w:lineRule="auto"/>
              <w:rPr>
                <w:rFonts w:ascii="Arial" w:eastAsia="Times New Roman" w:hAnsi="Arial" w:cs="Arial"/>
                <w:i/>
                <w:color w:val="000000"/>
                <w:sz w:val="22"/>
                <w:szCs w:val="22"/>
                <w:lang w:val="en-GB"/>
              </w:rPr>
            </w:pPr>
            <w:r w:rsidRPr="00243E9B">
              <w:rPr>
                <w:rFonts w:ascii="Arial" w:eastAsia="Times New Roman" w:hAnsi="Arial" w:cs="Arial"/>
                <w:i/>
                <w:color w:val="000000"/>
                <w:sz w:val="22"/>
                <w:szCs w:val="22"/>
                <w:lang w:val="en-GB"/>
              </w:rPr>
              <w:lastRenderedPageBreak/>
              <w:t>There is a variety of evidence for the theories of continental drift and plate tectonics. Theories of continental drift and plate tectonics including:</w:t>
            </w:r>
          </w:p>
        </w:tc>
        <w:tc>
          <w:tcPr>
            <w:tcW w:w="1300" w:type="dxa"/>
            <w:tcBorders>
              <w:top w:val="nil"/>
              <w:left w:val="nil"/>
              <w:bottom w:val="single" w:sz="4" w:space="0" w:color="auto"/>
              <w:right w:val="single" w:sz="4" w:space="0" w:color="auto"/>
            </w:tcBorders>
            <w:shd w:val="clear" w:color="auto" w:fill="auto"/>
            <w:noWrap/>
            <w:vAlign w:val="bottom"/>
            <w:hideMark/>
          </w:tcPr>
          <w:p w14:paraId="7046F75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6D8BE493"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2ACCD41D"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0A5B07BD"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AF4EB60" w14:textId="0D17068E" w:rsidR="00576C5B" w:rsidRPr="00576C5B" w:rsidRDefault="00243E9B" w:rsidP="00243E9B">
            <w:pPr>
              <w:spacing w:line="276" w:lineRule="auto"/>
              <w:ind w:left="1440"/>
              <w:rPr>
                <w:rFonts w:ascii="Arial" w:eastAsia="Times New Roman" w:hAnsi="Arial" w:cs="Arial"/>
                <w:color w:val="000000"/>
                <w:sz w:val="22"/>
                <w:szCs w:val="22"/>
                <w:lang w:val="en-GB"/>
              </w:rPr>
            </w:pPr>
            <w:r w:rsidRPr="00243E9B">
              <w:rPr>
                <w:rFonts w:ascii="Arial" w:eastAsia="Times New Roman" w:hAnsi="Arial" w:cs="Arial"/>
                <w:color w:val="000000"/>
                <w:sz w:val="22"/>
                <w:szCs w:val="22"/>
                <w:lang w:val="en-GB"/>
              </w:rPr>
              <w:t>the basic structure of the Earth including the lithosphere, asthenosphere and the role of convection current</w:t>
            </w:r>
          </w:p>
        </w:tc>
        <w:tc>
          <w:tcPr>
            <w:tcW w:w="1300" w:type="dxa"/>
            <w:tcBorders>
              <w:top w:val="nil"/>
              <w:left w:val="nil"/>
              <w:bottom w:val="single" w:sz="4" w:space="0" w:color="auto"/>
              <w:right w:val="single" w:sz="4" w:space="0" w:color="auto"/>
            </w:tcBorders>
            <w:shd w:val="clear" w:color="auto" w:fill="auto"/>
            <w:noWrap/>
            <w:vAlign w:val="bottom"/>
            <w:hideMark/>
          </w:tcPr>
          <w:p w14:paraId="20F6B33E"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3347249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B54AC19"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3525A3F5"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1448A2A" w14:textId="7F5F008C" w:rsidR="00576C5B" w:rsidRPr="00576C5B" w:rsidRDefault="00243E9B" w:rsidP="00243E9B">
            <w:pPr>
              <w:spacing w:line="276" w:lineRule="auto"/>
              <w:ind w:left="1440"/>
              <w:rPr>
                <w:rFonts w:ascii="Arial" w:eastAsia="Times New Roman" w:hAnsi="Arial" w:cs="Arial"/>
                <w:color w:val="000000"/>
                <w:sz w:val="22"/>
                <w:szCs w:val="22"/>
                <w:lang w:val="en-GB"/>
              </w:rPr>
            </w:pPr>
            <w:r w:rsidRPr="00243E9B">
              <w:rPr>
                <w:rFonts w:ascii="Arial" w:eastAsia="Times New Roman" w:hAnsi="Arial" w:cs="Arial"/>
                <w:color w:val="000000"/>
                <w:sz w:val="22"/>
                <w:szCs w:val="22"/>
                <w:lang w:val="en-GB"/>
              </w:rPr>
              <w:t xml:space="preserve">evidence for sea-floor spreading; </w:t>
            </w:r>
            <w:proofErr w:type="spellStart"/>
            <w:r w:rsidRPr="00243E9B">
              <w:rPr>
                <w:rFonts w:ascii="Arial" w:eastAsia="Times New Roman" w:hAnsi="Arial" w:cs="Arial"/>
                <w:color w:val="000000"/>
                <w:sz w:val="22"/>
                <w:szCs w:val="22"/>
                <w:lang w:val="en-GB"/>
              </w:rPr>
              <w:t>paleomagnetism</w:t>
            </w:r>
            <w:proofErr w:type="spellEnd"/>
            <w:r w:rsidRPr="00243E9B">
              <w:rPr>
                <w:rFonts w:ascii="Arial" w:eastAsia="Times New Roman" w:hAnsi="Arial" w:cs="Arial"/>
                <w:color w:val="000000"/>
                <w:sz w:val="22"/>
                <w:szCs w:val="22"/>
                <w:lang w:val="en-GB"/>
              </w:rPr>
              <w:t>; the age of sea floor rocks</w:t>
            </w:r>
          </w:p>
        </w:tc>
        <w:tc>
          <w:tcPr>
            <w:tcW w:w="1300" w:type="dxa"/>
            <w:tcBorders>
              <w:top w:val="nil"/>
              <w:left w:val="nil"/>
              <w:bottom w:val="single" w:sz="4" w:space="0" w:color="auto"/>
              <w:right w:val="single" w:sz="4" w:space="0" w:color="auto"/>
            </w:tcBorders>
            <w:shd w:val="clear" w:color="auto" w:fill="auto"/>
            <w:noWrap/>
            <w:vAlign w:val="bottom"/>
            <w:hideMark/>
          </w:tcPr>
          <w:p w14:paraId="1D75696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3C59E086"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F07466D"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3FBBBAE3"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00FB81D" w14:textId="71507270" w:rsidR="00576C5B" w:rsidRPr="00576C5B" w:rsidRDefault="00243E9B" w:rsidP="00243E9B">
            <w:pPr>
              <w:spacing w:line="276" w:lineRule="auto"/>
              <w:ind w:left="1440"/>
              <w:rPr>
                <w:rFonts w:ascii="Arial" w:eastAsia="Times New Roman" w:hAnsi="Arial" w:cs="Arial"/>
                <w:color w:val="000000"/>
                <w:sz w:val="22"/>
                <w:szCs w:val="22"/>
                <w:lang w:val="en-GB"/>
              </w:rPr>
            </w:pPr>
            <w:r w:rsidRPr="00243E9B">
              <w:rPr>
                <w:rFonts w:ascii="Arial" w:eastAsia="Times New Roman" w:hAnsi="Arial" w:cs="Arial"/>
                <w:color w:val="000000"/>
                <w:sz w:val="22"/>
                <w:szCs w:val="22"/>
                <w:lang w:val="en-GB"/>
              </w:rPr>
              <w:t>evidence from ancient glaciations</w:t>
            </w:r>
          </w:p>
        </w:tc>
        <w:tc>
          <w:tcPr>
            <w:tcW w:w="1300" w:type="dxa"/>
            <w:tcBorders>
              <w:top w:val="nil"/>
              <w:left w:val="nil"/>
              <w:bottom w:val="single" w:sz="4" w:space="0" w:color="auto"/>
              <w:right w:val="single" w:sz="4" w:space="0" w:color="auto"/>
            </w:tcBorders>
            <w:shd w:val="clear" w:color="auto" w:fill="auto"/>
            <w:noWrap/>
            <w:vAlign w:val="bottom"/>
            <w:hideMark/>
          </w:tcPr>
          <w:p w14:paraId="7616D64C"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6528106E"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D0B25F3"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364AC993"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FFD679D" w14:textId="3EA2A196" w:rsidR="00576C5B" w:rsidRPr="00576C5B" w:rsidRDefault="00243E9B" w:rsidP="00243E9B">
            <w:pPr>
              <w:spacing w:line="276" w:lineRule="auto"/>
              <w:ind w:left="1440"/>
              <w:rPr>
                <w:rFonts w:ascii="Arial" w:eastAsia="Times New Roman" w:hAnsi="Arial" w:cs="Arial"/>
                <w:color w:val="000000"/>
                <w:sz w:val="22"/>
                <w:szCs w:val="22"/>
                <w:lang w:val="en-GB"/>
              </w:rPr>
            </w:pPr>
            <w:r w:rsidRPr="00243E9B">
              <w:rPr>
                <w:rFonts w:ascii="Arial" w:eastAsia="Times New Roman" w:hAnsi="Arial" w:cs="Arial"/>
                <w:color w:val="000000"/>
                <w:sz w:val="22"/>
                <w:szCs w:val="22"/>
                <w:lang w:val="en-GB"/>
              </w:rPr>
              <w:t>fossil records</w:t>
            </w:r>
          </w:p>
        </w:tc>
        <w:tc>
          <w:tcPr>
            <w:tcW w:w="1300" w:type="dxa"/>
            <w:tcBorders>
              <w:top w:val="nil"/>
              <w:left w:val="nil"/>
              <w:bottom w:val="single" w:sz="4" w:space="0" w:color="auto"/>
              <w:right w:val="single" w:sz="4" w:space="0" w:color="auto"/>
            </w:tcBorders>
            <w:shd w:val="clear" w:color="auto" w:fill="auto"/>
            <w:noWrap/>
            <w:vAlign w:val="bottom"/>
            <w:hideMark/>
          </w:tcPr>
          <w:p w14:paraId="577CC10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680554CC"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2F93059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62171D60"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E23E411" w14:textId="7C58CE08" w:rsidR="00576C5B" w:rsidRPr="00243E9B" w:rsidRDefault="00243E9B" w:rsidP="00243E9B">
            <w:pPr>
              <w:pStyle w:val="ListParagraph"/>
              <w:numPr>
                <w:ilvl w:val="0"/>
                <w:numId w:val="33"/>
              </w:numPr>
              <w:spacing w:line="276" w:lineRule="auto"/>
              <w:rPr>
                <w:rFonts w:ascii="Arial" w:eastAsia="Times New Roman" w:hAnsi="Arial" w:cs="Arial"/>
                <w:i/>
                <w:color w:val="000000"/>
                <w:sz w:val="22"/>
                <w:szCs w:val="22"/>
                <w:lang w:val="en-GB"/>
              </w:rPr>
            </w:pPr>
            <w:r w:rsidRPr="00243E9B">
              <w:rPr>
                <w:rFonts w:ascii="Arial" w:eastAsia="Times New Roman" w:hAnsi="Arial" w:cs="Arial"/>
                <w:i/>
                <w:color w:val="000000"/>
                <w:sz w:val="22"/>
                <w:szCs w:val="22"/>
                <w:lang w:val="en-GB"/>
              </w:rPr>
              <w:t>There are distinctive features and processes at plate boundaries. Earth’s crustal features and processes, including:</w:t>
            </w:r>
          </w:p>
        </w:tc>
        <w:tc>
          <w:tcPr>
            <w:tcW w:w="1300" w:type="dxa"/>
            <w:tcBorders>
              <w:top w:val="nil"/>
              <w:left w:val="nil"/>
              <w:bottom w:val="single" w:sz="4" w:space="0" w:color="auto"/>
              <w:right w:val="single" w:sz="4" w:space="0" w:color="auto"/>
            </w:tcBorders>
            <w:shd w:val="clear" w:color="auto" w:fill="auto"/>
            <w:noWrap/>
            <w:vAlign w:val="bottom"/>
            <w:hideMark/>
          </w:tcPr>
          <w:p w14:paraId="71F14DF1"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1481ACC"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638F4E0"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5DC2D43D"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BCECA36" w14:textId="18039375"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43E9B">
              <w:rPr>
                <w:rFonts w:ascii="Arial" w:eastAsia="Times New Roman" w:hAnsi="Arial" w:cs="Arial"/>
                <w:color w:val="000000"/>
                <w:sz w:val="22"/>
                <w:szCs w:val="22"/>
                <w:lang w:val="en-GB"/>
              </w:rPr>
              <w:t>he global pattern of plates and plate boundaries</w:t>
            </w:r>
          </w:p>
        </w:tc>
        <w:tc>
          <w:tcPr>
            <w:tcW w:w="1300" w:type="dxa"/>
            <w:tcBorders>
              <w:top w:val="nil"/>
              <w:left w:val="nil"/>
              <w:bottom w:val="single" w:sz="4" w:space="0" w:color="auto"/>
              <w:right w:val="single" w:sz="4" w:space="0" w:color="auto"/>
            </w:tcBorders>
            <w:shd w:val="clear" w:color="auto" w:fill="auto"/>
            <w:noWrap/>
            <w:vAlign w:val="bottom"/>
            <w:hideMark/>
          </w:tcPr>
          <w:p w14:paraId="37304765"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22FB5F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0B65DC5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243E9B" w:rsidRPr="00576C5B" w14:paraId="246A5C1D"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22136FD" w14:textId="44363780" w:rsidR="00243E9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43E9B">
              <w:rPr>
                <w:rFonts w:ascii="Arial" w:eastAsia="Times New Roman" w:hAnsi="Arial" w:cs="Arial"/>
                <w:color w:val="000000"/>
                <w:sz w:val="22"/>
                <w:szCs w:val="22"/>
                <w:lang w:val="en-GB"/>
              </w:rPr>
              <w:t>he features and processes associated with divergent (constructive) plate boundaries</w:t>
            </w:r>
          </w:p>
        </w:tc>
        <w:tc>
          <w:tcPr>
            <w:tcW w:w="1300" w:type="dxa"/>
            <w:tcBorders>
              <w:top w:val="nil"/>
              <w:left w:val="nil"/>
              <w:bottom w:val="single" w:sz="4" w:space="0" w:color="auto"/>
              <w:right w:val="single" w:sz="4" w:space="0" w:color="auto"/>
            </w:tcBorders>
            <w:shd w:val="clear" w:color="auto" w:fill="auto"/>
            <w:noWrap/>
            <w:vAlign w:val="bottom"/>
          </w:tcPr>
          <w:p w14:paraId="1F473552" w14:textId="77777777" w:rsidR="00243E9B" w:rsidRPr="00576C5B" w:rsidRDefault="00243E9B"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9D5411E" w14:textId="77777777" w:rsidR="00243E9B" w:rsidRPr="00576C5B" w:rsidRDefault="00243E9B"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52FC376" w14:textId="77777777" w:rsidR="00243E9B" w:rsidRPr="00576C5B" w:rsidRDefault="00243E9B" w:rsidP="003A16DC">
            <w:pPr>
              <w:spacing w:line="276" w:lineRule="auto"/>
              <w:rPr>
                <w:rFonts w:ascii="Arial" w:eastAsia="Times New Roman" w:hAnsi="Arial" w:cs="Arial"/>
                <w:color w:val="000000"/>
                <w:lang w:val="en-GB"/>
              </w:rPr>
            </w:pPr>
          </w:p>
        </w:tc>
      </w:tr>
      <w:tr w:rsidR="00243E9B" w:rsidRPr="00576C5B" w14:paraId="1956F468"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93D719C" w14:textId="61D3711C" w:rsidR="00243E9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43E9B">
              <w:rPr>
                <w:rFonts w:ascii="Arial" w:eastAsia="Times New Roman" w:hAnsi="Arial" w:cs="Arial"/>
                <w:color w:val="000000"/>
                <w:sz w:val="22"/>
                <w:szCs w:val="22"/>
                <w:lang w:val="en-GB"/>
              </w:rPr>
              <w:t>he features and processes associated with convergent plate boundaries including oceanic-continental, oceanic-oceanic (destructive) and continental-continental (collision) boundaries</w:t>
            </w:r>
          </w:p>
        </w:tc>
        <w:tc>
          <w:tcPr>
            <w:tcW w:w="1300" w:type="dxa"/>
            <w:tcBorders>
              <w:top w:val="nil"/>
              <w:left w:val="nil"/>
              <w:bottom w:val="single" w:sz="4" w:space="0" w:color="auto"/>
              <w:right w:val="single" w:sz="4" w:space="0" w:color="auto"/>
            </w:tcBorders>
            <w:shd w:val="clear" w:color="auto" w:fill="auto"/>
            <w:noWrap/>
            <w:vAlign w:val="bottom"/>
          </w:tcPr>
          <w:p w14:paraId="753C693A" w14:textId="77777777" w:rsidR="00243E9B" w:rsidRPr="00576C5B" w:rsidRDefault="00243E9B"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99DC411" w14:textId="77777777" w:rsidR="00243E9B" w:rsidRPr="00576C5B" w:rsidRDefault="00243E9B"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4778C88" w14:textId="77777777" w:rsidR="00243E9B" w:rsidRPr="00576C5B" w:rsidRDefault="00243E9B" w:rsidP="003A16DC">
            <w:pPr>
              <w:spacing w:line="276" w:lineRule="auto"/>
              <w:rPr>
                <w:rFonts w:ascii="Arial" w:eastAsia="Times New Roman" w:hAnsi="Arial" w:cs="Arial"/>
                <w:color w:val="000000"/>
                <w:lang w:val="en-GB"/>
              </w:rPr>
            </w:pPr>
          </w:p>
        </w:tc>
      </w:tr>
      <w:tr w:rsidR="00243E9B" w:rsidRPr="00576C5B" w14:paraId="3C4E9146"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65C43C7" w14:textId="25BBF613" w:rsidR="00243E9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43E9B">
              <w:rPr>
                <w:rFonts w:ascii="Arial" w:eastAsia="Times New Roman" w:hAnsi="Arial" w:cs="Arial"/>
                <w:color w:val="000000"/>
                <w:sz w:val="22"/>
                <w:szCs w:val="22"/>
                <w:lang w:val="en-GB"/>
              </w:rPr>
              <w:t>he features and processes associated with conservative plate boundaries.</w:t>
            </w:r>
          </w:p>
        </w:tc>
        <w:tc>
          <w:tcPr>
            <w:tcW w:w="1300" w:type="dxa"/>
            <w:tcBorders>
              <w:top w:val="nil"/>
              <w:left w:val="nil"/>
              <w:bottom w:val="single" w:sz="4" w:space="0" w:color="auto"/>
              <w:right w:val="single" w:sz="4" w:space="0" w:color="auto"/>
            </w:tcBorders>
            <w:shd w:val="clear" w:color="auto" w:fill="auto"/>
            <w:noWrap/>
            <w:vAlign w:val="bottom"/>
          </w:tcPr>
          <w:p w14:paraId="6CA0E7DB" w14:textId="77777777" w:rsidR="00243E9B" w:rsidRPr="00576C5B" w:rsidRDefault="00243E9B"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3EBB018" w14:textId="77777777" w:rsidR="00243E9B" w:rsidRPr="00576C5B" w:rsidRDefault="00243E9B"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3CF8C85" w14:textId="77777777" w:rsidR="00243E9B" w:rsidRPr="00576C5B" w:rsidRDefault="00243E9B" w:rsidP="003A16DC">
            <w:pPr>
              <w:spacing w:line="276" w:lineRule="auto"/>
              <w:rPr>
                <w:rFonts w:ascii="Arial" w:eastAsia="Times New Roman" w:hAnsi="Arial" w:cs="Arial"/>
                <w:color w:val="000000"/>
                <w:lang w:val="en-GB"/>
              </w:rPr>
            </w:pPr>
          </w:p>
        </w:tc>
      </w:tr>
      <w:tr w:rsidR="00576C5B" w:rsidRPr="00576C5B" w14:paraId="58991062" w14:textId="77777777" w:rsidTr="00243E9B">
        <w:trPr>
          <w:trHeight w:val="300"/>
        </w:trPr>
        <w:tc>
          <w:tcPr>
            <w:tcW w:w="14160" w:type="dxa"/>
            <w:gridSpan w:val="4"/>
            <w:tcBorders>
              <w:top w:val="single" w:sz="4" w:space="0" w:color="auto"/>
              <w:left w:val="single" w:sz="4" w:space="0" w:color="auto"/>
              <w:bottom w:val="single" w:sz="4" w:space="0" w:color="auto"/>
              <w:right w:val="single" w:sz="4" w:space="0" w:color="000000"/>
            </w:tcBorders>
            <w:shd w:val="clear" w:color="auto" w:fill="EEECE1" w:themeFill="background2"/>
            <w:vAlign w:val="center"/>
            <w:hideMark/>
          </w:tcPr>
          <w:p w14:paraId="165511D0" w14:textId="3DBCC855" w:rsidR="00576C5B" w:rsidRPr="00243E9B" w:rsidRDefault="00243E9B" w:rsidP="00243E9B">
            <w:pPr>
              <w:pStyle w:val="ListParagraph"/>
              <w:numPr>
                <w:ilvl w:val="0"/>
                <w:numId w:val="32"/>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What are the main hazards generated by volcanic activity?</w:t>
            </w:r>
          </w:p>
        </w:tc>
      </w:tr>
      <w:tr w:rsidR="00576C5B" w:rsidRPr="00576C5B" w14:paraId="6B4CB71E"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31665CF" w14:textId="64582208" w:rsidR="00576C5B" w:rsidRPr="00243E9B" w:rsidRDefault="00243E9B" w:rsidP="00243E9B">
            <w:pPr>
              <w:pStyle w:val="ListParagraph"/>
              <w:numPr>
                <w:ilvl w:val="0"/>
                <w:numId w:val="34"/>
              </w:numPr>
              <w:spacing w:line="276" w:lineRule="auto"/>
              <w:rPr>
                <w:rFonts w:ascii="Arial" w:eastAsia="Times New Roman" w:hAnsi="Arial" w:cs="Arial"/>
                <w:i/>
                <w:color w:val="000000"/>
                <w:sz w:val="22"/>
                <w:szCs w:val="22"/>
                <w:lang w:val="en-GB"/>
              </w:rPr>
            </w:pPr>
            <w:r w:rsidRPr="00243E9B">
              <w:rPr>
                <w:rFonts w:ascii="Arial" w:eastAsia="Times New Roman" w:hAnsi="Arial" w:cs="Arial"/>
                <w:i/>
                <w:color w:val="000000"/>
                <w:sz w:val="22"/>
                <w:szCs w:val="22"/>
                <w:lang w:val="en-GB"/>
              </w:rPr>
              <w:t>There is a variety of volcanic activity and resultant landforms and landscapes. Different types of volcanoes to investigate their causes and features including:</w:t>
            </w:r>
          </w:p>
        </w:tc>
        <w:tc>
          <w:tcPr>
            <w:tcW w:w="1300" w:type="dxa"/>
            <w:tcBorders>
              <w:top w:val="nil"/>
              <w:left w:val="nil"/>
              <w:bottom w:val="single" w:sz="4" w:space="0" w:color="auto"/>
              <w:right w:val="single" w:sz="4" w:space="0" w:color="auto"/>
            </w:tcBorders>
            <w:shd w:val="clear" w:color="auto" w:fill="auto"/>
            <w:noWrap/>
            <w:vAlign w:val="bottom"/>
            <w:hideMark/>
          </w:tcPr>
          <w:p w14:paraId="0D4C6063"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61A738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FD00B41"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6EF8D2EF"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919F980" w14:textId="4ABC96E7"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E</w:t>
            </w:r>
            <w:r w:rsidRPr="00243E9B">
              <w:rPr>
                <w:rFonts w:ascii="Arial" w:eastAsia="Times New Roman" w:hAnsi="Arial" w:cs="Arial"/>
                <w:color w:val="000000"/>
                <w:sz w:val="22"/>
                <w:szCs w:val="22"/>
                <w:lang w:val="en-GB"/>
              </w:rPr>
              <w:t>xplosive eruptions (higher viscosity magma) located at convergent (destructive) plate boundaries</w:t>
            </w:r>
          </w:p>
        </w:tc>
        <w:tc>
          <w:tcPr>
            <w:tcW w:w="1300" w:type="dxa"/>
            <w:tcBorders>
              <w:top w:val="nil"/>
              <w:left w:val="nil"/>
              <w:bottom w:val="single" w:sz="4" w:space="0" w:color="auto"/>
              <w:right w:val="single" w:sz="4" w:space="0" w:color="auto"/>
            </w:tcBorders>
            <w:shd w:val="clear" w:color="auto" w:fill="auto"/>
            <w:noWrap/>
            <w:vAlign w:val="bottom"/>
            <w:hideMark/>
          </w:tcPr>
          <w:p w14:paraId="74858A39"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214AE1C"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2E683653"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1BDA22B9"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AC11149" w14:textId="53C9A91A"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E</w:t>
            </w:r>
            <w:r w:rsidRPr="00243E9B">
              <w:rPr>
                <w:rFonts w:ascii="Arial" w:eastAsia="Times New Roman" w:hAnsi="Arial" w:cs="Arial"/>
                <w:color w:val="000000"/>
                <w:sz w:val="22"/>
                <w:szCs w:val="22"/>
                <w:lang w:val="en-GB"/>
              </w:rPr>
              <w:t>ffusive eruptions (lower viscosity magma) and landforms located at divergent (constructive) plate boundaries</w:t>
            </w:r>
          </w:p>
        </w:tc>
        <w:tc>
          <w:tcPr>
            <w:tcW w:w="1300" w:type="dxa"/>
            <w:tcBorders>
              <w:top w:val="nil"/>
              <w:left w:val="nil"/>
              <w:bottom w:val="single" w:sz="4" w:space="0" w:color="auto"/>
              <w:right w:val="single" w:sz="4" w:space="0" w:color="auto"/>
            </w:tcBorders>
            <w:shd w:val="clear" w:color="auto" w:fill="auto"/>
            <w:noWrap/>
            <w:vAlign w:val="bottom"/>
            <w:hideMark/>
          </w:tcPr>
          <w:p w14:paraId="3BC0FE1A"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5E10A7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55AEA4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4F2701FE" w14:textId="77777777" w:rsidTr="00243E9B">
        <w:trPr>
          <w:trHeight w:val="70"/>
        </w:trPr>
        <w:tc>
          <w:tcPr>
            <w:tcW w:w="10260" w:type="dxa"/>
            <w:tcBorders>
              <w:top w:val="nil"/>
              <w:left w:val="single" w:sz="4" w:space="0" w:color="auto"/>
              <w:bottom w:val="single" w:sz="4" w:space="0" w:color="auto"/>
              <w:right w:val="single" w:sz="4" w:space="0" w:color="auto"/>
            </w:tcBorders>
            <w:shd w:val="clear" w:color="000000" w:fill="FFFFFF"/>
            <w:vAlign w:val="center"/>
          </w:tcPr>
          <w:p w14:paraId="1A72DBE4" w14:textId="7B2C2698"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E</w:t>
            </w:r>
            <w:r w:rsidRPr="00243E9B">
              <w:rPr>
                <w:rFonts w:ascii="Arial" w:eastAsia="Times New Roman" w:hAnsi="Arial" w:cs="Arial"/>
                <w:color w:val="000000"/>
                <w:sz w:val="22"/>
                <w:szCs w:val="22"/>
                <w:lang w:val="en-GB"/>
              </w:rPr>
              <w:t>ruptions not at plate boundaries (hot spots) such as the Hawaiian chain and the East African Rift Valley</w:t>
            </w:r>
          </w:p>
        </w:tc>
        <w:tc>
          <w:tcPr>
            <w:tcW w:w="1300" w:type="dxa"/>
            <w:tcBorders>
              <w:top w:val="nil"/>
              <w:left w:val="nil"/>
              <w:bottom w:val="single" w:sz="4" w:space="0" w:color="auto"/>
              <w:right w:val="single" w:sz="4" w:space="0" w:color="auto"/>
            </w:tcBorders>
            <w:shd w:val="clear" w:color="auto" w:fill="auto"/>
            <w:noWrap/>
            <w:vAlign w:val="bottom"/>
            <w:hideMark/>
          </w:tcPr>
          <w:p w14:paraId="436A74A6"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6609CE55"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213D7E67"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65E14AAA"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6845F8A" w14:textId="11DCDB67"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S</w:t>
            </w:r>
            <w:r w:rsidRPr="00243E9B">
              <w:rPr>
                <w:rFonts w:ascii="Arial" w:eastAsia="Times New Roman" w:hAnsi="Arial" w:cs="Arial"/>
                <w:color w:val="000000"/>
                <w:sz w:val="22"/>
                <w:szCs w:val="22"/>
                <w:lang w:val="en-GB"/>
              </w:rPr>
              <w:t>ize and shape of different types of volcanoes, including super-volcanoes</w:t>
            </w:r>
          </w:p>
        </w:tc>
        <w:tc>
          <w:tcPr>
            <w:tcW w:w="1300" w:type="dxa"/>
            <w:tcBorders>
              <w:top w:val="nil"/>
              <w:left w:val="nil"/>
              <w:bottom w:val="single" w:sz="4" w:space="0" w:color="auto"/>
              <w:right w:val="single" w:sz="4" w:space="0" w:color="auto"/>
            </w:tcBorders>
            <w:shd w:val="clear" w:color="auto" w:fill="auto"/>
            <w:noWrap/>
            <w:vAlign w:val="bottom"/>
            <w:hideMark/>
          </w:tcPr>
          <w:p w14:paraId="3F520B0C"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97EA400"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A666945"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09D3A8D3"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EFA4A5B" w14:textId="478CA280"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43E9B">
              <w:rPr>
                <w:rFonts w:ascii="Arial" w:eastAsia="Times New Roman" w:hAnsi="Arial" w:cs="Arial"/>
                <w:color w:val="000000"/>
                <w:sz w:val="22"/>
                <w:szCs w:val="22"/>
                <w:lang w:val="en-GB"/>
              </w:rPr>
              <w:t>he volcanic explosive index (VEI) measure of assessing volcanic activity</w:t>
            </w:r>
          </w:p>
        </w:tc>
        <w:tc>
          <w:tcPr>
            <w:tcW w:w="1300" w:type="dxa"/>
            <w:tcBorders>
              <w:top w:val="nil"/>
              <w:left w:val="nil"/>
              <w:bottom w:val="single" w:sz="4" w:space="0" w:color="auto"/>
              <w:right w:val="single" w:sz="4" w:space="0" w:color="auto"/>
            </w:tcBorders>
            <w:shd w:val="clear" w:color="auto" w:fill="auto"/>
            <w:noWrap/>
            <w:vAlign w:val="bottom"/>
            <w:hideMark/>
          </w:tcPr>
          <w:p w14:paraId="33033C6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E322AB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059D97C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6C449812"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80054BC" w14:textId="1834BF3B" w:rsidR="00576C5B" w:rsidRPr="00243E9B" w:rsidRDefault="00243E9B" w:rsidP="00243E9B">
            <w:pPr>
              <w:pStyle w:val="ListParagraph"/>
              <w:numPr>
                <w:ilvl w:val="0"/>
                <w:numId w:val="34"/>
              </w:numPr>
              <w:spacing w:line="276" w:lineRule="auto"/>
              <w:rPr>
                <w:rFonts w:ascii="Arial" w:eastAsia="Times New Roman" w:hAnsi="Arial" w:cs="Arial"/>
                <w:i/>
                <w:color w:val="000000"/>
                <w:sz w:val="22"/>
                <w:szCs w:val="22"/>
                <w:lang w:val="en-GB"/>
              </w:rPr>
            </w:pPr>
            <w:r w:rsidRPr="00243E9B">
              <w:rPr>
                <w:rFonts w:ascii="Arial" w:eastAsia="Times New Roman" w:hAnsi="Arial" w:cs="Arial"/>
                <w:i/>
                <w:color w:val="000000"/>
                <w:sz w:val="22"/>
                <w:szCs w:val="22"/>
                <w:lang w:val="en-GB"/>
              </w:rPr>
              <w:t>Volcanic eruptions generate distinctive hazards. Different types of volcanic eruptions and the different types of hazards they generate, including:</w:t>
            </w:r>
          </w:p>
        </w:tc>
        <w:tc>
          <w:tcPr>
            <w:tcW w:w="1300" w:type="dxa"/>
            <w:tcBorders>
              <w:top w:val="nil"/>
              <w:left w:val="nil"/>
              <w:bottom w:val="single" w:sz="4" w:space="0" w:color="auto"/>
              <w:right w:val="single" w:sz="4" w:space="0" w:color="auto"/>
            </w:tcBorders>
            <w:shd w:val="clear" w:color="auto" w:fill="auto"/>
            <w:noWrap/>
            <w:vAlign w:val="bottom"/>
            <w:hideMark/>
          </w:tcPr>
          <w:p w14:paraId="5FBF7EF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076E5A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C5537A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61149421"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E8AD05E" w14:textId="48787CE1"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L</w:t>
            </w:r>
            <w:r w:rsidRPr="00243E9B">
              <w:rPr>
                <w:rFonts w:ascii="Arial" w:eastAsia="Times New Roman" w:hAnsi="Arial" w:cs="Arial"/>
                <w:color w:val="000000"/>
                <w:sz w:val="22"/>
                <w:szCs w:val="22"/>
                <w:lang w:val="en-GB"/>
              </w:rPr>
              <w:t>ava flows, pyroclastic flows, gas emissions, tephra and ash</w:t>
            </w:r>
          </w:p>
        </w:tc>
        <w:tc>
          <w:tcPr>
            <w:tcW w:w="1300" w:type="dxa"/>
            <w:tcBorders>
              <w:top w:val="nil"/>
              <w:left w:val="nil"/>
              <w:bottom w:val="single" w:sz="4" w:space="0" w:color="auto"/>
              <w:right w:val="single" w:sz="4" w:space="0" w:color="auto"/>
            </w:tcBorders>
            <w:shd w:val="clear" w:color="auto" w:fill="auto"/>
            <w:noWrap/>
            <w:vAlign w:val="bottom"/>
            <w:hideMark/>
          </w:tcPr>
          <w:p w14:paraId="4E687A4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928686A"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3E3A63D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243E9B" w:rsidRPr="00576C5B" w14:paraId="04CDBF1B"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BE9AF1E" w14:textId="4C955538" w:rsidR="00243E9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L</w:t>
            </w:r>
            <w:r w:rsidRPr="00243E9B">
              <w:rPr>
                <w:rFonts w:ascii="Arial" w:eastAsia="Times New Roman" w:hAnsi="Arial" w:cs="Arial"/>
                <w:color w:val="000000"/>
                <w:sz w:val="22"/>
                <w:szCs w:val="22"/>
                <w:lang w:val="en-GB"/>
              </w:rPr>
              <w:t>ahars and flooding associated with the melting of ic</w:t>
            </w:r>
            <w:r>
              <w:rPr>
                <w:rFonts w:ascii="Arial" w:eastAsia="Times New Roman" w:hAnsi="Arial" w:cs="Arial"/>
                <w:color w:val="000000"/>
                <w:sz w:val="22"/>
                <w:szCs w:val="22"/>
                <w:lang w:val="en-GB"/>
              </w:rPr>
              <w:t>e</w:t>
            </w:r>
          </w:p>
        </w:tc>
        <w:tc>
          <w:tcPr>
            <w:tcW w:w="1300" w:type="dxa"/>
            <w:tcBorders>
              <w:top w:val="nil"/>
              <w:left w:val="nil"/>
              <w:bottom w:val="single" w:sz="4" w:space="0" w:color="auto"/>
              <w:right w:val="single" w:sz="4" w:space="0" w:color="auto"/>
            </w:tcBorders>
            <w:shd w:val="clear" w:color="auto" w:fill="auto"/>
            <w:noWrap/>
            <w:vAlign w:val="bottom"/>
          </w:tcPr>
          <w:p w14:paraId="1EEFD45D" w14:textId="77777777" w:rsidR="00243E9B" w:rsidRPr="00576C5B" w:rsidRDefault="00243E9B"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1B2ABAE" w14:textId="77777777" w:rsidR="00243E9B" w:rsidRPr="00576C5B" w:rsidRDefault="00243E9B"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E711F61" w14:textId="77777777" w:rsidR="00243E9B" w:rsidRPr="00576C5B" w:rsidRDefault="00243E9B" w:rsidP="003A16DC">
            <w:pPr>
              <w:spacing w:line="276" w:lineRule="auto"/>
              <w:rPr>
                <w:rFonts w:ascii="Arial" w:eastAsia="Times New Roman" w:hAnsi="Arial" w:cs="Arial"/>
                <w:color w:val="000000"/>
                <w:lang w:val="en-GB"/>
              </w:rPr>
            </w:pPr>
          </w:p>
        </w:tc>
      </w:tr>
      <w:tr w:rsidR="00576C5B" w:rsidRPr="00576C5B" w14:paraId="2CB1358E" w14:textId="77777777" w:rsidTr="00243E9B">
        <w:trPr>
          <w:trHeight w:val="311"/>
        </w:trPr>
        <w:tc>
          <w:tcPr>
            <w:tcW w:w="10260" w:type="dxa"/>
            <w:tcBorders>
              <w:top w:val="nil"/>
              <w:left w:val="single" w:sz="4" w:space="0" w:color="auto"/>
              <w:bottom w:val="single" w:sz="4" w:space="0" w:color="auto"/>
              <w:right w:val="single" w:sz="4" w:space="0" w:color="auto"/>
            </w:tcBorders>
            <w:shd w:val="clear" w:color="000000" w:fill="FFFFFF"/>
            <w:vAlign w:val="center"/>
          </w:tcPr>
          <w:p w14:paraId="6D83A734" w14:textId="4BCB3B57"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43E9B">
              <w:rPr>
                <w:rFonts w:ascii="Arial" w:eastAsia="Times New Roman" w:hAnsi="Arial" w:cs="Arial"/>
                <w:color w:val="000000"/>
                <w:sz w:val="22"/>
                <w:szCs w:val="22"/>
                <w:lang w:val="en-GB"/>
              </w:rPr>
              <w:t>sunamis associated with explosive eruption.</w:t>
            </w:r>
          </w:p>
        </w:tc>
        <w:tc>
          <w:tcPr>
            <w:tcW w:w="1300" w:type="dxa"/>
            <w:tcBorders>
              <w:top w:val="nil"/>
              <w:left w:val="nil"/>
              <w:bottom w:val="single" w:sz="4" w:space="0" w:color="auto"/>
              <w:right w:val="single" w:sz="4" w:space="0" w:color="auto"/>
            </w:tcBorders>
            <w:shd w:val="clear" w:color="auto" w:fill="auto"/>
            <w:noWrap/>
            <w:vAlign w:val="bottom"/>
            <w:hideMark/>
          </w:tcPr>
          <w:p w14:paraId="6EB26156"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C4D0C5D"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2E029D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7D848314" w14:textId="77777777" w:rsidTr="00243E9B">
        <w:trPr>
          <w:trHeight w:val="414"/>
        </w:trPr>
        <w:tc>
          <w:tcPr>
            <w:tcW w:w="14160" w:type="dxa"/>
            <w:gridSpan w:val="4"/>
            <w:tcBorders>
              <w:top w:val="single" w:sz="4" w:space="0" w:color="auto"/>
              <w:left w:val="single" w:sz="4" w:space="0" w:color="auto"/>
              <w:bottom w:val="single" w:sz="4" w:space="0" w:color="auto"/>
              <w:right w:val="single" w:sz="4" w:space="0" w:color="000000"/>
            </w:tcBorders>
            <w:shd w:val="clear" w:color="auto" w:fill="EEECE1" w:themeFill="background2"/>
            <w:vAlign w:val="center"/>
            <w:hideMark/>
          </w:tcPr>
          <w:p w14:paraId="25606161" w14:textId="1D99E83A" w:rsidR="00576C5B" w:rsidRPr="00243E9B" w:rsidRDefault="00243E9B" w:rsidP="00243E9B">
            <w:pPr>
              <w:pStyle w:val="ListParagraph"/>
              <w:numPr>
                <w:ilvl w:val="0"/>
                <w:numId w:val="32"/>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What are the main hazards generated by seismic activity?</w:t>
            </w:r>
          </w:p>
        </w:tc>
      </w:tr>
      <w:tr w:rsidR="00576C5B" w:rsidRPr="00576C5B" w14:paraId="6905C2AB"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FA582FC" w14:textId="1DC8BC48" w:rsidR="00576C5B" w:rsidRPr="00243E9B" w:rsidRDefault="00243E9B" w:rsidP="00243E9B">
            <w:pPr>
              <w:pStyle w:val="ListParagraph"/>
              <w:numPr>
                <w:ilvl w:val="0"/>
                <w:numId w:val="35"/>
              </w:numPr>
              <w:spacing w:line="276" w:lineRule="auto"/>
              <w:rPr>
                <w:rFonts w:ascii="Arial" w:eastAsia="Times New Roman" w:hAnsi="Arial" w:cs="Arial"/>
                <w:i/>
                <w:color w:val="000000"/>
                <w:sz w:val="22"/>
                <w:szCs w:val="22"/>
                <w:lang w:val="en-GB"/>
              </w:rPr>
            </w:pPr>
            <w:r w:rsidRPr="00243E9B">
              <w:rPr>
                <w:rFonts w:ascii="Arial" w:eastAsia="Times New Roman" w:hAnsi="Arial" w:cs="Arial"/>
                <w:i/>
                <w:color w:val="000000"/>
                <w:sz w:val="22"/>
                <w:szCs w:val="22"/>
                <w:lang w:val="en-GB"/>
              </w:rPr>
              <w:lastRenderedPageBreak/>
              <w:t>There is a variety of earthquake activity and resultant landforms and landscapes. Earthquake characteristics to investigate their causes and features including:</w:t>
            </w:r>
          </w:p>
        </w:tc>
        <w:tc>
          <w:tcPr>
            <w:tcW w:w="1300" w:type="dxa"/>
            <w:tcBorders>
              <w:top w:val="nil"/>
              <w:left w:val="nil"/>
              <w:bottom w:val="single" w:sz="4" w:space="0" w:color="auto"/>
              <w:right w:val="single" w:sz="4" w:space="0" w:color="auto"/>
            </w:tcBorders>
            <w:shd w:val="clear" w:color="auto" w:fill="auto"/>
            <w:noWrap/>
            <w:vAlign w:val="bottom"/>
            <w:hideMark/>
          </w:tcPr>
          <w:p w14:paraId="6B9EECF7"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AF59D6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BA3E14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5FC2C7C5"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D0A1994" w14:textId="12899050"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S</w:t>
            </w:r>
            <w:r w:rsidRPr="00243E9B">
              <w:rPr>
                <w:rFonts w:ascii="Arial" w:eastAsia="Times New Roman" w:hAnsi="Arial" w:cs="Arial"/>
                <w:color w:val="000000"/>
                <w:sz w:val="22"/>
                <w:szCs w:val="22"/>
                <w:lang w:val="en-GB"/>
              </w:rPr>
              <w:t>hallow-focus earthquakes</w:t>
            </w:r>
          </w:p>
        </w:tc>
        <w:tc>
          <w:tcPr>
            <w:tcW w:w="1300" w:type="dxa"/>
            <w:tcBorders>
              <w:top w:val="nil"/>
              <w:left w:val="nil"/>
              <w:bottom w:val="single" w:sz="4" w:space="0" w:color="auto"/>
              <w:right w:val="single" w:sz="4" w:space="0" w:color="auto"/>
            </w:tcBorders>
            <w:shd w:val="clear" w:color="auto" w:fill="auto"/>
            <w:noWrap/>
            <w:vAlign w:val="bottom"/>
            <w:hideMark/>
          </w:tcPr>
          <w:p w14:paraId="2783F51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0C5F5C23"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15E753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4FE97A73"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4E76AAC8" w14:textId="730524D1"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D</w:t>
            </w:r>
            <w:r w:rsidRPr="00243E9B">
              <w:rPr>
                <w:rFonts w:ascii="Arial" w:eastAsia="Times New Roman" w:hAnsi="Arial" w:cs="Arial"/>
                <w:color w:val="000000"/>
                <w:sz w:val="22"/>
                <w:szCs w:val="22"/>
                <w:lang w:val="en-GB"/>
              </w:rPr>
              <w:t>eep-focus earthquakes</w:t>
            </w:r>
          </w:p>
        </w:tc>
        <w:tc>
          <w:tcPr>
            <w:tcW w:w="1300" w:type="dxa"/>
            <w:tcBorders>
              <w:top w:val="nil"/>
              <w:left w:val="nil"/>
              <w:bottom w:val="single" w:sz="4" w:space="0" w:color="auto"/>
              <w:right w:val="single" w:sz="4" w:space="0" w:color="auto"/>
            </w:tcBorders>
            <w:shd w:val="clear" w:color="auto" w:fill="auto"/>
            <w:noWrap/>
            <w:vAlign w:val="bottom"/>
            <w:hideMark/>
          </w:tcPr>
          <w:p w14:paraId="398288C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FC731F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7D560A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6F0047D5"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4B0B65D1" w14:textId="3D96DE3C"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43E9B">
              <w:rPr>
                <w:rFonts w:ascii="Arial" w:eastAsia="Times New Roman" w:hAnsi="Arial" w:cs="Arial"/>
                <w:color w:val="000000"/>
                <w:sz w:val="22"/>
                <w:szCs w:val="22"/>
                <w:lang w:val="en-GB"/>
              </w:rPr>
              <w:t xml:space="preserve">he different measures of assessing earthquake magnitude (Richter, moment magnitude scale, modified </w:t>
            </w:r>
            <w:proofErr w:type="spellStart"/>
            <w:r w:rsidRPr="00243E9B">
              <w:rPr>
                <w:rFonts w:ascii="Arial" w:eastAsia="Times New Roman" w:hAnsi="Arial" w:cs="Arial"/>
                <w:color w:val="000000"/>
                <w:sz w:val="22"/>
                <w:szCs w:val="22"/>
                <w:lang w:val="en-GB"/>
              </w:rPr>
              <w:t>Mercalli</w:t>
            </w:r>
            <w:proofErr w:type="spellEnd"/>
            <w:r w:rsidRPr="00243E9B">
              <w:rPr>
                <w:rFonts w:ascii="Arial" w:eastAsia="Times New Roman" w:hAnsi="Arial" w:cs="Arial"/>
                <w:color w:val="000000"/>
                <w:sz w:val="22"/>
                <w:szCs w:val="22"/>
                <w:lang w:val="en-GB"/>
              </w:rPr>
              <w:t xml:space="preserve"> intensity scale</w:t>
            </w:r>
          </w:p>
        </w:tc>
        <w:tc>
          <w:tcPr>
            <w:tcW w:w="1300" w:type="dxa"/>
            <w:tcBorders>
              <w:top w:val="nil"/>
              <w:left w:val="nil"/>
              <w:bottom w:val="single" w:sz="4" w:space="0" w:color="auto"/>
              <w:right w:val="single" w:sz="4" w:space="0" w:color="auto"/>
            </w:tcBorders>
            <w:shd w:val="clear" w:color="auto" w:fill="auto"/>
            <w:noWrap/>
            <w:vAlign w:val="bottom"/>
            <w:hideMark/>
          </w:tcPr>
          <w:p w14:paraId="0F4DED2D"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3B90A08E"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366C2CD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08C67B96"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8D0A485" w14:textId="5C4EA8DE"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43E9B">
              <w:rPr>
                <w:rFonts w:ascii="Arial" w:eastAsia="Times New Roman" w:hAnsi="Arial" w:cs="Arial"/>
                <w:color w:val="000000"/>
                <w:sz w:val="22"/>
                <w:szCs w:val="22"/>
                <w:lang w:val="en-GB"/>
              </w:rPr>
              <w:t>he effects earthquakes have on landforms and landscapes including the development of escarpments and rift valleys.</w:t>
            </w:r>
          </w:p>
        </w:tc>
        <w:tc>
          <w:tcPr>
            <w:tcW w:w="1300" w:type="dxa"/>
            <w:tcBorders>
              <w:top w:val="nil"/>
              <w:left w:val="nil"/>
              <w:bottom w:val="single" w:sz="4" w:space="0" w:color="auto"/>
              <w:right w:val="single" w:sz="4" w:space="0" w:color="auto"/>
            </w:tcBorders>
            <w:shd w:val="clear" w:color="auto" w:fill="auto"/>
            <w:noWrap/>
            <w:vAlign w:val="bottom"/>
            <w:hideMark/>
          </w:tcPr>
          <w:p w14:paraId="7744831D"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A66F90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B6C675E"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4FCB5C44" w14:textId="77777777" w:rsidTr="00243E9B">
        <w:trPr>
          <w:trHeight w:val="256"/>
        </w:trPr>
        <w:tc>
          <w:tcPr>
            <w:tcW w:w="10260" w:type="dxa"/>
            <w:tcBorders>
              <w:top w:val="nil"/>
              <w:left w:val="single" w:sz="4" w:space="0" w:color="auto"/>
              <w:bottom w:val="single" w:sz="4" w:space="0" w:color="auto"/>
              <w:right w:val="single" w:sz="4" w:space="0" w:color="auto"/>
            </w:tcBorders>
            <w:shd w:val="clear" w:color="000000" w:fill="FFFFFF"/>
            <w:vAlign w:val="center"/>
          </w:tcPr>
          <w:p w14:paraId="417FD57A" w14:textId="4FDE1E5D" w:rsidR="00576C5B" w:rsidRPr="00243E9B" w:rsidRDefault="00243E9B" w:rsidP="00243E9B">
            <w:pPr>
              <w:pStyle w:val="ListParagraph"/>
              <w:numPr>
                <w:ilvl w:val="0"/>
                <w:numId w:val="36"/>
              </w:numPr>
              <w:spacing w:line="276" w:lineRule="auto"/>
              <w:rPr>
                <w:rFonts w:ascii="Arial" w:eastAsia="Times New Roman" w:hAnsi="Arial" w:cs="Arial"/>
                <w:i/>
                <w:color w:val="000000"/>
                <w:sz w:val="22"/>
                <w:szCs w:val="22"/>
                <w:lang w:val="en-GB"/>
              </w:rPr>
            </w:pPr>
            <w:r w:rsidRPr="00243E9B">
              <w:rPr>
                <w:rFonts w:ascii="Arial" w:eastAsia="Times New Roman" w:hAnsi="Arial" w:cs="Arial"/>
                <w:i/>
                <w:color w:val="000000"/>
                <w:sz w:val="22"/>
                <w:szCs w:val="22"/>
                <w:lang w:val="en-GB"/>
              </w:rPr>
              <w:t>Earthquakes generate distinctive hazards.</w:t>
            </w:r>
            <w:r w:rsidRPr="00243E9B">
              <w:rPr>
                <w:i/>
              </w:rPr>
              <w:t xml:space="preserve"> </w:t>
            </w:r>
            <w:r w:rsidRPr="00243E9B">
              <w:rPr>
                <w:rFonts w:ascii="Arial" w:eastAsia="Times New Roman" w:hAnsi="Arial" w:cs="Arial"/>
                <w:i/>
                <w:color w:val="000000"/>
                <w:sz w:val="22"/>
                <w:szCs w:val="22"/>
                <w:lang w:val="en-GB"/>
              </w:rPr>
              <w:t>Hazards generated by earthquakes, including:</w:t>
            </w:r>
          </w:p>
        </w:tc>
        <w:tc>
          <w:tcPr>
            <w:tcW w:w="1300" w:type="dxa"/>
            <w:tcBorders>
              <w:top w:val="nil"/>
              <w:left w:val="nil"/>
              <w:bottom w:val="single" w:sz="4" w:space="0" w:color="auto"/>
              <w:right w:val="single" w:sz="4" w:space="0" w:color="auto"/>
            </w:tcBorders>
            <w:shd w:val="clear" w:color="auto" w:fill="auto"/>
            <w:noWrap/>
            <w:vAlign w:val="bottom"/>
            <w:hideMark/>
          </w:tcPr>
          <w:p w14:paraId="602D74B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AE2C687"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8E6F82A"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0A2D719A" w14:textId="77777777" w:rsidTr="00243E9B">
        <w:trPr>
          <w:trHeight w:val="204"/>
        </w:trPr>
        <w:tc>
          <w:tcPr>
            <w:tcW w:w="10260" w:type="dxa"/>
            <w:tcBorders>
              <w:top w:val="nil"/>
              <w:left w:val="single" w:sz="4" w:space="0" w:color="auto"/>
              <w:bottom w:val="single" w:sz="4" w:space="0" w:color="auto"/>
              <w:right w:val="single" w:sz="4" w:space="0" w:color="auto"/>
            </w:tcBorders>
            <w:shd w:val="clear" w:color="000000" w:fill="FFFFFF"/>
            <w:vAlign w:val="center"/>
          </w:tcPr>
          <w:p w14:paraId="479F8407" w14:textId="29FE66FD"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G</w:t>
            </w:r>
            <w:r w:rsidRPr="00243E9B">
              <w:rPr>
                <w:rFonts w:ascii="Arial" w:eastAsia="Times New Roman" w:hAnsi="Arial" w:cs="Arial"/>
                <w:color w:val="000000"/>
                <w:sz w:val="22"/>
                <w:szCs w:val="22"/>
                <w:lang w:val="en-GB"/>
              </w:rPr>
              <w:t>round shaking and ground displacement</w:t>
            </w:r>
          </w:p>
        </w:tc>
        <w:tc>
          <w:tcPr>
            <w:tcW w:w="1300" w:type="dxa"/>
            <w:tcBorders>
              <w:top w:val="nil"/>
              <w:left w:val="nil"/>
              <w:bottom w:val="single" w:sz="4" w:space="0" w:color="auto"/>
              <w:right w:val="single" w:sz="4" w:space="0" w:color="auto"/>
            </w:tcBorders>
            <w:shd w:val="clear" w:color="auto" w:fill="auto"/>
            <w:noWrap/>
            <w:vAlign w:val="bottom"/>
            <w:hideMark/>
          </w:tcPr>
          <w:p w14:paraId="4D98ECE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EC4B35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B2088D0"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7F22841E" w14:textId="77777777" w:rsidTr="00243E9B">
        <w:trPr>
          <w:trHeight w:val="166"/>
        </w:trPr>
        <w:tc>
          <w:tcPr>
            <w:tcW w:w="10260" w:type="dxa"/>
            <w:tcBorders>
              <w:top w:val="nil"/>
              <w:left w:val="single" w:sz="4" w:space="0" w:color="auto"/>
              <w:bottom w:val="single" w:sz="4" w:space="0" w:color="auto"/>
              <w:right w:val="single" w:sz="4" w:space="0" w:color="auto"/>
            </w:tcBorders>
            <w:shd w:val="clear" w:color="000000" w:fill="FFFFFF"/>
            <w:vAlign w:val="center"/>
          </w:tcPr>
          <w:p w14:paraId="0C6BD2DA" w14:textId="3E8C4D7D"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L</w:t>
            </w:r>
            <w:r w:rsidRPr="00243E9B">
              <w:rPr>
                <w:rFonts w:ascii="Arial" w:eastAsia="Times New Roman" w:hAnsi="Arial" w:cs="Arial"/>
                <w:color w:val="000000"/>
                <w:sz w:val="22"/>
                <w:szCs w:val="22"/>
                <w:lang w:val="en-GB"/>
              </w:rPr>
              <w:t>iquefaction</w:t>
            </w:r>
          </w:p>
        </w:tc>
        <w:tc>
          <w:tcPr>
            <w:tcW w:w="1300" w:type="dxa"/>
            <w:tcBorders>
              <w:top w:val="nil"/>
              <w:left w:val="nil"/>
              <w:bottom w:val="single" w:sz="4" w:space="0" w:color="auto"/>
              <w:right w:val="single" w:sz="4" w:space="0" w:color="auto"/>
            </w:tcBorders>
            <w:shd w:val="clear" w:color="auto" w:fill="auto"/>
            <w:noWrap/>
            <w:vAlign w:val="bottom"/>
            <w:hideMark/>
          </w:tcPr>
          <w:p w14:paraId="1F84A7A0"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3F1F61F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31FE2D7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54CDB7B4"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A336FF4" w14:textId="0A4B2641"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L</w:t>
            </w:r>
            <w:r w:rsidRPr="00243E9B">
              <w:rPr>
                <w:rFonts w:ascii="Arial" w:eastAsia="Times New Roman" w:hAnsi="Arial" w:cs="Arial"/>
                <w:color w:val="000000"/>
                <w:sz w:val="22"/>
                <w:szCs w:val="22"/>
                <w:lang w:val="en-GB"/>
              </w:rPr>
              <w:t>andslides and avalanches</w:t>
            </w:r>
          </w:p>
        </w:tc>
        <w:tc>
          <w:tcPr>
            <w:tcW w:w="1300" w:type="dxa"/>
            <w:tcBorders>
              <w:top w:val="nil"/>
              <w:left w:val="nil"/>
              <w:bottom w:val="single" w:sz="4" w:space="0" w:color="auto"/>
              <w:right w:val="single" w:sz="4" w:space="0" w:color="auto"/>
            </w:tcBorders>
            <w:shd w:val="clear" w:color="auto" w:fill="auto"/>
            <w:noWrap/>
            <w:vAlign w:val="bottom"/>
            <w:hideMark/>
          </w:tcPr>
          <w:p w14:paraId="525AC39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F0F9EB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54A0C7C"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122CFF00"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30D593E" w14:textId="49705095"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243E9B">
              <w:rPr>
                <w:rFonts w:ascii="Arial" w:eastAsia="Times New Roman" w:hAnsi="Arial" w:cs="Arial"/>
                <w:color w:val="000000"/>
                <w:sz w:val="22"/>
                <w:szCs w:val="22"/>
                <w:lang w:val="en-GB"/>
              </w:rPr>
              <w:t>sunamis associated with sea-bed uplift and underwater landslides</w:t>
            </w:r>
          </w:p>
        </w:tc>
        <w:tc>
          <w:tcPr>
            <w:tcW w:w="1300" w:type="dxa"/>
            <w:tcBorders>
              <w:top w:val="nil"/>
              <w:left w:val="nil"/>
              <w:bottom w:val="single" w:sz="4" w:space="0" w:color="auto"/>
              <w:right w:val="single" w:sz="4" w:space="0" w:color="auto"/>
            </w:tcBorders>
            <w:shd w:val="clear" w:color="auto" w:fill="auto"/>
            <w:noWrap/>
            <w:vAlign w:val="bottom"/>
            <w:hideMark/>
          </w:tcPr>
          <w:p w14:paraId="62258C1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57C5633"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E03C86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501FA64B"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33F7113" w14:textId="0C03035C" w:rsidR="00576C5B" w:rsidRPr="00576C5B" w:rsidRDefault="00243E9B" w:rsidP="00243E9B">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F</w:t>
            </w:r>
            <w:r w:rsidRPr="00243E9B">
              <w:rPr>
                <w:rFonts w:ascii="Arial" w:eastAsia="Times New Roman" w:hAnsi="Arial" w:cs="Arial"/>
                <w:color w:val="000000"/>
                <w:sz w:val="22"/>
                <w:szCs w:val="22"/>
                <w:lang w:val="en-GB"/>
              </w:rPr>
              <w:t>looding</w:t>
            </w:r>
          </w:p>
        </w:tc>
        <w:tc>
          <w:tcPr>
            <w:tcW w:w="1300" w:type="dxa"/>
            <w:tcBorders>
              <w:top w:val="nil"/>
              <w:left w:val="nil"/>
              <w:bottom w:val="single" w:sz="4" w:space="0" w:color="auto"/>
              <w:right w:val="single" w:sz="4" w:space="0" w:color="auto"/>
            </w:tcBorders>
            <w:shd w:val="clear" w:color="auto" w:fill="auto"/>
            <w:noWrap/>
            <w:vAlign w:val="bottom"/>
            <w:hideMark/>
          </w:tcPr>
          <w:p w14:paraId="13E1CA16"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8125BD9"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35A73F7"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243E9B" w:rsidRPr="00576C5B" w14:paraId="0B6696EF" w14:textId="77777777" w:rsidTr="00243E9B">
        <w:trPr>
          <w:trHeight w:val="300"/>
        </w:trPr>
        <w:tc>
          <w:tcPr>
            <w:tcW w:w="14160" w:type="dxa"/>
            <w:gridSpan w:val="4"/>
            <w:tcBorders>
              <w:top w:val="nil"/>
              <w:left w:val="single" w:sz="4" w:space="0" w:color="auto"/>
              <w:bottom w:val="single" w:sz="4" w:space="0" w:color="auto"/>
            </w:tcBorders>
            <w:shd w:val="clear" w:color="auto" w:fill="EEECE1" w:themeFill="background2"/>
            <w:vAlign w:val="center"/>
          </w:tcPr>
          <w:p w14:paraId="7B79D17D" w14:textId="16A33C43" w:rsidR="00243E9B" w:rsidRPr="00C03F64" w:rsidRDefault="00C03F64" w:rsidP="00C03F64">
            <w:pPr>
              <w:pStyle w:val="ListParagraph"/>
              <w:numPr>
                <w:ilvl w:val="0"/>
                <w:numId w:val="32"/>
              </w:numPr>
              <w:spacing w:line="276" w:lineRule="auto"/>
              <w:jc w:val="center"/>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What are the implications of living in tectonically active locations?</w:t>
            </w:r>
          </w:p>
        </w:tc>
      </w:tr>
      <w:tr w:rsidR="00243E9B" w:rsidRPr="00576C5B" w14:paraId="468F49C4"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BD757BB" w14:textId="7D69897C" w:rsidR="00243E9B" w:rsidRPr="00C03F64" w:rsidRDefault="00C03F64" w:rsidP="00C03F64">
            <w:pPr>
              <w:pStyle w:val="ListParagraph"/>
              <w:numPr>
                <w:ilvl w:val="0"/>
                <w:numId w:val="37"/>
              </w:numPr>
              <w:spacing w:line="276" w:lineRule="auto"/>
              <w:rPr>
                <w:rFonts w:ascii="Arial" w:eastAsia="Times New Roman" w:hAnsi="Arial" w:cs="Arial"/>
                <w:i/>
                <w:color w:val="000000"/>
                <w:sz w:val="22"/>
                <w:szCs w:val="22"/>
                <w:lang w:val="en-GB"/>
              </w:rPr>
            </w:pPr>
            <w:r w:rsidRPr="00C03F64">
              <w:rPr>
                <w:rFonts w:ascii="Arial" w:eastAsia="Times New Roman" w:hAnsi="Arial" w:cs="Arial"/>
                <w:i/>
                <w:color w:val="000000"/>
                <w:sz w:val="22"/>
                <w:szCs w:val="22"/>
                <w:lang w:val="en-GB"/>
              </w:rPr>
              <w:t>There are various strategies to manage hazards from volcanic activity. Case studies of two countries at contrasting levels of economic development to illustrate strategies used to cope with volcanic activity including:</w:t>
            </w:r>
          </w:p>
        </w:tc>
        <w:tc>
          <w:tcPr>
            <w:tcW w:w="1300" w:type="dxa"/>
            <w:tcBorders>
              <w:top w:val="nil"/>
              <w:left w:val="nil"/>
              <w:bottom w:val="single" w:sz="4" w:space="0" w:color="auto"/>
              <w:right w:val="single" w:sz="4" w:space="0" w:color="auto"/>
            </w:tcBorders>
            <w:shd w:val="clear" w:color="auto" w:fill="auto"/>
            <w:noWrap/>
            <w:vAlign w:val="bottom"/>
          </w:tcPr>
          <w:p w14:paraId="3F4D8E2E" w14:textId="77777777" w:rsidR="00243E9B" w:rsidRPr="00576C5B" w:rsidRDefault="00243E9B"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D544E42" w14:textId="77777777" w:rsidR="00243E9B" w:rsidRPr="00576C5B" w:rsidRDefault="00243E9B"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64B01C2" w14:textId="77777777" w:rsidR="00243E9B" w:rsidRPr="00576C5B" w:rsidRDefault="00243E9B" w:rsidP="003A16DC">
            <w:pPr>
              <w:spacing w:line="276" w:lineRule="auto"/>
              <w:rPr>
                <w:rFonts w:ascii="Arial" w:eastAsia="Times New Roman" w:hAnsi="Arial" w:cs="Arial"/>
                <w:color w:val="000000"/>
                <w:lang w:val="en-GB"/>
              </w:rPr>
            </w:pPr>
          </w:p>
        </w:tc>
      </w:tr>
      <w:tr w:rsidR="00C03F64" w:rsidRPr="00576C5B" w14:paraId="3F141FA0"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404734EA" w14:textId="3610B0E1" w:rsidR="00C03F64" w:rsidRDefault="00C03F64" w:rsidP="00C03F64">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Pr="00C03F64">
              <w:rPr>
                <w:rFonts w:ascii="Arial" w:eastAsia="Times New Roman" w:hAnsi="Arial" w:cs="Arial"/>
                <w:color w:val="000000"/>
                <w:sz w:val="22"/>
                <w:szCs w:val="22"/>
                <w:lang w:val="en-GB"/>
              </w:rPr>
              <w:t>ttempts to mitigate against the event, such as lava diversion channel</w:t>
            </w:r>
          </w:p>
        </w:tc>
        <w:tc>
          <w:tcPr>
            <w:tcW w:w="1300" w:type="dxa"/>
            <w:tcBorders>
              <w:top w:val="nil"/>
              <w:left w:val="nil"/>
              <w:bottom w:val="single" w:sz="4" w:space="0" w:color="auto"/>
              <w:right w:val="single" w:sz="4" w:space="0" w:color="auto"/>
            </w:tcBorders>
            <w:shd w:val="clear" w:color="auto" w:fill="auto"/>
            <w:noWrap/>
            <w:vAlign w:val="bottom"/>
          </w:tcPr>
          <w:p w14:paraId="06C5C3B0"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BF0DFC5"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2C5888C"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1DA6D381"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5CAC08A" w14:textId="786E348E" w:rsidR="00C03F64" w:rsidRDefault="00C03F64" w:rsidP="00C03F64">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Pr="00C03F64">
              <w:rPr>
                <w:rFonts w:ascii="Arial" w:eastAsia="Times New Roman" w:hAnsi="Arial" w:cs="Arial"/>
                <w:color w:val="000000"/>
                <w:sz w:val="22"/>
                <w:szCs w:val="22"/>
                <w:lang w:val="en-GB"/>
              </w:rPr>
              <w:t>ttempts to mitigate against vulnerability such as community preparedness</w:t>
            </w:r>
          </w:p>
        </w:tc>
        <w:tc>
          <w:tcPr>
            <w:tcW w:w="1300" w:type="dxa"/>
            <w:tcBorders>
              <w:top w:val="nil"/>
              <w:left w:val="nil"/>
              <w:bottom w:val="single" w:sz="4" w:space="0" w:color="auto"/>
              <w:right w:val="single" w:sz="4" w:space="0" w:color="auto"/>
            </w:tcBorders>
            <w:shd w:val="clear" w:color="auto" w:fill="auto"/>
            <w:noWrap/>
            <w:vAlign w:val="bottom"/>
          </w:tcPr>
          <w:p w14:paraId="7E495CB9"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F77294E"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978782A"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027A4CED"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FB9B233" w14:textId="6175D0A4" w:rsidR="00C03F64" w:rsidRDefault="00C03F64" w:rsidP="00C03F64">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Pr="00C03F64">
              <w:rPr>
                <w:rFonts w:ascii="Arial" w:eastAsia="Times New Roman" w:hAnsi="Arial" w:cs="Arial"/>
                <w:color w:val="000000"/>
                <w:sz w:val="22"/>
                <w:szCs w:val="22"/>
                <w:lang w:val="en-GB"/>
              </w:rPr>
              <w:t>ttempts to mitigate against losses, such as rescue and emergency relief.</w:t>
            </w:r>
          </w:p>
        </w:tc>
        <w:tc>
          <w:tcPr>
            <w:tcW w:w="1300" w:type="dxa"/>
            <w:tcBorders>
              <w:top w:val="nil"/>
              <w:left w:val="nil"/>
              <w:bottom w:val="single" w:sz="4" w:space="0" w:color="auto"/>
              <w:right w:val="single" w:sz="4" w:space="0" w:color="auto"/>
            </w:tcBorders>
            <w:shd w:val="clear" w:color="auto" w:fill="auto"/>
            <w:noWrap/>
            <w:vAlign w:val="bottom"/>
          </w:tcPr>
          <w:p w14:paraId="71F62537"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AFEB541"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87C4545"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35837EFD"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4A8CBC5B" w14:textId="67029691" w:rsidR="00C03F64" w:rsidRPr="00C03F64" w:rsidRDefault="00C03F64" w:rsidP="00C03F64">
            <w:pPr>
              <w:pStyle w:val="ListParagraph"/>
              <w:numPr>
                <w:ilvl w:val="0"/>
                <w:numId w:val="37"/>
              </w:numPr>
              <w:spacing w:line="276" w:lineRule="auto"/>
              <w:rPr>
                <w:rFonts w:ascii="Arial" w:eastAsia="Times New Roman" w:hAnsi="Arial" w:cs="Arial"/>
                <w:i/>
                <w:color w:val="000000"/>
                <w:sz w:val="22"/>
                <w:szCs w:val="22"/>
                <w:lang w:val="en-GB"/>
              </w:rPr>
            </w:pPr>
            <w:r w:rsidRPr="00C03F64">
              <w:rPr>
                <w:rFonts w:ascii="Arial" w:eastAsia="Times New Roman" w:hAnsi="Arial" w:cs="Arial"/>
                <w:i/>
                <w:color w:val="000000"/>
                <w:sz w:val="22"/>
                <w:szCs w:val="22"/>
                <w:lang w:val="en-GB"/>
              </w:rPr>
              <w:t>There are various strategies to manage hazards from earthquakes. Case Studies of two countries at contrasting levels of economic development to illustrate strategies used to cope with hazards from earthquakes including:</w:t>
            </w:r>
          </w:p>
        </w:tc>
        <w:tc>
          <w:tcPr>
            <w:tcW w:w="1300" w:type="dxa"/>
            <w:tcBorders>
              <w:top w:val="nil"/>
              <w:left w:val="nil"/>
              <w:bottom w:val="single" w:sz="4" w:space="0" w:color="auto"/>
              <w:right w:val="single" w:sz="4" w:space="0" w:color="auto"/>
            </w:tcBorders>
            <w:shd w:val="clear" w:color="auto" w:fill="auto"/>
            <w:noWrap/>
            <w:vAlign w:val="bottom"/>
          </w:tcPr>
          <w:p w14:paraId="1422CB73"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5E3ACD5"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A6A27BE"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6BA6BE1F"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F12AD3E" w14:textId="3312D182" w:rsidR="00C03F64" w:rsidRDefault="00C03F64" w:rsidP="00C03F64">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Pr="00C03F64">
              <w:rPr>
                <w:rFonts w:ascii="Arial" w:eastAsia="Times New Roman" w:hAnsi="Arial" w:cs="Arial"/>
                <w:color w:val="000000"/>
                <w:sz w:val="22"/>
                <w:szCs w:val="22"/>
                <w:lang w:val="en-GB"/>
              </w:rPr>
              <w:t>ttempts to mitigate against the event such as land-use zoning</w:t>
            </w:r>
          </w:p>
        </w:tc>
        <w:tc>
          <w:tcPr>
            <w:tcW w:w="1300" w:type="dxa"/>
            <w:tcBorders>
              <w:top w:val="nil"/>
              <w:left w:val="nil"/>
              <w:bottom w:val="single" w:sz="4" w:space="0" w:color="auto"/>
              <w:right w:val="single" w:sz="4" w:space="0" w:color="auto"/>
            </w:tcBorders>
            <w:shd w:val="clear" w:color="auto" w:fill="auto"/>
            <w:noWrap/>
            <w:vAlign w:val="bottom"/>
          </w:tcPr>
          <w:p w14:paraId="2A8CE889"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AC18E68"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E812649"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0FEE0BEB"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1379D07" w14:textId="744E15D8" w:rsidR="00C03F64" w:rsidRDefault="00C03F64" w:rsidP="00C03F64">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Pr="00C03F64">
              <w:rPr>
                <w:rFonts w:ascii="Arial" w:eastAsia="Times New Roman" w:hAnsi="Arial" w:cs="Arial"/>
                <w:color w:val="000000"/>
                <w:sz w:val="22"/>
                <w:szCs w:val="22"/>
                <w:lang w:val="en-GB"/>
              </w:rPr>
              <w:t>ttempts to mitigate against vulnerability such as building design</w:t>
            </w:r>
          </w:p>
        </w:tc>
        <w:tc>
          <w:tcPr>
            <w:tcW w:w="1300" w:type="dxa"/>
            <w:tcBorders>
              <w:top w:val="nil"/>
              <w:left w:val="nil"/>
              <w:bottom w:val="single" w:sz="4" w:space="0" w:color="auto"/>
              <w:right w:val="single" w:sz="4" w:space="0" w:color="auto"/>
            </w:tcBorders>
            <w:shd w:val="clear" w:color="auto" w:fill="auto"/>
            <w:noWrap/>
            <w:vAlign w:val="bottom"/>
          </w:tcPr>
          <w:p w14:paraId="4D8FCE90"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0F44CEC"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737BA2C"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3334D118"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E325782" w14:textId="08D0C12D" w:rsidR="00C03F64" w:rsidRDefault="00C03F64" w:rsidP="00C03F64">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A</w:t>
            </w:r>
            <w:r w:rsidRPr="00C03F64">
              <w:rPr>
                <w:rFonts w:ascii="Arial" w:eastAsia="Times New Roman" w:hAnsi="Arial" w:cs="Arial"/>
                <w:color w:val="000000"/>
                <w:sz w:val="22"/>
                <w:szCs w:val="22"/>
                <w:lang w:val="en-GB"/>
              </w:rPr>
              <w:t>ttempts to mitigate against losses such as insurance.</w:t>
            </w:r>
          </w:p>
        </w:tc>
        <w:tc>
          <w:tcPr>
            <w:tcW w:w="1300" w:type="dxa"/>
            <w:tcBorders>
              <w:top w:val="nil"/>
              <w:left w:val="nil"/>
              <w:bottom w:val="single" w:sz="4" w:space="0" w:color="auto"/>
              <w:right w:val="single" w:sz="4" w:space="0" w:color="auto"/>
            </w:tcBorders>
            <w:shd w:val="clear" w:color="auto" w:fill="auto"/>
            <w:noWrap/>
            <w:vAlign w:val="bottom"/>
          </w:tcPr>
          <w:p w14:paraId="5C53EF04"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B054FA9"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5CDCCC1"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3946830C"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3C384DD" w14:textId="55B8BAA2" w:rsidR="00C03F64" w:rsidRPr="00C03F64" w:rsidRDefault="00C03F64" w:rsidP="00C03F64">
            <w:pPr>
              <w:pStyle w:val="ListParagraph"/>
              <w:numPr>
                <w:ilvl w:val="0"/>
                <w:numId w:val="37"/>
              </w:numPr>
              <w:spacing w:line="276" w:lineRule="auto"/>
              <w:rPr>
                <w:rFonts w:ascii="Arial" w:eastAsia="Times New Roman" w:hAnsi="Arial" w:cs="Arial"/>
                <w:i/>
                <w:color w:val="000000"/>
                <w:sz w:val="22"/>
                <w:szCs w:val="22"/>
                <w:lang w:val="en-GB"/>
              </w:rPr>
            </w:pPr>
            <w:r w:rsidRPr="00C03F64">
              <w:rPr>
                <w:rFonts w:ascii="Arial" w:eastAsia="Times New Roman" w:hAnsi="Arial" w:cs="Arial"/>
                <w:i/>
                <w:color w:val="000000"/>
                <w:sz w:val="22"/>
                <w:szCs w:val="22"/>
                <w:lang w:val="en-GB"/>
              </w:rPr>
              <w:t>The exposure of people to risks and their ability to cope with tectonic hazards changes over time.</w:t>
            </w:r>
          </w:p>
        </w:tc>
        <w:tc>
          <w:tcPr>
            <w:tcW w:w="1300" w:type="dxa"/>
            <w:tcBorders>
              <w:top w:val="nil"/>
              <w:left w:val="nil"/>
              <w:bottom w:val="single" w:sz="4" w:space="0" w:color="auto"/>
              <w:right w:val="single" w:sz="4" w:space="0" w:color="auto"/>
            </w:tcBorders>
            <w:shd w:val="clear" w:color="auto" w:fill="auto"/>
            <w:noWrap/>
            <w:vAlign w:val="bottom"/>
          </w:tcPr>
          <w:p w14:paraId="1ECCC6BD"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0F0F9D5"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7AD2A8F"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514A4CC5"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82D1265" w14:textId="226CCF29" w:rsidR="00C03F64" w:rsidRDefault="00C03F64" w:rsidP="00C03F64">
            <w:pPr>
              <w:spacing w:line="276" w:lineRule="auto"/>
              <w:ind w:left="1440"/>
              <w:rPr>
                <w:rFonts w:ascii="Arial" w:eastAsia="Times New Roman" w:hAnsi="Arial" w:cs="Arial"/>
                <w:color w:val="000000"/>
                <w:sz w:val="22"/>
                <w:szCs w:val="22"/>
                <w:lang w:val="en-GB"/>
              </w:rPr>
            </w:pPr>
            <w:r>
              <w:rPr>
                <w:rFonts w:ascii="Arial" w:eastAsia="Times New Roman" w:hAnsi="Arial" w:cs="Arial"/>
                <w:color w:val="000000"/>
                <w:sz w:val="22"/>
                <w:szCs w:val="22"/>
                <w:lang w:val="en-GB"/>
              </w:rPr>
              <w:t>How and why have the risks from tectonic hazards changed over time, including:</w:t>
            </w:r>
          </w:p>
        </w:tc>
        <w:tc>
          <w:tcPr>
            <w:tcW w:w="1300" w:type="dxa"/>
            <w:tcBorders>
              <w:top w:val="nil"/>
              <w:left w:val="nil"/>
              <w:bottom w:val="single" w:sz="4" w:space="0" w:color="auto"/>
              <w:right w:val="single" w:sz="4" w:space="0" w:color="auto"/>
            </w:tcBorders>
            <w:shd w:val="clear" w:color="auto" w:fill="auto"/>
            <w:noWrap/>
            <w:vAlign w:val="bottom"/>
          </w:tcPr>
          <w:p w14:paraId="14276929"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6FA13C6"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02D57085"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6BB37BAC"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F577461" w14:textId="56D0ABC2" w:rsidR="00C03F64" w:rsidRDefault="00C03F64" w:rsidP="00C03F64">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C</w:t>
            </w:r>
            <w:r w:rsidRPr="00C03F64">
              <w:rPr>
                <w:rFonts w:ascii="Arial" w:eastAsia="Times New Roman" w:hAnsi="Arial" w:cs="Arial"/>
                <w:color w:val="000000"/>
                <w:sz w:val="22"/>
                <w:szCs w:val="22"/>
                <w:lang w:val="en-GB"/>
              </w:rPr>
              <w:t>hanges in the frequency and impacts of tectonic hazards over time</w:t>
            </w:r>
          </w:p>
        </w:tc>
        <w:tc>
          <w:tcPr>
            <w:tcW w:w="1300" w:type="dxa"/>
            <w:tcBorders>
              <w:top w:val="nil"/>
              <w:left w:val="nil"/>
              <w:bottom w:val="single" w:sz="4" w:space="0" w:color="auto"/>
              <w:right w:val="single" w:sz="4" w:space="0" w:color="auto"/>
            </w:tcBorders>
            <w:shd w:val="clear" w:color="auto" w:fill="auto"/>
            <w:noWrap/>
            <w:vAlign w:val="bottom"/>
          </w:tcPr>
          <w:p w14:paraId="49186E33"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494886E0"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E6B0BE0"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19D9E221"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26381738" w14:textId="69A64EA3" w:rsidR="00C03F64" w:rsidRDefault="00C03F64" w:rsidP="00C03F64">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t>T</w:t>
            </w:r>
            <w:r w:rsidRPr="00C03F64">
              <w:rPr>
                <w:rFonts w:ascii="Arial" w:eastAsia="Times New Roman" w:hAnsi="Arial" w:cs="Arial"/>
                <w:color w:val="000000"/>
                <w:sz w:val="22"/>
                <w:szCs w:val="22"/>
                <w:lang w:val="en-GB"/>
              </w:rPr>
              <w:t>he degree of risk posed by a hazard and the p</w:t>
            </w:r>
            <w:r>
              <w:rPr>
                <w:rFonts w:ascii="Arial" w:eastAsia="Times New Roman" w:hAnsi="Arial" w:cs="Arial"/>
                <w:color w:val="000000"/>
                <w:sz w:val="22"/>
                <w:szCs w:val="22"/>
                <w:lang w:val="en-GB"/>
              </w:rPr>
              <w:t>robability of the hazard event o</w:t>
            </w:r>
            <w:r w:rsidRPr="00C03F64">
              <w:rPr>
                <w:rFonts w:ascii="Arial" w:eastAsia="Times New Roman" w:hAnsi="Arial" w:cs="Arial"/>
                <w:color w:val="000000"/>
                <w:sz w:val="22"/>
                <w:szCs w:val="22"/>
                <w:lang w:val="en-GB"/>
              </w:rPr>
              <w:t>ccurring (the disaster risk equation)</w:t>
            </w:r>
          </w:p>
        </w:tc>
        <w:tc>
          <w:tcPr>
            <w:tcW w:w="1300" w:type="dxa"/>
            <w:tcBorders>
              <w:top w:val="nil"/>
              <w:left w:val="nil"/>
              <w:bottom w:val="single" w:sz="4" w:space="0" w:color="auto"/>
              <w:right w:val="single" w:sz="4" w:space="0" w:color="auto"/>
            </w:tcBorders>
            <w:shd w:val="clear" w:color="auto" w:fill="auto"/>
            <w:noWrap/>
            <w:vAlign w:val="bottom"/>
          </w:tcPr>
          <w:p w14:paraId="50DF9968"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D0D115C"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95FC372"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1248614D"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37E3A121" w14:textId="3174B334" w:rsidR="00C03F64" w:rsidRDefault="00C03F64" w:rsidP="00C03F64">
            <w:pPr>
              <w:spacing w:line="276" w:lineRule="auto"/>
              <w:ind w:left="2160"/>
              <w:rPr>
                <w:rFonts w:ascii="Arial" w:eastAsia="Times New Roman" w:hAnsi="Arial" w:cs="Arial"/>
                <w:color w:val="000000"/>
                <w:sz w:val="22"/>
                <w:szCs w:val="22"/>
                <w:lang w:val="en-GB"/>
              </w:rPr>
            </w:pPr>
            <w:r>
              <w:rPr>
                <w:rFonts w:ascii="Arial" w:eastAsia="Times New Roman" w:hAnsi="Arial" w:cs="Arial"/>
                <w:color w:val="000000"/>
                <w:sz w:val="22"/>
                <w:szCs w:val="22"/>
                <w:lang w:val="en-GB"/>
              </w:rPr>
              <w:lastRenderedPageBreak/>
              <w:t>P</w:t>
            </w:r>
            <w:r w:rsidRPr="00C03F64">
              <w:rPr>
                <w:rFonts w:ascii="Arial" w:eastAsia="Times New Roman" w:hAnsi="Arial" w:cs="Arial"/>
                <w:color w:val="000000"/>
                <w:sz w:val="22"/>
                <w:szCs w:val="22"/>
                <w:lang w:val="en-GB"/>
              </w:rPr>
              <w:t>ossible future strategies to cope with risks from tectonic hazards.</w:t>
            </w:r>
          </w:p>
        </w:tc>
        <w:tc>
          <w:tcPr>
            <w:tcW w:w="1300" w:type="dxa"/>
            <w:tcBorders>
              <w:top w:val="nil"/>
              <w:left w:val="nil"/>
              <w:bottom w:val="single" w:sz="4" w:space="0" w:color="auto"/>
              <w:right w:val="single" w:sz="4" w:space="0" w:color="auto"/>
            </w:tcBorders>
            <w:shd w:val="clear" w:color="auto" w:fill="auto"/>
            <w:noWrap/>
            <w:vAlign w:val="bottom"/>
          </w:tcPr>
          <w:p w14:paraId="32A93BF1"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16D6BF0"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DD2926D" w14:textId="77777777" w:rsidR="00C03F64" w:rsidRPr="00576C5B" w:rsidRDefault="00C03F64" w:rsidP="003A16DC">
            <w:pPr>
              <w:spacing w:line="276" w:lineRule="auto"/>
              <w:rPr>
                <w:rFonts w:ascii="Arial" w:eastAsia="Times New Roman" w:hAnsi="Arial" w:cs="Arial"/>
                <w:color w:val="000000"/>
                <w:lang w:val="en-GB"/>
              </w:rPr>
            </w:pPr>
          </w:p>
        </w:tc>
      </w:tr>
      <w:tr w:rsidR="00C03F64" w:rsidRPr="00576C5B" w14:paraId="767BDB22" w14:textId="77777777" w:rsidTr="00243E9B">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BBFBB01" w14:textId="57616645" w:rsidR="00C03F64" w:rsidRDefault="00C03F64" w:rsidP="00C03F64">
            <w:pPr>
              <w:spacing w:line="276" w:lineRule="auto"/>
              <w:ind w:left="1440"/>
              <w:rPr>
                <w:rFonts w:ascii="Arial" w:eastAsia="Times New Roman" w:hAnsi="Arial" w:cs="Arial"/>
                <w:color w:val="000000"/>
                <w:sz w:val="22"/>
                <w:szCs w:val="22"/>
                <w:lang w:val="en-GB"/>
              </w:rPr>
            </w:pPr>
            <w:r w:rsidRPr="00C03F64">
              <w:rPr>
                <w:rFonts w:ascii="Arial" w:eastAsia="Times New Roman" w:hAnsi="Arial" w:cs="Arial"/>
                <w:color w:val="000000"/>
                <w:sz w:val="22"/>
                <w:szCs w:val="22"/>
                <w:lang w:val="en-GB"/>
              </w:rPr>
              <w:t>The relationship between disaster and response including the Park model.</w:t>
            </w:r>
          </w:p>
        </w:tc>
        <w:tc>
          <w:tcPr>
            <w:tcW w:w="1300" w:type="dxa"/>
            <w:tcBorders>
              <w:top w:val="nil"/>
              <w:left w:val="nil"/>
              <w:bottom w:val="single" w:sz="4" w:space="0" w:color="auto"/>
              <w:right w:val="single" w:sz="4" w:space="0" w:color="auto"/>
            </w:tcBorders>
            <w:shd w:val="clear" w:color="auto" w:fill="auto"/>
            <w:noWrap/>
            <w:vAlign w:val="bottom"/>
          </w:tcPr>
          <w:p w14:paraId="05760828"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C23A480" w14:textId="77777777" w:rsidR="00C03F64" w:rsidRPr="00576C5B" w:rsidRDefault="00C03F64"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E6A7E4C" w14:textId="77777777" w:rsidR="00C03F64" w:rsidRPr="00576C5B" w:rsidRDefault="00C03F64" w:rsidP="003A16DC">
            <w:pPr>
              <w:spacing w:line="276" w:lineRule="auto"/>
              <w:rPr>
                <w:rFonts w:ascii="Arial" w:eastAsia="Times New Roman" w:hAnsi="Arial" w:cs="Arial"/>
                <w:color w:val="000000"/>
                <w:lang w:val="en-GB"/>
              </w:rPr>
            </w:pPr>
          </w:p>
        </w:tc>
      </w:tr>
      <w:tr w:rsidR="00576C5B" w:rsidRPr="00576C5B" w14:paraId="5D215FDC" w14:textId="77777777" w:rsidTr="00576C5B">
        <w:trPr>
          <w:trHeight w:val="300"/>
        </w:trPr>
        <w:tc>
          <w:tcPr>
            <w:tcW w:w="10260" w:type="dxa"/>
            <w:tcBorders>
              <w:top w:val="nil"/>
              <w:left w:val="nil"/>
              <w:bottom w:val="nil"/>
              <w:right w:val="nil"/>
            </w:tcBorders>
            <w:shd w:val="clear" w:color="000000" w:fill="FFFFFF"/>
            <w:vAlign w:val="center"/>
            <w:hideMark/>
          </w:tcPr>
          <w:p w14:paraId="1B57FE0F" w14:textId="77777777" w:rsidR="00576C5B" w:rsidRPr="00576C5B" w:rsidRDefault="00576C5B" w:rsidP="003A16DC">
            <w:pPr>
              <w:spacing w:line="276" w:lineRule="auto"/>
              <w:rPr>
                <w:rFonts w:ascii="Arial" w:eastAsia="Times New Roman" w:hAnsi="Arial" w:cs="Arial"/>
                <w:color w:val="000000"/>
                <w:sz w:val="22"/>
                <w:szCs w:val="22"/>
                <w:lang w:val="en-GB"/>
              </w:rPr>
            </w:pPr>
            <w:r w:rsidRPr="00576C5B">
              <w:rPr>
                <w:rFonts w:ascii="Arial" w:eastAsia="Times New Roman" w:hAnsi="Arial" w:cs="Arial"/>
                <w:color w:val="000000"/>
                <w:sz w:val="22"/>
                <w:szCs w:val="22"/>
                <w:lang w:val="en-GB"/>
              </w:rPr>
              <w:t> </w:t>
            </w:r>
          </w:p>
        </w:tc>
        <w:tc>
          <w:tcPr>
            <w:tcW w:w="1300" w:type="dxa"/>
            <w:tcBorders>
              <w:top w:val="nil"/>
              <w:left w:val="nil"/>
              <w:bottom w:val="nil"/>
              <w:right w:val="nil"/>
            </w:tcBorders>
            <w:shd w:val="clear" w:color="auto" w:fill="auto"/>
            <w:noWrap/>
            <w:vAlign w:val="bottom"/>
            <w:hideMark/>
          </w:tcPr>
          <w:p w14:paraId="19BA449E"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19E71999" w14:textId="77777777" w:rsidR="00576C5B" w:rsidRPr="00576C5B" w:rsidRDefault="00576C5B" w:rsidP="003A16DC">
            <w:pPr>
              <w:spacing w:line="276" w:lineRule="auto"/>
              <w:rPr>
                <w:rFonts w:ascii="Arial" w:eastAsia="Times New Roman" w:hAnsi="Arial" w:cs="Arial"/>
                <w:color w:val="000000"/>
                <w:lang w:val="en-GB"/>
              </w:rPr>
            </w:pPr>
          </w:p>
        </w:tc>
        <w:tc>
          <w:tcPr>
            <w:tcW w:w="1300" w:type="dxa"/>
            <w:tcBorders>
              <w:top w:val="nil"/>
              <w:left w:val="nil"/>
              <w:bottom w:val="nil"/>
              <w:right w:val="nil"/>
            </w:tcBorders>
            <w:shd w:val="clear" w:color="auto" w:fill="auto"/>
            <w:noWrap/>
            <w:vAlign w:val="bottom"/>
            <w:hideMark/>
          </w:tcPr>
          <w:p w14:paraId="51CDBEE6" w14:textId="77777777" w:rsidR="00576C5B" w:rsidRPr="00576C5B" w:rsidRDefault="00576C5B" w:rsidP="003A16DC">
            <w:pPr>
              <w:spacing w:line="276" w:lineRule="auto"/>
              <w:rPr>
                <w:rFonts w:ascii="Arial" w:eastAsia="Times New Roman" w:hAnsi="Arial" w:cs="Arial"/>
                <w:color w:val="000000"/>
                <w:lang w:val="en-GB"/>
              </w:rPr>
            </w:pPr>
          </w:p>
        </w:tc>
      </w:tr>
    </w:tbl>
    <w:p w14:paraId="6EBE6BC4" w14:textId="6AF0178E" w:rsidR="009125B4" w:rsidRDefault="009125B4" w:rsidP="003A16DC">
      <w:pPr>
        <w:spacing w:line="276" w:lineRule="auto"/>
        <w:rPr>
          <w:rFonts w:ascii="Arial" w:hAnsi="Arial" w:cs="Arial"/>
        </w:rPr>
      </w:pPr>
      <w:r w:rsidRPr="002A5D30">
        <w:rPr>
          <w:rFonts w:ascii="Arial" w:hAnsi="Arial" w:cs="Arial"/>
        </w:rPr>
        <w:br w:type="page"/>
      </w:r>
    </w:p>
    <w:p w14:paraId="17C49D2C" w14:textId="2D9B7AF6" w:rsidR="0095330B" w:rsidRPr="0095330B" w:rsidRDefault="0095330B" w:rsidP="003A16DC">
      <w:pPr>
        <w:spacing w:line="276" w:lineRule="auto"/>
        <w:rPr>
          <w:rFonts w:ascii="Arial" w:hAnsi="Arial" w:cs="Arial"/>
          <w:b/>
        </w:rPr>
      </w:pPr>
      <w:r>
        <w:rPr>
          <w:rFonts w:ascii="Arial" w:hAnsi="Arial" w:cs="Arial"/>
          <w:b/>
        </w:rPr>
        <w:lastRenderedPageBreak/>
        <w:t>Fieldwork Skills</w:t>
      </w:r>
    </w:p>
    <w:tbl>
      <w:tblPr>
        <w:tblW w:w="14160" w:type="dxa"/>
        <w:tblInd w:w="83" w:type="dxa"/>
        <w:tblLook w:val="04A0" w:firstRow="1" w:lastRow="0" w:firstColumn="1" w:lastColumn="0" w:noHBand="0" w:noVBand="1"/>
      </w:tblPr>
      <w:tblGrid>
        <w:gridCol w:w="10260"/>
        <w:gridCol w:w="1300"/>
        <w:gridCol w:w="1300"/>
        <w:gridCol w:w="1300"/>
      </w:tblGrid>
      <w:tr w:rsidR="00576C5B" w:rsidRPr="00576C5B" w14:paraId="5F1A1B3B" w14:textId="77777777" w:rsidTr="00D82875">
        <w:trPr>
          <w:trHeight w:val="300"/>
        </w:trPr>
        <w:tc>
          <w:tcPr>
            <w:tcW w:w="10260" w:type="dxa"/>
            <w:tcBorders>
              <w:top w:val="single" w:sz="8" w:space="0" w:color="auto"/>
              <w:left w:val="single" w:sz="8" w:space="0" w:color="auto"/>
              <w:bottom w:val="nil"/>
              <w:right w:val="single" w:sz="8" w:space="0" w:color="auto"/>
            </w:tcBorders>
            <w:shd w:val="clear" w:color="000000" w:fill="FFFF00"/>
            <w:vAlign w:val="center"/>
            <w:hideMark/>
          </w:tcPr>
          <w:p w14:paraId="0101BC54" w14:textId="77777777" w:rsidR="00576C5B" w:rsidRPr="00576C5B" w:rsidRDefault="00576C5B" w:rsidP="003A16DC">
            <w:pPr>
              <w:spacing w:line="276" w:lineRule="auto"/>
              <w:rPr>
                <w:rFonts w:ascii="Arial" w:eastAsia="Times New Roman" w:hAnsi="Arial" w:cs="Arial"/>
                <w:b/>
                <w:bCs/>
                <w:color w:val="000000"/>
                <w:lang w:val="en-GB"/>
              </w:rPr>
            </w:pPr>
            <w:r w:rsidRPr="00576C5B">
              <w:rPr>
                <w:rFonts w:ascii="Arial" w:eastAsia="Times New Roman" w:hAnsi="Arial" w:cs="Arial"/>
                <w:b/>
                <w:bCs/>
                <w:color w:val="000000"/>
                <w:lang w:val="en-GB"/>
              </w:rPr>
              <w:t>Unit content:  RAG the following throughout, or at the end of the unit.</w:t>
            </w:r>
          </w:p>
        </w:tc>
        <w:tc>
          <w:tcPr>
            <w:tcW w:w="1300" w:type="dxa"/>
            <w:tcBorders>
              <w:top w:val="single" w:sz="8" w:space="0" w:color="auto"/>
              <w:left w:val="nil"/>
              <w:bottom w:val="nil"/>
              <w:right w:val="single" w:sz="8" w:space="0" w:color="auto"/>
            </w:tcBorders>
            <w:shd w:val="clear" w:color="000000" w:fill="FF0000"/>
            <w:vAlign w:val="center"/>
            <w:hideMark/>
          </w:tcPr>
          <w:p w14:paraId="3AA29219"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R</w:t>
            </w:r>
          </w:p>
        </w:tc>
        <w:tc>
          <w:tcPr>
            <w:tcW w:w="1300" w:type="dxa"/>
            <w:tcBorders>
              <w:top w:val="single" w:sz="8" w:space="0" w:color="auto"/>
              <w:left w:val="nil"/>
              <w:bottom w:val="nil"/>
              <w:right w:val="single" w:sz="8" w:space="0" w:color="auto"/>
            </w:tcBorders>
            <w:shd w:val="clear" w:color="000000" w:fill="FFC000"/>
            <w:vAlign w:val="center"/>
            <w:hideMark/>
          </w:tcPr>
          <w:p w14:paraId="09CB89AD"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A</w:t>
            </w:r>
          </w:p>
        </w:tc>
        <w:tc>
          <w:tcPr>
            <w:tcW w:w="1300" w:type="dxa"/>
            <w:tcBorders>
              <w:top w:val="single" w:sz="8" w:space="0" w:color="auto"/>
              <w:left w:val="nil"/>
              <w:bottom w:val="nil"/>
              <w:right w:val="single" w:sz="8" w:space="0" w:color="auto"/>
            </w:tcBorders>
            <w:shd w:val="clear" w:color="000000" w:fill="00CC66"/>
            <w:vAlign w:val="center"/>
            <w:hideMark/>
          </w:tcPr>
          <w:p w14:paraId="606D6074" w14:textId="77777777" w:rsidR="00576C5B" w:rsidRPr="00576C5B" w:rsidRDefault="00576C5B" w:rsidP="003A16DC">
            <w:pPr>
              <w:spacing w:line="276" w:lineRule="auto"/>
              <w:jc w:val="center"/>
              <w:rPr>
                <w:rFonts w:ascii="Arial" w:eastAsia="Times New Roman" w:hAnsi="Arial" w:cs="Arial"/>
                <w:b/>
                <w:bCs/>
                <w:color w:val="000000"/>
                <w:sz w:val="22"/>
                <w:szCs w:val="22"/>
                <w:lang w:val="en-GB"/>
              </w:rPr>
            </w:pPr>
            <w:r w:rsidRPr="00576C5B">
              <w:rPr>
                <w:rFonts w:ascii="Arial" w:eastAsia="Times New Roman" w:hAnsi="Arial" w:cs="Arial"/>
                <w:b/>
                <w:bCs/>
                <w:color w:val="000000"/>
                <w:sz w:val="22"/>
                <w:szCs w:val="22"/>
                <w:lang w:val="en-GB"/>
              </w:rPr>
              <w:t>G</w:t>
            </w:r>
          </w:p>
        </w:tc>
      </w:tr>
      <w:tr w:rsidR="00576C5B" w:rsidRPr="00576C5B" w14:paraId="4081B10B" w14:textId="77777777" w:rsidTr="00D82875">
        <w:trPr>
          <w:trHeight w:val="300"/>
        </w:trPr>
        <w:tc>
          <w:tcPr>
            <w:tcW w:w="14160" w:type="dxa"/>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14:paraId="07937F27" w14:textId="3FCADD1D" w:rsidR="00576C5B" w:rsidRPr="00D82875" w:rsidRDefault="00D82875" w:rsidP="00D82875">
            <w:pPr>
              <w:pStyle w:val="ListParagraph"/>
              <w:numPr>
                <w:ilvl w:val="0"/>
                <w:numId w:val="38"/>
              </w:numPr>
              <w:spacing w:line="276" w:lineRule="auto"/>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 xml:space="preserve">Geographical Information. </w:t>
            </w:r>
            <w:r w:rsidRPr="00D82875">
              <w:rPr>
                <w:rFonts w:ascii="Arial" w:eastAsia="Times New Roman" w:hAnsi="Arial" w:cs="Arial"/>
                <w:b/>
                <w:color w:val="000000"/>
                <w:sz w:val="22"/>
                <w:szCs w:val="22"/>
                <w:lang w:val="en-GB"/>
              </w:rPr>
              <w:t>learners should:</w:t>
            </w:r>
          </w:p>
        </w:tc>
      </w:tr>
      <w:tr w:rsidR="00576C5B" w:rsidRPr="00576C5B" w14:paraId="779A2CC3"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4A71BD79" w14:textId="5AAD5BF4"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a) understand what makes data geographical</w:t>
            </w:r>
          </w:p>
        </w:tc>
        <w:tc>
          <w:tcPr>
            <w:tcW w:w="1300" w:type="dxa"/>
            <w:tcBorders>
              <w:top w:val="nil"/>
              <w:left w:val="nil"/>
              <w:bottom w:val="single" w:sz="4" w:space="0" w:color="auto"/>
              <w:right w:val="single" w:sz="4" w:space="0" w:color="auto"/>
            </w:tcBorders>
            <w:shd w:val="clear" w:color="auto" w:fill="auto"/>
            <w:noWrap/>
            <w:vAlign w:val="bottom"/>
            <w:hideMark/>
          </w:tcPr>
          <w:p w14:paraId="087EB9EE"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00AF9351"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6AB33236"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60FD6D76"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0B436C3" w14:textId="3CEE2E41"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b) understand the ethical and socio-political implications of collecting, studying and representing geographical data, especially with regard to human communities</w:t>
            </w:r>
          </w:p>
        </w:tc>
        <w:tc>
          <w:tcPr>
            <w:tcW w:w="1300" w:type="dxa"/>
            <w:tcBorders>
              <w:top w:val="nil"/>
              <w:left w:val="nil"/>
              <w:bottom w:val="single" w:sz="4" w:space="0" w:color="auto"/>
              <w:right w:val="single" w:sz="4" w:space="0" w:color="auto"/>
            </w:tcBorders>
            <w:shd w:val="clear" w:color="auto" w:fill="auto"/>
            <w:noWrap/>
            <w:vAlign w:val="bottom"/>
            <w:hideMark/>
          </w:tcPr>
          <w:p w14:paraId="4CA5D5D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10994D1"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379EC52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5B23048A"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A4A9ECC" w14:textId="77777777" w:rsid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c) understand the nature of and use different types of geographical information, including: </w:t>
            </w:r>
          </w:p>
          <w:p w14:paraId="5DB573AA" w14:textId="77777777" w:rsid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   qualitative and quantitative </w:t>
            </w:r>
          </w:p>
          <w:p w14:paraId="02F340E4" w14:textId="77777777" w:rsid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   primary and secondary </w:t>
            </w:r>
          </w:p>
          <w:p w14:paraId="163C746E" w14:textId="77777777" w:rsid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   images, maps, diagrams and graphical representations </w:t>
            </w:r>
          </w:p>
          <w:p w14:paraId="6C3A27F4" w14:textId="77777777" w:rsid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   factual text and discursive/creative material </w:t>
            </w:r>
          </w:p>
          <w:p w14:paraId="55F16298" w14:textId="77777777" w:rsid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   digital data </w:t>
            </w:r>
          </w:p>
          <w:p w14:paraId="12ABF340" w14:textId="77777777" w:rsid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   numerical and spatial data </w:t>
            </w:r>
          </w:p>
          <w:p w14:paraId="755D25F9" w14:textId="2860550F"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   </w:t>
            </w:r>
            <w:proofErr w:type="gramStart"/>
            <w:r w:rsidRPr="00D82875">
              <w:rPr>
                <w:rFonts w:ascii="Arial" w:eastAsia="Times New Roman" w:hAnsi="Arial" w:cs="Arial"/>
                <w:color w:val="000000"/>
                <w:sz w:val="22"/>
                <w:szCs w:val="22"/>
                <w:lang w:val="en-GB"/>
              </w:rPr>
              <w:t>innovative</w:t>
            </w:r>
            <w:proofErr w:type="gramEnd"/>
            <w:r w:rsidRPr="00D82875">
              <w:rPr>
                <w:rFonts w:ascii="Arial" w:eastAsia="Times New Roman" w:hAnsi="Arial" w:cs="Arial"/>
                <w:color w:val="000000"/>
                <w:sz w:val="22"/>
                <w:szCs w:val="22"/>
                <w:lang w:val="en-GB"/>
              </w:rPr>
              <w:t xml:space="preserve"> forms of data, including crowd-sourced and ‘big data’.</w:t>
            </w:r>
          </w:p>
        </w:tc>
        <w:tc>
          <w:tcPr>
            <w:tcW w:w="1300" w:type="dxa"/>
            <w:tcBorders>
              <w:top w:val="nil"/>
              <w:left w:val="nil"/>
              <w:bottom w:val="single" w:sz="4" w:space="0" w:color="auto"/>
              <w:right w:val="single" w:sz="4" w:space="0" w:color="auto"/>
            </w:tcBorders>
            <w:shd w:val="clear" w:color="auto" w:fill="auto"/>
            <w:noWrap/>
            <w:vAlign w:val="bottom"/>
            <w:hideMark/>
          </w:tcPr>
          <w:p w14:paraId="1186C70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A8F38D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63840790"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27EEFBE4"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69720B2E" w14:textId="1C0B7BFD"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d) collect, analyse and interpret such information, and demonstrate the ability to understand and apply suitable analytical approaches for the different information types</w:t>
            </w:r>
          </w:p>
        </w:tc>
        <w:tc>
          <w:tcPr>
            <w:tcW w:w="1300" w:type="dxa"/>
            <w:tcBorders>
              <w:top w:val="nil"/>
              <w:left w:val="nil"/>
              <w:bottom w:val="single" w:sz="4" w:space="0" w:color="auto"/>
              <w:right w:val="single" w:sz="4" w:space="0" w:color="auto"/>
            </w:tcBorders>
            <w:shd w:val="clear" w:color="auto" w:fill="auto"/>
            <w:noWrap/>
            <w:vAlign w:val="bottom"/>
            <w:hideMark/>
          </w:tcPr>
          <w:p w14:paraId="5723D6E0"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4F7302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6A00489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072070C6"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6422489" w14:textId="08CE0AF5"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e) undertake informed and critical questioning of data sources, analytical methodologies, data reporting and presentation, including the ability to identify sources of error in data and to identify the misuse of data</w:t>
            </w:r>
          </w:p>
        </w:tc>
        <w:tc>
          <w:tcPr>
            <w:tcW w:w="1300" w:type="dxa"/>
            <w:tcBorders>
              <w:top w:val="nil"/>
              <w:left w:val="nil"/>
              <w:bottom w:val="single" w:sz="4" w:space="0" w:color="auto"/>
              <w:right w:val="single" w:sz="4" w:space="0" w:color="auto"/>
            </w:tcBorders>
            <w:shd w:val="clear" w:color="auto" w:fill="auto"/>
            <w:noWrap/>
            <w:vAlign w:val="bottom"/>
            <w:hideMark/>
          </w:tcPr>
          <w:p w14:paraId="028052EC"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0FF9CF3A"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D8F8CF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715D73B6"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2930B83" w14:textId="60D6829C"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f) </w:t>
            </w:r>
            <w:proofErr w:type="gramStart"/>
            <w:r w:rsidRPr="00D82875">
              <w:rPr>
                <w:rFonts w:ascii="Arial" w:eastAsia="Times New Roman" w:hAnsi="Arial" w:cs="Arial"/>
                <w:color w:val="000000"/>
                <w:sz w:val="22"/>
                <w:szCs w:val="22"/>
                <w:lang w:val="en-GB"/>
              </w:rPr>
              <w:t>communicate</w:t>
            </w:r>
            <w:proofErr w:type="gramEnd"/>
            <w:r w:rsidRPr="00D82875">
              <w:rPr>
                <w:rFonts w:ascii="Arial" w:eastAsia="Times New Roman" w:hAnsi="Arial" w:cs="Arial"/>
                <w:color w:val="000000"/>
                <w:sz w:val="22"/>
                <w:szCs w:val="22"/>
                <w:lang w:val="en-GB"/>
              </w:rPr>
              <w:t xml:space="preserve"> and evaluate findings, draw well-evidenced conclusions informed by wider theory, and construct extended written argument about geographical matters.</w:t>
            </w:r>
          </w:p>
        </w:tc>
        <w:tc>
          <w:tcPr>
            <w:tcW w:w="1300" w:type="dxa"/>
            <w:tcBorders>
              <w:top w:val="nil"/>
              <w:left w:val="nil"/>
              <w:bottom w:val="single" w:sz="4" w:space="0" w:color="auto"/>
              <w:right w:val="single" w:sz="4" w:space="0" w:color="auto"/>
            </w:tcBorders>
            <w:shd w:val="clear" w:color="auto" w:fill="auto"/>
            <w:noWrap/>
            <w:vAlign w:val="bottom"/>
            <w:hideMark/>
          </w:tcPr>
          <w:p w14:paraId="5E2D612D"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0DF5EB39"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2E4D9518"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3E092FB2" w14:textId="77777777" w:rsidTr="00D82875">
        <w:trPr>
          <w:trHeight w:val="300"/>
        </w:trPr>
        <w:tc>
          <w:tcPr>
            <w:tcW w:w="14160" w:type="dxa"/>
            <w:gridSpan w:val="4"/>
            <w:tcBorders>
              <w:top w:val="single" w:sz="4" w:space="0" w:color="auto"/>
              <w:left w:val="single" w:sz="4" w:space="0" w:color="auto"/>
              <w:bottom w:val="single" w:sz="4" w:space="0" w:color="auto"/>
              <w:right w:val="single" w:sz="4" w:space="0" w:color="000000"/>
            </w:tcBorders>
            <w:shd w:val="clear" w:color="000000" w:fill="D9D9D9"/>
            <w:vAlign w:val="center"/>
            <w:hideMark/>
          </w:tcPr>
          <w:p w14:paraId="292CFD96" w14:textId="2E9907BE" w:rsidR="00576C5B" w:rsidRPr="00D82875" w:rsidRDefault="00D82875" w:rsidP="00D82875">
            <w:pPr>
              <w:pStyle w:val="ListParagraph"/>
              <w:numPr>
                <w:ilvl w:val="0"/>
                <w:numId w:val="38"/>
              </w:numPr>
              <w:spacing w:line="276" w:lineRule="auto"/>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 xml:space="preserve">Geo-located data. </w:t>
            </w:r>
            <w:r w:rsidRPr="00D82875">
              <w:rPr>
                <w:rFonts w:ascii="Arial" w:eastAsia="Times New Roman" w:hAnsi="Arial" w:cs="Arial"/>
                <w:b/>
                <w:color w:val="000000"/>
                <w:sz w:val="22"/>
                <w:szCs w:val="22"/>
                <w:lang w:val="en-GB"/>
              </w:rPr>
              <w:t>learners should:</w:t>
            </w:r>
          </w:p>
        </w:tc>
      </w:tr>
      <w:tr w:rsidR="00576C5B" w:rsidRPr="00576C5B" w14:paraId="62BE6416"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1778F18" w14:textId="6A6CF65D"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a) demonstrate an ability to collect and to use digital data through the use of geospatial technologies, such as smart phones and tablet devices</w:t>
            </w:r>
          </w:p>
        </w:tc>
        <w:tc>
          <w:tcPr>
            <w:tcW w:w="1300" w:type="dxa"/>
            <w:tcBorders>
              <w:top w:val="nil"/>
              <w:left w:val="nil"/>
              <w:bottom w:val="single" w:sz="4" w:space="0" w:color="auto"/>
              <w:right w:val="single" w:sz="4" w:space="0" w:color="auto"/>
            </w:tcBorders>
            <w:shd w:val="clear" w:color="auto" w:fill="auto"/>
            <w:noWrap/>
            <w:vAlign w:val="bottom"/>
            <w:hideMark/>
          </w:tcPr>
          <w:p w14:paraId="62B92D8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513D15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4538267"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02CF3808"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3D128273" w14:textId="34975D1E"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b) </w:t>
            </w:r>
            <w:proofErr w:type="gramStart"/>
            <w:r w:rsidRPr="00D82875">
              <w:rPr>
                <w:rFonts w:ascii="Arial" w:eastAsia="Times New Roman" w:hAnsi="Arial" w:cs="Arial"/>
                <w:color w:val="000000"/>
                <w:sz w:val="22"/>
                <w:szCs w:val="22"/>
                <w:lang w:val="en-GB"/>
              </w:rPr>
              <w:t>understand</w:t>
            </w:r>
            <w:proofErr w:type="gramEnd"/>
            <w:r w:rsidRPr="00D82875">
              <w:rPr>
                <w:rFonts w:ascii="Arial" w:eastAsia="Times New Roman" w:hAnsi="Arial" w:cs="Arial"/>
                <w:color w:val="000000"/>
                <w:sz w:val="22"/>
                <w:szCs w:val="22"/>
                <w:lang w:val="en-GB"/>
              </w:rPr>
              <w:t xml:space="preserve"> the opportunities and benefits of presenting and analysing geographical data through the use of Geographical Information Systems (GIS).</w:t>
            </w:r>
          </w:p>
        </w:tc>
        <w:tc>
          <w:tcPr>
            <w:tcW w:w="1300" w:type="dxa"/>
            <w:tcBorders>
              <w:top w:val="nil"/>
              <w:left w:val="nil"/>
              <w:bottom w:val="single" w:sz="4" w:space="0" w:color="auto"/>
              <w:right w:val="single" w:sz="4" w:space="0" w:color="auto"/>
            </w:tcBorders>
            <w:shd w:val="clear" w:color="auto" w:fill="auto"/>
            <w:noWrap/>
            <w:vAlign w:val="bottom"/>
            <w:hideMark/>
          </w:tcPr>
          <w:p w14:paraId="0A23432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05D5078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88F0C14"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D82875" w:rsidRPr="00576C5B" w14:paraId="5B94E087" w14:textId="77777777" w:rsidTr="00D82875">
        <w:trPr>
          <w:trHeight w:val="284"/>
        </w:trPr>
        <w:tc>
          <w:tcPr>
            <w:tcW w:w="14160" w:type="dxa"/>
            <w:gridSpan w:val="4"/>
            <w:tcBorders>
              <w:top w:val="nil"/>
              <w:left w:val="single" w:sz="4" w:space="0" w:color="auto"/>
              <w:bottom w:val="single" w:sz="4" w:space="0" w:color="auto"/>
              <w:right w:val="single" w:sz="4" w:space="0" w:color="auto"/>
            </w:tcBorders>
            <w:shd w:val="clear" w:color="auto" w:fill="D9D9D9" w:themeFill="background1" w:themeFillShade="D9"/>
            <w:vAlign w:val="center"/>
          </w:tcPr>
          <w:p w14:paraId="08AFCE95" w14:textId="6BDD948E" w:rsidR="00D82875" w:rsidRPr="00D82875" w:rsidRDefault="00D82875" w:rsidP="00D82875">
            <w:pPr>
              <w:pStyle w:val="ListParagraph"/>
              <w:numPr>
                <w:ilvl w:val="0"/>
                <w:numId w:val="38"/>
              </w:numPr>
              <w:spacing w:line="276" w:lineRule="auto"/>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 xml:space="preserve">Qualitative skills. </w:t>
            </w:r>
            <w:r w:rsidRPr="00D82875">
              <w:rPr>
                <w:rFonts w:ascii="Arial" w:eastAsia="Times New Roman" w:hAnsi="Arial" w:cs="Arial"/>
                <w:b/>
                <w:color w:val="000000"/>
                <w:sz w:val="22"/>
                <w:szCs w:val="22"/>
                <w:lang w:val="en-GB"/>
              </w:rPr>
              <w:t>learners should:</w:t>
            </w:r>
          </w:p>
        </w:tc>
      </w:tr>
      <w:tr w:rsidR="00576C5B" w:rsidRPr="00576C5B" w14:paraId="7AD922D9" w14:textId="77777777" w:rsidTr="00D82875">
        <w:trPr>
          <w:trHeight w:val="70"/>
        </w:trPr>
        <w:tc>
          <w:tcPr>
            <w:tcW w:w="10260" w:type="dxa"/>
            <w:tcBorders>
              <w:top w:val="nil"/>
              <w:left w:val="single" w:sz="4" w:space="0" w:color="auto"/>
              <w:bottom w:val="single" w:sz="4" w:space="0" w:color="auto"/>
              <w:right w:val="single" w:sz="4" w:space="0" w:color="auto"/>
            </w:tcBorders>
            <w:shd w:val="clear" w:color="000000" w:fill="FFFFFF"/>
            <w:vAlign w:val="center"/>
          </w:tcPr>
          <w:p w14:paraId="79766FEF" w14:textId="31D6C431"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a) use and understand a mixture of methodological approaches, including using interviews</w:t>
            </w:r>
          </w:p>
        </w:tc>
        <w:tc>
          <w:tcPr>
            <w:tcW w:w="1300" w:type="dxa"/>
            <w:tcBorders>
              <w:top w:val="nil"/>
              <w:left w:val="nil"/>
              <w:bottom w:val="single" w:sz="4" w:space="0" w:color="auto"/>
              <w:right w:val="single" w:sz="4" w:space="0" w:color="auto"/>
            </w:tcBorders>
            <w:shd w:val="clear" w:color="auto" w:fill="auto"/>
            <w:noWrap/>
            <w:vAlign w:val="bottom"/>
            <w:hideMark/>
          </w:tcPr>
          <w:p w14:paraId="4FB11C4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897DF89"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556766A1"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032D498C"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71AE267" w14:textId="1B0E59BB"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b) interpret, analyse and evaluate a range of source material including textual and visual sources</w:t>
            </w:r>
          </w:p>
        </w:tc>
        <w:tc>
          <w:tcPr>
            <w:tcW w:w="1300" w:type="dxa"/>
            <w:tcBorders>
              <w:top w:val="nil"/>
              <w:left w:val="nil"/>
              <w:bottom w:val="single" w:sz="4" w:space="0" w:color="auto"/>
              <w:right w:val="single" w:sz="4" w:space="0" w:color="auto"/>
            </w:tcBorders>
            <w:shd w:val="clear" w:color="auto" w:fill="auto"/>
            <w:noWrap/>
            <w:vAlign w:val="bottom"/>
            <w:hideMark/>
          </w:tcPr>
          <w:p w14:paraId="5D6C881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27AEED19"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7CCA97C5"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576C5B" w:rsidRPr="00576C5B" w14:paraId="73D87014"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7B6B1F67" w14:textId="62671A45" w:rsidR="00576C5B" w:rsidRPr="00576C5B" w:rsidRDefault="00D82875" w:rsidP="00D82875">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c) </w:t>
            </w:r>
            <w:proofErr w:type="gramStart"/>
            <w:r w:rsidRPr="00D82875">
              <w:rPr>
                <w:rFonts w:ascii="Arial" w:eastAsia="Times New Roman" w:hAnsi="Arial" w:cs="Arial"/>
                <w:color w:val="000000"/>
                <w:sz w:val="22"/>
                <w:szCs w:val="22"/>
                <w:lang w:val="en-GB"/>
              </w:rPr>
              <w:t>understand</w:t>
            </w:r>
            <w:proofErr w:type="gramEnd"/>
            <w:r w:rsidRPr="00D82875">
              <w:rPr>
                <w:rFonts w:ascii="Arial" w:eastAsia="Times New Roman" w:hAnsi="Arial" w:cs="Arial"/>
                <w:color w:val="000000"/>
                <w:sz w:val="22"/>
                <w:szCs w:val="22"/>
                <w:lang w:val="en-GB"/>
              </w:rPr>
              <w:t xml:space="preserve"> the opportunities and limitations of qualitative technique</w:t>
            </w:r>
            <w:r>
              <w:rPr>
                <w:rFonts w:ascii="Arial" w:eastAsia="Times New Roman" w:hAnsi="Arial" w:cs="Arial"/>
                <w:color w:val="000000"/>
                <w:sz w:val="22"/>
                <w:szCs w:val="22"/>
                <w:lang w:val="en-GB"/>
              </w:rPr>
              <w:t xml:space="preserve">s such as coding and sampling. </w:t>
            </w:r>
          </w:p>
        </w:tc>
        <w:tc>
          <w:tcPr>
            <w:tcW w:w="1300" w:type="dxa"/>
            <w:tcBorders>
              <w:top w:val="nil"/>
              <w:left w:val="nil"/>
              <w:bottom w:val="single" w:sz="4" w:space="0" w:color="auto"/>
              <w:right w:val="single" w:sz="4" w:space="0" w:color="auto"/>
            </w:tcBorders>
            <w:shd w:val="clear" w:color="auto" w:fill="auto"/>
            <w:noWrap/>
            <w:vAlign w:val="bottom"/>
            <w:hideMark/>
          </w:tcPr>
          <w:p w14:paraId="57A09E51"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47E6698F"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6D6C6E82"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D82875" w:rsidRPr="00576C5B" w14:paraId="098A331A" w14:textId="77777777" w:rsidTr="00D82875">
        <w:trPr>
          <w:trHeight w:val="321"/>
        </w:trPr>
        <w:tc>
          <w:tcPr>
            <w:tcW w:w="14160" w:type="dxa"/>
            <w:gridSpan w:val="4"/>
            <w:tcBorders>
              <w:top w:val="nil"/>
              <w:left w:val="single" w:sz="4" w:space="0" w:color="auto"/>
              <w:bottom w:val="single" w:sz="4" w:space="0" w:color="auto"/>
              <w:right w:val="single" w:sz="4" w:space="0" w:color="auto"/>
            </w:tcBorders>
            <w:shd w:val="clear" w:color="auto" w:fill="D9D9D9" w:themeFill="background1" w:themeFillShade="D9"/>
            <w:vAlign w:val="center"/>
          </w:tcPr>
          <w:p w14:paraId="78AFC0F3" w14:textId="465966E3" w:rsidR="00D82875" w:rsidRPr="00D82875" w:rsidRDefault="00D82875" w:rsidP="00D82875">
            <w:pPr>
              <w:pStyle w:val="ListParagraph"/>
              <w:numPr>
                <w:ilvl w:val="0"/>
                <w:numId w:val="38"/>
              </w:numPr>
              <w:spacing w:line="276" w:lineRule="auto"/>
              <w:rPr>
                <w:rFonts w:ascii="Arial" w:eastAsia="Times New Roman" w:hAnsi="Arial" w:cs="Arial"/>
                <w:b/>
                <w:color w:val="000000"/>
                <w:sz w:val="22"/>
                <w:szCs w:val="22"/>
                <w:lang w:val="en-GB"/>
              </w:rPr>
            </w:pPr>
            <w:r>
              <w:rPr>
                <w:rFonts w:ascii="Arial" w:eastAsia="Times New Roman" w:hAnsi="Arial" w:cs="Arial"/>
                <w:b/>
                <w:color w:val="000000"/>
                <w:sz w:val="22"/>
                <w:szCs w:val="22"/>
                <w:lang w:val="en-GB"/>
              </w:rPr>
              <w:t>Quantitative Skills. Learners should:</w:t>
            </w:r>
          </w:p>
        </w:tc>
      </w:tr>
      <w:tr w:rsidR="00576C5B" w:rsidRPr="00576C5B" w14:paraId="574639B9"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15D713A3" w14:textId="45EF9726" w:rsidR="00576C5B" w:rsidRPr="00576C5B"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With respect to quantitative skills, learners should understand the purposes and difference between the following and be able to use them in appropriate contexts:</w:t>
            </w:r>
          </w:p>
        </w:tc>
        <w:tc>
          <w:tcPr>
            <w:tcW w:w="1300" w:type="dxa"/>
            <w:tcBorders>
              <w:top w:val="nil"/>
              <w:left w:val="nil"/>
              <w:bottom w:val="single" w:sz="4" w:space="0" w:color="auto"/>
              <w:right w:val="single" w:sz="4" w:space="0" w:color="auto"/>
            </w:tcBorders>
            <w:shd w:val="clear" w:color="auto" w:fill="auto"/>
            <w:noWrap/>
            <w:vAlign w:val="bottom"/>
            <w:hideMark/>
          </w:tcPr>
          <w:p w14:paraId="7719079D"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646031B"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c>
          <w:tcPr>
            <w:tcW w:w="1300" w:type="dxa"/>
            <w:tcBorders>
              <w:top w:val="nil"/>
              <w:left w:val="nil"/>
              <w:bottom w:val="single" w:sz="4" w:space="0" w:color="auto"/>
              <w:right w:val="single" w:sz="4" w:space="0" w:color="auto"/>
            </w:tcBorders>
            <w:shd w:val="clear" w:color="auto" w:fill="auto"/>
            <w:noWrap/>
            <w:vAlign w:val="bottom"/>
            <w:hideMark/>
          </w:tcPr>
          <w:p w14:paraId="16F1DA09" w14:textId="77777777" w:rsidR="00576C5B" w:rsidRPr="00576C5B" w:rsidRDefault="00576C5B" w:rsidP="003A16DC">
            <w:pPr>
              <w:spacing w:line="276" w:lineRule="auto"/>
              <w:rPr>
                <w:rFonts w:ascii="Arial" w:eastAsia="Times New Roman" w:hAnsi="Arial" w:cs="Arial"/>
                <w:color w:val="000000"/>
                <w:lang w:val="en-GB"/>
              </w:rPr>
            </w:pPr>
            <w:r w:rsidRPr="00576C5B">
              <w:rPr>
                <w:rFonts w:ascii="Arial" w:eastAsia="Times New Roman" w:hAnsi="Arial" w:cs="Arial"/>
                <w:color w:val="000000"/>
                <w:lang w:val="en-GB"/>
              </w:rPr>
              <w:t> </w:t>
            </w:r>
          </w:p>
        </w:tc>
      </w:tr>
      <w:tr w:rsidR="00D82875" w:rsidRPr="00576C5B" w14:paraId="40188B11"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4E9FFB83" w14:textId="45BE7D3C" w:rsidR="00D82875" w:rsidRP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a) mean, median, mode, range, interquartile range and standard deviation</w:t>
            </w:r>
          </w:p>
        </w:tc>
        <w:tc>
          <w:tcPr>
            <w:tcW w:w="1300" w:type="dxa"/>
            <w:tcBorders>
              <w:top w:val="nil"/>
              <w:left w:val="nil"/>
              <w:bottom w:val="single" w:sz="4" w:space="0" w:color="auto"/>
              <w:right w:val="single" w:sz="4" w:space="0" w:color="auto"/>
            </w:tcBorders>
            <w:shd w:val="clear" w:color="auto" w:fill="auto"/>
            <w:noWrap/>
            <w:vAlign w:val="bottom"/>
          </w:tcPr>
          <w:p w14:paraId="6A80A2C9" w14:textId="77777777" w:rsidR="00D82875" w:rsidRPr="00576C5B" w:rsidRDefault="00D82875"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3F1DCD2" w14:textId="77777777" w:rsidR="00D82875" w:rsidRPr="00576C5B" w:rsidRDefault="00D82875"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50B16265" w14:textId="77777777" w:rsidR="00D82875" w:rsidRPr="00576C5B" w:rsidRDefault="00D82875" w:rsidP="003A16DC">
            <w:pPr>
              <w:spacing w:line="276" w:lineRule="auto"/>
              <w:rPr>
                <w:rFonts w:ascii="Arial" w:eastAsia="Times New Roman" w:hAnsi="Arial" w:cs="Arial"/>
                <w:color w:val="000000"/>
                <w:lang w:val="en-GB"/>
              </w:rPr>
            </w:pPr>
          </w:p>
        </w:tc>
      </w:tr>
      <w:tr w:rsidR="00D82875" w:rsidRPr="00576C5B" w14:paraId="593B47F2"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2FC79B7" w14:textId="6DC963E4" w:rsidR="00D82875" w:rsidRP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lastRenderedPageBreak/>
              <w:t>b) tests of association and significance tests, such as Chi-squared, Spearman’s rank, Mann-Whitney U test and T-test</w:t>
            </w:r>
          </w:p>
        </w:tc>
        <w:tc>
          <w:tcPr>
            <w:tcW w:w="1300" w:type="dxa"/>
            <w:tcBorders>
              <w:top w:val="nil"/>
              <w:left w:val="nil"/>
              <w:bottom w:val="single" w:sz="4" w:space="0" w:color="auto"/>
              <w:right w:val="single" w:sz="4" w:space="0" w:color="auto"/>
            </w:tcBorders>
            <w:shd w:val="clear" w:color="auto" w:fill="auto"/>
            <w:noWrap/>
            <w:vAlign w:val="bottom"/>
          </w:tcPr>
          <w:p w14:paraId="2AD60466" w14:textId="77777777" w:rsidR="00D82875" w:rsidRPr="00576C5B" w:rsidRDefault="00D82875"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6F738942" w14:textId="77777777" w:rsidR="00D82875" w:rsidRPr="00576C5B" w:rsidRDefault="00D82875"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E658F67" w14:textId="77777777" w:rsidR="00D82875" w:rsidRPr="00576C5B" w:rsidRDefault="00D82875" w:rsidP="003A16DC">
            <w:pPr>
              <w:spacing w:line="276" w:lineRule="auto"/>
              <w:rPr>
                <w:rFonts w:ascii="Arial" w:eastAsia="Times New Roman" w:hAnsi="Arial" w:cs="Arial"/>
                <w:color w:val="000000"/>
                <w:lang w:val="en-GB"/>
              </w:rPr>
            </w:pPr>
          </w:p>
        </w:tc>
      </w:tr>
      <w:tr w:rsidR="00D82875" w:rsidRPr="00576C5B" w14:paraId="2AAD69DC"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05E48871" w14:textId="4AFE4037" w:rsidR="00D82875" w:rsidRP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c) lines of best fit and correlation on graphical representations</w:t>
            </w:r>
          </w:p>
        </w:tc>
        <w:tc>
          <w:tcPr>
            <w:tcW w:w="1300" w:type="dxa"/>
            <w:tcBorders>
              <w:top w:val="nil"/>
              <w:left w:val="nil"/>
              <w:bottom w:val="single" w:sz="4" w:space="0" w:color="auto"/>
              <w:right w:val="single" w:sz="4" w:space="0" w:color="auto"/>
            </w:tcBorders>
            <w:shd w:val="clear" w:color="auto" w:fill="auto"/>
            <w:noWrap/>
            <w:vAlign w:val="bottom"/>
          </w:tcPr>
          <w:p w14:paraId="2B530B21" w14:textId="77777777" w:rsidR="00D82875" w:rsidRPr="00576C5B" w:rsidRDefault="00D82875"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2BDEADAF" w14:textId="77777777" w:rsidR="00D82875" w:rsidRPr="00576C5B" w:rsidRDefault="00D82875"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18B9CAFF" w14:textId="77777777" w:rsidR="00D82875" w:rsidRPr="00576C5B" w:rsidRDefault="00D82875" w:rsidP="003A16DC">
            <w:pPr>
              <w:spacing w:line="276" w:lineRule="auto"/>
              <w:rPr>
                <w:rFonts w:ascii="Arial" w:eastAsia="Times New Roman" w:hAnsi="Arial" w:cs="Arial"/>
                <w:color w:val="000000"/>
                <w:lang w:val="en-GB"/>
              </w:rPr>
            </w:pPr>
          </w:p>
        </w:tc>
      </w:tr>
      <w:tr w:rsidR="00D82875" w:rsidRPr="00576C5B" w14:paraId="0B1270A5" w14:textId="77777777" w:rsidTr="00D82875">
        <w:trPr>
          <w:trHeight w:val="300"/>
        </w:trPr>
        <w:tc>
          <w:tcPr>
            <w:tcW w:w="10260" w:type="dxa"/>
            <w:tcBorders>
              <w:top w:val="nil"/>
              <w:left w:val="single" w:sz="4" w:space="0" w:color="auto"/>
              <w:bottom w:val="single" w:sz="4" w:space="0" w:color="auto"/>
              <w:right w:val="single" w:sz="4" w:space="0" w:color="auto"/>
            </w:tcBorders>
            <w:shd w:val="clear" w:color="000000" w:fill="FFFFFF"/>
            <w:vAlign w:val="center"/>
          </w:tcPr>
          <w:p w14:paraId="5DB1057F" w14:textId="335FADAA" w:rsidR="00D82875" w:rsidRPr="00D82875" w:rsidRDefault="00D82875" w:rsidP="003A16DC">
            <w:pPr>
              <w:spacing w:line="276" w:lineRule="auto"/>
              <w:rPr>
                <w:rFonts w:ascii="Arial" w:eastAsia="Times New Roman" w:hAnsi="Arial" w:cs="Arial"/>
                <w:color w:val="000000"/>
                <w:sz w:val="22"/>
                <w:szCs w:val="22"/>
                <w:lang w:val="en-GB"/>
              </w:rPr>
            </w:pPr>
            <w:r w:rsidRPr="00D82875">
              <w:rPr>
                <w:rFonts w:ascii="Arial" w:eastAsia="Times New Roman" w:hAnsi="Arial" w:cs="Arial"/>
                <w:color w:val="000000"/>
                <w:sz w:val="22"/>
                <w:szCs w:val="22"/>
                <w:lang w:val="en-GB"/>
              </w:rPr>
              <w:t xml:space="preserve">d) </w:t>
            </w:r>
            <w:proofErr w:type="gramStart"/>
            <w:r w:rsidRPr="00D82875">
              <w:rPr>
                <w:rFonts w:ascii="Arial" w:eastAsia="Times New Roman" w:hAnsi="Arial" w:cs="Arial"/>
                <w:color w:val="000000"/>
                <w:sz w:val="22"/>
                <w:szCs w:val="22"/>
                <w:lang w:val="en-GB"/>
              </w:rPr>
              <w:t>measurement</w:t>
            </w:r>
            <w:proofErr w:type="gramEnd"/>
            <w:r w:rsidRPr="00D82875">
              <w:rPr>
                <w:rFonts w:ascii="Arial" w:eastAsia="Times New Roman" w:hAnsi="Arial" w:cs="Arial"/>
                <w:color w:val="000000"/>
                <w:sz w:val="22"/>
                <w:szCs w:val="22"/>
                <w:lang w:val="en-GB"/>
              </w:rPr>
              <w:t>, measurement errors, and sampling.</w:t>
            </w:r>
          </w:p>
        </w:tc>
        <w:tc>
          <w:tcPr>
            <w:tcW w:w="1300" w:type="dxa"/>
            <w:tcBorders>
              <w:top w:val="nil"/>
              <w:left w:val="nil"/>
              <w:bottom w:val="single" w:sz="4" w:space="0" w:color="auto"/>
              <w:right w:val="single" w:sz="4" w:space="0" w:color="auto"/>
            </w:tcBorders>
            <w:shd w:val="clear" w:color="auto" w:fill="auto"/>
            <w:noWrap/>
            <w:vAlign w:val="bottom"/>
          </w:tcPr>
          <w:p w14:paraId="6B2CCCE6" w14:textId="77777777" w:rsidR="00D82875" w:rsidRPr="00576C5B" w:rsidRDefault="00D82875"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30BD85BF" w14:textId="77777777" w:rsidR="00D82875" w:rsidRPr="00576C5B" w:rsidRDefault="00D82875" w:rsidP="003A16DC">
            <w:pPr>
              <w:spacing w:line="276" w:lineRule="auto"/>
              <w:rPr>
                <w:rFonts w:ascii="Arial" w:eastAsia="Times New Roman" w:hAnsi="Arial" w:cs="Arial"/>
                <w:color w:val="000000"/>
                <w:lang w:val="en-GB"/>
              </w:rPr>
            </w:pPr>
          </w:p>
        </w:tc>
        <w:tc>
          <w:tcPr>
            <w:tcW w:w="1300" w:type="dxa"/>
            <w:tcBorders>
              <w:top w:val="nil"/>
              <w:left w:val="nil"/>
              <w:bottom w:val="single" w:sz="4" w:space="0" w:color="auto"/>
              <w:right w:val="single" w:sz="4" w:space="0" w:color="auto"/>
            </w:tcBorders>
            <w:shd w:val="clear" w:color="auto" w:fill="auto"/>
            <w:noWrap/>
            <w:vAlign w:val="bottom"/>
          </w:tcPr>
          <w:p w14:paraId="71C0C354" w14:textId="77777777" w:rsidR="00D82875" w:rsidRPr="00576C5B" w:rsidRDefault="00D82875" w:rsidP="003A16DC">
            <w:pPr>
              <w:spacing w:line="276" w:lineRule="auto"/>
              <w:rPr>
                <w:rFonts w:ascii="Arial" w:eastAsia="Times New Roman" w:hAnsi="Arial" w:cs="Arial"/>
                <w:color w:val="000000"/>
                <w:lang w:val="en-GB"/>
              </w:rPr>
            </w:pPr>
          </w:p>
        </w:tc>
      </w:tr>
    </w:tbl>
    <w:p w14:paraId="28863994" w14:textId="72CBB544" w:rsidR="002A5D30" w:rsidRPr="002A5D30" w:rsidRDefault="002A5D30" w:rsidP="003A16DC">
      <w:pPr>
        <w:spacing w:line="276" w:lineRule="auto"/>
        <w:rPr>
          <w:rFonts w:ascii="Arial" w:hAnsi="Arial" w:cs="Arial"/>
        </w:rPr>
      </w:pPr>
    </w:p>
    <w:sectPr w:rsidR="002A5D30" w:rsidRPr="002A5D30" w:rsidSect="00576C5B">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876"/>
    <w:multiLevelType w:val="hybridMultilevel"/>
    <w:tmpl w:val="D534A7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6D3DFB"/>
    <w:multiLevelType w:val="hybridMultilevel"/>
    <w:tmpl w:val="8FF4FF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877E87"/>
    <w:multiLevelType w:val="hybridMultilevel"/>
    <w:tmpl w:val="8CAC0DFE"/>
    <w:lvl w:ilvl="0" w:tplc="ED3E0D6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DE42115"/>
    <w:multiLevelType w:val="hybridMultilevel"/>
    <w:tmpl w:val="7B76F4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1528E4"/>
    <w:multiLevelType w:val="hybridMultilevel"/>
    <w:tmpl w:val="358E0D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2A1306"/>
    <w:multiLevelType w:val="hybridMultilevel"/>
    <w:tmpl w:val="00B09C1A"/>
    <w:lvl w:ilvl="0" w:tplc="B6B6E8A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6696C45"/>
    <w:multiLevelType w:val="hybridMultilevel"/>
    <w:tmpl w:val="137265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6B0902"/>
    <w:multiLevelType w:val="hybridMultilevel"/>
    <w:tmpl w:val="CB7E2F6C"/>
    <w:lvl w:ilvl="0" w:tplc="A17452F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80000A"/>
    <w:multiLevelType w:val="hybridMultilevel"/>
    <w:tmpl w:val="70A04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C6152E"/>
    <w:multiLevelType w:val="hybridMultilevel"/>
    <w:tmpl w:val="A490C0DC"/>
    <w:lvl w:ilvl="0" w:tplc="9F6ECE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CCD1461"/>
    <w:multiLevelType w:val="hybridMultilevel"/>
    <w:tmpl w:val="88F252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D516D0"/>
    <w:multiLevelType w:val="hybridMultilevel"/>
    <w:tmpl w:val="3028B9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6E1D2C"/>
    <w:multiLevelType w:val="hybridMultilevel"/>
    <w:tmpl w:val="54B28900"/>
    <w:lvl w:ilvl="0" w:tplc="8E0032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BCF68D2"/>
    <w:multiLevelType w:val="hybridMultilevel"/>
    <w:tmpl w:val="83D6360C"/>
    <w:lvl w:ilvl="0" w:tplc="D214CE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BF10659"/>
    <w:multiLevelType w:val="hybridMultilevel"/>
    <w:tmpl w:val="AA10D0E8"/>
    <w:lvl w:ilvl="0" w:tplc="5FE44A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0781BD5"/>
    <w:multiLevelType w:val="hybridMultilevel"/>
    <w:tmpl w:val="5DE202F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E911E5"/>
    <w:multiLevelType w:val="hybridMultilevel"/>
    <w:tmpl w:val="B036A5D8"/>
    <w:lvl w:ilvl="0" w:tplc="791208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1277485"/>
    <w:multiLevelType w:val="hybridMultilevel"/>
    <w:tmpl w:val="39EA23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CB71BD"/>
    <w:multiLevelType w:val="hybridMultilevel"/>
    <w:tmpl w:val="67AC9C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CFB35FD"/>
    <w:multiLevelType w:val="hybridMultilevel"/>
    <w:tmpl w:val="8A16D8F6"/>
    <w:lvl w:ilvl="0" w:tplc="6F2699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05F476E"/>
    <w:multiLevelType w:val="hybridMultilevel"/>
    <w:tmpl w:val="AB5EB41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E13641"/>
    <w:multiLevelType w:val="hybridMultilevel"/>
    <w:tmpl w:val="C4962B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C158E4"/>
    <w:multiLevelType w:val="hybridMultilevel"/>
    <w:tmpl w:val="B1BE7CE8"/>
    <w:lvl w:ilvl="0" w:tplc="E05836B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433658D"/>
    <w:multiLevelType w:val="hybridMultilevel"/>
    <w:tmpl w:val="BBAA0094"/>
    <w:lvl w:ilvl="0" w:tplc="3196AA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5945F69"/>
    <w:multiLevelType w:val="hybridMultilevel"/>
    <w:tmpl w:val="F0AEE7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F93318"/>
    <w:multiLevelType w:val="hybridMultilevel"/>
    <w:tmpl w:val="0478CCF0"/>
    <w:lvl w:ilvl="0" w:tplc="9BFA4C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C807232"/>
    <w:multiLevelType w:val="hybridMultilevel"/>
    <w:tmpl w:val="591601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45713D"/>
    <w:multiLevelType w:val="hybridMultilevel"/>
    <w:tmpl w:val="E6CA78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944D02"/>
    <w:multiLevelType w:val="hybridMultilevel"/>
    <w:tmpl w:val="EB1408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5C116E"/>
    <w:multiLevelType w:val="hybridMultilevel"/>
    <w:tmpl w:val="39EA23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54C5A51"/>
    <w:multiLevelType w:val="hybridMultilevel"/>
    <w:tmpl w:val="AF12B7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5680C2E"/>
    <w:multiLevelType w:val="hybridMultilevel"/>
    <w:tmpl w:val="2FE4CC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5D600E9"/>
    <w:multiLevelType w:val="hybridMultilevel"/>
    <w:tmpl w:val="AEA470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343407"/>
    <w:multiLevelType w:val="hybridMultilevel"/>
    <w:tmpl w:val="78CC9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BA2EEB"/>
    <w:multiLevelType w:val="hybridMultilevel"/>
    <w:tmpl w:val="4DECEF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0539BB"/>
    <w:multiLevelType w:val="hybridMultilevel"/>
    <w:tmpl w:val="EA1E24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31311D"/>
    <w:multiLevelType w:val="hybridMultilevel"/>
    <w:tmpl w:val="BC70A14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DF5BBF"/>
    <w:multiLevelType w:val="hybridMultilevel"/>
    <w:tmpl w:val="32ECE440"/>
    <w:lvl w:ilvl="0" w:tplc="09A416C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2"/>
  </w:num>
  <w:num w:numId="2">
    <w:abstractNumId w:val="25"/>
  </w:num>
  <w:num w:numId="3">
    <w:abstractNumId w:val="12"/>
  </w:num>
  <w:num w:numId="4">
    <w:abstractNumId w:val="16"/>
  </w:num>
  <w:num w:numId="5">
    <w:abstractNumId w:val="26"/>
  </w:num>
  <w:num w:numId="6">
    <w:abstractNumId w:val="37"/>
  </w:num>
  <w:num w:numId="7">
    <w:abstractNumId w:val="23"/>
  </w:num>
  <w:num w:numId="8">
    <w:abstractNumId w:val="7"/>
  </w:num>
  <w:num w:numId="9">
    <w:abstractNumId w:val="13"/>
  </w:num>
  <w:num w:numId="10">
    <w:abstractNumId w:val="3"/>
  </w:num>
  <w:num w:numId="11">
    <w:abstractNumId w:val="19"/>
  </w:num>
  <w:num w:numId="12">
    <w:abstractNumId w:val="5"/>
  </w:num>
  <w:num w:numId="13">
    <w:abstractNumId w:val="9"/>
  </w:num>
  <w:num w:numId="14">
    <w:abstractNumId w:val="2"/>
  </w:num>
  <w:num w:numId="15">
    <w:abstractNumId w:val="14"/>
  </w:num>
  <w:num w:numId="16">
    <w:abstractNumId w:val="31"/>
  </w:num>
  <w:num w:numId="17">
    <w:abstractNumId w:val="36"/>
  </w:num>
  <w:num w:numId="18">
    <w:abstractNumId w:val="11"/>
  </w:num>
  <w:num w:numId="19">
    <w:abstractNumId w:val="27"/>
  </w:num>
  <w:num w:numId="20">
    <w:abstractNumId w:val="33"/>
  </w:num>
  <w:num w:numId="21">
    <w:abstractNumId w:val="6"/>
  </w:num>
  <w:num w:numId="22">
    <w:abstractNumId w:val="24"/>
  </w:num>
  <w:num w:numId="23">
    <w:abstractNumId w:val="35"/>
  </w:num>
  <w:num w:numId="24">
    <w:abstractNumId w:val="0"/>
  </w:num>
  <w:num w:numId="25">
    <w:abstractNumId w:val="8"/>
  </w:num>
  <w:num w:numId="26">
    <w:abstractNumId w:val="15"/>
  </w:num>
  <w:num w:numId="27">
    <w:abstractNumId w:val="20"/>
  </w:num>
  <w:num w:numId="28">
    <w:abstractNumId w:val="34"/>
  </w:num>
  <w:num w:numId="29">
    <w:abstractNumId w:val="4"/>
  </w:num>
  <w:num w:numId="30">
    <w:abstractNumId w:val="18"/>
  </w:num>
  <w:num w:numId="31">
    <w:abstractNumId w:val="28"/>
  </w:num>
  <w:num w:numId="32">
    <w:abstractNumId w:val="21"/>
  </w:num>
  <w:num w:numId="33">
    <w:abstractNumId w:val="1"/>
  </w:num>
  <w:num w:numId="34">
    <w:abstractNumId w:val="32"/>
  </w:num>
  <w:num w:numId="35">
    <w:abstractNumId w:val="29"/>
  </w:num>
  <w:num w:numId="36">
    <w:abstractNumId w:val="17"/>
  </w:num>
  <w:num w:numId="37">
    <w:abstractNumId w:val="10"/>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153"/>
    <w:rsid w:val="00085E21"/>
    <w:rsid w:val="00137498"/>
    <w:rsid w:val="001551EC"/>
    <w:rsid w:val="00243E9B"/>
    <w:rsid w:val="00276028"/>
    <w:rsid w:val="002A5D30"/>
    <w:rsid w:val="002B0EA0"/>
    <w:rsid w:val="00342748"/>
    <w:rsid w:val="00374D67"/>
    <w:rsid w:val="00376960"/>
    <w:rsid w:val="003A16DC"/>
    <w:rsid w:val="003B12A2"/>
    <w:rsid w:val="003B5048"/>
    <w:rsid w:val="00502356"/>
    <w:rsid w:val="00525B4F"/>
    <w:rsid w:val="00576C5B"/>
    <w:rsid w:val="006332A1"/>
    <w:rsid w:val="00670939"/>
    <w:rsid w:val="007D14CA"/>
    <w:rsid w:val="00852A06"/>
    <w:rsid w:val="008C28DD"/>
    <w:rsid w:val="009125B4"/>
    <w:rsid w:val="009365E4"/>
    <w:rsid w:val="0095330B"/>
    <w:rsid w:val="00957704"/>
    <w:rsid w:val="00995153"/>
    <w:rsid w:val="00A105BE"/>
    <w:rsid w:val="00A33617"/>
    <w:rsid w:val="00BA1BB5"/>
    <w:rsid w:val="00BF7BA2"/>
    <w:rsid w:val="00C03F64"/>
    <w:rsid w:val="00C809A8"/>
    <w:rsid w:val="00CE1A53"/>
    <w:rsid w:val="00D60A00"/>
    <w:rsid w:val="00D82875"/>
    <w:rsid w:val="00E37E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2C774D"/>
  <w14:defaultImageDpi w14:val="300"/>
  <w15:docId w15:val="{3D35AB5C-11AA-4AC7-A736-F2AD96A1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23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356"/>
    <w:rPr>
      <w:rFonts w:ascii="Segoe UI" w:hAnsi="Segoe UI" w:cs="Segoe UI"/>
      <w:sz w:val="18"/>
      <w:szCs w:val="18"/>
    </w:rPr>
  </w:style>
  <w:style w:type="paragraph" w:styleId="ListParagraph">
    <w:name w:val="List Paragraph"/>
    <w:basedOn w:val="Normal"/>
    <w:uiPriority w:val="34"/>
    <w:qFormat/>
    <w:rsid w:val="003427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03362">
      <w:bodyDiv w:val="1"/>
      <w:marLeft w:val="0"/>
      <w:marRight w:val="0"/>
      <w:marTop w:val="0"/>
      <w:marBottom w:val="0"/>
      <w:divBdr>
        <w:top w:val="none" w:sz="0" w:space="0" w:color="auto"/>
        <w:left w:val="none" w:sz="0" w:space="0" w:color="auto"/>
        <w:bottom w:val="none" w:sz="0" w:space="0" w:color="auto"/>
        <w:right w:val="none" w:sz="0" w:space="0" w:color="auto"/>
      </w:divBdr>
    </w:div>
    <w:div w:id="122819883">
      <w:bodyDiv w:val="1"/>
      <w:marLeft w:val="0"/>
      <w:marRight w:val="0"/>
      <w:marTop w:val="0"/>
      <w:marBottom w:val="0"/>
      <w:divBdr>
        <w:top w:val="none" w:sz="0" w:space="0" w:color="auto"/>
        <w:left w:val="none" w:sz="0" w:space="0" w:color="auto"/>
        <w:bottom w:val="none" w:sz="0" w:space="0" w:color="auto"/>
        <w:right w:val="none" w:sz="0" w:space="0" w:color="auto"/>
      </w:divBdr>
    </w:div>
    <w:div w:id="655109465">
      <w:bodyDiv w:val="1"/>
      <w:marLeft w:val="0"/>
      <w:marRight w:val="0"/>
      <w:marTop w:val="0"/>
      <w:marBottom w:val="0"/>
      <w:divBdr>
        <w:top w:val="none" w:sz="0" w:space="0" w:color="auto"/>
        <w:left w:val="none" w:sz="0" w:space="0" w:color="auto"/>
        <w:bottom w:val="none" w:sz="0" w:space="0" w:color="auto"/>
        <w:right w:val="none" w:sz="0" w:space="0" w:color="auto"/>
      </w:divBdr>
    </w:div>
    <w:div w:id="1216087138">
      <w:bodyDiv w:val="1"/>
      <w:marLeft w:val="0"/>
      <w:marRight w:val="0"/>
      <w:marTop w:val="0"/>
      <w:marBottom w:val="0"/>
      <w:divBdr>
        <w:top w:val="none" w:sz="0" w:space="0" w:color="auto"/>
        <w:left w:val="none" w:sz="0" w:space="0" w:color="auto"/>
        <w:bottom w:val="none" w:sz="0" w:space="0" w:color="auto"/>
        <w:right w:val="none" w:sz="0" w:space="0" w:color="auto"/>
      </w:divBdr>
    </w:div>
    <w:div w:id="1349675477">
      <w:bodyDiv w:val="1"/>
      <w:marLeft w:val="0"/>
      <w:marRight w:val="0"/>
      <w:marTop w:val="0"/>
      <w:marBottom w:val="0"/>
      <w:divBdr>
        <w:top w:val="none" w:sz="0" w:space="0" w:color="auto"/>
        <w:left w:val="none" w:sz="0" w:space="0" w:color="auto"/>
        <w:bottom w:val="none" w:sz="0" w:space="0" w:color="auto"/>
        <w:right w:val="none" w:sz="0" w:space="0" w:color="auto"/>
      </w:divBdr>
    </w:div>
    <w:div w:id="1657757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9E303A24878EC40BDE89EF0FAE0F3C1" ma:contentTypeVersion="6" ma:contentTypeDescription="Create a new document." ma:contentTypeScope="" ma:versionID="e926d7a18a8e7be6bcc7efb4c9e7a213">
  <xsd:schema xmlns:xsd="http://www.w3.org/2001/XMLSchema" xmlns:xs="http://www.w3.org/2001/XMLSchema" xmlns:p="http://schemas.microsoft.com/office/2006/metadata/properties" xmlns:ns2="02c14ed3-67d2-457b-a49c-d68044acfa92" targetNamespace="http://schemas.microsoft.com/office/2006/metadata/properties" ma:root="true" ma:fieldsID="eba7384ff1acbc617534c57de4bfd291" ns2:_="">
    <xsd:import namespace="02c14ed3-67d2-457b-a49c-d68044acfa9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4ed3-67d2-457b-a49c-d68044acf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BABC25-B61E-478B-BDE0-DC20CC023DB6}">
  <ds:schemaRefs>
    <ds:schemaRef ds:uri="http://schemas.openxmlformats.org/officeDocument/2006/bibliography"/>
  </ds:schemaRefs>
</ds:datastoreItem>
</file>

<file path=customXml/itemProps2.xml><?xml version="1.0" encoding="utf-8"?>
<ds:datastoreItem xmlns:ds="http://schemas.openxmlformats.org/officeDocument/2006/customXml" ds:itemID="{BCDFAC18-CD9F-4DFC-8B3F-605EEDF511DF}"/>
</file>

<file path=customXml/itemProps3.xml><?xml version="1.0" encoding="utf-8"?>
<ds:datastoreItem xmlns:ds="http://schemas.openxmlformats.org/officeDocument/2006/customXml" ds:itemID="{6A0023DB-8982-4BBF-AC11-F58C3B80AFF7}"/>
</file>

<file path=customXml/itemProps4.xml><?xml version="1.0" encoding="utf-8"?>
<ds:datastoreItem xmlns:ds="http://schemas.openxmlformats.org/officeDocument/2006/customXml" ds:itemID="{FC1A075C-5635-4962-9E9F-A01C40EF461D}"/>
</file>

<file path=docProps/app.xml><?xml version="1.0" encoding="utf-8"?>
<Properties xmlns="http://schemas.openxmlformats.org/officeDocument/2006/extended-properties" xmlns:vt="http://schemas.openxmlformats.org/officeDocument/2006/docPropsVTypes">
  <Template>7051B82A</Template>
  <TotalTime>12</TotalTime>
  <Pages>22</Pages>
  <Words>5563</Words>
  <Characters>31710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Gostling</dc:creator>
  <cp:keywords/>
  <dc:description/>
  <cp:lastModifiedBy>Thomas Davidson</cp:lastModifiedBy>
  <cp:revision>4</cp:revision>
  <cp:lastPrinted>2019-06-10T13:39:00Z</cp:lastPrinted>
  <dcterms:created xsi:type="dcterms:W3CDTF">2019-10-16T07:17:00Z</dcterms:created>
  <dcterms:modified xsi:type="dcterms:W3CDTF">2019-10-29T09:51:00Z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0x01010099E303A24878EC40BDE89EF0FAE0F3C1</vt:lpwstr>
  </property>
</Properties>
</file>