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661" w:rsidRPr="00A67661" w:rsidRDefault="00A67661" w:rsidP="00A67661">
      <w:pPr>
        <w:jc w:val="center"/>
        <w:rPr>
          <w:rFonts w:cstheme="minorHAnsi"/>
          <w:b/>
          <w:sz w:val="28"/>
          <w:szCs w:val="28"/>
          <w:u w:val="single"/>
          <w:lang w:val="en-GB"/>
        </w:rPr>
      </w:pPr>
      <w:r w:rsidRPr="00A67661">
        <w:rPr>
          <w:rFonts w:cstheme="minorHAnsi"/>
          <w:b/>
          <w:sz w:val="28"/>
          <w:szCs w:val="28"/>
          <w:u w:val="single"/>
          <w:lang w:val="en-GB"/>
        </w:rPr>
        <w:t>Key Vocabulary – ‘An Inspector Calls’</w:t>
      </w:r>
    </w:p>
    <w:tbl>
      <w:tblPr>
        <w:tblStyle w:val="TableGrid"/>
        <w:tblpPr w:leftFromText="180" w:rightFromText="180" w:vertAnchor="page" w:horzAnchor="margin" w:tblpY="2301"/>
        <w:tblW w:w="10874" w:type="dxa"/>
        <w:tblLook w:val="04A0" w:firstRow="1" w:lastRow="0" w:firstColumn="1" w:lastColumn="0" w:noHBand="0" w:noVBand="1"/>
      </w:tblPr>
      <w:tblGrid>
        <w:gridCol w:w="3323"/>
        <w:gridCol w:w="4027"/>
        <w:gridCol w:w="3524"/>
      </w:tblGrid>
      <w:tr w:rsidR="00A67661" w:rsidRPr="00A67661" w:rsidTr="00A67661">
        <w:trPr>
          <w:trHeight w:val="384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theme="minorHAnsi"/>
                <w:b/>
                <w:sz w:val="28"/>
                <w:szCs w:val="28"/>
                <w:u w:val="single"/>
                <w:lang w:val="en-GB"/>
              </w:rPr>
            </w:pPr>
            <w:r w:rsidRPr="00A67661">
              <w:rPr>
                <w:rFonts w:cstheme="minorHAnsi"/>
                <w:b/>
                <w:sz w:val="28"/>
                <w:szCs w:val="28"/>
                <w:u w:val="single"/>
                <w:lang w:val="en-GB"/>
              </w:rPr>
              <w:t xml:space="preserve">Essential 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theme="minorHAnsi"/>
                <w:b/>
                <w:sz w:val="28"/>
                <w:szCs w:val="28"/>
                <w:u w:val="single"/>
                <w:lang w:val="en-GB"/>
              </w:rPr>
            </w:pPr>
            <w:r w:rsidRPr="00A67661">
              <w:rPr>
                <w:rFonts w:cstheme="minorHAnsi"/>
                <w:b/>
                <w:sz w:val="28"/>
                <w:szCs w:val="28"/>
                <w:u w:val="single"/>
                <w:lang w:val="en-GB"/>
              </w:rPr>
              <w:t xml:space="preserve">Recommended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theme="minorHAnsi"/>
                <w:b/>
                <w:sz w:val="28"/>
                <w:szCs w:val="28"/>
                <w:u w:val="single"/>
                <w:lang w:val="en-GB"/>
              </w:rPr>
            </w:pPr>
            <w:r w:rsidRPr="00A67661">
              <w:rPr>
                <w:rFonts w:cstheme="minorHAnsi"/>
                <w:b/>
                <w:sz w:val="28"/>
                <w:szCs w:val="28"/>
                <w:u w:val="single"/>
                <w:lang w:val="en-GB"/>
              </w:rPr>
              <w:t xml:space="preserve">Challenge </w:t>
            </w:r>
          </w:p>
        </w:tc>
      </w:tr>
      <w:tr w:rsidR="00A67661" w:rsidRPr="00A67661" w:rsidTr="00A67661">
        <w:trPr>
          <w:trHeight w:val="207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Power 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Ambiguous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Narcissism </w:t>
            </w:r>
          </w:p>
        </w:tc>
      </w:tr>
      <w:tr w:rsidR="00A67661" w:rsidRPr="00A67661" w:rsidTr="00A67661">
        <w:trPr>
          <w:trHeight w:val="309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Ambition 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Capitalist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color w:val="222222"/>
                <w:sz w:val="28"/>
                <w:szCs w:val="28"/>
              </w:rPr>
              <w:t xml:space="preserve">Coup de </w:t>
            </w:r>
            <w:proofErr w:type="spellStart"/>
            <w:r w:rsidRPr="00A67661">
              <w:rPr>
                <w:rFonts w:cstheme="minorHAnsi"/>
                <w:color w:val="222222"/>
                <w:sz w:val="28"/>
                <w:szCs w:val="28"/>
              </w:rPr>
              <w:t>théâtre</w:t>
            </w:r>
            <w:proofErr w:type="spellEnd"/>
          </w:p>
        </w:tc>
      </w:tr>
      <w:tr w:rsidR="00A67661" w:rsidRPr="00A67661" w:rsidTr="00A67661">
        <w:trPr>
          <w:trHeight w:val="321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Monologue 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Patriarchal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Deference </w:t>
            </w:r>
          </w:p>
        </w:tc>
      </w:tr>
      <w:tr w:rsidR="00A67661" w:rsidRPr="00A67661" w:rsidTr="00A67661">
        <w:trPr>
          <w:trHeight w:val="321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Class 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>Foreshadowing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Denouement </w:t>
            </w:r>
          </w:p>
        </w:tc>
      </w:tr>
      <w:tr w:rsidR="00A67661" w:rsidRPr="00A67661" w:rsidTr="00A67661">
        <w:trPr>
          <w:trHeight w:val="321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Status 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Antagonist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proofErr w:type="spellStart"/>
            <w:r w:rsidRPr="00A67661">
              <w:rPr>
                <w:rFonts w:cstheme="minorHAnsi"/>
                <w:sz w:val="28"/>
                <w:szCs w:val="28"/>
                <w:lang w:val="en-GB"/>
              </w:rPr>
              <w:t>Proleptic</w:t>
            </w:r>
            <w:proofErr w:type="spellEnd"/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 Irony </w:t>
            </w:r>
          </w:p>
        </w:tc>
      </w:tr>
      <w:tr w:rsidR="00A67661" w:rsidRPr="00A67661" w:rsidTr="00A67661">
        <w:trPr>
          <w:trHeight w:val="309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>Dominating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Cliché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Etiquette </w:t>
            </w:r>
          </w:p>
        </w:tc>
      </w:tr>
      <w:tr w:rsidR="00A67661" w:rsidRPr="00A67661" w:rsidTr="00A67661">
        <w:trPr>
          <w:trHeight w:val="321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Setting 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Manipulative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>Emasculate</w:t>
            </w:r>
          </w:p>
        </w:tc>
      </w:tr>
      <w:tr w:rsidR="00A67661" w:rsidRPr="00A67661" w:rsidTr="00A67661">
        <w:trPr>
          <w:trHeight w:val="321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Hierarchy 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Climax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Euphemism </w:t>
            </w:r>
          </w:p>
        </w:tc>
      </w:tr>
      <w:tr w:rsidR="00A67661" w:rsidRPr="00A67661" w:rsidTr="00A67661">
        <w:trPr>
          <w:trHeight w:val="338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>Guilt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Colloquial speech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Figurative language </w:t>
            </w:r>
          </w:p>
        </w:tc>
      </w:tr>
      <w:tr w:rsidR="00A67661" w:rsidRPr="00A67661" w:rsidTr="00A67661">
        <w:trPr>
          <w:trHeight w:val="321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>Betrayal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>Dramatic irony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Idiolect </w:t>
            </w:r>
          </w:p>
        </w:tc>
      </w:tr>
      <w:tr w:rsidR="00A67661" w:rsidRPr="00A67661" w:rsidTr="00A67661">
        <w:trPr>
          <w:trHeight w:val="309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>Tension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Submissive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Linear structure </w:t>
            </w:r>
          </w:p>
        </w:tc>
      </w:tr>
      <w:tr w:rsidR="00A67661" w:rsidRPr="00A67661" w:rsidTr="00A67661">
        <w:trPr>
          <w:trHeight w:val="369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>Stereotype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>Subversive/ subvert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>Didactic</w:t>
            </w:r>
          </w:p>
        </w:tc>
      </w:tr>
      <w:tr w:rsidR="00A67661" w:rsidRPr="00A67661" w:rsidTr="00A67661">
        <w:trPr>
          <w:trHeight w:val="310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>Stage directions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>Juxtaposition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Repentance/ repent </w:t>
            </w:r>
          </w:p>
        </w:tc>
      </w:tr>
      <w:tr w:rsidR="00A67661" w:rsidRPr="00A67661" w:rsidTr="00A67661">
        <w:trPr>
          <w:trHeight w:val="321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Characters 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Archetype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Futile / futility </w:t>
            </w:r>
          </w:p>
        </w:tc>
      </w:tr>
      <w:tr w:rsidR="00A67661" w:rsidRPr="00A67661" w:rsidTr="00A67661">
        <w:trPr>
          <w:trHeight w:val="321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Play 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Immoral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Exploitative </w:t>
            </w:r>
          </w:p>
        </w:tc>
      </w:tr>
      <w:tr w:rsidR="00A67661" w:rsidRPr="00A67661" w:rsidTr="00A67661">
        <w:trPr>
          <w:trHeight w:val="309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Dialogue 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Motif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Foil </w:t>
            </w:r>
          </w:p>
        </w:tc>
      </w:tr>
      <w:tr w:rsidR="00A67661" w:rsidRPr="00A67661" w:rsidTr="00A67661">
        <w:trPr>
          <w:trHeight w:val="256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Speeches 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>Embodies/ embody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Omniscience </w:t>
            </w:r>
          </w:p>
        </w:tc>
      </w:tr>
      <w:tr w:rsidR="00A67661" w:rsidRPr="00A67661" w:rsidTr="00A67661">
        <w:trPr>
          <w:trHeight w:val="321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theme="minorHAnsi"/>
                <w:sz w:val="28"/>
                <w:szCs w:val="28"/>
                <w:lang w:val="en-GB"/>
              </w:rPr>
              <w:t xml:space="preserve">Lighting 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Morality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>Introspective</w:t>
            </w:r>
          </w:p>
        </w:tc>
      </w:tr>
      <w:tr w:rsidR="00A67661" w:rsidRPr="00A67661" w:rsidTr="00A67661">
        <w:trPr>
          <w:trHeight w:val="321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Stagecraft 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Maternal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Revelation </w:t>
            </w:r>
          </w:p>
        </w:tc>
      </w:tr>
      <w:tr w:rsidR="00A67661" w:rsidRPr="00A67661" w:rsidTr="00A67661">
        <w:trPr>
          <w:trHeight w:val="321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Confession 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Socialism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Hypocrisy </w:t>
            </w:r>
          </w:p>
        </w:tc>
      </w:tr>
      <w:tr w:rsidR="00A67661" w:rsidRPr="00A67661" w:rsidTr="00A67661">
        <w:trPr>
          <w:trHeight w:val="309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Edwardian 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Capitalism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Nepotism </w:t>
            </w:r>
          </w:p>
        </w:tc>
      </w:tr>
      <w:tr w:rsidR="00A67661" w:rsidRPr="00A67661" w:rsidTr="00A67661">
        <w:trPr>
          <w:trHeight w:val="321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Titanic 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Dispassionate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Cronyism </w:t>
            </w:r>
          </w:p>
        </w:tc>
      </w:tr>
      <w:tr w:rsidR="00A67661" w:rsidRPr="00A67661" w:rsidTr="00A67661">
        <w:trPr>
          <w:trHeight w:val="321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War 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Foreboding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Proxemics </w:t>
            </w:r>
          </w:p>
        </w:tc>
      </w:tr>
      <w:tr w:rsidR="00A67661" w:rsidRPr="00A67661" w:rsidTr="00A67661">
        <w:trPr>
          <w:trHeight w:val="321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Strikes 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Time scale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</w:p>
        </w:tc>
      </w:tr>
      <w:tr w:rsidR="00A67661" w:rsidRPr="00A67661" w:rsidTr="00A67661">
        <w:trPr>
          <w:trHeight w:val="309"/>
        </w:trPr>
        <w:tc>
          <w:tcPr>
            <w:tcW w:w="3323" w:type="dxa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Secrets </w:t>
            </w: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Welfare state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</w:p>
        </w:tc>
      </w:tr>
      <w:tr w:rsidR="00A67661" w:rsidRPr="00A67661" w:rsidTr="00A67661">
        <w:trPr>
          <w:trHeight w:val="321"/>
        </w:trPr>
        <w:tc>
          <w:tcPr>
            <w:tcW w:w="3323" w:type="dxa"/>
          </w:tcPr>
          <w:p w:rsidR="00A67661" w:rsidRPr="00A67661" w:rsidRDefault="00A67661" w:rsidP="00A67661">
            <w:pPr>
              <w:tabs>
                <w:tab w:val="left" w:pos="1215"/>
              </w:tabs>
              <w:rPr>
                <w:rFonts w:cs="Arial"/>
                <w:sz w:val="28"/>
                <w:szCs w:val="28"/>
                <w:lang w:val="en-GB"/>
              </w:rPr>
            </w:pP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Liberalism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</w:p>
        </w:tc>
      </w:tr>
      <w:tr w:rsidR="00A67661" w:rsidRPr="00A67661" w:rsidTr="00A67661">
        <w:trPr>
          <w:trHeight w:val="321"/>
        </w:trPr>
        <w:tc>
          <w:tcPr>
            <w:tcW w:w="3323" w:type="dxa"/>
          </w:tcPr>
          <w:p w:rsidR="00A67661" w:rsidRPr="00A67661" w:rsidRDefault="00A67661" w:rsidP="00A67661">
            <w:pPr>
              <w:tabs>
                <w:tab w:val="left" w:pos="1215"/>
              </w:tabs>
              <w:rPr>
                <w:rFonts w:cs="Arial"/>
                <w:sz w:val="28"/>
                <w:szCs w:val="28"/>
                <w:lang w:val="en-GB"/>
              </w:rPr>
            </w:pPr>
          </w:p>
        </w:tc>
        <w:tc>
          <w:tcPr>
            <w:tcW w:w="4027" w:type="dxa"/>
            <w:shd w:val="clear" w:color="auto" w:fill="auto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  <w:r w:rsidRPr="00A67661">
              <w:rPr>
                <w:rFonts w:cs="Arial"/>
                <w:sz w:val="28"/>
                <w:szCs w:val="28"/>
                <w:lang w:val="en-GB"/>
              </w:rPr>
              <w:t xml:space="preserve">Oppression </w:t>
            </w:r>
          </w:p>
        </w:tc>
        <w:tc>
          <w:tcPr>
            <w:tcW w:w="3524" w:type="dxa"/>
          </w:tcPr>
          <w:p w:rsidR="00A67661" w:rsidRPr="00A67661" w:rsidRDefault="00A67661" w:rsidP="00A67661">
            <w:pPr>
              <w:rPr>
                <w:rFonts w:cs="Arial"/>
                <w:sz w:val="28"/>
                <w:szCs w:val="28"/>
                <w:lang w:val="en-GB"/>
              </w:rPr>
            </w:pPr>
          </w:p>
        </w:tc>
      </w:tr>
    </w:tbl>
    <w:p w:rsidR="00512B03" w:rsidRPr="00A67661" w:rsidRDefault="00A67661" w:rsidP="00A67661">
      <w:pPr>
        <w:jc w:val="center"/>
        <w:rPr>
          <w:rFonts w:cstheme="minorHAnsi"/>
          <w:b/>
          <w:sz w:val="28"/>
          <w:szCs w:val="28"/>
          <w:lang w:val="en-GB"/>
        </w:rPr>
      </w:pPr>
      <w:r w:rsidRPr="00A67661">
        <w:rPr>
          <w:rFonts w:cstheme="minorHAnsi"/>
          <w:b/>
          <w:sz w:val="28"/>
          <w:szCs w:val="28"/>
          <w:lang w:val="en-GB"/>
        </w:rPr>
        <w:t xml:space="preserve">How many words do you know? </w:t>
      </w:r>
      <w:r>
        <w:rPr>
          <w:rFonts w:cstheme="minorHAnsi"/>
          <w:b/>
          <w:sz w:val="28"/>
          <w:szCs w:val="28"/>
          <w:lang w:val="en-GB"/>
        </w:rPr>
        <w:t>Can you use them in a sentence?</w:t>
      </w:r>
      <w:bookmarkStart w:id="0" w:name="_GoBack"/>
      <w:bookmarkEnd w:id="0"/>
    </w:p>
    <w:sectPr w:rsidR="00512B03" w:rsidRPr="00A67661" w:rsidSect="00A6766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57E"/>
    <w:rsid w:val="004B257E"/>
    <w:rsid w:val="00512B03"/>
    <w:rsid w:val="00A6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230EA9-3400-4E8E-9064-DCB676871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76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7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BA75F32-2F3C-425A-837E-E60B7F0F2457}"/>
</file>

<file path=customXml/itemProps2.xml><?xml version="1.0" encoding="utf-8"?>
<ds:datastoreItem xmlns:ds="http://schemas.openxmlformats.org/officeDocument/2006/customXml" ds:itemID="{01D4D518-39EF-4BA4-9776-73F15A719BF2}"/>
</file>

<file path=customXml/itemProps3.xml><?xml version="1.0" encoding="utf-8"?>
<ds:datastoreItem xmlns:ds="http://schemas.openxmlformats.org/officeDocument/2006/customXml" ds:itemID="{D6514C52-AB63-4A69-B8CC-702B29E07523}"/>
</file>

<file path=docProps/app.xml><?xml version="1.0" encoding="utf-8"?>
<Properties xmlns="http://schemas.openxmlformats.org/officeDocument/2006/extended-properties" xmlns:vt="http://schemas.openxmlformats.org/officeDocument/2006/docPropsVTypes">
  <Template>14281100</Template>
  <TotalTime>4</TotalTime>
  <Pages>1</Pages>
  <Words>155</Words>
  <Characters>888</Characters>
  <Application>Microsoft Office Word</Application>
  <DocSecurity>0</DocSecurity>
  <Lines>7</Lines>
  <Paragraphs>2</Paragraphs>
  <ScaleCrop>false</ScaleCrop>
  <Company>Sydenham School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Johnson</dc:creator>
  <cp:keywords/>
  <dc:description/>
  <cp:lastModifiedBy>Charlotte Johnson</cp:lastModifiedBy>
  <cp:revision>2</cp:revision>
  <dcterms:created xsi:type="dcterms:W3CDTF">2019-12-08T21:41:00Z</dcterms:created>
  <dcterms:modified xsi:type="dcterms:W3CDTF">2019-12-08T21:45:00Z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