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910" w:type="dxa"/>
        <w:tblLook w:val="04A0" w:firstRow="1" w:lastRow="0" w:firstColumn="1" w:lastColumn="0" w:noHBand="0" w:noVBand="1"/>
      </w:tblPr>
      <w:tblGrid>
        <w:gridCol w:w="8450"/>
        <w:gridCol w:w="708"/>
        <w:gridCol w:w="927"/>
        <w:gridCol w:w="825"/>
      </w:tblGrid>
      <w:tr w:rsidR="00EC5BAD" w:rsidRPr="00A3650E" w:rsidTr="00EC5BAD">
        <w:tc>
          <w:tcPr>
            <w:tcW w:w="10910" w:type="dxa"/>
            <w:gridSpan w:val="4"/>
            <w:shd w:val="clear" w:color="auto" w:fill="171717" w:themeFill="background2" w:themeFillShade="1A"/>
          </w:tcPr>
          <w:p w:rsidR="00EC5BAD" w:rsidRPr="00A3650E" w:rsidRDefault="00EC5BAD" w:rsidP="00EC5BAD">
            <w:pPr>
              <w:jc w:val="center"/>
              <w:rPr>
                <w:rFonts w:cstheme="minorHAnsi"/>
                <w:b/>
                <w:color w:val="FFFFFF" w:themeColor="background1"/>
                <w:sz w:val="28"/>
                <w:szCs w:val="24"/>
              </w:rPr>
            </w:pPr>
            <w:r w:rsidRPr="00A3650E">
              <w:rPr>
                <w:rFonts w:cstheme="minorHAnsi"/>
                <w:b/>
                <w:color w:val="FFFFFF" w:themeColor="background1"/>
                <w:sz w:val="28"/>
                <w:szCs w:val="24"/>
              </w:rPr>
              <w:t>GCSE English Literature: An Inspector Calls</w:t>
            </w: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3650E">
              <w:rPr>
                <w:rFonts w:cstheme="minorHAnsi"/>
                <w:b/>
                <w:sz w:val="24"/>
                <w:szCs w:val="24"/>
              </w:rPr>
              <w:t>Topic: Tick to show how confident you are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3650E">
              <w:rPr>
                <w:rFonts w:cstheme="minorHAnsi"/>
                <w:b/>
                <w:sz w:val="24"/>
                <w:szCs w:val="24"/>
              </w:rPr>
              <w:t>Red</w:t>
            </w: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3650E">
              <w:rPr>
                <w:rFonts w:cstheme="minorHAnsi"/>
                <w:b/>
                <w:sz w:val="24"/>
                <w:szCs w:val="24"/>
              </w:rPr>
              <w:t>Amber</w:t>
            </w: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3650E">
              <w:rPr>
                <w:rFonts w:cstheme="minorHAnsi"/>
                <w:b/>
                <w:sz w:val="24"/>
                <w:szCs w:val="24"/>
              </w:rPr>
              <w:t>Green</w:t>
            </w:r>
          </w:p>
        </w:tc>
      </w:tr>
      <w:tr w:rsidR="00EC5BAD" w:rsidRPr="00A3650E" w:rsidTr="00EC5BAD">
        <w:tc>
          <w:tcPr>
            <w:tcW w:w="10910" w:type="dxa"/>
            <w:gridSpan w:val="4"/>
            <w:shd w:val="clear" w:color="auto" w:fill="000000" w:themeFill="text1"/>
          </w:tcPr>
          <w:p w:rsidR="00EC5BAD" w:rsidRPr="00A3650E" w:rsidRDefault="00EC5BAD" w:rsidP="00EC5BAD">
            <w:pPr>
              <w:jc w:val="center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A3650E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Plot and structure</w:t>
            </w: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Events of Act 1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Events of Act 2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Events of Act 3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Eva Smith’s timeline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Order of interrogation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Timing of the Inspector’s arrival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Significance of the timing of Eric’s return at the end of Act 2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Significance of the ending of the play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075E1">
        <w:tc>
          <w:tcPr>
            <w:tcW w:w="10910" w:type="dxa"/>
            <w:gridSpan w:val="4"/>
            <w:shd w:val="clear" w:color="auto" w:fill="000000" w:themeFill="text1"/>
          </w:tcPr>
          <w:p w:rsidR="00EC5BAD" w:rsidRPr="00A3650E" w:rsidRDefault="00EC5BAD" w:rsidP="00EC5BAD">
            <w:pPr>
              <w:jc w:val="center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A3650E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Characters</w:t>
            </w: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Mr Birling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Mrs Birling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Sheila Birling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Eric Birling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Gerald Croft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The Inspector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Edna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Eva Smith</w:t>
            </w:r>
            <w:r w:rsidR="00E075E1">
              <w:rPr>
                <w:rFonts w:cstheme="minorHAnsi"/>
                <w:sz w:val="24"/>
                <w:szCs w:val="24"/>
              </w:rPr>
              <w:t xml:space="preserve"> / Daisy Renton 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075E1">
        <w:tc>
          <w:tcPr>
            <w:tcW w:w="10910" w:type="dxa"/>
            <w:gridSpan w:val="4"/>
            <w:shd w:val="clear" w:color="auto" w:fill="000000" w:themeFill="text1"/>
          </w:tcPr>
          <w:p w:rsidR="00EC5BAD" w:rsidRPr="00A3650E" w:rsidRDefault="00EC5BAD" w:rsidP="00EC5BAD">
            <w:pPr>
              <w:jc w:val="center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A3650E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 xml:space="preserve">Themes </w:t>
            </w: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Love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A3650E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 xml:space="preserve">Inequality 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A3650E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 xml:space="preserve">Lies, secrecy and deceit 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A3650E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Social class and status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A3650E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 xml:space="preserve">Social responsibility 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A3650E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 xml:space="preserve">Personal responsibility 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A3650E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 xml:space="preserve">Morality 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A3650E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 xml:space="preserve">Time 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075E1">
        <w:tc>
          <w:tcPr>
            <w:tcW w:w="10910" w:type="dxa"/>
            <w:gridSpan w:val="4"/>
            <w:shd w:val="clear" w:color="auto" w:fill="000000" w:themeFill="text1"/>
          </w:tcPr>
          <w:p w:rsidR="00EC5BAD" w:rsidRPr="00A3650E" w:rsidRDefault="00EC5BAD" w:rsidP="00EC5BAD">
            <w:pPr>
              <w:jc w:val="center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A3650E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Priestley’s methods</w:t>
            </w: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Dramatic irony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Opening stage directions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 xml:space="preserve">Symbolism (port and whiskey; engagement ring; Inspector; the Titanic; the </w:t>
            </w:r>
            <w:proofErr w:type="spellStart"/>
            <w:r w:rsidRPr="00A3650E">
              <w:rPr>
                <w:rFonts w:cstheme="minorHAnsi"/>
                <w:sz w:val="24"/>
                <w:szCs w:val="24"/>
              </w:rPr>
              <w:t>door bell</w:t>
            </w:r>
            <w:proofErr w:type="spellEnd"/>
            <w:r w:rsidRPr="00A3650E">
              <w:rPr>
                <w:rFonts w:cstheme="minorHAnsi"/>
                <w:sz w:val="24"/>
                <w:szCs w:val="24"/>
              </w:rPr>
              <w:t>; disinfectant; the telephone)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Characterisation (the distinctive behaviour and syntax of each character)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10910" w:type="dxa"/>
            <w:gridSpan w:val="4"/>
            <w:shd w:val="clear" w:color="auto" w:fill="000000" w:themeFill="text1"/>
          </w:tcPr>
          <w:p w:rsidR="00EC5BAD" w:rsidRPr="00A3650E" w:rsidRDefault="00EC5BAD" w:rsidP="00EC5BAD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A3650E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Social and historical context</w:t>
            </w: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Society in 1912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Society in 1945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Poverty and the Great Depression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Socialism and capitalism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Women and suffragettes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Priestley’s political beliefs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10910" w:type="dxa"/>
            <w:gridSpan w:val="4"/>
            <w:shd w:val="clear" w:color="auto" w:fill="000000" w:themeFill="text1"/>
          </w:tcPr>
          <w:p w:rsidR="00EC5BAD" w:rsidRPr="00A3650E" w:rsidRDefault="00EC5BAD" w:rsidP="00EC5BAD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A3650E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Literary context</w:t>
            </w: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Well-made play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Greek unities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C5BAD" w:rsidRPr="00A3650E" w:rsidTr="00EC5BAD">
        <w:tc>
          <w:tcPr>
            <w:tcW w:w="8500" w:type="dxa"/>
          </w:tcPr>
          <w:p w:rsidR="00EC5BAD" w:rsidRPr="00A3650E" w:rsidRDefault="00EC5BAD" w:rsidP="00EC5BAD">
            <w:pPr>
              <w:rPr>
                <w:rFonts w:cstheme="minorHAnsi"/>
                <w:sz w:val="24"/>
                <w:szCs w:val="24"/>
              </w:rPr>
            </w:pPr>
            <w:r w:rsidRPr="00A3650E">
              <w:rPr>
                <w:rFonts w:cstheme="minorHAnsi"/>
                <w:sz w:val="24"/>
                <w:szCs w:val="24"/>
              </w:rPr>
              <w:t>Morality play</w:t>
            </w:r>
          </w:p>
        </w:tc>
        <w:tc>
          <w:tcPr>
            <w:tcW w:w="709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7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4" w:type="dxa"/>
          </w:tcPr>
          <w:p w:rsidR="00EC5BAD" w:rsidRPr="00A3650E" w:rsidRDefault="00EC5BAD" w:rsidP="00EC5B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:rsidR="00B331D9" w:rsidRPr="00A3650E" w:rsidRDefault="00B331D9">
      <w:pPr>
        <w:rPr>
          <w:rFonts w:cstheme="minorHAnsi"/>
          <w:sz w:val="24"/>
          <w:szCs w:val="24"/>
        </w:rPr>
      </w:pPr>
      <w:bookmarkStart w:id="0" w:name="_GoBack"/>
      <w:bookmarkEnd w:id="0"/>
    </w:p>
    <w:sectPr w:rsidR="00B331D9" w:rsidRPr="00A3650E" w:rsidSect="00EC5BA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084255"/>
    <w:multiLevelType w:val="hybridMultilevel"/>
    <w:tmpl w:val="00423B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BAD"/>
    <w:rsid w:val="003C0DF1"/>
    <w:rsid w:val="005B344C"/>
    <w:rsid w:val="00A3650E"/>
    <w:rsid w:val="00B331D9"/>
    <w:rsid w:val="00E075E1"/>
    <w:rsid w:val="00EC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064F14-7681-4A3B-A4C4-2454C76E0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5BA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5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5B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4367AE-2C6B-46B7-BBAB-1FA47BDC2371}"/>
</file>

<file path=customXml/itemProps2.xml><?xml version="1.0" encoding="utf-8"?>
<ds:datastoreItem xmlns:ds="http://schemas.openxmlformats.org/officeDocument/2006/customXml" ds:itemID="{D78E5DF4-9E86-467C-96BE-D38D8A2424DC}"/>
</file>

<file path=customXml/itemProps3.xml><?xml version="1.0" encoding="utf-8"?>
<ds:datastoreItem xmlns:ds="http://schemas.openxmlformats.org/officeDocument/2006/customXml" ds:itemID="{934C3252-630B-4853-98BE-C33ED82A1144}"/>
</file>

<file path=docProps/app.xml><?xml version="1.0" encoding="utf-8"?>
<Properties xmlns="http://schemas.openxmlformats.org/officeDocument/2006/extended-properties" xmlns:vt="http://schemas.openxmlformats.org/officeDocument/2006/docPropsVTypes">
  <Template>1F578A6C</Template>
  <TotalTime>14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Sydenham School</Company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Bornstein</dc:creator>
  <cp:keywords/>
  <dc:description/>
  <cp:lastModifiedBy>Charlotte Johnson</cp:lastModifiedBy>
  <cp:revision>3</cp:revision>
  <dcterms:created xsi:type="dcterms:W3CDTF">2019-01-15T07:46:00Z</dcterms:created>
  <dcterms:modified xsi:type="dcterms:W3CDTF">2019-12-08T21:37:00Z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