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048817" w14:textId="77777777" w:rsidR="001B3123" w:rsidRDefault="001B3123">
      <w:pPr>
        <w:pStyle w:val="BodyText"/>
        <w:rPr>
          <w:sz w:val="20"/>
        </w:rPr>
      </w:pPr>
    </w:p>
    <w:p w14:paraId="59700A09" w14:textId="77777777" w:rsidR="001B3123" w:rsidRPr="00BD55F7" w:rsidRDefault="001B3123" w:rsidP="00BD55F7">
      <w:pPr>
        <w:jc w:val="right"/>
        <w:rPr>
          <w:rFonts w:asciiTheme="minorHAnsi" w:hAnsiTheme="minorHAnsi" w:cstheme="minorHAnsi"/>
        </w:rPr>
        <w:sectPr w:rsidR="001B3123" w:rsidRPr="00BD55F7">
          <w:footerReference w:type="even" r:id="rId7"/>
          <w:footerReference w:type="default" r:id="rId8"/>
          <w:type w:val="continuous"/>
          <w:pgSz w:w="12240" w:h="15840"/>
          <w:pgMar w:top="1000" w:right="1320" w:bottom="280" w:left="1260" w:header="720" w:footer="720" w:gutter="0"/>
          <w:cols w:num="2" w:space="720" w:equalWidth="0">
            <w:col w:w="933" w:space="6665"/>
            <w:col w:w="2062"/>
          </w:cols>
        </w:sectPr>
      </w:pPr>
    </w:p>
    <w:p w14:paraId="3A3DF1F5" w14:textId="013EC219" w:rsidR="001B3123" w:rsidRDefault="00BD55F7" w:rsidP="00BD55F7">
      <w:pPr>
        <w:pStyle w:val="BodyText"/>
        <w:spacing w:before="1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Code:  JC</w:t>
      </w:r>
    </w:p>
    <w:p w14:paraId="137F4BE9" w14:textId="491D66CB" w:rsidR="00BD55F7" w:rsidRDefault="00BD55F7" w:rsidP="00BD55F7">
      <w:pPr>
        <w:pStyle w:val="BodyText"/>
        <w:spacing w:before="1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Readopted:  9/24/18</w:t>
      </w:r>
    </w:p>
    <w:p w14:paraId="5FA8EA02" w14:textId="0F3F8934" w:rsidR="00BD55F7" w:rsidRDefault="00BD55F7" w:rsidP="00BD55F7">
      <w:pPr>
        <w:pStyle w:val="BodyText"/>
        <w:spacing w:before="1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Adopted:  5/18/15</w:t>
      </w:r>
    </w:p>
    <w:p w14:paraId="499E7745" w14:textId="519DA612" w:rsidR="00BD55F7" w:rsidRDefault="00BD55F7" w:rsidP="00BD55F7">
      <w:pPr>
        <w:pStyle w:val="BodyText"/>
        <w:spacing w:before="1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Orig. Code(s):  JC</w:t>
      </w:r>
    </w:p>
    <w:p w14:paraId="27F8E2C3" w14:textId="1220226B" w:rsidR="00BD55F7" w:rsidRDefault="00BD55F7" w:rsidP="00BD55F7">
      <w:pPr>
        <w:pStyle w:val="BodyText"/>
        <w:spacing w:before="1"/>
        <w:rPr>
          <w:rFonts w:asciiTheme="minorHAnsi" w:hAnsiTheme="minorHAnsi" w:cstheme="minorHAnsi"/>
        </w:rPr>
      </w:pPr>
    </w:p>
    <w:p w14:paraId="75D51299" w14:textId="77777777" w:rsidR="00BD55F7" w:rsidRPr="00BD55F7" w:rsidRDefault="00BD55F7" w:rsidP="00BD55F7">
      <w:pPr>
        <w:pStyle w:val="BodyText"/>
        <w:spacing w:before="1"/>
        <w:rPr>
          <w:rFonts w:asciiTheme="minorHAnsi" w:hAnsiTheme="minorHAnsi" w:cstheme="minorHAnsi"/>
        </w:rPr>
      </w:pPr>
    </w:p>
    <w:p w14:paraId="7578130D" w14:textId="77777777" w:rsidR="001B3123" w:rsidRPr="00BD55F7" w:rsidRDefault="00FF2409">
      <w:pPr>
        <w:spacing w:before="72"/>
        <w:ind w:left="3189" w:right="485"/>
        <w:rPr>
          <w:rFonts w:asciiTheme="minorHAnsi" w:hAnsiTheme="minorHAnsi" w:cstheme="minorHAnsi"/>
          <w:b/>
        </w:rPr>
      </w:pPr>
      <w:r w:rsidRPr="00BD55F7">
        <w:rPr>
          <w:rFonts w:asciiTheme="minorHAnsi" w:hAnsiTheme="minorHAnsi" w:cstheme="minorHAnsi"/>
          <w:b/>
        </w:rPr>
        <w:t>SCHOOL ATTENDANCE AREAS</w:t>
      </w:r>
    </w:p>
    <w:p w14:paraId="1A7FCBC4" w14:textId="77777777" w:rsidR="001B3123" w:rsidRPr="00BD55F7" w:rsidRDefault="001B3123">
      <w:pPr>
        <w:pStyle w:val="BodyText"/>
        <w:spacing w:before="8"/>
        <w:rPr>
          <w:rFonts w:asciiTheme="minorHAnsi" w:hAnsiTheme="minorHAnsi" w:cstheme="minorHAnsi"/>
          <w:b/>
        </w:rPr>
      </w:pPr>
    </w:p>
    <w:p w14:paraId="33B8E35D" w14:textId="77777777" w:rsidR="001B3123" w:rsidRPr="00BD55F7" w:rsidRDefault="00FF2409">
      <w:pPr>
        <w:pStyle w:val="BodyText"/>
        <w:spacing w:line="250" w:lineRule="exact"/>
        <w:ind w:left="180" w:right="485"/>
        <w:rPr>
          <w:rFonts w:asciiTheme="minorHAnsi" w:hAnsiTheme="minorHAnsi" w:cstheme="minorHAnsi"/>
        </w:rPr>
      </w:pPr>
      <w:r w:rsidRPr="00BD55F7">
        <w:rPr>
          <w:rFonts w:asciiTheme="minorHAnsi" w:hAnsiTheme="minorHAnsi" w:cstheme="minorHAnsi"/>
        </w:rPr>
        <w:t>The superintendent shall establish and, when warranted, adjust school attendance areas which shall be defined to support the established goals of the district and the welfare of its students.</w:t>
      </w:r>
    </w:p>
    <w:p w14:paraId="56F7335C" w14:textId="77777777" w:rsidR="001B3123" w:rsidRPr="00BD55F7" w:rsidRDefault="001B3123">
      <w:pPr>
        <w:pStyle w:val="BodyText"/>
        <w:spacing w:before="5"/>
        <w:rPr>
          <w:rFonts w:asciiTheme="minorHAnsi" w:hAnsiTheme="minorHAnsi" w:cstheme="minorHAnsi"/>
        </w:rPr>
      </w:pPr>
    </w:p>
    <w:p w14:paraId="647A42B0" w14:textId="77777777" w:rsidR="001B3123" w:rsidRPr="00BD55F7" w:rsidRDefault="00FF2409">
      <w:pPr>
        <w:pStyle w:val="BodyText"/>
        <w:spacing w:before="1" w:line="250" w:lineRule="exact"/>
        <w:ind w:left="180" w:right="620"/>
        <w:rPr>
          <w:rFonts w:asciiTheme="minorHAnsi" w:hAnsiTheme="minorHAnsi" w:cstheme="minorHAnsi"/>
        </w:rPr>
      </w:pPr>
      <w:r w:rsidRPr="00BD55F7">
        <w:rPr>
          <w:rFonts w:asciiTheme="minorHAnsi" w:hAnsiTheme="minorHAnsi" w:cstheme="minorHAnsi"/>
        </w:rPr>
        <w:t>The superintendent may initiate the review and act on attendanc</w:t>
      </w:r>
      <w:r w:rsidRPr="00BD55F7">
        <w:rPr>
          <w:rFonts w:asciiTheme="minorHAnsi" w:hAnsiTheme="minorHAnsi" w:cstheme="minorHAnsi"/>
        </w:rPr>
        <w:t>e boundary adjustments if any of the following conditions exist:</w:t>
      </w:r>
    </w:p>
    <w:p w14:paraId="415D33DA" w14:textId="77777777" w:rsidR="001B3123" w:rsidRPr="00BD55F7" w:rsidRDefault="001B3123">
      <w:pPr>
        <w:pStyle w:val="BodyText"/>
        <w:spacing w:before="3"/>
        <w:rPr>
          <w:rFonts w:asciiTheme="minorHAnsi" w:hAnsiTheme="minorHAnsi" w:cstheme="minorHAnsi"/>
        </w:rPr>
      </w:pPr>
    </w:p>
    <w:p w14:paraId="2F9B0AD6" w14:textId="77777777" w:rsidR="001B3123" w:rsidRPr="00BD55F7" w:rsidRDefault="00FF2409">
      <w:pPr>
        <w:pStyle w:val="ListParagraph"/>
        <w:numPr>
          <w:ilvl w:val="0"/>
          <w:numId w:val="1"/>
        </w:numPr>
        <w:tabs>
          <w:tab w:val="left" w:pos="900"/>
        </w:tabs>
        <w:spacing w:line="270" w:lineRule="exact"/>
        <w:rPr>
          <w:rFonts w:asciiTheme="minorHAnsi" w:hAnsiTheme="minorHAnsi" w:cstheme="minorHAnsi"/>
        </w:rPr>
      </w:pPr>
      <w:r w:rsidRPr="00BD55F7">
        <w:rPr>
          <w:rFonts w:asciiTheme="minorHAnsi" w:hAnsiTheme="minorHAnsi" w:cstheme="minorHAnsi"/>
        </w:rPr>
        <w:t>Actual or projected student enrollment</w:t>
      </w:r>
      <w:r w:rsidRPr="00BD55F7">
        <w:rPr>
          <w:rFonts w:asciiTheme="minorHAnsi" w:hAnsiTheme="minorHAnsi" w:cstheme="minorHAnsi"/>
          <w:spacing w:val="-6"/>
        </w:rPr>
        <w:t xml:space="preserve"> </w:t>
      </w:r>
      <w:r w:rsidRPr="00BD55F7">
        <w:rPr>
          <w:rFonts w:asciiTheme="minorHAnsi" w:hAnsiTheme="minorHAnsi" w:cstheme="minorHAnsi"/>
        </w:rPr>
        <w:t>changes;</w:t>
      </w:r>
    </w:p>
    <w:p w14:paraId="69FB8902" w14:textId="77777777" w:rsidR="001B3123" w:rsidRPr="00BD55F7" w:rsidRDefault="00FF2409">
      <w:pPr>
        <w:pStyle w:val="ListParagraph"/>
        <w:numPr>
          <w:ilvl w:val="0"/>
          <w:numId w:val="1"/>
        </w:numPr>
        <w:tabs>
          <w:tab w:val="left" w:pos="900"/>
        </w:tabs>
        <w:rPr>
          <w:rFonts w:asciiTheme="minorHAnsi" w:hAnsiTheme="minorHAnsi" w:cstheme="minorHAnsi"/>
        </w:rPr>
      </w:pPr>
      <w:r w:rsidRPr="00BD55F7">
        <w:rPr>
          <w:rFonts w:asciiTheme="minorHAnsi" w:hAnsiTheme="minorHAnsi" w:cstheme="minorHAnsi"/>
        </w:rPr>
        <w:t>Programming changes that affect the utilization capacity in</w:t>
      </w:r>
      <w:r w:rsidRPr="00BD55F7">
        <w:rPr>
          <w:rFonts w:asciiTheme="minorHAnsi" w:hAnsiTheme="minorHAnsi" w:cstheme="minorHAnsi"/>
          <w:spacing w:val="-5"/>
        </w:rPr>
        <w:t xml:space="preserve"> </w:t>
      </w:r>
      <w:r w:rsidRPr="00BD55F7">
        <w:rPr>
          <w:rFonts w:asciiTheme="minorHAnsi" w:hAnsiTheme="minorHAnsi" w:cstheme="minorHAnsi"/>
        </w:rPr>
        <w:t>school;</w:t>
      </w:r>
    </w:p>
    <w:p w14:paraId="71C406B0" w14:textId="77777777" w:rsidR="001B3123" w:rsidRPr="00BD55F7" w:rsidRDefault="00FF2409">
      <w:pPr>
        <w:pStyle w:val="ListParagraph"/>
        <w:numPr>
          <w:ilvl w:val="0"/>
          <w:numId w:val="1"/>
        </w:numPr>
        <w:tabs>
          <w:tab w:val="left" w:pos="900"/>
        </w:tabs>
        <w:rPr>
          <w:rFonts w:asciiTheme="minorHAnsi" w:hAnsiTheme="minorHAnsi" w:cstheme="minorHAnsi"/>
        </w:rPr>
      </w:pPr>
      <w:r w:rsidRPr="00BD55F7">
        <w:rPr>
          <w:rFonts w:asciiTheme="minorHAnsi" w:hAnsiTheme="minorHAnsi" w:cstheme="minorHAnsi"/>
        </w:rPr>
        <w:t>The closing of an existing school or opening of a new</w:t>
      </w:r>
      <w:r w:rsidRPr="00BD55F7">
        <w:rPr>
          <w:rFonts w:asciiTheme="minorHAnsi" w:hAnsiTheme="minorHAnsi" w:cstheme="minorHAnsi"/>
          <w:spacing w:val="-11"/>
        </w:rPr>
        <w:t xml:space="preserve"> </w:t>
      </w:r>
      <w:r w:rsidRPr="00BD55F7">
        <w:rPr>
          <w:rFonts w:asciiTheme="minorHAnsi" w:hAnsiTheme="minorHAnsi" w:cstheme="minorHAnsi"/>
        </w:rPr>
        <w:t>school;</w:t>
      </w:r>
    </w:p>
    <w:p w14:paraId="08417C89" w14:textId="77777777" w:rsidR="001B3123" w:rsidRPr="00BD55F7" w:rsidRDefault="00FF2409">
      <w:pPr>
        <w:pStyle w:val="ListParagraph"/>
        <w:numPr>
          <w:ilvl w:val="0"/>
          <w:numId w:val="1"/>
        </w:numPr>
        <w:tabs>
          <w:tab w:val="left" w:pos="900"/>
        </w:tabs>
        <w:spacing w:line="270" w:lineRule="exact"/>
        <w:rPr>
          <w:rFonts w:asciiTheme="minorHAnsi" w:hAnsiTheme="minorHAnsi" w:cstheme="minorHAnsi"/>
        </w:rPr>
      </w:pPr>
      <w:r w:rsidRPr="00BD55F7">
        <w:rPr>
          <w:rFonts w:asciiTheme="minorHAnsi" w:hAnsiTheme="minorHAnsi" w:cstheme="minorHAnsi"/>
        </w:rPr>
        <w:t>Changes to the district’s external</w:t>
      </w:r>
      <w:r w:rsidRPr="00BD55F7">
        <w:rPr>
          <w:rFonts w:asciiTheme="minorHAnsi" w:hAnsiTheme="minorHAnsi" w:cstheme="minorHAnsi"/>
          <w:spacing w:val="-6"/>
        </w:rPr>
        <w:t xml:space="preserve"> </w:t>
      </w:r>
      <w:r w:rsidRPr="00BD55F7">
        <w:rPr>
          <w:rFonts w:asciiTheme="minorHAnsi" w:hAnsiTheme="minorHAnsi" w:cstheme="minorHAnsi"/>
        </w:rPr>
        <w:t>boundary.</w:t>
      </w:r>
    </w:p>
    <w:p w14:paraId="53534B24" w14:textId="77777777" w:rsidR="001B3123" w:rsidRPr="00BD55F7" w:rsidRDefault="001B3123">
      <w:pPr>
        <w:pStyle w:val="BodyText"/>
        <w:spacing w:before="2"/>
        <w:rPr>
          <w:rFonts w:asciiTheme="minorHAnsi" w:hAnsiTheme="minorHAnsi" w:cstheme="minorHAnsi"/>
        </w:rPr>
      </w:pPr>
    </w:p>
    <w:p w14:paraId="3D7686D6" w14:textId="7150CC78" w:rsidR="001B3123" w:rsidRPr="00BD55F7" w:rsidRDefault="00FF2409">
      <w:pPr>
        <w:pStyle w:val="BodyText"/>
        <w:spacing w:before="1"/>
        <w:ind w:left="180" w:right="175"/>
        <w:rPr>
          <w:rFonts w:asciiTheme="minorHAnsi" w:hAnsiTheme="minorHAnsi" w:cstheme="minorHAnsi"/>
        </w:rPr>
      </w:pPr>
      <w:r w:rsidRPr="00BD55F7">
        <w:rPr>
          <w:rFonts w:asciiTheme="minorHAnsi" w:hAnsiTheme="minorHAnsi" w:cstheme="minorHAnsi"/>
        </w:rPr>
        <w:t>To initiate the boundary adjustment</w:t>
      </w:r>
      <w:r w:rsidRPr="00BD55F7">
        <w:rPr>
          <w:rFonts w:asciiTheme="minorHAnsi" w:hAnsiTheme="minorHAnsi" w:cstheme="minorHAnsi"/>
        </w:rPr>
        <w:t xml:space="preserve">, the superintendent shall present the basis and proposed objective(s) for the adjustment to the Board for consideration. The Board shall approve the final objectives </w:t>
      </w:r>
      <w:r w:rsidRPr="00BD55F7">
        <w:rPr>
          <w:rFonts w:asciiTheme="minorHAnsi" w:hAnsiTheme="minorHAnsi" w:cstheme="minorHAnsi"/>
        </w:rPr>
        <w:t>by which the boundary adjustment will be judged. The superintendent’s boundary adjustment recommendation shall be based on these objectives.</w:t>
      </w:r>
    </w:p>
    <w:p w14:paraId="071F82A8" w14:textId="77777777" w:rsidR="001B3123" w:rsidRPr="00BD55F7" w:rsidRDefault="001B3123">
      <w:pPr>
        <w:pStyle w:val="BodyText"/>
        <w:spacing w:before="9"/>
        <w:rPr>
          <w:rFonts w:asciiTheme="minorHAnsi" w:hAnsiTheme="minorHAnsi" w:cstheme="minorHAnsi"/>
        </w:rPr>
      </w:pPr>
    </w:p>
    <w:p w14:paraId="5EE4225F" w14:textId="77777777" w:rsidR="001B3123" w:rsidRPr="00BD55F7" w:rsidRDefault="00FF2409">
      <w:pPr>
        <w:pStyle w:val="BodyText"/>
        <w:ind w:left="180" w:right="100"/>
        <w:rPr>
          <w:rFonts w:asciiTheme="minorHAnsi" w:hAnsiTheme="minorHAnsi" w:cstheme="minorHAnsi"/>
        </w:rPr>
      </w:pPr>
      <w:r w:rsidRPr="00BD55F7">
        <w:rPr>
          <w:rFonts w:asciiTheme="minorHAnsi" w:hAnsiTheme="minorHAnsi" w:cstheme="minorHAnsi"/>
        </w:rPr>
        <w:t>The district is committed to a boundary adjustment process that is transparent, collaborative and inclusive. The s</w:t>
      </w:r>
      <w:r w:rsidRPr="00BD55F7">
        <w:rPr>
          <w:rFonts w:asciiTheme="minorHAnsi" w:hAnsiTheme="minorHAnsi" w:cstheme="minorHAnsi"/>
        </w:rPr>
        <w:t>uperintendent shall promote consistent and timely communication among the affected schools, parents and other community members regarding the boundary adjustment process.</w:t>
      </w:r>
    </w:p>
    <w:p w14:paraId="71079151" w14:textId="77777777" w:rsidR="001B3123" w:rsidRPr="00BD55F7" w:rsidRDefault="001B3123">
      <w:pPr>
        <w:pStyle w:val="BodyText"/>
        <w:spacing w:before="2"/>
        <w:rPr>
          <w:rFonts w:asciiTheme="minorHAnsi" w:hAnsiTheme="minorHAnsi" w:cstheme="minorHAnsi"/>
        </w:rPr>
      </w:pPr>
    </w:p>
    <w:p w14:paraId="4A5EC577" w14:textId="77777777" w:rsidR="001B3123" w:rsidRPr="00BD55F7" w:rsidRDefault="00FF2409">
      <w:pPr>
        <w:pStyle w:val="BodyText"/>
        <w:spacing w:before="1"/>
        <w:ind w:left="180" w:right="155"/>
        <w:rPr>
          <w:rFonts w:asciiTheme="minorHAnsi" w:hAnsiTheme="minorHAnsi" w:cstheme="minorHAnsi"/>
        </w:rPr>
      </w:pPr>
      <w:r w:rsidRPr="00BD55F7">
        <w:rPr>
          <w:rFonts w:asciiTheme="minorHAnsi" w:hAnsiTheme="minorHAnsi" w:cstheme="minorHAnsi"/>
        </w:rPr>
        <w:t>At the beginning of the boundary adjustment process the Board may require the superi</w:t>
      </w:r>
      <w:r w:rsidRPr="00BD55F7">
        <w:rPr>
          <w:rFonts w:asciiTheme="minorHAnsi" w:hAnsiTheme="minorHAnsi" w:cstheme="minorHAnsi"/>
        </w:rPr>
        <w:t>ntendent to appoint the creation of an advisory committee. District employees will not be voting members of a boundary adjustment committee.</w:t>
      </w:r>
    </w:p>
    <w:p w14:paraId="30CA3595" w14:textId="77777777" w:rsidR="001B3123" w:rsidRPr="00BD55F7" w:rsidRDefault="001B3123">
      <w:pPr>
        <w:pStyle w:val="BodyText"/>
        <w:spacing w:before="2"/>
        <w:rPr>
          <w:rFonts w:asciiTheme="minorHAnsi" w:hAnsiTheme="minorHAnsi" w:cstheme="minorHAnsi"/>
        </w:rPr>
      </w:pPr>
    </w:p>
    <w:p w14:paraId="58765651" w14:textId="77777777" w:rsidR="001B3123" w:rsidRPr="00BD55F7" w:rsidRDefault="00FF2409">
      <w:pPr>
        <w:pStyle w:val="BodyText"/>
        <w:spacing w:before="1"/>
        <w:ind w:left="180" w:right="405"/>
        <w:rPr>
          <w:rFonts w:asciiTheme="minorHAnsi" w:hAnsiTheme="minorHAnsi" w:cstheme="minorHAnsi"/>
        </w:rPr>
      </w:pPr>
      <w:r w:rsidRPr="00BD55F7">
        <w:rPr>
          <w:rFonts w:asciiTheme="minorHAnsi" w:hAnsiTheme="minorHAnsi" w:cstheme="minorHAnsi"/>
        </w:rPr>
        <w:t xml:space="preserve">The superintendent shall establish and execute a public involvement plan for the boundary adjustment process and its implementation following adoption. The superintendent shall establish and promote opportunities for residents, parents and students of the </w:t>
      </w:r>
      <w:r w:rsidRPr="00BD55F7">
        <w:rPr>
          <w:rFonts w:asciiTheme="minorHAnsi" w:hAnsiTheme="minorHAnsi" w:cstheme="minorHAnsi"/>
        </w:rPr>
        <w:t>district to review and provide input on proposed boundary adjustments.</w:t>
      </w:r>
    </w:p>
    <w:p w14:paraId="4EDA3C50" w14:textId="77777777" w:rsidR="001B3123" w:rsidRPr="00BD55F7" w:rsidRDefault="001B3123">
      <w:pPr>
        <w:pStyle w:val="BodyText"/>
        <w:spacing w:before="9"/>
        <w:rPr>
          <w:rFonts w:asciiTheme="minorHAnsi" w:hAnsiTheme="minorHAnsi" w:cstheme="minorHAnsi"/>
        </w:rPr>
      </w:pPr>
    </w:p>
    <w:p w14:paraId="2548AF91" w14:textId="5EC3E0FF" w:rsidR="001B3123" w:rsidRPr="00BD55F7" w:rsidRDefault="00FF2409">
      <w:pPr>
        <w:pStyle w:val="BodyText"/>
        <w:ind w:left="180" w:right="175"/>
        <w:rPr>
          <w:rFonts w:asciiTheme="minorHAnsi" w:hAnsiTheme="minorHAnsi" w:cstheme="minorHAnsi"/>
        </w:rPr>
      </w:pPr>
      <w:r w:rsidRPr="00BD55F7">
        <w:rPr>
          <w:rFonts w:asciiTheme="minorHAnsi" w:hAnsiTheme="minorHAnsi" w:cstheme="minorHAnsi"/>
        </w:rPr>
        <w:t>The Board recognizes that there are multiple factors to consider in satisfying the objectives of a boundary adjustment</w:t>
      </w:r>
      <w:r w:rsidRPr="00BD55F7">
        <w:rPr>
          <w:rFonts w:asciiTheme="minorHAnsi" w:hAnsiTheme="minorHAnsi" w:cstheme="minorHAnsi"/>
        </w:rPr>
        <w:t xml:space="preserve">. Those factors </w:t>
      </w:r>
      <w:r w:rsidRPr="00BD55F7">
        <w:rPr>
          <w:rFonts w:asciiTheme="minorHAnsi" w:hAnsiTheme="minorHAnsi" w:cstheme="minorHAnsi"/>
        </w:rPr>
        <w:t>may include, in no particular priority:</w:t>
      </w:r>
    </w:p>
    <w:p w14:paraId="708413BB" w14:textId="77777777" w:rsidR="001B3123" w:rsidRPr="00BD55F7" w:rsidRDefault="001B3123">
      <w:pPr>
        <w:pStyle w:val="BodyText"/>
        <w:rPr>
          <w:rFonts w:asciiTheme="minorHAnsi" w:hAnsiTheme="minorHAnsi" w:cstheme="minorHAnsi"/>
        </w:rPr>
      </w:pPr>
    </w:p>
    <w:p w14:paraId="15F5E6C5" w14:textId="77777777" w:rsidR="001B3123" w:rsidRPr="00BD55F7" w:rsidRDefault="00FF2409">
      <w:pPr>
        <w:pStyle w:val="ListParagraph"/>
        <w:numPr>
          <w:ilvl w:val="0"/>
          <w:numId w:val="1"/>
        </w:numPr>
        <w:tabs>
          <w:tab w:val="left" w:pos="900"/>
        </w:tabs>
        <w:spacing w:before="1" w:line="270" w:lineRule="exact"/>
        <w:rPr>
          <w:rFonts w:asciiTheme="minorHAnsi" w:hAnsiTheme="minorHAnsi" w:cstheme="minorHAnsi"/>
        </w:rPr>
      </w:pPr>
      <w:r w:rsidRPr="00BD55F7">
        <w:rPr>
          <w:rFonts w:asciiTheme="minorHAnsi" w:hAnsiTheme="minorHAnsi" w:cstheme="minorHAnsi"/>
        </w:rPr>
        <w:t>Student body</w:t>
      </w:r>
      <w:r w:rsidRPr="00BD55F7">
        <w:rPr>
          <w:rFonts w:asciiTheme="minorHAnsi" w:hAnsiTheme="minorHAnsi" w:cstheme="minorHAnsi"/>
          <w:spacing w:val="1"/>
        </w:rPr>
        <w:t xml:space="preserve"> </w:t>
      </w:r>
      <w:r w:rsidRPr="00BD55F7">
        <w:rPr>
          <w:rFonts w:asciiTheme="minorHAnsi" w:hAnsiTheme="minorHAnsi" w:cstheme="minorHAnsi"/>
        </w:rPr>
        <w:t>composition;</w:t>
      </w:r>
    </w:p>
    <w:p w14:paraId="15A2D488" w14:textId="77777777" w:rsidR="001B3123" w:rsidRPr="00BD55F7" w:rsidRDefault="00FF2409">
      <w:pPr>
        <w:pStyle w:val="ListParagraph"/>
        <w:numPr>
          <w:ilvl w:val="0"/>
          <w:numId w:val="1"/>
        </w:numPr>
        <w:tabs>
          <w:tab w:val="left" w:pos="900"/>
        </w:tabs>
        <w:rPr>
          <w:rFonts w:asciiTheme="minorHAnsi" w:hAnsiTheme="minorHAnsi" w:cstheme="minorHAnsi"/>
        </w:rPr>
      </w:pPr>
      <w:r w:rsidRPr="00BD55F7">
        <w:rPr>
          <w:rFonts w:asciiTheme="minorHAnsi" w:hAnsiTheme="minorHAnsi" w:cstheme="minorHAnsi"/>
        </w:rPr>
        <w:t>Current and future availability of space at a</w:t>
      </w:r>
      <w:r w:rsidRPr="00BD55F7">
        <w:rPr>
          <w:rFonts w:asciiTheme="minorHAnsi" w:hAnsiTheme="minorHAnsi" w:cstheme="minorHAnsi"/>
          <w:spacing w:val="-7"/>
        </w:rPr>
        <w:t xml:space="preserve"> </w:t>
      </w:r>
      <w:r w:rsidRPr="00BD55F7">
        <w:rPr>
          <w:rFonts w:asciiTheme="minorHAnsi" w:hAnsiTheme="minorHAnsi" w:cstheme="minorHAnsi"/>
        </w:rPr>
        <w:t>school;</w:t>
      </w:r>
    </w:p>
    <w:p w14:paraId="22C02B64" w14:textId="77777777" w:rsidR="001B3123" w:rsidRPr="00BD55F7" w:rsidRDefault="00FF2409">
      <w:pPr>
        <w:pStyle w:val="ListParagraph"/>
        <w:numPr>
          <w:ilvl w:val="0"/>
          <w:numId w:val="1"/>
        </w:numPr>
        <w:tabs>
          <w:tab w:val="left" w:pos="900"/>
        </w:tabs>
        <w:rPr>
          <w:rFonts w:asciiTheme="minorHAnsi" w:hAnsiTheme="minorHAnsi" w:cstheme="minorHAnsi"/>
        </w:rPr>
      </w:pPr>
      <w:r w:rsidRPr="00BD55F7">
        <w:rPr>
          <w:rFonts w:asciiTheme="minorHAnsi" w:hAnsiTheme="minorHAnsi" w:cstheme="minorHAnsi"/>
        </w:rPr>
        <w:t>Feeder patterns from elementary, middle to high school;</w:t>
      </w:r>
      <w:r w:rsidRPr="00BD55F7">
        <w:rPr>
          <w:rFonts w:asciiTheme="minorHAnsi" w:hAnsiTheme="minorHAnsi" w:cstheme="minorHAnsi"/>
          <w:spacing w:val="-7"/>
        </w:rPr>
        <w:t xml:space="preserve"> </w:t>
      </w:r>
      <w:r w:rsidRPr="00BD55F7">
        <w:rPr>
          <w:rFonts w:asciiTheme="minorHAnsi" w:hAnsiTheme="minorHAnsi" w:cstheme="minorHAnsi"/>
        </w:rPr>
        <w:t>and</w:t>
      </w:r>
    </w:p>
    <w:p w14:paraId="414D67D5" w14:textId="77777777" w:rsidR="001B3123" w:rsidRPr="00BD55F7" w:rsidRDefault="00FF2409">
      <w:pPr>
        <w:pStyle w:val="ListParagraph"/>
        <w:numPr>
          <w:ilvl w:val="0"/>
          <w:numId w:val="1"/>
        </w:numPr>
        <w:tabs>
          <w:tab w:val="left" w:pos="900"/>
        </w:tabs>
        <w:spacing w:line="270" w:lineRule="exact"/>
        <w:rPr>
          <w:rFonts w:asciiTheme="minorHAnsi" w:hAnsiTheme="minorHAnsi" w:cstheme="minorHAnsi"/>
        </w:rPr>
      </w:pPr>
      <w:r w:rsidRPr="00BD55F7">
        <w:rPr>
          <w:rFonts w:asciiTheme="minorHAnsi" w:hAnsiTheme="minorHAnsi" w:cstheme="minorHAnsi"/>
        </w:rPr>
        <w:t>Neighborhood proximity and</w:t>
      </w:r>
      <w:r w:rsidRPr="00BD55F7">
        <w:rPr>
          <w:rFonts w:asciiTheme="minorHAnsi" w:hAnsiTheme="minorHAnsi" w:cstheme="minorHAnsi"/>
          <w:spacing w:val="-4"/>
        </w:rPr>
        <w:t xml:space="preserve"> </w:t>
      </w:r>
      <w:r w:rsidRPr="00BD55F7">
        <w:rPr>
          <w:rFonts w:asciiTheme="minorHAnsi" w:hAnsiTheme="minorHAnsi" w:cstheme="minorHAnsi"/>
        </w:rPr>
        <w:t>accessibility.</w:t>
      </w:r>
    </w:p>
    <w:p w14:paraId="51951B50" w14:textId="77777777" w:rsidR="001B3123" w:rsidRPr="00BD55F7" w:rsidRDefault="001B3123">
      <w:pPr>
        <w:pStyle w:val="BodyText"/>
        <w:spacing w:before="7"/>
        <w:rPr>
          <w:rFonts w:asciiTheme="minorHAnsi" w:hAnsiTheme="minorHAnsi" w:cstheme="minorHAnsi"/>
        </w:rPr>
      </w:pPr>
    </w:p>
    <w:p w14:paraId="6045AA19" w14:textId="77777777" w:rsidR="001B3123" w:rsidRPr="00BD55F7" w:rsidRDefault="00FF2409">
      <w:pPr>
        <w:pStyle w:val="BodyText"/>
        <w:ind w:left="180" w:right="175"/>
        <w:rPr>
          <w:rFonts w:asciiTheme="minorHAnsi" w:hAnsiTheme="minorHAnsi" w:cstheme="minorHAnsi"/>
        </w:rPr>
      </w:pPr>
      <w:r w:rsidRPr="00BD55F7">
        <w:rPr>
          <w:rFonts w:asciiTheme="minorHAnsi" w:hAnsiTheme="minorHAnsi" w:cstheme="minorHAnsi"/>
        </w:rPr>
        <w:t>The superintendent shall recommend to the Board the proposed boundary adjustment. The proposal shall detail how the proposal meets the Board-approved objectives, explain how the applicable factors were considered and summarize the public input received.  T</w:t>
      </w:r>
      <w:r w:rsidRPr="00BD55F7">
        <w:rPr>
          <w:rFonts w:asciiTheme="minorHAnsi" w:hAnsiTheme="minorHAnsi" w:cstheme="minorHAnsi"/>
        </w:rPr>
        <w:t>his proposal may also describe measures to address student transitions.</w:t>
      </w:r>
    </w:p>
    <w:p w14:paraId="6B9B5958" w14:textId="77777777" w:rsidR="001B3123" w:rsidRPr="00BD55F7" w:rsidRDefault="001B3123">
      <w:pPr>
        <w:rPr>
          <w:rFonts w:asciiTheme="minorHAnsi" w:hAnsiTheme="minorHAnsi" w:cstheme="minorHAnsi"/>
        </w:rPr>
        <w:sectPr w:rsidR="001B3123" w:rsidRPr="00BD55F7">
          <w:type w:val="continuous"/>
          <w:pgSz w:w="12240" w:h="15840"/>
          <w:pgMar w:top="1000" w:right="1320" w:bottom="280" w:left="1260" w:header="720" w:footer="720" w:gutter="0"/>
          <w:cols w:space="720"/>
        </w:sectPr>
      </w:pPr>
    </w:p>
    <w:p w14:paraId="41BF841F" w14:textId="77777777" w:rsidR="001B3123" w:rsidRPr="00BD55F7" w:rsidRDefault="00FF2409">
      <w:pPr>
        <w:pStyle w:val="BodyText"/>
        <w:spacing w:before="61"/>
        <w:ind w:left="160" w:right="158"/>
        <w:rPr>
          <w:rFonts w:asciiTheme="minorHAnsi" w:hAnsiTheme="minorHAnsi" w:cstheme="minorHAnsi"/>
        </w:rPr>
      </w:pPr>
      <w:r w:rsidRPr="00BD55F7">
        <w:rPr>
          <w:rFonts w:asciiTheme="minorHAnsi" w:hAnsiTheme="minorHAnsi" w:cstheme="minorHAnsi"/>
        </w:rPr>
        <w:lastRenderedPageBreak/>
        <w:t>If the Board finds that the superintendent’s proposal 1) meets the Board-approved objectives; and 2) reasonably considers the relevant factors and public input, the Board s</w:t>
      </w:r>
      <w:r w:rsidRPr="00BD55F7">
        <w:rPr>
          <w:rFonts w:asciiTheme="minorHAnsi" w:hAnsiTheme="minorHAnsi" w:cstheme="minorHAnsi"/>
        </w:rPr>
        <w:t>hall approve the proposed boundary adjustment. If the Board does not find that the recommendation satisfies those conditions, the superintendent may provide additional information or modify the recommendation.</w:t>
      </w:r>
    </w:p>
    <w:p w14:paraId="6B3C7C8A" w14:textId="77777777" w:rsidR="001B3123" w:rsidRPr="00BD55F7" w:rsidRDefault="001B3123">
      <w:pPr>
        <w:pStyle w:val="BodyText"/>
        <w:spacing w:before="2"/>
        <w:rPr>
          <w:rFonts w:asciiTheme="minorHAnsi" w:hAnsiTheme="minorHAnsi" w:cstheme="minorHAnsi"/>
        </w:rPr>
      </w:pPr>
    </w:p>
    <w:p w14:paraId="0A82ADD3" w14:textId="77777777" w:rsidR="001B3123" w:rsidRPr="00BD55F7" w:rsidRDefault="00FF2409">
      <w:pPr>
        <w:pStyle w:val="BodyText"/>
        <w:spacing w:before="1" w:after="19"/>
        <w:ind w:left="160" w:right="158"/>
        <w:rPr>
          <w:rFonts w:asciiTheme="minorHAnsi" w:hAnsiTheme="minorHAnsi" w:cstheme="minorHAnsi"/>
        </w:rPr>
      </w:pPr>
      <w:r w:rsidRPr="00BD55F7">
        <w:rPr>
          <w:rFonts w:asciiTheme="minorHAnsi" w:hAnsiTheme="minorHAnsi" w:cstheme="minorHAnsi"/>
        </w:rPr>
        <w:t>END OF POLICY</w:t>
      </w:r>
    </w:p>
    <w:bookmarkStart w:id="0" w:name="_GoBack"/>
    <w:bookmarkEnd w:id="0"/>
    <w:p w14:paraId="52533C83" w14:textId="77777777" w:rsidR="001B3123" w:rsidRPr="00BD55F7" w:rsidRDefault="00FF2409">
      <w:pPr>
        <w:pStyle w:val="BodyText"/>
        <w:spacing w:line="29" w:lineRule="exact"/>
        <w:ind w:left="116"/>
        <w:rPr>
          <w:rFonts w:asciiTheme="minorHAnsi" w:hAnsiTheme="minorHAnsi" w:cstheme="minorHAnsi"/>
        </w:rPr>
      </w:pPr>
      <w:r>
        <w:rPr>
          <w:sz w:val="2"/>
        </w:rPr>
      </w:r>
      <w:r>
        <w:rPr>
          <w:sz w:val="2"/>
        </w:rPr>
        <w:pict w14:anchorId="267E68A3">
          <v:group id="_x0000_s1026" alt="" style="width:472.35pt;height:1.45pt;mso-position-horizontal-relative:char;mso-position-vertical-relative:line" coordsize="9447,29">
            <v:line id="_x0000_s1027" alt="" style="position:absolute" from="15,15" to="9432,15" strokeweight="1.44pt"/>
            <w10:anchorlock/>
          </v:group>
        </w:pict>
      </w:r>
    </w:p>
    <w:p w14:paraId="5E4544A8" w14:textId="77777777" w:rsidR="001B3123" w:rsidRPr="00BD55F7" w:rsidRDefault="00FF2409" w:rsidP="00BD55F7">
      <w:pPr>
        <w:spacing w:before="62"/>
        <w:ind w:right="158" w:firstLine="180"/>
        <w:rPr>
          <w:rFonts w:asciiTheme="minorHAnsi" w:hAnsiTheme="minorHAnsi" w:cstheme="minorHAnsi"/>
          <w:b/>
        </w:rPr>
      </w:pPr>
      <w:r w:rsidRPr="00BD55F7">
        <w:rPr>
          <w:rFonts w:asciiTheme="minorHAnsi" w:hAnsiTheme="minorHAnsi" w:cstheme="minorHAnsi"/>
          <w:b/>
        </w:rPr>
        <w:t>Legal Reference(s):</w:t>
      </w:r>
    </w:p>
    <w:p w14:paraId="2267BD6C" w14:textId="77777777" w:rsidR="001B3123" w:rsidRPr="00BD55F7" w:rsidRDefault="001B3123" w:rsidP="00BD55F7">
      <w:pPr>
        <w:pStyle w:val="BodyText"/>
        <w:spacing w:before="3"/>
        <w:ind w:firstLine="180"/>
        <w:rPr>
          <w:rFonts w:asciiTheme="minorHAnsi" w:hAnsiTheme="minorHAnsi" w:cstheme="minorHAnsi"/>
          <w:b/>
        </w:rPr>
      </w:pPr>
    </w:p>
    <w:p w14:paraId="00DA8A4A" w14:textId="77777777" w:rsidR="001B3123" w:rsidRPr="00BD55F7" w:rsidRDefault="00FF2409" w:rsidP="00BD55F7">
      <w:pPr>
        <w:spacing w:before="1" w:line="228" w:lineRule="exact"/>
        <w:ind w:right="158" w:firstLine="180"/>
        <w:rPr>
          <w:rFonts w:asciiTheme="minorHAnsi" w:hAnsiTheme="minorHAnsi" w:cstheme="minorHAnsi"/>
        </w:rPr>
      </w:pPr>
      <w:r w:rsidRPr="00BD55F7">
        <w:rPr>
          <w:rFonts w:asciiTheme="minorHAnsi" w:hAnsiTheme="minorHAnsi" w:cstheme="minorHAnsi"/>
          <w:color w:val="0000FF"/>
          <w:u w:val="single" w:color="0000FF"/>
        </w:rPr>
        <w:t>ORS 332</w:t>
      </w:r>
      <w:r w:rsidRPr="00BD55F7">
        <w:rPr>
          <w:rFonts w:asciiTheme="minorHAnsi" w:hAnsiTheme="minorHAnsi" w:cstheme="minorHAnsi"/>
        </w:rPr>
        <w:t>.107</w:t>
      </w:r>
    </w:p>
    <w:p w14:paraId="5AF7F93F" w14:textId="77777777" w:rsidR="001B3123" w:rsidRPr="00BD55F7" w:rsidRDefault="00FF2409" w:rsidP="00BD55F7">
      <w:pPr>
        <w:spacing w:line="228" w:lineRule="exact"/>
        <w:ind w:right="158" w:firstLine="180"/>
        <w:rPr>
          <w:rFonts w:asciiTheme="minorHAnsi" w:hAnsiTheme="minorHAnsi" w:cstheme="minorHAnsi"/>
        </w:rPr>
      </w:pPr>
      <w:r w:rsidRPr="00BD55F7">
        <w:rPr>
          <w:rFonts w:asciiTheme="minorHAnsi" w:hAnsiTheme="minorHAnsi" w:cstheme="minorHAnsi"/>
          <w:color w:val="0000FF"/>
          <w:u w:val="single" w:color="0000FF"/>
        </w:rPr>
        <w:t>ORS 339</w:t>
      </w:r>
      <w:r w:rsidRPr="00BD55F7">
        <w:rPr>
          <w:rFonts w:asciiTheme="minorHAnsi" w:hAnsiTheme="minorHAnsi" w:cstheme="minorHAnsi"/>
        </w:rPr>
        <w:t>.010 to -339.090</w:t>
      </w:r>
    </w:p>
    <w:sectPr w:rsidR="001B3123" w:rsidRPr="00BD55F7">
      <w:pgSz w:w="12240" w:h="15840"/>
      <w:pgMar w:top="1380" w:right="1280" w:bottom="280" w:left="12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944AE9" w14:textId="77777777" w:rsidR="00FF2409" w:rsidRDefault="00FF2409" w:rsidP="00BD55F7">
      <w:r>
        <w:separator/>
      </w:r>
    </w:p>
  </w:endnote>
  <w:endnote w:type="continuationSeparator" w:id="0">
    <w:p w14:paraId="2CE428C4" w14:textId="77777777" w:rsidR="00FF2409" w:rsidRDefault="00FF2409" w:rsidP="00BD55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1734802226"/>
      <w:docPartObj>
        <w:docPartGallery w:val="Page Numbers (Bottom of Page)"/>
        <w:docPartUnique/>
      </w:docPartObj>
    </w:sdtPr>
    <w:sdtContent>
      <w:p w14:paraId="693B45F7" w14:textId="434B1D63" w:rsidR="00BD55F7" w:rsidRDefault="00BD55F7" w:rsidP="00626B67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AA2F91A" w14:textId="77777777" w:rsidR="00BD55F7" w:rsidRDefault="00BD55F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1190725869"/>
      <w:docPartObj>
        <w:docPartGallery w:val="Page Numbers (Bottom of Page)"/>
        <w:docPartUnique/>
      </w:docPartObj>
    </w:sdtPr>
    <w:sdtContent>
      <w:p w14:paraId="48E727FD" w14:textId="6D264C7A" w:rsidR="00BD55F7" w:rsidRDefault="00BD55F7" w:rsidP="00626B67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A2497FA" w14:textId="77777777" w:rsidR="00BD55F7" w:rsidRDefault="00BD55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BD8E18" w14:textId="77777777" w:rsidR="00FF2409" w:rsidRDefault="00FF2409" w:rsidP="00BD55F7">
      <w:r>
        <w:separator/>
      </w:r>
    </w:p>
  </w:footnote>
  <w:footnote w:type="continuationSeparator" w:id="0">
    <w:p w14:paraId="0ABB1E42" w14:textId="77777777" w:rsidR="00FF2409" w:rsidRDefault="00FF2409" w:rsidP="00BD55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DD73B7"/>
    <w:multiLevelType w:val="hybridMultilevel"/>
    <w:tmpl w:val="EF1000A4"/>
    <w:lvl w:ilvl="0" w:tplc="0624DD4E">
      <w:start w:val="1"/>
      <w:numFmt w:val="bullet"/>
      <w:lvlText w:val="•"/>
      <w:lvlJc w:val="left"/>
      <w:pPr>
        <w:ind w:left="900" w:hanging="360"/>
      </w:pPr>
      <w:rPr>
        <w:rFonts w:ascii="Symbol" w:eastAsia="Symbol" w:hAnsi="Symbol" w:cs="Symbol" w:hint="default"/>
        <w:w w:val="100"/>
        <w:sz w:val="22"/>
        <w:szCs w:val="22"/>
      </w:rPr>
    </w:lvl>
    <w:lvl w:ilvl="1" w:tplc="8A24EA68">
      <w:start w:val="1"/>
      <w:numFmt w:val="bullet"/>
      <w:lvlText w:val="•"/>
      <w:lvlJc w:val="left"/>
      <w:pPr>
        <w:ind w:left="1776" w:hanging="360"/>
      </w:pPr>
      <w:rPr>
        <w:rFonts w:hint="default"/>
      </w:rPr>
    </w:lvl>
    <w:lvl w:ilvl="2" w:tplc="47F024CE">
      <w:start w:val="1"/>
      <w:numFmt w:val="bullet"/>
      <w:lvlText w:val="•"/>
      <w:lvlJc w:val="left"/>
      <w:pPr>
        <w:ind w:left="2652" w:hanging="360"/>
      </w:pPr>
      <w:rPr>
        <w:rFonts w:hint="default"/>
      </w:rPr>
    </w:lvl>
    <w:lvl w:ilvl="3" w:tplc="503A447A">
      <w:start w:val="1"/>
      <w:numFmt w:val="bullet"/>
      <w:lvlText w:val="•"/>
      <w:lvlJc w:val="left"/>
      <w:pPr>
        <w:ind w:left="3528" w:hanging="360"/>
      </w:pPr>
      <w:rPr>
        <w:rFonts w:hint="default"/>
      </w:rPr>
    </w:lvl>
    <w:lvl w:ilvl="4" w:tplc="565A308A">
      <w:start w:val="1"/>
      <w:numFmt w:val="bullet"/>
      <w:lvlText w:val="•"/>
      <w:lvlJc w:val="left"/>
      <w:pPr>
        <w:ind w:left="4404" w:hanging="360"/>
      </w:pPr>
      <w:rPr>
        <w:rFonts w:hint="default"/>
      </w:rPr>
    </w:lvl>
    <w:lvl w:ilvl="5" w:tplc="8A0A4B50">
      <w:start w:val="1"/>
      <w:numFmt w:val="bullet"/>
      <w:lvlText w:val="•"/>
      <w:lvlJc w:val="left"/>
      <w:pPr>
        <w:ind w:left="5280" w:hanging="360"/>
      </w:pPr>
      <w:rPr>
        <w:rFonts w:hint="default"/>
      </w:rPr>
    </w:lvl>
    <w:lvl w:ilvl="6" w:tplc="CED68980">
      <w:start w:val="1"/>
      <w:numFmt w:val="bullet"/>
      <w:lvlText w:val="•"/>
      <w:lvlJc w:val="left"/>
      <w:pPr>
        <w:ind w:left="6156" w:hanging="360"/>
      </w:pPr>
      <w:rPr>
        <w:rFonts w:hint="default"/>
      </w:rPr>
    </w:lvl>
    <w:lvl w:ilvl="7" w:tplc="8E10892C">
      <w:start w:val="1"/>
      <w:numFmt w:val="bullet"/>
      <w:lvlText w:val="•"/>
      <w:lvlJc w:val="left"/>
      <w:pPr>
        <w:ind w:left="7032" w:hanging="360"/>
      </w:pPr>
      <w:rPr>
        <w:rFonts w:hint="default"/>
      </w:rPr>
    </w:lvl>
    <w:lvl w:ilvl="8" w:tplc="C8DE96B0">
      <w:start w:val="1"/>
      <w:numFmt w:val="bullet"/>
      <w:lvlText w:val="•"/>
      <w:lvlJc w:val="left"/>
      <w:pPr>
        <w:ind w:left="7908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B3123"/>
    <w:rsid w:val="001B3123"/>
    <w:rsid w:val="00BD55F7"/>
    <w:rsid w:val="00FF2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20AC9910"/>
  <w15:docId w15:val="{A6336093-ED3B-C241-A405-8C8661AC8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line="269" w:lineRule="exact"/>
      <w:ind w:left="90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Footer">
    <w:name w:val="footer"/>
    <w:basedOn w:val="Normal"/>
    <w:link w:val="FooterChar"/>
    <w:uiPriority w:val="99"/>
    <w:unhideWhenUsed/>
    <w:rsid w:val="00BD55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55F7"/>
    <w:rPr>
      <w:rFonts w:ascii="Times New Roman" w:eastAsia="Times New Roman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BD55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447</Words>
  <Characters>2549</Characters>
  <Application>Microsoft Office Word</Application>
  <DocSecurity>0</DocSecurity>
  <Lines>21</Lines>
  <Paragraphs>5</Paragraphs>
  <ScaleCrop>false</ScaleCrop>
  <Company/>
  <LinksUpToDate>false</LinksUpToDate>
  <CharactersWithSpaces>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Second Reading of School Board Policies</dc:title>
  <dc:creator>mary hawkins</dc:creator>
  <cp:lastModifiedBy>mary hawkins</cp:lastModifiedBy>
  <cp:revision>2</cp:revision>
  <dcterms:created xsi:type="dcterms:W3CDTF">2019-01-30T11:13:00Z</dcterms:created>
  <dcterms:modified xsi:type="dcterms:W3CDTF">2019-01-30T19:18:00Z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2018-09-14T00:00:00Z</vt:filetime>
  </property>
  <property fmtid="{D5CDD505-2E9C-101B-9397-08002B2CF9AE}" pid="3" name="Creator">
    <vt:lpwstr>Word</vt:lpwstr>
  </property>
  <property fmtid="{D5CDD505-2E9C-101B-9397-08002B2CF9AE}" pid="4" name="LastSaved">
    <vt:filetime>2019-01-30T00:00:00Z</vt:filetime>
  </property>
</Properties>
</file>