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63B7A" w14:textId="77777777" w:rsidR="005F6C99" w:rsidRPr="006C009D" w:rsidRDefault="005F6C99" w:rsidP="00100CCE">
      <w:pPr>
        <w:pStyle w:val="pagesubhead"/>
        <w:spacing w:before="0" w:beforeAutospacing="0" w:after="0" w:afterAutospacing="0" w:line="240" w:lineRule="auto"/>
        <w:jc w:val="right"/>
        <w:outlineLvl w:val="0"/>
        <w:rPr>
          <w:rFonts w:ascii="Times New Roman" w:hAnsi="Times New Roman" w:cs="Times New Roman"/>
          <w:color w:val="auto"/>
          <w:sz w:val="24"/>
          <w:szCs w:val="24"/>
        </w:rPr>
      </w:pPr>
      <w:r w:rsidRPr="006C009D">
        <w:rPr>
          <w:rFonts w:ascii="Times New Roman" w:hAnsi="Times New Roman" w:cs="Times New Roman"/>
          <w:color w:val="auto"/>
          <w:sz w:val="24"/>
          <w:szCs w:val="24"/>
        </w:rPr>
        <w:t>Operating Procedure No. 5310P</w:t>
      </w:r>
    </w:p>
    <w:p w14:paraId="42947523" w14:textId="77777777" w:rsidR="005F6C99" w:rsidRPr="006C009D" w:rsidRDefault="005F6C99" w:rsidP="00100CCE">
      <w:pPr>
        <w:pStyle w:val="pagesubhead"/>
        <w:spacing w:before="0" w:beforeAutospacing="0" w:after="0" w:afterAutospacing="0" w:line="240" w:lineRule="auto"/>
        <w:jc w:val="right"/>
        <w:outlineLvl w:val="0"/>
        <w:rPr>
          <w:rFonts w:ascii="Times New Roman" w:hAnsi="Times New Roman" w:cs="Times New Roman"/>
          <w:color w:val="auto"/>
          <w:sz w:val="24"/>
          <w:szCs w:val="24"/>
        </w:rPr>
      </w:pPr>
      <w:r w:rsidRPr="006C009D">
        <w:rPr>
          <w:rFonts w:ascii="Times New Roman" w:hAnsi="Times New Roman" w:cs="Times New Roman"/>
          <w:color w:val="auto"/>
          <w:sz w:val="24"/>
          <w:szCs w:val="24"/>
        </w:rPr>
        <w:t>Human Resources</w:t>
      </w:r>
    </w:p>
    <w:p w14:paraId="545E93EF" w14:textId="77777777" w:rsidR="005F6C99" w:rsidRPr="006C009D" w:rsidRDefault="005F6C99" w:rsidP="00FF37DA">
      <w:pPr>
        <w:pStyle w:val="pagesubhead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B5E17F5" w14:textId="77777777" w:rsidR="005F6C99" w:rsidRPr="006C009D" w:rsidRDefault="005F6C99" w:rsidP="005F6C99">
      <w:pPr>
        <w:pStyle w:val="pagesubhead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C009D">
        <w:rPr>
          <w:rFonts w:ascii="Times New Roman" w:hAnsi="Times New Roman" w:cs="Times New Roman"/>
          <w:color w:val="auto"/>
          <w:sz w:val="24"/>
          <w:szCs w:val="24"/>
        </w:rPr>
        <w:t>SALARY ADMINISTRATION</w:t>
      </w:r>
      <w:r w:rsidR="00F832DC" w:rsidRPr="006C009D">
        <w:rPr>
          <w:rFonts w:ascii="Times New Roman" w:hAnsi="Times New Roman" w:cs="Times New Roman"/>
          <w:color w:val="auto"/>
          <w:sz w:val="24"/>
          <w:szCs w:val="24"/>
        </w:rPr>
        <w:br/>
      </w:r>
    </w:p>
    <w:p w14:paraId="23A588D0" w14:textId="73C14197" w:rsidR="00EB3E9F" w:rsidRPr="006C009D" w:rsidRDefault="00EB3E9F" w:rsidP="00F832DC">
      <w:pPr>
        <w:pStyle w:val="pagesubhead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C009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The following procedure shall be used in determining salary levels for new or modified positions, </w:t>
      </w:r>
      <w:r w:rsidR="00F832DC" w:rsidRPr="006C009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subject to the availability of funds and legislative mandate. </w:t>
      </w:r>
    </w:p>
    <w:p w14:paraId="73C9ED90" w14:textId="54032CAE" w:rsidR="005F6C99" w:rsidRPr="006C009D" w:rsidRDefault="005F6C99" w:rsidP="00F832DC">
      <w:pPr>
        <w:pStyle w:val="pagesubhead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4ABAC2B" w14:textId="702BFE83" w:rsidR="005F6C99" w:rsidRPr="006C009D" w:rsidRDefault="005F6C99" w:rsidP="00100CCE">
      <w:pPr>
        <w:pStyle w:val="NormalWeb"/>
        <w:spacing w:before="0" w:beforeAutospacing="0" w:after="0" w:afterAutospacing="0" w:line="240" w:lineRule="auto"/>
        <w:outlineLvl w:val="0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b/>
          <w:color w:val="auto"/>
          <w:sz w:val="24"/>
          <w:szCs w:val="24"/>
        </w:rPr>
        <w:t xml:space="preserve">I. </w:t>
      </w:r>
      <w:r w:rsidRPr="006C009D">
        <w:rPr>
          <w:rFonts w:ascii="Times New Roman" w:hAnsi="Times New Roman"/>
          <w:b/>
          <w:color w:val="auto"/>
          <w:sz w:val="24"/>
          <w:szCs w:val="24"/>
        </w:rPr>
        <w:tab/>
        <w:t>Determining Salary Levels</w:t>
      </w:r>
      <w:r w:rsidR="00F832DC" w:rsidRPr="006C009D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042C74" w:rsidRPr="006C009D">
        <w:rPr>
          <w:rFonts w:ascii="Times New Roman" w:hAnsi="Times New Roman"/>
          <w:b/>
          <w:color w:val="auto"/>
          <w:sz w:val="24"/>
          <w:szCs w:val="24"/>
        </w:rPr>
        <w:t xml:space="preserve">for </w:t>
      </w:r>
      <w:r w:rsidR="00F832DC" w:rsidRPr="006C009D">
        <w:rPr>
          <w:rFonts w:ascii="Times New Roman" w:hAnsi="Times New Roman"/>
          <w:b/>
          <w:color w:val="auto"/>
          <w:sz w:val="24"/>
          <w:szCs w:val="24"/>
        </w:rPr>
        <w:t>Positions</w:t>
      </w:r>
      <w:r w:rsidR="00555449" w:rsidRPr="006C009D">
        <w:rPr>
          <w:rFonts w:ascii="Times New Roman" w:hAnsi="Times New Roman"/>
          <w:b/>
          <w:color w:val="auto"/>
          <w:sz w:val="24"/>
          <w:szCs w:val="24"/>
        </w:rPr>
        <w:br/>
      </w:r>
    </w:p>
    <w:p w14:paraId="68F8B507" w14:textId="4A947182" w:rsidR="005F6C99" w:rsidRPr="006C009D" w:rsidRDefault="00F832DC" w:rsidP="005F6C99">
      <w:pPr>
        <w:pStyle w:val="NormalWeb"/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Placement of the position’s salary band on the salary schedule will be determined by the Job </w:t>
      </w:r>
      <w:r w:rsidR="00B75D5D" w:rsidRPr="006C009D">
        <w:rPr>
          <w:rFonts w:ascii="Times New Roman" w:hAnsi="Times New Roman"/>
          <w:color w:val="auto"/>
          <w:sz w:val="24"/>
          <w:szCs w:val="24"/>
        </w:rPr>
        <w:t>Validation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Committee through job </w:t>
      </w:r>
      <w:r w:rsidR="000007B8" w:rsidRPr="006C009D">
        <w:rPr>
          <w:rFonts w:ascii="Times New Roman" w:hAnsi="Times New Roman"/>
          <w:color w:val="auto"/>
          <w:sz w:val="24"/>
          <w:szCs w:val="24"/>
        </w:rPr>
        <w:t xml:space="preserve">classification </w:t>
      </w:r>
      <w:r w:rsidRPr="006C009D">
        <w:rPr>
          <w:rFonts w:ascii="Times New Roman" w:hAnsi="Times New Roman"/>
          <w:color w:val="auto"/>
          <w:sz w:val="24"/>
          <w:szCs w:val="24"/>
        </w:rPr>
        <w:t>analysis</w:t>
      </w:r>
      <w:r w:rsidR="001C4E6A" w:rsidRPr="006C009D">
        <w:rPr>
          <w:rFonts w:ascii="Times New Roman" w:hAnsi="Times New Roman"/>
          <w:color w:val="auto"/>
          <w:sz w:val="24"/>
          <w:szCs w:val="24"/>
        </w:rPr>
        <w:t>.</w:t>
      </w:r>
      <w:r w:rsidR="005F6C99"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B310C" w:rsidRPr="006C009D">
        <w:rPr>
          <w:rFonts w:ascii="Times New Roman" w:hAnsi="Times New Roman"/>
          <w:color w:val="auto"/>
          <w:sz w:val="24"/>
          <w:szCs w:val="24"/>
        </w:rPr>
        <w:t xml:space="preserve">Department/program administrators shall </w:t>
      </w:r>
      <w:r w:rsidR="000007B8" w:rsidRPr="006C009D">
        <w:rPr>
          <w:rFonts w:ascii="Times New Roman" w:hAnsi="Times New Roman"/>
          <w:color w:val="auto"/>
          <w:sz w:val="24"/>
          <w:szCs w:val="24"/>
        </w:rPr>
        <w:t xml:space="preserve">work with their Human Resources Business Partner 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 xml:space="preserve">to </w:t>
      </w:r>
      <w:r w:rsidR="001B310C" w:rsidRPr="006C009D">
        <w:rPr>
          <w:rFonts w:ascii="Times New Roman" w:hAnsi="Times New Roman"/>
          <w:color w:val="auto"/>
          <w:sz w:val="24"/>
          <w:szCs w:val="24"/>
        </w:rPr>
        <w:t>prepare a position description which accurately describes the functions.</w:t>
      </w:r>
    </w:p>
    <w:p w14:paraId="13CB856C" w14:textId="77777777" w:rsidR="00F4023B" w:rsidRPr="006C009D" w:rsidRDefault="005F6C99" w:rsidP="005F6C99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br/>
      </w:r>
      <w:r w:rsidRPr="006C009D">
        <w:rPr>
          <w:rFonts w:ascii="Times New Roman" w:hAnsi="Times New Roman"/>
          <w:b/>
          <w:color w:val="auto"/>
          <w:sz w:val="24"/>
          <w:szCs w:val="24"/>
        </w:rPr>
        <w:t xml:space="preserve">II. </w:t>
      </w:r>
      <w:r w:rsidRPr="006C009D">
        <w:rPr>
          <w:rFonts w:ascii="Times New Roman" w:hAnsi="Times New Roman"/>
          <w:b/>
          <w:color w:val="auto"/>
          <w:sz w:val="24"/>
          <w:szCs w:val="24"/>
        </w:rPr>
        <w:tab/>
      </w:r>
      <w:r w:rsidR="00F4023B" w:rsidRPr="006C009D">
        <w:rPr>
          <w:rFonts w:ascii="Times New Roman" w:hAnsi="Times New Roman"/>
          <w:b/>
          <w:color w:val="auto"/>
          <w:sz w:val="24"/>
          <w:szCs w:val="24"/>
        </w:rPr>
        <w:t>Determining Salary Placements for Employees</w:t>
      </w:r>
    </w:p>
    <w:p w14:paraId="01CA3F07" w14:textId="77777777" w:rsidR="005F6C99" w:rsidRPr="006C009D" w:rsidRDefault="005F6C99" w:rsidP="005F6C99">
      <w:pPr>
        <w:pStyle w:val="NormalWeb"/>
        <w:spacing w:before="0" w:beforeAutospacing="0" w:after="0" w:afterAutospacing="0" w:line="240" w:lineRule="auto"/>
        <w:ind w:left="720"/>
        <w:rPr>
          <w:rFonts w:ascii="Times New Roman" w:hAnsi="Times New Roman"/>
          <w:color w:val="auto"/>
          <w:sz w:val="24"/>
          <w:szCs w:val="24"/>
        </w:rPr>
      </w:pPr>
    </w:p>
    <w:p w14:paraId="46E0AB43" w14:textId="540F1B82" w:rsidR="005F6C99" w:rsidRPr="006C009D" w:rsidRDefault="00F4023B" w:rsidP="005F6C99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When an employee is hired, promoted, or reclassified the </w:t>
      </w:r>
      <w:r w:rsidR="001B310C" w:rsidRPr="006C009D">
        <w:rPr>
          <w:rFonts w:ascii="Times New Roman" w:hAnsi="Times New Roman"/>
          <w:color w:val="auto"/>
          <w:sz w:val="24"/>
          <w:szCs w:val="24"/>
        </w:rPr>
        <w:t xml:space="preserve">manager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will work in collaboration with the Human Resources </w:t>
      </w:r>
      <w:r w:rsidR="0072200B" w:rsidRPr="006C009D">
        <w:rPr>
          <w:rFonts w:ascii="Times New Roman" w:hAnsi="Times New Roman"/>
          <w:color w:val="auto"/>
          <w:sz w:val="24"/>
          <w:szCs w:val="24"/>
        </w:rPr>
        <w:t xml:space="preserve">Business Partner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to recommend salary placement and document this recommendation on the </w:t>
      </w:r>
      <w:hyperlink r:id="rId8" w:anchor="search=salary%20recommendation" w:tooltip="Salary Recommendation Form.pdf" w:history="1">
        <w:r w:rsidR="005B00FC" w:rsidRPr="006C009D">
          <w:rPr>
            <w:rStyle w:val="Hyperlink"/>
            <w:rFonts w:ascii="Times New Roman" w:hAnsi="Times New Roman"/>
            <w:color w:val="auto"/>
            <w:sz w:val="24"/>
            <w:szCs w:val="24"/>
          </w:rPr>
          <w:t>salary recommendation form</w:t>
        </w:r>
      </w:hyperlink>
      <w:r w:rsidRPr="006C009D">
        <w:rPr>
          <w:rFonts w:ascii="Times New Roman" w:hAnsi="Times New Roman"/>
          <w:color w:val="auto"/>
          <w:sz w:val="24"/>
          <w:szCs w:val="24"/>
        </w:rPr>
        <w:t>.</w:t>
      </w:r>
      <w:r w:rsidR="00E407AD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708BD3C6" w14:textId="4DCADCD8" w:rsidR="00F4023B" w:rsidRPr="006C009D" w:rsidRDefault="00F4023B" w:rsidP="006A04B3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The Human Resources </w:t>
      </w:r>
      <w:r w:rsidR="0072200B" w:rsidRPr="006C009D">
        <w:rPr>
          <w:rFonts w:ascii="Times New Roman" w:hAnsi="Times New Roman"/>
          <w:color w:val="auto"/>
          <w:sz w:val="24"/>
          <w:szCs w:val="24"/>
        </w:rPr>
        <w:t xml:space="preserve">Business Partner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will recommend placement on the salary band </w:t>
      </w:r>
      <w:r w:rsidR="00A9105A" w:rsidRPr="006C009D">
        <w:rPr>
          <w:rFonts w:ascii="Times New Roman" w:hAnsi="Times New Roman"/>
          <w:color w:val="auto"/>
          <w:sz w:val="24"/>
          <w:szCs w:val="24"/>
        </w:rPr>
        <w:t xml:space="preserve">considering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internal equity, the employee’s skills and experience, </w:t>
      </w:r>
      <w:r w:rsidR="00255CC2" w:rsidRPr="006C009D">
        <w:rPr>
          <w:rFonts w:ascii="Times New Roman" w:hAnsi="Times New Roman"/>
          <w:color w:val="auto"/>
          <w:sz w:val="24"/>
          <w:szCs w:val="24"/>
        </w:rPr>
        <w:t xml:space="preserve">and/or </w:t>
      </w:r>
      <w:r w:rsidRPr="006C009D">
        <w:rPr>
          <w:rFonts w:ascii="Times New Roman" w:hAnsi="Times New Roman"/>
          <w:color w:val="auto"/>
          <w:sz w:val="24"/>
          <w:szCs w:val="24"/>
        </w:rPr>
        <w:t>transferrable skills</w:t>
      </w:r>
      <w:r w:rsidR="00255CC2" w:rsidRPr="006C009D">
        <w:rPr>
          <w:rFonts w:ascii="Times New Roman" w:hAnsi="Times New Roman"/>
          <w:color w:val="auto"/>
          <w:sz w:val="24"/>
          <w:szCs w:val="24"/>
        </w:rPr>
        <w:t>.</w:t>
      </w:r>
      <w:r w:rsidR="00255CC2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3F48414D" w14:textId="7A871BEA" w:rsidR="000D066E" w:rsidRPr="006C009D" w:rsidRDefault="000D066E" w:rsidP="005F6C99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Upon agreement</w:t>
      </w:r>
      <w:r w:rsidR="002B66D9" w:rsidRPr="006C009D">
        <w:rPr>
          <w:rFonts w:ascii="Times New Roman" w:hAnsi="Times New Roman"/>
          <w:color w:val="auto"/>
          <w:sz w:val="24"/>
          <w:szCs w:val="24"/>
        </w:rPr>
        <w:t xml:space="preserve"> with the hiring manager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, the </w:t>
      </w:r>
      <w:r w:rsidR="002B66D9" w:rsidRPr="006C009D">
        <w:rPr>
          <w:rFonts w:ascii="Times New Roman" w:hAnsi="Times New Roman"/>
          <w:color w:val="auto"/>
          <w:sz w:val="24"/>
          <w:szCs w:val="24"/>
        </w:rPr>
        <w:t>Human Resources Business Partner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will submit the salary recommendation form to the program/department administrator for review and approval.</w:t>
      </w:r>
      <w:r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51FDEFE1" w14:textId="77777777" w:rsidR="007D104F" w:rsidRPr="006C009D" w:rsidRDefault="000D066E" w:rsidP="005F6C99">
      <w:pPr>
        <w:pStyle w:val="NormalWeb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Final approval of the salary recommendation will be determined by the Human Resources Administrator. </w:t>
      </w:r>
      <w:r w:rsidR="007D104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0DE344E6" w14:textId="77777777" w:rsidR="000D066E" w:rsidRPr="006C009D" w:rsidRDefault="000D066E" w:rsidP="000D066E">
      <w:pPr>
        <w:pStyle w:val="NormalWeb"/>
        <w:spacing w:before="0" w:beforeAutospacing="0" w:after="0" w:afterAutospacing="0" w:line="240" w:lineRule="auto"/>
        <w:ind w:left="720"/>
        <w:rPr>
          <w:rFonts w:ascii="Times New Roman" w:hAnsi="Times New Roman"/>
          <w:color w:val="auto"/>
          <w:sz w:val="24"/>
          <w:szCs w:val="24"/>
        </w:rPr>
      </w:pPr>
    </w:p>
    <w:p w14:paraId="62D6F1D6" w14:textId="2510203F" w:rsidR="00B75D5D" w:rsidRPr="006C009D" w:rsidRDefault="00B75D5D" w:rsidP="00100CCE">
      <w:pPr>
        <w:pStyle w:val="NormalWeb"/>
        <w:spacing w:before="0" w:beforeAutospacing="0" w:after="0" w:afterAutospacing="0" w:line="240" w:lineRule="auto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6C009D">
        <w:rPr>
          <w:rFonts w:ascii="Times New Roman" w:hAnsi="Times New Roman"/>
          <w:b/>
          <w:color w:val="auto"/>
          <w:sz w:val="24"/>
          <w:szCs w:val="24"/>
        </w:rPr>
        <w:t xml:space="preserve">III. </w:t>
      </w:r>
      <w:r w:rsidRPr="006C009D">
        <w:rPr>
          <w:rFonts w:ascii="Times New Roman" w:hAnsi="Times New Roman"/>
          <w:b/>
          <w:color w:val="auto"/>
          <w:sz w:val="24"/>
          <w:szCs w:val="24"/>
        </w:rPr>
        <w:tab/>
      </w:r>
      <w:r w:rsidR="001D3745" w:rsidRPr="006C009D">
        <w:rPr>
          <w:rFonts w:ascii="Times New Roman" w:hAnsi="Times New Roman"/>
          <w:b/>
          <w:color w:val="auto"/>
          <w:sz w:val="24"/>
          <w:szCs w:val="24"/>
        </w:rPr>
        <w:t>Step Increment</w:t>
      </w:r>
    </w:p>
    <w:p w14:paraId="3BC69A37" w14:textId="0A1653F9" w:rsidR="00875776" w:rsidRPr="006C009D" w:rsidRDefault="00B75D5D" w:rsidP="00B75D5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br/>
      </w:r>
      <w:r w:rsidR="001D3745" w:rsidRPr="006C009D">
        <w:rPr>
          <w:rFonts w:ascii="Times New Roman" w:hAnsi="Times New Roman"/>
          <w:color w:val="auto"/>
          <w:sz w:val="24"/>
          <w:szCs w:val="24"/>
        </w:rPr>
        <w:t>S</w:t>
      </w:r>
      <w:r w:rsidR="00FA5987" w:rsidRPr="006C009D">
        <w:rPr>
          <w:rFonts w:ascii="Times New Roman" w:hAnsi="Times New Roman"/>
          <w:color w:val="auto"/>
          <w:sz w:val="24"/>
          <w:szCs w:val="24"/>
        </w:rPr>
        <w:t xml:space="preserve">tep increments </w:t>
      </w:r>
      <w:r w:rsidRPr="006C009D">
        <w:rPr>
          <w:rFonts w:ascii="Times New Roman" w:hAnsi="Times New Roman"/>
          <w:color w:val="auto"/>
          <w:sz w:val="24"/>
          <w:szCs w:val="24"/>
        </w:rPr>
        <w:t>may be awarded to employees on the administrative salary schedule whose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 xml:space="preserve"> overall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performance evaluation rating is</w:t>
      </w:r>
      <w:r w:rsidR="00A9105A" w:rsidRPr="006C009D">
        <w:rPr>
          <w:rFonts w:ascii="Times New Roman" w:hAnsi="Times New Roman"/>
          <w:color w:val="auto"/>
          <w:sz w:val="24"/>
          <w:szCs w:val="24"/>
        </w:rPr>
        <w:t xml:space="preserve"> greater than “Not Meeting Performance Expectations.</w:t>
      </w:r>
      <w:r w:rsidR="0013140E" w:rsidRPr="006C009D">
        <w:rPr>
          <w:rFonts w:ascii="Times New Roman" w:hAnsi="Times New Roman"/>
          <w:color w:val="auto"/>
          <w:sz w:val="24"/>
          <w:szCs w:val="24"/>
        </w:rPr>
        <w:t>”</w:t>
      </w:r>
      <w:r w:rsidR="00A9105A"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3140E"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9105A" w:rsidRPr="006C009D">
        <w:rPr>
          <w:rFonts w:ascii="Times New Roman" w:hAnsi="Times New Roman"/>
          <w:color w:val="auto"/>
          <w:sz w:val="24"/>
          <w:szCs w:val="24"/>
        </w:rPr>
        <w:t>and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who are below </w:t>
      </w:r>
      <w:r w:rsidR="005B4988" w:rsidRPr="006C009D">
        <w:rPr>
          <w:rFonts w:ascii="Times New Roman" w:hAnsi="Times New Roman"/>
          <w:color w:val="auto"/>
          <w:sz w:val="24"/>
          <w:szCs w:val="24"/>
        </w:rPr>
        <w:t xml:space="preserve">the maximum step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on the 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 xml:space="preserve">administrative </w:t>
      </w:r>
      <w:r w:rsidR="00FA5987" w:rsidRPr="006C009D">
        <w:rPr>
          <w:rFonts w:ascii="Times New Roman" w:hAnsi="Times New Roman"/>
          <w:color w:val="auto"/>
          <w:sz w:val="24"/>
          <w:szCs w:val="24"/>
        </w:rPr>
        <w:t xml:space="preserve">salary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schedule. 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t>Step increments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 xml:space="preserve"> are effective September 1</w:t>
      </w:r>
      <w:r w:rsidR="00875776" w:rsidRPr="006C009D">
        <w:rPr>
          <w:rFonts w:ascii="Times New Roman" w:hAnsi="Times New Roman"/>
          <w:color w:val="auto"/>
          <w:sz w:val="24"/>
          <w:szCs w:val="24"/>
          <w:vertAlign w:val="superscript"/>
        </w:rPr>
        <w:t>st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 xml:space="preserve"> of the </w:t>
      </w:r>
      <w:r w:rsidR="00875776" w:rsidRPr="006C009D">
        <w:rPr>
          <w:rFonts w:ascii="Times New Roman" w:hAnsi="Times New Roman"/>
          <w:i/>
          <w:color w:val="auto"/>
          <w:sz w:val="24"/>
          <w:szCs w:val="24"/>
        </w:rPr>
        <w:t xml:space="preserve">upcoming 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>fiscal year</w:t>
      </w:r>
      <w:r w:rsidR="00A9105A" w:rsidRPr="006C009D">
        <w:rPr>
          <w:rFonts w:ascii="Times New Roman" w:hAnsi="Times New Roman"/>
          <w:color w:val="auto"/>
          <w:sz w:val="24"/>
          <w:szCs w:val="24"/>
        </w:rPr>
        <w:t xml:space="preserve"> -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 xml:space="preserve"> provided the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t>y are granted by</w:t>
      </w:r>
      <w:r w:rsidR="00875776" w:rsidRPr="006C009D">
        <w:rPr>
          <w:rFonts w:ascii="Times New Roman" w:hAnsi="Times New Roman"/>
          <w:color w:val="auto"/>
          <w:sz w:val="24"/>
          <w:szCs w:val="24"/>
        </w:rPr>
        <w:t xml:space="preserve"> PSESD.</w:t>
      </w:r>
    </w:p>
    <w:p w14:paraId="6B08871D" w14:textId="14C8AF15" w:rsidR="00B75D5D" w:rsidRPr="006C009D" w:rsidRDefault="00875776" w:rsidP="00B75D5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E</w:t>
      </w:r>
      <w:r w:rsidR="00B75D5D" w:rsidRPr="006C009D">
        <w:rPr>
          <w:rFonts w:ascii="Times New Roman" w:hAnsi="Times New Roman"/>
          <w:color w:val="auto"/>
          <w:sz w:val="24"/>
          <w:szCs w:val="24"/>
        </w:rPr>
        <w:t>mployees hired on or before March 1</w:t>
      </w:r>
      <w:r w:rsidR="00B75D5D" w:rsidRPr="006C009D">
        <w:rPr>
          <w:rFonts w:ascii="Times New Roman" w:hAnsi="Times New Roman"/>
          <w:color w:val="auto"/>
          <w:sz w:val="24"/>
          <w:szCs w:val="24"/>
          <w:vertAlign w:val="superscript"/>
        </w:rPr>
        <w:t>st</w:t>
      </w:r>
      <w:r w:rsidR="00B75D5D" w:rsidRPr="006C009D">
        <w:rPr>
          <w:rFonts w:ascii="Times New Roman" w:hAnsi="Times New Roman"/>
          <w:color w:val="auto"/>
          <w:sz w:val="24"/>
          <w:szCs w:val="24"/>
        </w:rPr>
        <w:t xml:space="preserve"> of the </w:t>
      </w:r>
      <w:r w:rsidR="00B75D5D" w:rsidRPr="006C009D">
        <w:rPr>
          <w:rFonts w:ascii="Times New Roman" w:hAnsi="Times New Roman"/>
          <w:i/>
          <w:color w:val="auto"/>
          <w:sz w:val="24"/>
          <w:szCs w:val="24"/>
        </w:rPr>
        <w:t>current</w:t>
      </w:r>
      <w:r w:rsidR="00B75D5D" w:rsidRPr="006C009D">
        <w:rPr>
          <w:rFonts w:ascii="Times New Roman" w:hAnsi="Times New Roman"/>
          <w:color w:val="auto"/>
          <w:sz w:val="24"/>
          <w:szCs w:val="24"/>
        </w:rPr>
        <w:t xml:space="preserve"> fiscal-year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605A11" w:rsidRPr="006C009D">
        <w:rPr>
          <w:rFonts w:ascii="Times New Roman" w:hAnsi="Times New Roman"/>
          <w:color w:val="auto"/>
          <w:sz w:val="24"/>
          <w:szCs w:val="24"/>
        </w:rPr>
        <w:t>are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eligible for the step 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t>increment</w:t>
      </w:r>
      <w:r w:rsidR="00B75D5D" w:rsidRPr="006C009D">
        <w:rPr>
          <w:rFonts w:ascii="Times New Roman" w:hAnsi="Times New Roman"/>
          <w:color w:val="auto"/>
          <w:sz w:val="24"/>
          <w:szCs w:val="24"/>
        </w:rPr>
        <w:t xml:space="preserve">.  </w:t>
      </w:r>
    </w:p>
    <w:p w14:paraId="413464B6" w14:textId="1F9711DA" w:rsidR="001B310C" w:rsidRPr="006C009D" w:rsidRDefault="001B310C" w:rsidP="006C009D">
      <w:pPr>
        <w:pStyle w:val="NormalWeb"/>
        <w:spacing w:before="0" w:beforeAutospacing="0" w:after="0" w:afterAutospacing="0" w:line="240" w:lineRule="auto"/>
        <w:ind w:left="360"/>
        <w:rPr>
          <w:rFonts w:ascii="Times New Roman" w:hAnsi="Times New Roman"/>
          <w:color w:val="auto"/>
          <w:sz w:val="24"/>
          <w:szCs w:val="24"/>
        </w:rPr>
      </w:pPr>
    </w:p>
    <w:p w14:paraId="3B01342F" w14:textId="57E016AE" w:rsidR="002609F4" w:rsidRPr="006C009D" w:rsidRDefault="002609F4" w:rsidP="006C009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09D">
        <w:rPr>
          <w:rFonts w:ascii="Times New Roman" w:hAnsi="Times New Roman" w:cs="Times New Roman"/>
          <w:b/>
          <w:sz w:val="24"/>
          <w:szCs w:val="24"/>
        </w:rPr>
        <w:t>Example – External hire January 1, 2019 is eligible for a salary increase September 1, 2019.</w:t>
      </w:r>
    </w:p>
    <w:p w14:paraId="3477AFD2" w14:textId="77777777" w:rsidR="002609F4" w:rsidRPr="006C009D" w:rsidRDefault="002609F4" w:rsidP="006C009D">
      <w:pPr>
        <w:pStyle w:val="NormalWeb"/>
        <w:spacing w:before="0" w:beforeAutospacing="0" w:after="0" w:afterAutospacing="0" w:line="240" w:lineRule="auto"/>
        <w:ind w:left="360"/>
        <w:rPr>
          <w:rFonts w:ascii="Times New Roman" w:hAnsi="Times New Roman"/>
          <w:color w:val="auto"/>
          <w:sz w:val="24"/>
          <w:szCs w:val="24"/>
        </w:rPr>
      </w:pPr>
    </w:p>
    <w:p w14:paraId="01948D66" w14:textId="77777777" w:rsidR="002609F4" w:rsidRPr="006C009D" w:rsidRDefault="002609F4" w:rsidP="00B75D5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120879A7" w14:textId="3FB98B1F" w:rsidR="00B75D5D" w:rsidRPr="006C009D" w:rsidRDefault="00B75D5D" w:rsidP="00B75D5D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lastRenderedPageBreak/>
        <w:t>Employees hired</w:t>
      </w:r>
      <w:r w:rsidR="003A31E3"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B310C" w:rsidRPr="006C009D">
        <w:rPr>
          <w:rFonts w:ascii="Times New Roman" w:hAnsi="Times New Roman"/>
          <w:i/>
          <w:color w:val="auto"/>
          <w:sz w:val="24"/>
          <w:szCs w:val="24"/>
        </w:rPr>
        <w:t>after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March 1</w:t>
      </w:r>
      <w:r w:rsidRPr="006C009D">
        <w:rPr>
          <w:rFonts w:ascii="Times New Roman" w:hAnsi="Times New Roman"/>
          <w:color w:val="auto"/>
          <w:sz w:val="24"/>
          <w:szCs w:val="24"/>
          <w:vertAlign w:val="superscript"/>
        </w:rPr>
        <w:t>st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of the current fiscal-year are eligible for a 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t>step increment</w:t>
      </w:r>
      <w:r w:rsidR="00605A11"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6C009D">
        <w:rPr>
          <w:rFonts w:ascii="Times New Roman" w:hAnsi="Times New Roman"/>
          <w:color w:val="auto"/>
          <w:sz w:val="24"/>
          <w:szCs w:val="24"/>
        </w:rPr>
        <w:t>September 1</w:t>
      </w:r>
      <w:r w:rsidRPr="006C009D">
        <w:rPr>
          <w:rFonts w:ascii="Times New Roman" w:hAnsi="Times New Roman"/>
          <w:color w:val="auto"/>
          <w:sz w:val="24"/>
          <w:szCs w:val="24"/>
          <w:vertAlign w:val="superscript"/>
        </w:rPr>
        <w:t>st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of the </w:t>
      </w:r>
      <w:r w:rsidR="001B310C" w:rsidRPr="006C009D">
        <w:rPr>
          <w:rFonts w:ascii="Times New Roman" w:hAnsi="Times New Roman"/>
          <w:i/>
          <w:color w:val="auto"/>
          <w:sz w:val="24"/>
          <w:szCs w:val="24"/>
        </w:rPr>
        <w:t>following</w:t>
      </w:r>
      <w:r w:rsidRPr="006C009D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fiscal-year </w:t>
      </w:r>
      <w:r w:rsidR="00605A11" w:rsidRPr="006C009D">
        <w:rPr>
          <w:rFonts w:ascii="Times New Roman" w:hAnsi="Times New Roman"/>
          <w:color w:val="auto"/>
          <w:sz w:val="24"/>
          <w:szCs w:val="24"/>
        </w:rPr>
        <w:t xml:space="preserve">-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provided the PSESD grants </w:t>
      </w:r>
      <w:r w:rsidR="00605A11" w:rsidRPr="006C009D">
        <w:rPr>
          <w:rFonts w:ascii="Times New Roman" w:hAnsi="Times New Roman"/>
          <w:color w:val="auto"/>
          <w:sz w:val="24"/>
          <w:szCs w:val="24"/>
        </w:rPr>
        <w:t>step increments</w:t>
      </w:r>
      <w:r w:rsidRPr="006C009D">
        <w:rPr>
          <w:rFonts w:ascii="Times New Roman" w:hAnsi="Times New Roman"/>
          <w:color w:val="auto"/>
          <w:sz w:val="24"/>
          <w:szCs w:val="24"/>
        </w:rPr>
        <w:t>.</w:t>
      </w:r>
    </w:p>
    <w:p w14:paraId="6A2FC5D8" w14:textId="77777777" w:rsidR="00005636" w:rsidRPr="006C009D" w:rsidRDefault="00005636" w:rsidP="006C009D">
      <w:pPr>
        <w:pStyle w:val="NormalWeb"/>
        <w:spacing w:before="0" w:beforeAutospacing="0" w:after="0" w:afterAutospacing="0" w:line="240" w:lineRule="auto"/>
        <w:ind w:left="270"/>
        <w:rPr>
          <w:rFonts w:ascii="Times New Roman" w:hAnsi="Times New Roman"/>
          <w:color w:val="auto"/>
          <w:sz w:val="24"/>
          <w:szCs w:val="24"/>
        </w:rPr>
      </w:pPr>
    </w:p>
    <w:p w14:paraId="28C27CC3" w14:textId="0A49FE66" w:rsidR="00005636" w:rsidRPr="006C009D" w:rsidRDefault="00005636" w:rsidP="006C009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09D">
        <w:rPr>
          <w:rFonts w:ascii="Times New Roman" w:hAnsi="Times New Roman" w:cs="Times New Roman"/>
          <w:b/>
          <w:sz w:val="24"/>
          <w:szCs w:val="24"/>
        </w:rPr>
        <w:t>Example – External hire April 1, 201</w:t>
      </w:r>
      <w:r w:rsidR="003F23E8" w:rsidRPr="006C009D">
        <w:rPr>
          <w:rFonts w:ascii="Times New Roman" w:hAnsi="Times New Roman" w:cs="Times New Roman"/>
          <w:b/>
          <w:sz w:val="24"/>
          <w:szCs w:val="24"/>
        </w:rPr>
        <w:t>9</w:t>
      </w:r>
      <w:r w:rsidRPr="006C0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310C" w:rsidRPr="006C009D">
        <w:rPr>
          <w:rFonts w:ascii="Times New Roman" w:hAnsi="Times New Roman" w:cs="Times New Roman"/>
          <w:b/>
          <w:sz w:val="24"/>
          <w:szCs w:val="24"/>
        </w:rPr>
        <w:t>is</w:t>
      </w:r>
      <w:r w:rsidRPr="006C009D">
        <w:rPr>
          <w:rFonts w:ascii="Times New Roman" w:hAnsi="Times New Roman" w:cs="Times New Roman"/>
          <w:b/>
          <w:sz w:val="24"/>
          <w:szCs w:val="24"/>
        </w:rPr>
        <w:t xml:space="preserve"> eligible for a </w:t>
      </w:r>
      <w:r w:rsidR="00FA5987" w:rsidRPr="006C009D">
        <w:rPr>
          <w:rFonts w:ascii="Times New Roman" w:hAnsi="Times New Roman" w:cs="Times New Roman"/>
          <w:b/>
          <w:sz w:val="24"/>
          <w:szCs w:val="24"/>
        </w:rPr>
        <w:t xml:space="preserve">salary </w:t>
      </w:r>
      <w:r w:rsidRPr="006C009D">
        <w:rPr>
          <w:rFonts w:ascii="Times New Roman" w:hAnsi="Times New Roman" w:cs="Times New Roman"/>
          <w:b/>
          <w:sz w:val="24"/>
          <w:szCs w:val="24"/>
        </w:rPr>
        <w:t>increase September 1, 20</w:t>
      </w:r>
      <w:r w:rsidR="003F23E8" w:rsidRPr="006C009D">
        <w:rPr>
          <w:rFonts w:ascii="Times New Roman" w:hAnsi="Times New Roman" w:cs="Times New Roman"/>
          <w:b/>
          <w:sz w:val="24"/>
          <w:szCs w:val="24"/>
        </w:rPr>
        <w:t>20</w:t>
      </w:r>
      <w:r w:rsidRPr="006C009D">
        <w:rPr>
          <w:rFonts w:ascii="Times New Roman" w:hAnsi="Times New Roman" w:cs="Times New Roman"/>
          <w:b/>
          <w:sz w:val="24"/>
          <w:szCs w:val="24"/>
        </w:rPr>
        <w:t>.</w:t>
      </w:r>
    </w:p>
    <w:p w14:paraId="483917B6" w14:textId="77777777" w:rsidR="00B75D5D" w:rsidRPr="006C009D" w:rsidRDefault="00B75D5D" w:rsidP="006C009D">
      <w:pPr>
        <w:pStyle w:val="NormalWeb"/>
        <w:spacing w:before="0" w:beforeAutospacing="0" w:after="0" w:afterAutospacing="0" w:line="240" w:lineRule="auto"/>
        <w:ind w:left="270"/>
        <w:rPr>
          <w:rFonts w:ascii="Times New Roman" w:hAnsi="Times New Roman"/>
          <w:color w:val="auto"/>
          <w:sz w:val="24"/>
          <w:szCs w:val="24"/>
        </w:rPr>
      </w:pPr>
    </w:p>
    <w:p w14:paraId="127DAE1F" w14:textId="77777777" w:rsidR="001D3745" w:rsidRPr="006C009D" w:rsidRDefault="001D3745" w:rsidP="00005636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6C009D">
        <w:rPr>
          <w:rFonts w:ascii="Times New Roman" w:hAnsi="Times New Roman"/>
          <w:b/>
          <w:color w:val="auto"/>
          <w:sz w:val="24"/>
          <w:szCs w:val="24"/>
        </w:rPr>
        <w:t>Salary Adjustment</w:t>
      </w:r>
    </w:p>
    <w:p w14:paraId="1DF3A225" w14:textId="2A31E9EA" w:rsidR="00005636" w:rsidRPr="006C009D" w:rsidRDefault="00A9105A" w:rsidP="00005636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PSESD may make occasional changes to employee pay for several reasons. </w:t>
      </w:r>
      <w:r w:rsidR="00005636" w:rsidRPr="006C009D">
        <w:rPr>
          <w:rFonts w:ascii="Times New Roman" w:hAnsi="Times New Roman"/>
          <w:color w:val="auto"/>
          <w:sz w:val="24"/>
          <w:szCs w:val="24"/>
        </w:rPr>
        <w:t>The following procedure shall be used in determining salary adjustments:</w:t>
      </w:r>
      <w:r w:rsidR="00A37359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26A01F83" w14:textId="7573BAAB" w:rsidR="00B75D5D" w:rsidRPr="006C009D" w:rsidRDefault="00A37359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Career Ladder: If as a resul</w:t>
      </w:r>
      <w:r w:rsidR="003729BC" w:rsidRPr="006C009D">
        <w:rPr>
          <w:rFonts w:ascii="Times New Roman" w:hAnsi="Times New Roman"/>
          <w:color w:val="auto"/>
          <w:sz w:val="24"/>
          <w:szCs w:val="24"/>
        </w:rPr>
        <w:t>t of successfully completing a Ca</w:t>
      </w:r>
      <w:r w:rsidRPr="006C009D">
        <w:rPr>
          <w:rFonts w:ascii="Times New Roman" w:hAnsi="Times New Roman"/>
          <w:color w:val="auto"/>
          <w:sz w:val="24"/>
          <w:szCs w:val="24"/>
        </w:rPr>
        <w:t>reer Ladder, the employee completing a career ladder may be placed on the administrative salary schedule at the appropriate salary band and step with consideration given to established compensation guidelines.</w:t>
      </w:r>
      <w:bookmarkStart w:id="0" w:name="_GoBack"/>
      <w:bookmarkEnd w:id="0"/>
      <w:r w:rsidR="003547F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67E5B5A9" w14:textId="30316852" w:rsidR="00A37359" w:rsidRPr="006C009D" w:rsidRDefault="00A37359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Cost of Living Allowance (COLA) eligibility: Employees are eligible for cost-of-living increases regardless of hire</w:t>
      </w:r>
      <w:r w:rsidR="005B4988"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6C009D">
        <w:rPr>
          <w:rFonts w:ascii="Times New Roman" w:hAnsi="Times New Roman"/>
          <w:color w:val="auto"/>
          <w:sz w:val="24"/>
          <w:szCs w:val="24"/>
        </w:rPr>
        <w:t>date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t xml:space="preserve"> - </w:t>
      </w:r>
      <w:r w:rsidRPr="006C009D">
        <w:rPr>
          <w:rFonts w:ascii="Times New Roman" w:hAnsi="Times New Roman"/>
          <w:color w:val="auto"/>
          <w:sz w:val="24"/>
          <w:szCs w:val="24"/>
        </w:rPr>
        <w:t>provided the agency grants COLAs.</w:t>
      </w:r>
      <w:r w:rsidR="003547F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727702C3" w14:textId="4B1F8BFA" w:rsidR="00034CD5" w:rsidRPr="006C009D" w:rsidRDefault="00034CD5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Demotions: If as a result of a selection process </w:t>
      </w:r>
      <w:r w:rsidR="00E12F80" w:rsidRPr="006C009D">
        <w:rPr>
          <w:rFonts w:ascii="Times New Roman" w:hAnsi="Times New Roman"/>
          <w:color w:val="auto"/>
          <w:sz w:val="24"/>
          <w:szCs w:val="24"/>
        </w:rPr>
        <w:t xml:space="preserve">or other employment related factors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an employee is </w:t>
      </w:r>
      <w:r w:rsidR="00732779" w:rsidRPr="006C009D">
        <w:rPr>
          <w:rFonts w:ascii="Times New Roman" w:hAnsi="Times New Roman"/>
          <w:color w:val="auto"/>
          <w:sz w:val="24"/>
          <w:szCs w:val="24"/>
        </w:rPr>
        <w:t>moved to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a lower level position anytime during the current fiscal-year, the employee may be placed on </w:t>
      </w:r>
      <w:r w:rsidR="0036768D" w:rsidRPr="006C009D">
        <w:rPr>
          <w:rFonts w:ascii="Times New Roman" w:hAnsi="Times New Roman"/>
          <w:color w:val="auto"/>
          <w:sz w:val="24"/>
          <w:szCs w:val="24"/>
        </w:rPr>
        <w:t xml:space="preserve">a new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salary band and step with consideration given to established compensation guidelines. </w:t>
      </w:r>
      <w:r w:rsidR="003547F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0C2EEA8D" w14:textId="4E8325E3" w:rsidR="000007B8" w:rsidRPr="006C009D" w:rsidRDefault="000007B8" w:rsidP="000007B8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Grandfathering: If as a result of a job market analysis or job classification analysis the employee’s position is re-banded and their current salary exceeds the maximum salary of the new band, the agency may consider grandfathering the employee onto the new band. The employee would be eligible for a COLA only</w:t>
      </w:r>
      <w:r w:rsidR="00605A11" w:rsidRPr="006C009D">
        <w:rPr>
          <w:rFonts w:ascii="Times New Roman" w:hAnsi="Times New Roman"/>
          <w:color w:val="auto"/>
          <w:sz w:val="24"/>
          <w:szCs w:val="24"/>
        </w:rPr>
        <w:t>, effective September 1</w:t>
      </w:r>
      <w:r w:rsidR="00605A11" w:rsidRPr="006C009D">
        <w:rPr>
          <w:rFonts w:ascii="Times New Roman" w:hAnsi="Times New Roman"/>
          <w:color w:val="auto"/>
          <w:sz w:val="24"/>
          <w:szCs w:val="24"/>
          <w:vertAlign w:val="superscript"/>
        </w:rPr>
        <w:t>st</w:t>
      </w:r>
      <w:r w:rsidR="00605A11" w:rsidRPr="006C009D">
        <w:rPr>
          <w:rFonts w:ascii="Times New Roman" w:hAnsi="Times New Roman"/>
          <w:color w:val="auto"/>
          <w:sz w:val="24"/>
          <w:szCs w:val="24"/>
        </w:rPr>
        <w:t xml:space="preserve"> of the next fiscal-year -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provided the agency grants COLAs.</w:t>
      </w:r>
      <w:r w:rsidR="0080505C" w:rsidRPr="006C009D">
        <w:rPr>
          <w:rFonts w:ascii="Times New Roman" w:hAnsi="Times New Roman"/>
          <w:color w:val="auto"/>
          <w:sz w:val="24"/>
          <w:szCs w:val="24"/>
        </w:rPr>
        <w:t xml:space="preserve">  In the event the salary range catches up with the employee’s salary, the employee will be placed on the salary schedule on the closest step that represents an increase.</w:t>
      </w:r>
      <w:r w:rsidR="003547F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774687F6" w14:textId="53B15569" w:rsidR="000007B8" w:rsidRPr="006C009D" w:rsidRDefault="000007B8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Lateral Job Change: If as a result of a selection process an employee is selected for a position on the same salary band as their current position, the employee will remain on the</w:t>
      </w:r>
      <w:r w:rsidR="00770B88" w:rsidRPr="006C009D">
        <w:rPr>
          <w:rFonts w:ascii="Times New Roman" w:hAnsi="Times New Roman"/>
          <w:color w:val="auto"/>
          <w:sz w:val="24"/>
          <w:szCs w:val="24"/>
        </w:rPr>
        <w:t>ir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70B88" w:rsidRPr="006C009D">
        <w:rPr>
          <w:rFonts w:ascii="Times New Roman" w:hAnsi="Times New Roman"/>
          <w:color w:val="auto"/>
          <w:sz w:val="24"/>
          <w:szCs w:val="24"/>
        </w:rPr>
        <w:t xml:space="preserve">current </w:t>
      </w:r>
      <w:r w:rsidRPr="006C009D">
        <w:rPr>
          <w:rFonts w:ascii="Times New Roman" w:hAnsi="Times New Roman"/>
          <w:color w:val="auto"/>
          <w:sz w:val="24"/>
          <w:szCs w:val="24"/>
        </w:rPr>
        <w:t>step.</w:t>
      </w:r>
      <w:r w:rsidR="003547F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5AB1E208" w14:textId="2C0306CB" w:rsidR="00A37359" w:rsidRPr="006C009D" w:rsidRDefault="00A37359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New Hire/Selection of External Candidates: A new employee shall be placed on the salary band and step with consideration given to established pay and compensation guidelines.</w:t>
      </w:r>
      <w:r w:rsidR="003547F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75393C06" w14:textId="2F3BE3C6" w:rsidR="00A37359" w:rsidRPr="006C009D" w:rsidRDefault="00A37359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Promotion: If as a result of a selection process or the successful completion of a career ladder an employee is promoted to a new position </w:t>
      </w:r>
      <w:r w:rsidR="00AB56A3" w:rsidRPr="006C009D">
        <w:rPr>
          <w:rFonts w:ascii="Times New Roman" w:hAnsi="Times New Roman"/>
          <w:color w:val="auto"/>
          <w:sz w:val="24"/>
          <w:szCs w:val="24"/>
        </w:rPr>
        <w:t xml:space="preserve">on a higher salary band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anytime during the current fiscal-year, the employee </w:t>
      </w:r>
      <w:r w:rsidR="00AB56A3" w:rsidRPr="006C009D">
        <w:rPr>
          <w:rFonts w:ascii="Times New Roman" w:hAnsi="Times New Roman"/>
          <w:color w:val="auto"/>
          <w:sz w:val="24"/>
          <w:szCs w:val="24"/>
        </w:rPr>
        <w:t xml:space="preserve">will </w:t>
      </w:r>
      <w:r w:rsidRPr="006C009D">
        <w:rPr>
          <w:rFonts w:ascii="Times New Roman" w:hAnsi="Times New Roman"/>
          <w:color w:val="auto"/>
          <w:sz w:val="24"/>
          <w:szCs w:val="24"/>
        </w:rPr>
        <w:t>be placed on the salary band and step with consideration given to established compensation guidelines.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2FC09A55" w14:textId="727BD36D" w:rsidR="00A37359" w:rsidRPr="006C009D" w:rsidRDefault="00A37359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Re-banding: The Human Resources Administrator 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may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initiate a periodic market review of selected positions and ‘re-band’ the position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(s)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onto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a new band on the salary schedule.</w:t>
      </w:r>
      <w:r w:rsidR="002F287B" w:rsidRPr="006C009D">
        <w:rPr>
          <w:rFonts w:ascii="Times New Roman" w:hAnsi="Times New Roman"/>
          <w:color w:val="auto"/>
          <w:sz w:val="24"/>
          <w:szCs w:val="24"/>
        </w:rPr>
        <w:t xml:space="preserve"> The employee(s) occupying </w:t>
      </w:r>
      <w:r w:rsidR="00EC46A6" w:rsidRPr="006C009D">
        <w:rPr>
          <w:rFonts w:ascii="Times New Roman" w:hAnsi="Times New Roman"/>
          <w:color w:val="auto"/>
          <w:sz w:val="24"/>
          <w:szCs w:val="24"/>
        </w:rPr>
        <w:t>re-banded</w:t>
      </w:r>
      <w:r w:rsidR="002F287B" w:rsidRPr="006C009D">
        <w:rPr>
          <w:rFonts w:ascii="Times New Roman" w:hAnsi="Times New Roman"/>
          <w:color w:val="auto"/>
          <w:sz w:val="24"/>
          <w:szCs w:val="24"/>
        </w:rPr>
        <w:t xml:space="preserve"> position</w:t>
      </w:r>
      <w:r w:rsidR="00EC46A6" w:rsidRPr="006C009D">
        <w:rPr>
          <w:rFonts w:ascii="Times New Roman" w:hAnsi="Times New Roman"/>
          <w:color w:val="auto"/>
          <w:sz w:val="24"/>
          <w:szCs w:val="24"/>
        </w:rPr>
        <w:t>s</w:t>
      </w:r>
      <w:r w:rsidR="002F287B" w:rsidRPr="006C009D">
        <w:rPr>
          <w:rFonts w:ascii="Times New Roman" w:hAnsi="Times New Roman"/>
          <w:color w:val="auto"/>
          <w:sz w:val="24"/>
          <w:szCs w:val="24"/>
        </w:rPr>
        <w:t xml:space="preserve"> shall be placed at the </w:t>
      </w:r>
      <w:r w:rsidR="002F287B" w:rsidRPr="006C009D">
        <w:rPr>
          <w:rFonts w:ascii="Times New Roman" w:hAnsi="Times New Roman"/>
          <w:color w:val="auto"/>
          <w:sz w:val="24"/>
          <w:szCs w:val="24"/>
        </w:rPr>
        <w:lastRenderedPageBreak/>
        <w:t xml:space="preserve">appropriate salary band </w:t>
      </w:r>
      <w:r w:rsidR="003729BC" w:rsidRPr="006C009D">
        <w:rPr>
          <w:rFonts w:ascii="Times New Roman" w:hAnsi="Times New Roman"/>
          <w:color w:val="auto"/>
          <w:sz w:val="24"/>
          <w:szCs w:val="24"/>
        </w:rPr>
        <w:t xml:space="preserve">and step </w:t>
      </w:r>
      <w:r w:rsidR="002F287B" w:rsidRPr="006C009D">
        <w:rPr>
          <w:rFonts w:ascii="Times New Roman" w:hAnsi="Times New Roman"/>
          <w:color w:val="auto"/>
          <w:sz w:val="24"/>
          <w:szCs w:val="24"/>
        </w:rPr>
        <w:t xml:space="preserve">with consideration given to established compensation guidelines. 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52ABEEA8" w14:textId="19497335" w:rsidR="00B50F18" w:rsidRPr="006C009D" w:rsidRDefault="00A37359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Reclassification: If as a result of a job description review and analysis a position is reclassified to a higher or lower band, the employee(s) occupying that position shall be placed at the appropriate salary band and step with consideration given to established compensation guidelines. 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0DC9FF07" w14:textId="4C1C3E1F" w:rsidR="001D3745" w:rsidRPr="006C009D" w:rsidRDefault="001D3745" w:rsidP="00A37359">
      <w:pPr>
        <w:pStyle w:val="NormalWeb"/>
        <w:numPr>
          <w:ilvl w:val="0"/>
          <w:numId w:val="4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Supplemental Pay: </w:t>
      </w:r>
      <w:r w:rsidR="00946079" w:rsidRPr="006C009D">
        <w:rPr>
          <w:rFonts w:ascii="Times New Roman" w:hAnsi="Times New Roman"/>
          <w:color w:val="auto"/>
          <w:sz w:val="24"/>
          <w:szCs w:val="24"/>
        </w:rPr>
        <w:t>If a</w:t>
      </w:r>
      <w:r w:rsidRPr="006C009D">
        <w:rPr>
          <w:rFonts w:ascii="Times New Roman" w:hAnsi="Times New Roman"/>
          <w:color w:val="auto"/>
          <w:sz w:val="24"/>
          <w:szCs w:val="24"/>
        </w:rPr>
        <w:t>n employee is</w:t>
      </w:r>
      <w:r w:rsidR="00946079" w:rsidRPr="006C009D">
        <w:rPr>
          <w:rFonts w:ascii="Times New Roman" w:hAnsi="Times New Roman"/>
          <w:color w:val="auto"/>
          <w:sz w:val="24"/>
          <w:szCs w:val="24"/>
        </w:rPr>
        <w:t xml:space="preserve"> temporarily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assigned additional duties and responsibilities that exceed the scope of responsibilities </w:t>
      </w:r>
      <w:r w:rsidR="00946079" w:rsidRPr="006C009D">
        <w:rPr>
          <w:rFonts w:ascii="Times New Roman" w:hAnsi="Times New Roman"/>
          <w:color w:val="auto"/>
          <w:sz w:val="24"/>
          <w:szCs w:val="24"/>
        </w:rPr>
        <w:t>of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their current position, the employee may be eligible for supplemental pay.  </w:t>
      </w:r>
    </w:p>
    <w:p w14:paraId="28EF8A36" w14:textId="67F96E8A" w:rsidR="00A37359" w:rsidRPr="006C009D" w:rsidRDefault="000007B8" w:rsidP="00100CCE">
      <w:pPr>
        <w:pStyle w:val="NormalWeb"/>
        <w:spacing w:before="0" w:beforeAutospacing="0" w:after="0" w:afterAutospacing="0" w:line="240" w:lineRule="auto"/>
        <w:outlineLvl w:val="0"/>
        <w:rPr>
          <w:rFonts w:ascii="Times New Roman" w:hAnsi="Times New Roman"/>
          <w:b/>
          <w:color w:val="auto"/>
          <w:sz w:val="24"/>
          <w:szCs w:val="24"/>
        </w:rPr>
      </w:pPr>
      <w:r w:rsidRPr="006C009D">
        <w:rPr>
          <w:rFonts w:ascii="Times New Roman" w:hAnsi="Times New Roman"/>
          <w:b/>
          <w:color w:val="auto"/>
          <w:sz w:val="24"/>
          <w:szCs w:val="24"/>
        </w:rPr>
        <w:br/>
      </w:r>
      <w:r w:rsidR="00A37359" w:rsidRPr="006C009D">
        <w:rPr>
          <w:rFonts w:ascii="Times New Roman" w:hAnsi="Times New Roman"/>
          <w:b/>
          <w:color w:val="auto"/>
          <w:sz w:val="24"/>
          <w:szCs w:val="24"/>
        </w:rPr>
        <w:t>IV.</w:t>
      </w:r>
      <w:r w:rsidR="00A37359" w:rsidRPr="006C009D">
        <w:rPr>
          <w:rFonts w:ascii="Times New Roman" w:hAnsi="Times New Roman"/>
          <w:b/>
          <w:color w:val="auto"/>
          <w:sz w:val="24"/>
          <w:szCs w:val="24"/>
        </w:rPr>
        <w:tab/>
        <w:t>Definitions:</w:t>
      </w:r>
    </w:p>
    <w:p w14:paraId="0895F1AB" w14:textId="77777777" w:rsidR="00A37359" w:rsidRPr="006C009D" w:rsidRDefault="00A37359" w:rsidP="00A37359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b/>
          <w:color w:val="auto"/>
          <w:sz w:val="24"/>
          <w:szCs w:val="24"/>
        </w:rPr>
      </w:pPr>
    </w:p>
    <w:p w14:paraId="7B64DB80" w14:textId="77777777" w:rsidR="005F6C99" w:rsidRPr="006C009D" w:rsidRDefault="00A37359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Career Ladder: A career Ladder occurs when a Union employee enters into an agreement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,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F0A9A" w:rsidRPr="006C009D">
        <w:rPr>
          <w:rFonts w:ascii="Times New Roman" w:hAnsi="Times New Roman"/>
          <w:color w:val="auto"/>
          <w:sz w:val="24"/>
          <w:szCs w:val="24"/>
        </w:rPr>
        <w:t xml:space="preserve">as outlined in the Collective Bargaining Agreement,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to meet the specific knowledge, skills, and education required in a classified position within a prescribed timeline. 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2C1C0088" w14:textId="7B810F97" w:rsidR="00AB56A3" w:rsidRPr="006C009D" w:rsidRDefault="00034CD5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Demotion: A demotion occurs when an employee assumes a position at a lower salary band as a result of a selection process or other</w:t>
      </w:r>
      <w:r w:rsidR="009D0B81" w:rsidRPr="006C009D">
        <w:rPr>
          <w:rFonts w:ascii="Times New Roman" w:hAnsi="Times New Roman"/>
          <w:color w:val="auto"/>
          <w:sz w:val="24"/>
          <w:szCs w:val="24"/>
        </w:rPr>
        <w:t xml:space="preserve"> employment related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factors</w:t>
      </w:r>
      <w:r w:rsidR="009D0B81" w:rsidRPr="006C009D">
        <w:rPr>
          <w:rFonts w:ascii="Times New Roman" w:hAnsi="Times New Roman"/>
          <w:color w:val="auto"/>
          <w:sz w:val="24"/>
          <w:szCs w:val="24"/>
        </w:rPr>
        <w:t xml:space="preserve"> such as an accommodation. </w:t>
      </w:r>
      <w:r w:rsidR="003547FF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449AA38C" w14:textId="6543A1F9" w:rsidR="003547FF" w:rsidRPr="006C009D" w:rsidRDefault="003547FF" w:rsidP="003547FF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Internal Equity: Internal equity considers the pay of </w:t>
      </w:r>
      <w:r w:rsidR="00EB3E9F" w:rsidRPr="006C009D">
        <w:rPr>
          <w:rFonts w:ascii="Times New Roman" w:hAnsi="Times New Roman"/>
          <w:color w:val="auto"/>
          <w:sz w:val="24"/>
          <w:szCs w:val="24"/>
        </w:rPr>
        <w:t>staff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in 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 xml:space="preserve">the </w:t>
      </w:r>
      <w:r w:rsidRPr="006C009D">
        <w:rPr>
          <w:rFonts w:ascii="Times New Roman" w:hAnsi="Times New Roman"/>
          <w:color w:val="auto"/>
          <w:sz w:val="24"/>
          <w:szCs w:val="24"/>
        </w:rPr>
        <w:t>same or similar positions</w:t>
      </w:r>
      <w:r w:rsidR="00EB3E9F" w:rsidRPr="006C009D">
        <w:rPr>
          <w:rFonts w:ascii="Times New Roman" w:hAnsi="Times New Roman"/>
          <w:color w:val="auto"/>
          <w:sz w:val="24"/>
          <w:szCs w:val="24"/>
        </w:rPr>
        <w:t xml:space="preserve">, years of </w:t>
      </w:r>
      <w:r w:rsidR="000D2033" w:rsidRPr="006C009D">
        <w:rPr>
          <w:rFonts w:ascii="Times New Roman" w:hAnsi="Times New Roman"/>
          <w:color w:val="auto"/>
          <w:sz w:val="24"/>
          <w:szCs w:val="24"/>
        </w:rPr>
        <w:t xml:space="preserve">related </w:t>
      </w:r>
      <w:r w:rsidR="00EB3E9F" w:rsidRPr="006C009D">
        <w:rPr>
          <w:rFonts w:ascii="Times New Roman" w:hAnsi="Times New Roman"/>
          <w:color w:val="auto"/>
          <w:sz w:val="24"/>
          <w:szCs w:val="24"/>
        </w:rPr>
        <w:t>experience</w:t>
      </w:r>
      <w:r w:rsidR="000D2033" w:rsidRPr="006C009D">
        <w:rPr>
          <w:rFonts w:ascii="Times New Roman" w:hAnsi="Times New Roman"/>
          <w:color w:val="auto"/>
          <w:sz w:val="24"/>
          <w:szCs w:val="24"/>
        </w:rPr>
        <w:t xml:space="preserve">, years of service </w:t>
      </w:r>
      <w:r w:rsidRPr="006C009D">
        <w:rPr>
          <w:rFonts w:ascii="Times New Roman" w:hAnsi="Times New Roman"/>
          <w:color w:val="auto"/>
          <w:sz w:val="24"/>
          <w:szCs w:val="24"/>
        </w:rPr>
        <w:t>within the agency, as well as the pay of the immediate supervisor.</w:t>
      </w:r>
      <w:r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6745A80C" w14:textId="6EA9C74A" w:rsidR="00034CD5" w:rsidRPr="006C009D" w:rsidRDefault="00AB56A3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Later</w:t>
      </w:r>
      <w:r w:rsidR="003547FF" w:rsidRPr="006C009D">
        <w:rPr>
          <w:rFonts w:ascii="Times New Roman" w:hAnsi="Times New Roman"/>
          <w:color w:val="auto"/>
          <w:sz w:val="24"/>
          <w:szCs w:val="24"/>
        </w:rPr>
        <w:t>al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Job Change:  When an employee applies and is selected for a position that is on the same salary 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>b</w:t>
      </w:r>
      <w:r w:rsidRPr="006C009D">
        <w:rPr>
          <w:rFonts w:ascii="Times New Roman" w:hAnsi="Times New Roman"/>
          <w:color w:val="auto"/>
          <w:sz w:val="24"/>
          <w:szCs w:val="24"/>
        </w:rPr>
        <w:t>and as the employee’s current position.</w:t>
      </w:r>
      <w:r w:rsidR="00034CD5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764CB996" w14:textId="50279BE1" w:rsidR="00DF0A9A" w:rsidRPr="006C009D" w:rsidRDefault="00DF0A9A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New Hire: 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A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n external </w:t>
      </w:r>
      <w:r w:rsidR="007C4451" w:rsidRPr="006C009D">
        <w:rPr>
          <w:rFonts w:ascii="Times New Roman" w:hAnsi="Times New Roman"/>
          <w:color w:val="auto"/>
          <w:sz w:val="24"/>
          <w:szCs w:val="24"/>
        </w:rPr>
        <w:t>person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 xml:space="preserve"> is selected to fill a vacant position within PSESD</w:t>
      </w:r>
      <w:r w:rsidR="00A9105A" w:rsidRPr="006C009D">
        <w:rPr>
          <w:rFonts w:ascii="Times New Roman" w:hAnsi="Times New Roman"/>
          <w:color w:val="auto"/>
          <w:sz w:val="24"/>
          <w:szCs w:val="24"/>
        </w:rPr>
        <w:t xml:space="preserve"> as a result of a selection process.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 xml:space="preserve"> 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7878988A" w14:textId="1D6258BB" w:rsidR="00DF0A9A" w:rsidRPr="006C009D" w:rsidRDefault="00DF0A9A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Promotion: A promotion occurs when an employee 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assumes a position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B56A3" w:rsidRPr="006C009D">
        <w:rPr>
          <w:rFonts w:ascii="Times New Roman" w:hAnsi="Times New Roman"/>
          <w:color w:val="auto"/>
          <w:sz w:val="24"/>
          <w:szCs w:val="24"/>
        </w:rPr>
        <w:t xml:space="preserve">on a higher salary band 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via a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selection process or as a result of successfully completing 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>a career l</w:t>
      </w:r>
      <w:r w:rsidRPr="006C009D">
        <w:rPr>
          <w:rFonts w:ascii="Times New Roman" w:hAnsi="Times New Roman"/>
          <w:color w:val="auto"/>
          <w:sz w:val="24"/>
          <w:szCs w:val="24"/>
        </w:rPr>
        <w:t>adder.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111BE02C" w14:textId="37574E55" w:rsidR="003547FF" w:rsidRPr="006C009D" w:rsidRDefault="003547FF" w:rsidP="003547FF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Re-band: When it is determined that a position needs to move to a different 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 xml:space="preserve">salary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band (higher or lower). This is typically done 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>due to the findings of a compensation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market analysis. All employees in the position move onto the higher or lower band. A re-banding changes the position</w:t>
      </w:r>
      <w:r w:rsidR="00EC46A6" w:rsidRPr="006C009D">
        <w:rPr>
          <w:rFonts w:ascii="Times New Roman" w:hAnsi="Times New Roman"/>
          <w:color w:val="auto"/>
          <w:sz w:val="24"/>
          <w:szCs w:val="24"/>
        </w:rPr>
        <w:t>’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s placement on the salary band and remains on this band even if the employee(s) in the position change. </w:t>
      </w:r>
      <w:r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4580D973" w14:textId="77777777" w:rsidR="00DF0A9A" w:rsidRPr="006C009D" w:rsidRDefault="00DF0A9A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Reclassification: A reclassification occurs when it is determined that the body</w:t>
      </w:r>
      <w:r w:rsidR="009F3533" w:rsidRPr="006C009D">
        <w:rPr>
          <w:rFonts w:ascii="Times New Roman" w:hAnsi="Times New Roman"/>
          <w:color w:val="auto"/>
          <w:sz w:val="24"/>
          <w:szCs w:val="24"/>
        </w:rPr>
        <w:t xml:space="preserve"> of work the position requires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has been significantly enhanced or changed enough to warrant placement on a different salary band. This typically occurs due to significant development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 xml:space="preserve">s that impact the scope of work, </w:t>
      </w:r>
      <w:r w:rsidRPr="006C009D">
        <w:rPr>
          <w:rFonts w:ascii="Times New Roman" w:hAnsi="Times New Roman"/>
          <w:color w:val="auto"/>
          <w:sz w:val="24"/>
          <w:szCs w:val="24"/>
        </w:rPr>
        <w:t>the level of complexity</w:t>
      </w:r>
      <w:r w:rsidR="00120C63" w:rsidRPr="006C009D">
        <w:rPr>
          <w:rFonts w:ascii="Times New Roman" w:hAnsi="Times New Roman"/>
          <w:color w:val="auto"/>
          <w:sz w:val="24"/>
          <w:szCs w:val="24"/>
        </w:rPr>
        <w:t xml:space="preserve">, responsibility, organizational impact and other factors.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A reclassification changes the positions </w:t>
      </w:r>
      <w:r w:rsidRPr="006C009D">
        <w:rPr>
          <w:rFonts w:ascii="Times New Roman" w:hAnsi="Times New Roman"/>
          <w:color w:val="auto"/>
          <w:sz w:val="24"/>
          <w:szCs w:val="24"/>
        </w:rPr>
        <w:lastRenderedPageBreak/>
        <w:t>placement on the salary band and remains on this band even if the employee(s) in the position change.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21D5891C" w14:textId="136AE670" w:rsidR="001D3745" w:rsidRPr="006C009D" w:rsidRDefault="00DF0A9A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Salary Schedule Adjustment: A salary schedule adjustment </w:t>
      </w:r>
      <w:r w:rsidR="007C4451" w:rsidRPr="006C009D">
        <w:rPr>
          <w:rFonts w:ascii="Times New Roman" w:hAnsi="Times New Roman"/>
          <w:color w:val="auto"/>
          <w:sz w:val="24"/>
          <w:szCs w:val="24"/>
        </w:rPr>
        <w:t xml:space="preserve">may occur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when the external market </w:t>
      </w:r>
      <w:r w:rsidR="007C4451" w:rsidRPr="006C009D">
        <w:rPr>
          <w:rFonts w:ascii="Times New Roman" w:hAnsi="Times New Roman"/>
          <w:color w:val="auto"/>
          <w:sz w:val="24"/>
          <w:szCs w:val="24"/>
        </w:rPr>
        <w:t xml:space="preserve">or other factors have changed 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over a certain </w:t>
      </w:r>
      <w:proofErr w:type="gramStart"/>
      <w:r w:rsidRPr="006C009D">
        <w:rPr>
          <w:rFonts w:ascii="Times New Roman" w:hAnsi="Times New Roman"/>
          <w:color w:val="auto"/>
          <w:sz w:val="24"/>
          <w:szCs w:val="24"/>
        </w:rPr>
        <w:t>period of time</w:t>
      </w:r>
      <w:proofErr w:type="gramEnd"/>
      <w:r w:rsidR="007C4451" w:rsidRPr="006C009D">
        <w:rPr>
          <w:rFonts w:ascii="Times New Roman" w:hAnsi="Times New Roman"/>
          <w:color w:val="auto"/>
          <w:sz w:val="24"/>
          <w:szCs w:val="24"/>
        </w:rPr>
        <w:t xml:space="preserve"> that impact the agency’s competitiveness</w:t>
      </w:r>
      <w:r w:rsidRPr="006C009D">
        <w:rPr>
          <w:rFonts w:ascii="Times New Roman" w:hAnsi="Times New Roman"/>
          <w:color w:val="auto"/>
          <w:sz w:val="24"/>
          <w:szCs w:val="24"/>
        </w:rPr>
        <w:t>. This is typically done after a review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 xml:space="preserve"> of external market data and internal financial resources.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C5CE4" w:rsidRPr="006C009D">
        <w:rPr>
          <w:rFonts w:ascii="Times New Roman" w:hAnsi="Times New Roman"/>
          <w:color w:val="auto"/>
          <w:sz w:val="24"/>
          <w:szCs w:val="24"/>
        </w:rPr>
        <w:t>If it is decided to adjust the salary schedule, t</w:t>
      </w:r>
      <w:r w:rsidRPr="006C009D">
        <w:rPr>
          <w:rFonts w:ascii="Times New Roman" w:hAnsi="Times New Roman"/>
          <w:color w:val="auto"/>
          <w:sz w:val="24"/>
          <w:szCs w:val="24"/>
        </w:rPr>
        <w:t>he entire salary schedu</w:t>
      </w:r>
      <w:r w:rsidR="007C4451" w:rsidRPr="006C009D">
        <w:rPr>
          <w:rFonts w:ascii="Times New Roman" w:hAnsi="Times New Roman"/>
          <w:color w:val="auto"/>
          <w:sz w:val="24"/>
          <w:szCs w:val="24"/>
        </w:rPr>
        <w:t>le adjusts a certain percentage,</w:t>
      </w:r>
      <w:r w:rsidRPr="006C009D">
        <w:rPr>
          <w:rFonts w:ascii="Times New Roman" w:hAnsi="Times New Roman"/>
          <w:color w:val="auto"/>
          <w:sz w:val="24"/>
          <w:szCs w:val="24"/>
        </w:rPr>
        <w:t xml:space="preserve"> with all steps adjusting </w:t>
      </w:r>
      <w:r w:rsidR="00EC46A6" w:rsidRPr="006C009D">
        <w:rPr>
          <w:rFonts w:ascii="Times New Roman" w:hAnsi="Times New Roman"/>
          <w:color w:val="auto"/>
          <w:sz w:val="24"/>
          <w:szCs w:val="24"/>
        </w:rPr>
        <w:t>accordingly</w:t>
      </w:r>
      <w:r w:rsidRPr="006C009D">
        <w:rPr>
          <w:rFonts w:ascii="Times New Roman" w:hAnsi="Times New Roman"/>
          <w:color w:val="auto"/>
          <w:sz w:val="24"/>
          <w:szCs w:val="24"/>
        </w:rPr>
        <w:t>.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503E5163" w14:textId="5F41908C" w:rsidR="00DF0A9A" w:rsidRPr="006C009D" w:rsidRDefault="00DF0A9A" w:rsidP="00DF0A9A">
      <w:pPr>
        <w:pStyle w:val="NormalWeb"/>
        <w:numPr>
          <w:ilvl w:val="0"/>
          <w:numId w:val="5"/>
        </w:numPr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Transferrable Skills</w:t>
      </w:r>
      <w:r w:rsidR="006A5AEF" w:rsidRPr="006C009D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t>Transferrable skills consider</w:t>
      </w:r>
      <w:r w:rsidR="006A5AEF" w:rsidRPr="006C009D">
        <w:rPr>
          <w:rFonts w:ascii="Times New Roman" w:hAnsi="Times New Roman"/>
          <w:color w:val="auto"/>
          <w:sz w:val="24"/>
          <w:szCs w:val="24"/>
        </w:rPr>
        <w:t xml:space="preserve"> the skills and experience a candidate brings to the position that will add value to the organization in measurable ways and/or increase efficiencies. For example: specialized learning, uniquely diverse work experience, language skills, and/o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t>r specialized skills that support an anti-racist multi-cultural organization.</w:t>
      </w:r>
      <w:r w:rsidR="001D3745" w:rsidRPr="006C009D">
        <w:rPr>
          <w:rFonts w:ascii="Times New Roman" w:hAnsi="Times New Roman"/>
          <w:color w:val="auto"/>
          <w:sz w:val="24"/>
          <w:szCs w:val="24"/>
        </w:rPr>
        <w:br/>
      </w:r>
    </w:p>
    <w:p w14:paraId="01C528F2" w14:textId="77777777" w:rsidR="00FF37DA" w:rsidRPr="006C009D" w:rsidRDefault="00FF37DA" w:rsidP="00FF37DA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03C08790" w14:textId="77777777" w:rsidR="005F6C99" w:rsidRPr="006C009D" w:rsidRDefault="005F6C99" w:rsidP="005F6C99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Revised: July 1984</w:t>
      </w:r>
      <w:r w:rsidRPr="006C009D">
        <w:rPr>
          <w:rFonts w:ascii="Times New Roman" w:hAnsi="Times New Roman"/>
          <w:color w:val="auto"/>
          <w:sz w:val="24"/>
          <w:szCs w:val="24"/>
        </w:rPr>
        <w:br/>
        <w:t>Revised: August 1987</w:t>
      </w:r>
      <w:r w:rsidRPr="006C009D">
        <w:rPr>
          <w:rFonts w:ascii="Times New Roman" w:hAnsi="Times New Roman"/>
          <w:color w:val="auto"/>
          <w:sz w:val="24"/>
          <w:szCs w:val="24"/>
        </w:rPr>
        <w:br/>
        <w:t>Revised: May 1994</w:t>
      </w:r>
      <w:r w:rsidRPr="006C009D">
        <w:rPr>
          <w:rFonts w:ascii="Times New Roman" w:hAnsi="Times New Roman"/>
          <w:color w:val="auto"/>
          <w:sz w:val="24"/>
          <w:szCs w:val="24"/>
        </w:rPr>
        <w:br/>
        <w:t>Revised: June 1996</w:t>
      </w:r>
    </w:p>
    <w:p w14:paraId="0C1D42E9" w14:textId="77777777" w:rsidR="005F6C99" w:rsidRPr="006C009D" w:rsidRDefault="005F6C99" w:rsidP="005F6C99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Revised: July 2008 </w:t>
      </w:r>
    </w:p>
    <w:p w14:paraId="599C9377" w14:textId="77777777" w:rsidR="00FF37DA" w:rsidRPr="006C009D" w:rsidRDefault="005F6C99" w:rsidP="00F8160C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="00FE1C9A" w:rsidRPr="006C009D">
        <w:rPr>
          <w:rFonts w:ascii="Times New Roman" w:hAnsi="Times New Roman"/>
          <w:color w:val="auto"/>
          <w:sz w:val="24"/>
          <w:szCs w:val="24"/>
        </w:rPr>
        <w:t>April</w:t>
      </w:r>
      <w:r w:rsidR="00F8160C" w:rsidRPr="006C009D">
        <w:rPr>
          <w:rFonts w:ascii="Times New Roman" w:hAnsi="Times New Roman"/>
          <w:color w:val="auto"/>
          <w:sz w:val="24"/>
          <w:szCs w:val="24"/>
        </w:rPr>
        <w:t xml:space="preserve"> 2014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br/>
        <w:t xml:space="preserve">Revised: </w:t>
      </w:r>
      <w:r w:rsidR="003E2797" w:rsidRPr="006C009D">
        <w:rPr>
          <w:rFonts w:ascii="Times New Roman" w:hAnsi="Times New Roman"/>
          <w:color w:val="auto"/>
          <w:sz w:val="24"/>
          <w:szCs w:val="24"/>
        </w:rPr>
        <w:t>February</w:t>
      </w:r>
      <w:r w:rsidR="00FF37DA" w:rsidRPr="006C009D">
        <w:rPr>
          <w:rFonts w:ascii="Times New Roman" w:hAnsi="Times New Roman"/>
          <w:color w:val="auto"/>
          <w:sz w:val="24"/>
          <w:szCs w:val="24"/>
        </w:rPr>
        <w:t xml:space="preserve"> 2015</w:t>
      </w:r>
    </w:p>
    <w:p w14:paraId="66D21AF7" w14:textId="2C04A3FF" w:rsidR="00CE2B23" w:rsidRPr="006C009D" w:rsidRDefault="00CE2B23" w:rsidP="00F8160C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>Revised: September 2017</w:t>
      </w:r>
    </w:p>
    <w:p w14:paraId="49144A19" w14:textId="42E86E1A" w:rsidR="00141368" w:rsidRPr="006C009D" w:rsidRDefault="00141368" w:rsidP="00F8160C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6C009D"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="00C10C68" w:rsidRPr="006C009D">
        <w:rPr>
          <w:rFonts w:ascii="Times New Roman" w:hAnsi="Times New Roman"/>
          <w:color w:val="auto"/>
          <w:sz w:val="24"/>
          <w:szCs w:val="24"/>
        </w:rPr>
        <w:t xml:space="preserve">September </w:t>
      </w:r>
      <w:r w:rsidR="00946079" w:rsidRPr="006C009D">
        <w:rPr>
          <w:rFonts w:ascii="Times New Roman" w:hAnsi="Times New Roman"/>
          <w:color w:val="auto"/>
          <w:sz w:val="24"/>
          <w:szCs w:val="24"/>
        </w:rPr>
        <w:t>2019</w:t>
      </w:r>
    </w:p>
    <w:sectPr w:rsidR="00141368" w:rsidRPr="006C009D" w:rsidSect="00AC6E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682FA" w14:textId="77777777" w:rsidR="009227B4" w:rsidRDefault="009227B4" w:rsidP="00BE6B29">
      <w:pPr>
        <w:spacing w:after="0" w:line="240" w:lineRule="auto"/>
      </w:pPr>
      <w:r>
        <w:separator/>
      </w:r>
    </w:p>
  </w:endnote>
  <w:endnote w:type="continuationSeparator" w:id="0">
    <w:p w14:paraId="509B4B17" w14:textId="77777777" w:rsidR="009227B4" w:rsidRDefault="009227B4" w:rsidP="00BE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E23C8" w14:textId="77777777" w:rsidR="00BE6B29" w:rsidRDefault="00BE6B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2756D" w14:textId="77777777" w:rsidR="00BE6B29" w:rsidRDefault="00BE6B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5C60B" w14:textId="77777777" w:rsidR="00BE6B29" w:rsidRDefault="00BE6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E415B" w14:textId="77777777" w:rsidR="009227B4" w:rsidRDefault="009227B4" w:rsidP="00BE6B29">
      <w:pPr>
        <w:spacing w:after="0" w:line="240" w:lineRule="auto"/>
      </w:pPr>
      <w:r>
        <w:separator/>
      </w:r>
    </w:p>
  </w:footnote>
  <w:footnote w:type="continuationSeparator" w:id="0">
    <w:p w14:paraId="2B97BA7A" w14:textId="77777777" w:rsidR="009227B4" w:rsidRDefault="009227B4" w:rsidP="00BE6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C339A" w14:textId="77777777" w:rsidR="00BE6B29" w:rsidRDefault="00BE6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DAE0A" w14:textId="4CCD7094" w:rsidR="00BE6B29" w:rsidRDefault="00BE6B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D23B6" w14:textId="77777777" w:rsidR="00BE6B29" w:rsidRDefault="00BE6B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31A14"/>
    <w:multiLevelType w:val="hybridMultilevel"/>
    <w:tmpl w:val="32181B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E0287"/>
    <w:multiLevelType w:val="hybridMultilevel"/>
    <w:tmpl w:val="C682FC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85876"/>
    <w:multiLevelType w:val="hybridMultilevel"/>
    <w:tmpl w:val="C682FC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F72AB"/>
    <w:multiLevelType w:val="hybridMultilevel"/>
    <w:tmpl w:val="CDF26C52"/>
    <w:lvl w:ilvl="0" w:tplc="E1B80A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BA3A7C">
      <w:start w:val="11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DAA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FAF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DE7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36DD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8C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1C1E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4C2F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2B764F2"/>
    <w:multiLevelType w:val="hybridMultilevel"/>
    <w:tmpl w:val="BB0E7F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95D5C"/>
    <w:multiLevelType w:val="hybridMultilevel"/>
    <w:tmpl w:val="A4E0CF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99"/>
    <w:rsid w:val="000007B8"/>
    <w:rsid w:val="00005636"/>
    <w:rsid w:val="00034CD5"/>
    <w:rsid w:val="00042C74"/>
    <w:rsid w:val="00052AAD"/>
    <w:rsid w:val="00055C27"/>
    <w:rsid w:val="00074269"/>
    <w:rsid w:val="000C412E"/>
    <w:rsid w:val="000D066E"/>
    <w:rsid w:val="000D2033"/>
    <w:rsid w:val="000E532B"/>
    <w:rsid w:val="00100CCE"/>
    <w:rsid w:val="00120C63"/>
    <w:rsid w:val="0013140E"/>
    <w:rsid w:val="00141368"/>
    <w:rsid w:val="001B310C"/>
    <w:rsid w:val="001C4E6A"/>
    <w:rsid w:val="001D3745"/>
    <w:rsid w:val="001F1923"/>
    <w:rsid w:val="00255CC2"/>
    <w:rsid w:val="002609F4"/>
    <w:rsid w:val="00276AA3"/>
    <w:rsid w:val="002B66D9"/>
    <w:rsid w:val="002F287B"/>
    <w:rsid w:val="003032AA"/>
    <w:rsid w:val="003547FF"/>
    <w:rsid w:val="0036768D"/>
    <w:rsid w:val="003729BC"/>
    <w:rsid w:val="003A31E3"/>
    <w:rsid w:val="003E2797"/>
    <w:rsid w:val="003F23E8"/>
    <w:rsid w:val="0044238D"/>
    <w:rsid w:val="0048001A"/>
    <w:rsid w:val="00481C51"/>
    <w:rsid w:val="00491B3C"/>
    <w:rsid w:val="00527EB1"/>
    <w:rsid w:val="00555449"/>
    <w:rsid w:val="005B00FC"/>
    <w:rsid w:val="005B4988"/>
    <w:rsid w:val="005B4EA2"/>
    <w:rsid w:val="005F3F6F"/>
    <w:rsid w:val="005F6C99"/>
    <w:rsid w:val="00605A11"/>
    <w:rsid w:val="00655F3E"/>
    <w:rsid w:val="006773F2"/>
    <w:rsid w:val="006A5AEF"/>
    <w:rsid w:val="006B11AE"/>
    <w:rsid w:val="006C009D"/>
    <w:rsid w:val="006F416E"/>
    <w:rsid w:val="0072200B"/>
    <w:rsid w:val="00730A26"/>
    <w:rsid w:val="00732779"/>
    <w:rsid w:val="00770B88"/>
    <w:rsid w:val="007B2917"/>
    <w:rsid w:val="007C4451"/>
    <w:rsid w:val="007C5CE4"/>
    <w:rsid w:val="007D104F"/>
    <w:rsid w:val="007D6338"/>
    <w:rsid w:val="0080505C"/>
    <w:rsid w:val="008520B5"/>
    <w:rsid w:val="00875776"/>
    <w:rsid w:val="00875CC8"/>
    <w:rsid w:val="008909F3"/>
    <w:rsid w:val="008A4E59"/>
    <w:rsid w:val="009215C1"/>
    <w:rsid w:val="009227B4"/>
    <w:rsid w:val="00946079"/>
    <w:rsid w:val="009D0B81"/>
    <w:rsid w:val="009D1327"/>
    <w:rsid w:val="009F3533"/>
    <w:rsid w:val="00A048DE"/>
    <w:rsid w:val="00A05D49"/>
    <w:rsid w:val="00A37359"/>
    <w:rsid w:val="00A4765A"/>
    <w:rsid w:val="00A9105A"/>
    <w:rsid w:val="00AB56A3"/>
    <w:rsid w:val="00AC6E20"/>
    <w:rsid w:val="00B01434"/>
    <w:rsid w:val="00B4625C"/>
    <w:rsid w:val="00B50F18"/>
    <w:rsid w:val="00B75D5D"/>
    <w:rsid w:val="00B91666"/>
    <w:rsid w:val="00BD1D92"/>
    <w:rsid w:val="00BE6B29"/>
    <w:rsid w:val="00C10C68"/>
    <w:rsid w:val="00C57B37"/>
    <w:rsid w:val="00CE2B23"/>
    <w:rsid w:val="00D11B54"/>
    <w:rsid w:val="00D43B65"/>
    <w:rsid w:val="00DB6CC7"/>
    <w:rsid w:val="00DF0A9A"/>
    <w:rsid w:val="00E12F80"/>
    <w:rsid w:val="00E407AD"/>
    <w:rsid w:val="00E433C7"/>
    <w:rsid w:val="00E44184"/>
    <w:rsid w:val="00EB3E9F"/>
    <w:rsid w:val="00EC46A6"/>
    <w:rsid w:val="00EF500B"/>
    <w:rsid w:val="00F4023B"/>
    <w:rsid w:val="00F6024C"/>
    <w:rsid w:val="00F8160C"/>
    <w:rsid w:val="00F832DC"/>
    <w:rsid w:val="00FA5987"/>
    <w:rsid w:val="00FC3B7D"/>
    <w:rsid w:val="00FE1C9A"/>
    <w:rsid w:val="00FF2275"/>
    <w:rsid w:val="00FF37DA"/>
    <w:rsid w:val="00FF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7EEBC0"/>
  <w15:docId w15:val="{6C323B48-B84C-4BEC-862A-9C7B4AC6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6E20"/>
  </w:style>
  <w:style w:type="paragraph" w:styleId="Heading3">
    <w:name w:val="heading 3"/>
    <w:basedOn w:val="Normal"/>
    <w:link w:val="Heading3Char"/>
    <w:uiPriority w:val="9"/>
    <w:qFormat/>
    <w:rsid w:val="00655F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esubhead">
    <w:name w:val="pagesubhead"/>
    <w:basedOn w:val="Normal"/>
    <w:rsid w:val="005F6C99"/>
    <w:pPr>
      <w:spacing w:before="100" w:beforeAutospacing="1" w:after="100" w:afterAutospacing="1" w:line="225" w:lineRule="atLeast"/>
    </w:pPr>
    <w:rPr>
      <w:rFonts w:ascii="Arial" w:eastAsia="Times New Roman" w:hAnsi="Arial" w:cs="Arial"/>
      <w:b/>
      <w:bCs/>
      <w:color w:val="666666"/>
      <w:sz w:val="18"/>
      <w:szCs w:val="18"/>
    </w:rPr>
  </w:style>
  <w:style w:type="paragraph" w:styleId="NormalWeb">
    <w:name w:val="Normal (Web)"/>
    <w:basedOn w:val="Normal"/>
    <w:uiPriority w:val="99"/>
    <w:unhideWhenUsed/>
    <w:rsid w:val="005F6C99"/>
    <w:pPr>
      <w:spacing w:before="100" w:beforeAutospacing="1" w:after="100" w:afterAutospacing="1" w:line="225" w:lineRule="atLeast"/>
    </w:pPr>
    <w:rPr>
      <w:rFonts w:ascii="Verdana" w:eastAsia="Times New Roman" w:hAnsi="Verdana" w:cs="Times New Roman"/>
      <w:color w:val="666666"/>
      <w:sz w:val="17"/>
      <w:szCs w:val="17"/>
    </w:rPr>
  </w:style>
  <w:style w:type="paragraph" w:styleId="ListParagraph">
    <w:name w:val="List Paragraph"/>
    <w:basedOn w:val="Normal"/>
    <w:uiPriority w:val="34"/>
    <w:qFormat/>
    <w:rsid w:val="003032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3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1E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50F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F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F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F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F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B00F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00F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55F3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FollowedHyperlink">
    <w:name w:val="FollowedHyperlink"/>
    <w:basedOn w:val="DefaultParagraphFont"/>
    <w:uiPriority w:val="99"/>
    <w:semiHidden/>
    <w:unhideWhenUsed/>
    <w:rsid w:val="00255CC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B29"/>
  </w:style>
  <w:style w:type="paragraph" w:styleId="Footer">
    <w:name w:val="footer"/>
    <w:basedOn w:val="Normal"/>
    <w:link w:val="FooterChar"/>
    <w:uiPriority w:val="99"/>
    <w:unhideWhenUsed/>
    <w:rsid w:val="00BE6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B29"/>
  </w:style>
  <w:style w:type="paragraph" w:styleId="NoSpacing">
    <w:name w:val="No Spacing"/>
    <w:uiPriority w:val="1"/>
    <w:qFormat/>
    <w:rsid w:val="006C00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44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9374">
          <w:marLeft w:val="125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1799">
          <w:marLeft w:val="125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667">
          <w:marLeft w:val="125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39377">
          <w:marLeft w:val="125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029">
          <w:marLeft w:val="125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getsoundesd.sharepoint.com/my/hr/Shared%20Documents/HR%20Forms/Salary%20Recommendation%20Form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27026-AE3A-4D59-8D08-8CA46C4EC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Puget Sound ESD</Company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Denyse Guthrie</cp:lastModifiedBy>
  <cp:revision>3</cp:revision>
  <cp:lastPrinted>2019-02-28T18:23:00Z</cp:lastPrinted>
  <dcterms:created xsi:type="dcterms:W3CDTF">2019-09-18T17:08:00Z</dcterms:created>
  <dcterms:modified xsi:type="dcterms:W3CDTF">2019-10-03T22:37:00Z</dcterms:modified>
</cp:coreProperties>
</file>