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F1B47">
      <w:pPr>
        <w:tabs>
          <w:tab w:val="left" w:pos="3707"/>
        </w:tabs>
        <w:ind w:left="-180" w:right="-360"/>
      </w:pPr>
    </w:p>
    <w:p w:rsidR="00DA3357" w:rsidRPr="00F97A96" w:rsidRDefault="00D231CE" w:rsidP="00DA3357">
      <w:pPr>
        <w:jc w:val="center"/>
        <w:rPr>
          <w:rFonts w:eastAsia="Times New Roman" w:cs="Arial"/>
          <w:b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3A032D" wp14:editId="7398BF38">
            <wp:simplePos x="0" y="0"/>
            <wp:positionH relativeFrom="column">
              <wp:posOffset>6804837</wp:posOffset>
            </wp:positionH>
            <wp:positionV relativeFrom="paragraph">
              <wp:posOffset>53488</wp:posOffset>
            </wp:positionV>
            <wp:extent cx="1764961" cy="660383"/>
            <wp:effectExtent l="0" t="0" r="6985" b="6985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186" cy="662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357" w:rsidRPr="00F97A96">
        <w:rPr>
          <w:rFonts w:eastAsia="Times New Roman" w:cs="Arial"/>
          <w:b/>
          <w:lang w:val="es-ES"/>
        </w:rPr>
        <w:t xml:space="preserve">Reunión del Comité Consultivo del Distrito Escolar </w:t>
      </w:r>
      <w:r w:rsidR="00DA3357" w:rsidRPr="00F97A96">
        <w:rPr>
          <w:b/>
          <w:szCs w:val="24"/>
          <w:lang w:val="es-ES"/>
        </w:rPr>
        <w:t>(DAC, por sus siglas en inglés)</w:t>
      </w:r>
    </w:p>
    <w:p w:rsidR="00DA3357" w:rsidRPr="00F97A96" w:rsidRDefault="00DA3357" w:rsidP="00F97A96">
      <w:pPr>
        <w:spacing w:line="276" w:lineRule="auto"/>
        <w:rPr>
          <w:rFonts w:eastAsia="Times New Roman" w:cs="Arial"/>
          <w:lang w:val="es-ES"/>
        </w:rPr>
      </w:pPr>
      <w:r w:rsidRPr="00F97A96">
        <w:rPr>
          <w:rFonts w:eastAsia="Times New Roman" w:cs="Arial"/>
          <w:lang w:val="es-ES"/>
        </w:rPr>
        <w:t>Lunes, 1 de octubre de 2018 – 5:00 – 6:30 p.m. – Sala de Reuniones de la Mesa Directiva del Distrito Escolar</w:t>
      </w:r>
    </w:p>
    <w:p w:rsidR="006265A0" w:rsidRPr="00F97A96" w:rsidRDefault="006265A0" w:rsidP="00DA3357">
      <w:pPr>
        <w:spacing w:before="120" w:after="120"/>
        <w:jc w:val="center"/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</w:pPr>
      <w:r w:rsidRPr="00F97A96"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  <w:t xml:space="preserve"> AGENDA</w:t>
      </w:r>
      <w:r w:rsidRPr="00F97A96">
        <w:rPr>
          <w:lang w:val="es-ES"/>
        </w:rPr>
        <w:t xml:space="preserve"> </w:t>
      </w:r>
      <w:bookmarkStart w:id="0" w:name="_GoBack"/>
      <w:bookmarkEnd w:id="0"/>
    </w:p>
    <w:tbl>
      <w:tblPr>
        <w:tblpPr w:leftFromText="180" w:rightFromText="180" w:vertAnchor="page" w:horzAnchor="margin" w:tblpXSpec="center" w:tblpY="3952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5"/>
        <w:gridCol w:w="1373"/>
        <w:gridCol w:w="1710"/>
        <w:gridCol w:w="1440"/>
        <w:gridCol w:w="4387"/>
      </w:tblGrid>
      <w:tr w:rsidR="001303F7" w:rsidRPr="00F97A96" w:rsidTr="00F97A96">
        <w:trPr>
          <w:trHeight w:val="492"/>
        </w:trPr>
        <w:tc>
          <w:tcPr>
            <w:tcW w:w="5395" w:type="dxa"/>
            <w:shd w:val="clear" w:color="auto" w:fill="FDE9D9" w:themeFill="accent6" w:themeFillTint="33"/>
          </w:tcPr>
          <w:p w:rsidR="001303F7" w:rsidRPr="00F97A96" w:rsidRDefault="00DA3357" w:rsidP="001303F7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373" w:type="dxa"/>
            <w:shd w:val="clear" w:color="auto" w:fill="FDE9D9" w:themeFill="accent6" w:themeFillTint="33"/>
          </w:tcPr>
          <w:p w:rsidR="001303F7" w:rsidRPr="00F97A96" w:rsidRDefault="001303F7" w:rsidP="001303F7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</w:t>
            </w:r>
            <w:r w:rsidR="00F97A96" w:rsidRPr="00F97A96">
              <w:rPr>
                <w:rFonts w:eastAsia="Times New Roman" w:cs="Arial"/>
                <w:b/>
                <w:lang w:val="es-ES"/>
              </w:rPr>
              <w:t>ipo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1303F7" w:rsidRPr="00F97A96" w:rsidRDefault="00DA3357" w:rsidP="001303F7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440" w:type="dxa"/>
            <w:shd w:val="clear" w:color="auto" w:fill="FDE9D9" w:themeFill="accent6" w:themeFillTint="33"/>
          </w:tcPr>
          <w:p w:rsidR="001303F7" w:rsidRPr="00F97A96" w:rsidRDefault="00DA3357" w:rsidP="001303F7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387" w:type="dxa"/>
            <w:shd w:val="clear" w:color="auto" w:fill="FDE9D9" w:themeFill="accent6" w:themeFillTint="33"/>
          </w:tcPr>
          <w:p w:rsidR="001303F7" w:rsidRPr="00F97A96" w:rsidRDefault="00DA3357" w:rsidP="001303F7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DA3357" w:rsidRPr="00F97A96" w:rsidTr="00F97A96">
        <w:trPr>
          <w:trHeight w:val="422"/>
        </w:trPr>
        <w:tc>
          <w:tcPr>
            <w:tcW w:w="5395" w:type="dxa"/>
            <w:shd w:val="clear" w:color="auto" w:fill="auto"/>
            <w:vAlign w:val="center"/>
          </w:tcPr>
          <w:p w:rsidR="001303F7" w:rsidRPr="00F97A96" w:rsidRDefault="00F97A96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Inicio de la Reunión –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373" w:type="dxa"/>
          </w:tcPr>
          <w:p w:rsidR="001303F7" w:rsidRPr="00F97A96" w:rsidRDefault="001303F7" w:rsidP="001303F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1710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Sandra Garcia</w:t>
            </w:r>
          </w:p>
          <w:p w:rsidR="001303F7" w:rsidRPr="00F97A96" w:rsidRDefault="001303F7" w:rsidP="001303F7">
            <w:pPr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440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387" w:type="dxa"/>
            <w:shd w:val="clear" w:color="auto" w:fill="auto"/>
          </w:tcPr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F97A96">
        <w:trPr>
          <w:trHeight w:val="422"/>
        </w:trPr>
        <w:tc>
          <w:tcPr>
            <w:tcW w:w="5395" w:type="dxa"/>
            <w:shd w:val="clear" w:color="auto" w:fill="auto"/>
            <w:vAlign w:val="center"/>
          </w:tcPr>
          <w:p w:rsidR="001303F7" w:rsidRPr="00F97A96" w:rsidRDefault="00F97A96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373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</w:t>
            </w:r>
            <w:r w:rsidR="00F97A96" w:rsidRPr="00F97A96">
              <w:rPr>
                <w:rFonts w:eastAsia="Times New Roman" w:cs="Arial"/>
                <w:lang w:val="es-ES"/>
              </w:rPr>
              <w:t>ción</w:t>
            </w:r>
          </w:p>
        </w:tc>
        <w:tc>
          <w:tcPr>
            <w:tcW w:w="1710" w:type="dxa"/>
            <w:vAlign w:val="center"/>
          </w:tcPr>
          <w:p w:rsidR="001303F7" w:rsidRPr="00F97A96" w:rsidRDefault="00DA335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387" w:type="dxa"/>
            <w:shd w:val="clear" w:color="auto" w:fill="auto"/>
          </w:tcPr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F97A96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1303F7" w:rsidRPr="00F97A96" w:rsidRDefault="00F97A96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/</w:t>
            </w:r>
            <w:r w:rsidRPr="00F97A96">
              <w:rPr>
                <w:rFonts w:eastAsia="Times New Roman" w:cs="Arial"/>
                <w:lang w:val="es-ES"/>
              </w:rPr>
              <w:t>Aprobación del Acta</w:t>
            </w:r>
          </w:p>
        </w:tc>
        <w:tc>
          <w:tcPr>
            <w:tcW w:w="1373" w:type="dxa"/>
            <w:vAlign w:val="center"/>
          </w:tcPr>
          <w:p w:rsidR="001303F7" w:rsidRPr="00F97A96" w:rsidRDefault="00F97A96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710" w:type="dxa"/>
            <w:vAlign w:val="center"/>
          </w:tcPr>
          <w:p w:rsidR="001303F7" w:rsidRPr="00F97A96" w:rsidRDefault="00DA335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387" w:type="dxa"/>
            <w:shd w:val="clear" w:color="auto" w:fill="auto"/>
          </w:tcPr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F97A96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1303F7" w:rsidRPr="00F97A96" w:rsidRDefault="00DA3357" w:rsidP="00DA3357">
            <w:pPr>
              <w:numPr>
                <w:ilvl w:val="0"/>
                <w:numId w:val="1"/>
              </w:numPr>
              <w:spacing w:before="100" w:beforeAutospacing="1"/>
              <w:ind w:left="693" w:hanging="333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El enfoque para el Ciclo Escolar 2018-2019</w:t>
            </w:r>
          </w:p>
        </w:tc>
        <w:tc>
          <w:tcPr>
            <w:tcW w:w="1373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</w:t>
            </w:r>
            <w:r w:rsidR="00F97A96" w:rsidRPr="00F97A96">
              <w:rPr>
                <w:rFonts w:eastAsia="Times New Roman" w:cs="Arial"/>
                <w:lang w:val="es-ES"/>
              </w:rPr>
              <w:t>rmativo</w:t>
            </w:r>
          </w:p>
        </w:tc>
        <w:tc>
          <w:tcPr>
            <w:tcW w:w="1710" w:type="dxa"/>
            <w:vAlign w:val="center"/>
          </w:tcPr>
          <w:p w:rsidR="001303F7" w:rsidRPr="00F97A96" w:rsidRDefault="00DA335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5:10 p.m.</w:t>
            </w:r>
          </w:p>
        </w:tc>
        <w:tc>
          <w:tcPr>
            <w:tcW w:w="4387" w:type="dxa"/>
            <w:shd w:val="clear" w:color="auto" w:fill="auto"/>
          </w:tcPr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</w:tc>
      </w:tr>
      <w:tr w:rsidR="001303F7" w:rsidRPr="00F97A96" w:rsidTr="00F97A96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1303F7" w:rsidRPr="00F97A96" w:rsidRDefault="00F97A96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Repaso de los</w:t>
            </w:r>
            <w:r w:rsidR="00DA3357" w:rsidRPr="00F97A96">
              <w:rPr>
                <w:rFonts w:eastAsia="Times New Roman" w:cs="Arial"/>
                <w:lang w:val="es-ES"/>
              </w:rPr>
              <w:t xml:space="preserve"> estatutos del DAC</w:t>
            </w:r>
          </w:p>
        </w:tc>
        <w:tc>
          <w:tcPr>
            <w:tcW w:w="1373" w:type="dxa"/>
            <w:vAlign w:val="center"/>
          </w:tcPr>
          <w:p w:rsidR="001303F7" w:rsidRPr="00F97A96" w:rsidRDefault="00F97A96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Informativo </w:t>
            </w:r>
            <w:r w:rsidR="001303F7" w:rsidRPr="00F97A96">
              <w:rPr>
                <w:rFonts w:eastAsia="Times New Roman" w:cs="Arial"/>
                <w:lang w:val="es-ES"/>
              </w:rPr>
              <w:t>/</w:t>
            </w: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710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5:20 p.m.</w:t>
            </w:r>
          </w:p>
        </w:tc>
        <w:tc>
          <w:tcPr>
            <w:tcW w:w="4387" w:type="dxa"/>
            <w:shd w:val="clear" w:color="auto" w:fill="auto"/>
          </w:tcPr>
          <w:p w:rsidR="001303F7" w:rsidRPr="00F97A96" w:rsidRDefault="001303F7" w:rsidP="001303F7">
            <w:pPr>
              <w:rPr>
                <w:rFonts w:eastAsia="Times New Roman" w:cs="Arial"/>
                <w:lang w:val="es-ES"/>
              </w:rPr>
            </w:pPr>
          </w:p>
        </w:tc>
      </w:tr>
      <w:tr w:rsidR="00F97A96" w:rsidRPr="00F97A96" w:rsidTr="00F97A96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F97A96" w:rsidRPr="00F97A96" w:rsidRDefault="00F97A96" w:rsidP="00DA3357">
            <w:pPr>
              <w:numPr>
                <w:ilvl w:val="0"/>
                <w:numId w:val="2"/>
              </w:numPr>
              <w:spacing w:before="100" w:beforeAutospacing="1"/>
              <w:ind w:left="693" w:hanging="54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Repaso del proceso de elecciones del DAC</w:t>
            </w:r>
          </w:p>
        </w:tc>
        <w:tc>
          <w:tcPr>
            <w:tcW w:w="1373" w:type="dxa"/>
          </w:tcPr>
          <w:p w:rsidR="00F97A96" w:rsidRPr="00F97A96" w:rsidRDefault="00F97A96">
            <w:pPr>
              <w:rPr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Informativo</w:t>
            </w:r>
          </w:p>
        </w:tc>
        <w:tc>
          <w:tcPr>
            <w:tcW w:w="1710" w:type="dxa"/>
            <w:vAlign w:val="center"/>
          </w:tcPr>
          <w:p w:rsidR="00F97A96" w:rsidRPr="00F97A96" w:rsidRDefault="00F97A96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F97A96" w:rsidRPr="00F97A96" w:rsidRDefault="00F97A96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5:30 p.m.</w:t>
            </w:r>
          </w:p>
        </w:tc>
        <w:tc>
          <w:tcPr>
            <w:tcW w:w="4387" w:type="dxa"/>
            <w:shd w:val="clear" w:color="auto" w:fill="auto"/>
          </w:tcPr>
          <w:p w:rsidR="00F97A96" w:rsidRPr="00F97A96" w:rsidRDefault="00F97A96" w:rsidP="001303F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F97A96" w:rsidRPr="00F97A96" w:rsidTr="00F97A96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F97A96" w:rsidRPr="00F97A96" w:rsidRDefault="00F97A96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Roles y </w:t>
            </w:r>
            <w:r>
              <w:rPr>
                <w:rFonts w:eastAsia="Times New Roman" w:cs="Arial"/>
                <w:lang w:val="es-ES"/>
              </w:rPr>
              <w:t>R</w:t>
            </w:r>
            <w:r w:rsidRPr="00F97A96">
              <w:rPr>
                <w:rFonts w:eastAsia="Times New Roman" w:cs="Arial"/>
                <w:lang w:val="es-ES"/>
              </w:rPr>
              <w:t>esponsabilidades</w:t>
            </w:r>
          </w:p>
        </w:tc>
        <w:tc>
          <w:tcPr>
            <w:tcW w:w="1373" w:type="dxa"/>
          </w:tcPr>
          <w:p w:rsidR="00F97A96" w:rsidRPr="00F97A96" w:rsidRDefault="00F97A96">
            <w:pPr>
              <w:rPr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Informativo</w:t>
            </w:r>
          </w:p>
        </w:tc>
        <w:tc>
          <w:tcPr>
            <w:tcW w:w="1710" w:type="dxa"/>
            <w:vAlign w:val="center"/>
          </w:tcPr>
          <w:p w:rsidR="00F97A96" w:rsidRPr="00F97A96" w:rsidRDefault="00F97A96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F97A96" w:rsidRPr="00F97A96" w:rsidRDefault="00F97A96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5:35 p.m.</w:t>
            </w:r>
          </w:p>
        </w:tc>
        <w:tc>
          <w:tcPr>
            <w:tcW w:w="4387" w:type="dxa"/>
            <w:shd w:val="clear" w:color="auto" w:fill="auto"/>
          </w:tcPr>
          <w:p w:rsidR="00F97A96" w:rsidRPr="00F97A96" w:rsidRDefault="00F97A96" w:rsidP="001303F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F97A96" w:rsidRPr="00F97A96" w:rsidTr="00F97A96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F97A96" w:rsidRPr="00F97A96" w:rsidRDefault="00F97A96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Capacitación sobre las Reglas Parlamentarias</w:t>
            </w:r>
          </w:p>
        </w:tc>
        <w:tc>
          <w:tcPr>
            <w:tcW w:w="1373" w:type="dxa"/>
          </w:tcPr>
          <w:p w:rsidR="00F97A96" w:rsidRPr="00F97A96" w:rsidRDefault="00F97A96">
            <w:pPr>
              <w:rPr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Informativo</w:t>
            </w:r>
          </w:p>
        </w:tc>
        <w:tc>
          <w:tcPr>
            <w:tcW w:w="1710" w:type="dxa"/>
            <w:vAlign w:val="center"/>
          </w:tcPr>
          <w:p w:rsidR="00F97A96" w:rsidRPr="00F97A96" w:rsidRDefault="00F97A96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F97A96" w:rsidRPr="00F97A96" w:rsidRDefault="00F97A96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5:45 p.m.</w:t>
            </w:r>
          </w:p>
        </w:tc>
        <w:tc>
          <w:tcPr>
            <w:tcW w:w="4387" w:type="dxa"/>
            <w:shd w:val="clear" w:color="auto" w:fill="auto"/>
          </w:tcPr>
          <w:p w:rsidR="00F97A96" w:rsidRPr="00F97A96" w:rsidRDefault="00F97A96" w:rsidP="001303F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F97A96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1303F7" w:rsidRPr="00F97A96" w:rsidRDefault="00DA335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373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710" w:type="dxa"/>
            <w:vAlign w:val="center"/>
          </w:tcPr>
          <w:p w:rsidR="001303F7" w:rsidRPr="00F97A96" w:rsidRDefault="00DA335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1303F7" w:rsidRPr="00F97A96" w:rsidRDefault="001303F7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6:15 p.m.</w:t>
            </w:r>
          </w:p>
        </w:tc>
        <w:tc>
          <w:tcPr>
            <w:tcW w:w="4387" w:type="dxa"/>
            <w:shd w:val="clear" w:color="auto" w:fill="auto"/>
          </w:tcPr>
          <w:p w:rsidR="001303F7" w:rsidRPr="00F97A96" w:rsidRDefault="001303F7" w:rsidP="001303F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3423A8" w:rsidRPr="00F97A96" w:rsidTr="00F97A96">
        <w:trPr>
          <w:trHeight w:val="538"/>
        </w:trPr>
        <w:tc>
          <w:tcPr>
            <w:tcW w:w="5395" w:type="dxa"/>
            <w:shd w:val="clear" w:color="auto" w:fill="auto"/>
            <w:vAlign w:val="center"/>
          </w:tcPr>
          <w:p w:rsidR="003423A8" w:rsidRPr="00F97A96" w:rsidRDefault="00F97A96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373" w:type="dxa"/>
            <w:vAlign w:val="center"/>
          </w:tcPr>
          <w:p w:rsidR="003423A8" w:rsidRPr="00F97A96" w:rsidRDefault="003423A8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710" w:type="dxa"/>
            <w:vAlign w:val="center"/>
          </w:tcPr>
          <w:p w:rsidR="003423A8" w:rsidRPr="00F97A96" w:rsidRDefault="003423A8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3423A8" w:rsidRPr="00F97A96" w:rsidRDefault="003423A8" w:rsidP="001303F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6:30 </w:t>
            </w:r>
            <w:r w:rsidR="00F97A96" w:rsidRPr="00F97A96">
              <w:rPr>
                <w:rFonts w:eastAsia="Times New Roman" w:cs="Arial"/>
                <w:lang w:val="es-ES"/>
              </w:rPr>
              <w:t>p.m.</w:t>
            </w:r>
          </w:p>
        </w:tc>
        <w:tc>
          <w:tcPr>
            <w:tcW w:w="4387" w:type="dxa"/>
            <w:shd w:val="clear" w:color="auto" w:fill="auto"/>
          </w:tcPr>
          <w:p w:rsidR="003423A8" w:rsidRPr="00F97A96" w:rsidRDefault="003423A8" w:rsidP="001303F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6265A0" w:rsidRDefault="006265A0" w:rsidP="006265A0">
      <w:pPr>
        <w:tabs>
          <w:tab w:val="left" w:pos="3707"/>
        </w:tabs>
        <w:ind w:left="-180" w:firstLine="90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C0554D" wp14:editId="5A953EBE">
            <wp:simplePos x="0" y="0"/>
            <wp:positionH relativeFrom="column">
              <wp:posOffset>-228999</wp:posOffset>
            </wp:positionH>
            <wp:positionV relativeFrom="paragraph">
              <wp:posOffset>3984285</wp:posOffset>
            </wp:positionV>
            <wp:extent cx="1419447" cy="946298"/>
            <wp:effectExtent l="0" t="0" r="0" b="6350"/>
            <wp:wrapNone/>
            <wp:docPr id="2" name="Picture 2" descr="C:\Users\teresa.lopez\AppData\Local\Microsoft\Windows\Temporary Internet Files\Content.IE5\05NDTD0F\hallowee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esa.lopez\AppData\Local\Microsoft\Windows\Temporary Internet Files\Content.IE5\05NDTD0F\halloween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025" cy="94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 </w:t>
      </w:r>
      <w:r w:rsidRPr="00227F9D">
        <w:rPr>
          <w:rFonts w:cs="Arial"/>
          <w:b/>
          <w:i/>
          <w:sz w:val="18"/>
          <w:szCs w:val="18"/>
        </w:rPr>
        <w:t xml:space="preserve">  </w:t>
      </w:r>
      <w:r>
        <w:rPr>
          <w:rFonts w:cs="Arial"/>
          <w:b/>
          <w:i/>
          <w:sz w:val="18"/>
          <w:szCs w:val="18"/>
        </w:rPr>
        <w:t xml:space="preserve">            </w:t>
      </w:r>
      <w:r>
        <w:rPr>
          <w:rFonts w:cs="Arial"/>
          <w:b/>
          <w:i/>
          <w:sz w:val="18"/>
          <w:szCs w:val="18"/>
        </w:rPr>
        <w:tab/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 </w:t>
      </w:r>
      <w:r>
        <w:rPr>
          <w:rFonts w:cs="Arial"/>
          <w:b/>
          <w:i/>
          <w:sz w:val="18"/>
          <w:szCs w:val="18"/>
        </w:rPr>
        <w:tab/>
      </w:r>
      <w:r>
        <w:rPr>
          <w:rFonts w:cs="Arial"/>
          <w:b/>
          <w:i/>
          <w:sz w:val="18"/>
          <w:szCs w:val="18"/>
        </w:rPr>
        <w:tab/>
        <w:t xml:space="preserve"> </w:t>
      </w:r>
    </w:p>
    <w:p w:rsidR="006C37CA" w:rsidRPr="00B91EAD" w:rsidRDefault="006C37CA" w:rsidP="0088394D"/>
    <w:sectPr w:rsidR="006C37CA" w:rsidRPr="00B91EAD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1EC" w:rsidRDefault="005C71EC" w:rsidP="00BF3533">
      <w:r>
        <w:separator/>
      </w:r>
    </w:p>
  </w:endnote>
  <w:endnote w:type="continuationSeparator" w:id="0">
    <w:p w:rsidR="005C71EC" w:rsidRDefault="005C71EC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3F5998F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2087FE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1EC" w:rsidRDefault="005C71EC" w:rsidP="00BF3533">
      <w:r>
        <w:separator/>
      </w:r>
    </w:p>
  </w:footnote>
  <w:footnote w:type="continuationSeparator" w:id="0">
    <w:p w:rsidR="005C71EC" w:rsidRDefault="005C71EC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F97A96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F97A96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D231CE">
          <w:rPr>
            <w:bCs/>
            <w:noProof/>
          </w:rPr>
          <w:t>October 1,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423A8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EC"/>
    <w:rsid w:val="005C71F0"/>
    <w:rsid w:val="00617450"/>
    <w:rsid w:val="006265A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07B0B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231CE"/>
    <w:rsid w:val="00D30D5C"/>
    <w:rsid w:val="00D51755"/>
    <w:rsid w:val="00D57A8D"/>
    <w:rsid w:val="00D67C6A"/>
    <w:rsid w:val="00DA303C"/>
    <w:rsid w:val="00DA3357"/>
    <w:rsid w:val="00DF722C"/>
    <w:rsid w:val="00E201E6"/>
    <w:rsid w:val="00E52D91"/>
    <w:rsid w:val="00E80E2B"/>
    <w:rsid w:val="00EA5C03"/>
    <w:rsid w:val="00ED1A0C"/>
    <w:rsid w:val="00EF394E"/>
    <w:rsid w:val="00EF7E91"/>
    <w:rsid w:val="00F07C14"/>
    <w:rsid w:val="00F10BA0"/>
    <w:rsid w:val="00F16E05"/>
    <w:rsid w:val="00F4658E"/>
    <w:rsid w:val="00F97A96"/>
    <w:rsid w:val="00FB5FDF"/>
    <w:rsid w:val="00FC3551"/>
    <w:rsid w:val="00FC3C6A"/>
    <w:rsid w:val="00FD0AEF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B652213-2B90-49E6-A225-8691E988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C91A-36AF-484D-852C-97EB5F085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2018-10-01T18:09:00Z</cp:lastPrinted>
  <dcterms:created xsi:type="dcterms:W3CDTF">2018-10-01T18:58:00Z</dcterms:created>
  <dcterms:modified xsi:type="dcterms:W3CDTF">2018-10-01T18:58:00Z</dcterms:modified>
</cp:coreProperties>
</file>