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B5B70" w:rsidRPr="00DC22D1" w:rsidRDefault="008B5B70" w:rsidP="00B63BCE">
      <w:pPr>
        <w:rPr>
          <w:color w:val="0070C0"/>
        </w:rPr>
      </w:pPr>
      <w:bookmarkStart w:id="0" w:name="_GoBack"/>
      <w:bookmarkEnd w:id="0"/>
      <w:r>
        <w:t xml:space="preserve">I am the superintendent </w:t>
      </w:r>
      <w:r w:rsidR="004C7260">
        <w:t xml:space="preserve">of </w:t>
      </w:r>
      <w:r w:rsidR="00DC22D1">
        <w:rPr>
          <w:b/>
        </w:rPr>
        <w:t>Puget Sound Educational Service District</w:t>
      </w:r>
      <w:r w:rsidR="00DC22D1">
        <w:t xml:space="preserve"> (PSESD)</w:t>
      </w:r>
      <w:r w:rsidR="004C7260" w:rsidRPr="004C7260">
        <w:rPr>
          <w:b/>
        </w:rPr>
        <w:t xml:space="preserve"> </w:t>
      </w:r>
      <w:r w:rsidR="004C7260">
        <w:t xml:space="preserve">in </w:t>
      </w:r>
      <w:r w:rsidR="00DC22D1">
        <w:rPr>
          <w:b/>
        </w:rPr>
        <w:t>Washington state</w:t>
      </w:r>
      <w:r w:rsidR="004C7260">
        <w:t>. As</w:t>
      </w:r>
      <w:r>
        <w:t xml:space="preserve"> the leader of </w:t>
      </w:r>
      <w:r w:rsidR="00DC22D1">
        <w:rPr>
          <w:b/>
        </w:rPr>
        <w:t>PSESD</w:t>
      </w:r>
      <w:r>
        <w:t>, I am charged with ensuring all children, including immigrant children b</w:t>
      </w:r>
      <w:r w:rsidR="001D6086">
        <w:t>rought to</w:t>
      </w:r>
      <w:r>
        <w:t xml:space="preserve"> </w:t>
      </w:r>
      <w:r w:rsidR="001D6086">
        <w:t>America</w:t>
      </w:r>
      <w:r>
        <w:t xml:space="preserve"> legally</w:t>
      </w:r>
      <w:r w:rsidR="001D6086">
        <w:t xml:space="preserve"> or who are born in the U.S. and have a family member who has legally immigrated to the U.S.</w:t>
      </w:r>
      <w:r>
        <w:t xml:space="preserve">, </w:t>
      </w:r>
      <w:r w:rsidRPr="00DC22D1">
        <w:rPr>
          <w:color w:val="000000" w:themeColor="text1"/>
        </w:rPr>
        <w:t>are given opportunities to be college ready, career ready and life ready</w:t>
      </w:r>
      <w:r w:rsidR="00066B9C" w:rsidRPr="00DC22D1">
        <w:rPr>
          <w:color w:val="000000" w:themeColor="text1"/>
        </w:rPr>
        <w:t>.</w:t>
      </w:r>
      <w:r w:rsidR="00066B9C" w:rsidRPr="00DC22D1">
        <w:rPr>
          <w:i/>
          <w:color w:val="000000" w:themeColor="text1"/>
        </w:rPr>
        <w:t xml:space="preserve"> </w:t>
      </w:r>
      <w:r w:rsidR="00DC22D1">
        <w:rPr>
          <w:color w:val="000000" w:themeColor="text1"/>
        </w:rPr>
        <w:t xml:space="preserve"> Our agency’s End, or mission, is </w:t>
      </w:r>
      <w:r w:rsidR="00DC22D1" w:rsidRPr="00DC22D1">
        <w:rPr>
          <w:i/>
          <w:color w:val="000000" w:themeColor="text1"/>
        </w:rPr>
        <w:t>Success for Each Child and Eliminate the Opportunity Gap by Leading With Racial Equity</w:t>
      </w:r>
      <w:r w:rsidR="00DC22D1">
        <w:rPr>
          <w:color w:val="000000" w:themeColor="text1"/>
        </w:rPr>
        <w:t>.  In total, our district serves nearly 433,000 students, and 5,100 early learners ages birth to five.</w:t>
      </w:r>
      <w:r w:rsidR="00E7564A">
        <w:rPr>
          <w:color w:val="000000" w:themeColor="text1"/>
        </w:rPr>
        <w:t xml:space="preserve">  We are the largest Head Start </w:t>
      </w:r>
      <w:r w:rsidR="004D560E">
        <w:rPr>
          <w:color w:val="000000" w:themeColor="text1"/>
        </w:rPr>
        <w:t>grantee</w:t>
      </w:r>
      <w:r w:rsidR="00E7564A">
        <w:rPr>
          <w:color w:val="000000" w:themeColor="text1"/>
        </w:rPr>
        <w:t xml:space="preserve"> in the Northwest United States.</w:t>
      </w:r>
    </w:p>
    <w:p w:rsidR="00C31257" w:rsidRDefault="008B5B70" w:rsidP="00C31257">
      <w:pPr>
        <w:spacing w:after="0" w:line="240" w:lineRule="auto"/>
        <w:rPr>
          <w:color w:val="000000"/>
        </w:rPr>
      </w:pPr>
      <w:r>
        <w:t xml:space="preserve">My district serves </w:t>
      </w:r>
      <w:r w:rsidRPr="00DC22D1">
        <w:rPr>
          <w:color w:val="000000" w:themeColor="text1"/>
        </w:rPr>
        <w:t xml:space="preserve">many immigrant </w:t>
      </w:r>
      <w:r>
        <w:t xml:space="preserve">children and as a result I am concerned about the financial </w:t>
      </w:r>
      <w:r w:rsidR="0000318E">
        <w:t xml:space="preserve">and educational </w:t>
      </w:r>
      <w:r>
        <w:t>impact this regulation could have on my district</w:t>
      </w:r>
      <w:r w:rsidR="00E17637">
        <w:t xml:space="preserve"> and its students</w:t>
      </w:r>
      <w:r>
        <w:t>.</w:t>
      </w:r>
      <w:r w:rsidR="00875DD4">
        <w:t xml:space="preserve"> </w:t>
      </w:r>
      <w:r>
        <w:t xml:space="preserve"> </w:t>
      </w:r>
      <w:r w:rsidR="00C31257">
        <w:rPr>
          <w:color w:val="000000"/>
        </w:rPr>
        <w:t xml:space="preserve">Children in immigrant families are already more likely to face certain hardships. However, like all children, children in immigrant families benefit when they have access to programs and services that promote their development. </w:t>
      </w:r>
    </w:p>
    <w:p w:rsidR="00E7564A" w:rsidRDefault="00E7564A" w:rsidP="00C31257">
      <w:pPr>
        <w:spacing w:after="0" w:line="240" w:lineRule="auto"/>
        <w:rPr>
          <w:color w:val="000000"/>
        </w:rPr>
      </w:pPr>
    </w:p>
    <w:p w:rsidR="00E7564A" w:rsidRDefault="00E7564A" w:rsidP="00C31257">
      <w:pPr>
        <w:spacing w:after="0" w:line="240" w:lineRule="auto"/>
      </w:pPr>
      <w:r w:rsidRPr="00E7564A">
        <w:t xml:space="preserve">The fear created by these rules would extend far beyond any individual who may be subject to the “public charge” test, harming entire communities as well as the infrastructure that serves all of us. </w:t>
      </w:r>
      <w:r>
        <w:t>We have already experienced families being afraid to participate in Head Start programs.  Additionally, c</w:t>
      </w:r>
      <w:r w:rsidRPr="00E7564A">
        <w:t>ommunity providers have already reported changes in healthcare use, including decreased participation in Medicaid, SNAP, and other programs due to community fears stemming from the leaked draft regulations</w:t>
      </w:r>
      <w:r>
        <w:t>.</w:t>
      </w:r>
    </w:p>
    <w:p w:rsidR="00C31257" w:rsidRDefault="00C31257" w:rsidP="00C31257">
      <w:pPr>
        <w:spacing w:after="0" w:line="240" w:lineRule="auto"/>
      </w:pPr>
    </w:p>
    <w:p w:rsidR="00C31257" w:rsidRDefault="002416A7" w:rsidP="002416A7">
      <w:r>
        <w:t xml:space="preserve">I am </w:t>
      </w:r>
      <w:r w:rsidR="00E7564A">
        <w:t xml:space="preserve">also </w:t>
      </w:r>
      <w:r>
        <w:t>concerned that this regulation, as proposed, will undermine the federal obligation to meet the health, nutritional and housing needs of children which will result an unfunded mandate for the nation’s public schools</w:t>
      </w:r>
      <w:r w:rsidR="002F384A">
        <w:t xml:space="preserve"> and early learning systems</w:t>
      </w:r>
      <w:r>
        <w:t>, which remain committed to ensuring that children come to school ready to learn</w:t>
      </w:r>
      <w:r w:rsidR="00DC22D1">
        <w:t>.</w:t>
      </w:r>
    </w:p>
    <w:p w:rsidR="00784F9C" w:rsidRDefault="008B5B70">
      <w:r>
        <w:t>Specifically, I want to highlight areas of the proposed public charge regulation that concern me.</w:t>
      </w:r>
    </w:p>
    <w:p w:rsidR="00A20925" w:rsidRPr="00AC15AF" w:rsidRDefault="00A20925" w:rsidP="00A20925">
      <w:pPr>
        <w:rPr>
          <w:b/>
          <w:color w:val="000000" w:themeColor="text1"/>
        </w:rPr>
      </w:pPr>
      <w:r w:rsidRPr="00AC15AF">
        <w:rPr>
          <w:b/>
          <w:color w:val="000000" w:themeColor="text1"/>
        </w:rPr>
        <w:t>MEDICAID</w:t>
      </w:r>
    </w:p>
    <w:p w:rsidR="0058213A" w:rsidRDefault="00A20925" w:rsidP="0058213A">
      <w:pPr>
        <w:pStyle w:val="CommentText"/>
        <w:rPr>
          <w:sz w:val="22"/>
          <w:szCs w:val="22"/>
        </w:rPr>
      </w:pPr>
      <w:r w:rsidRPr="002416A7">
        <w:rPr>
          <w:sz w:val="22"/>
          <w:szCs w:val="22"/>
        </w:rPr>
        <w:t xml:space="preserve">The proposed regulation details that accessing Medicaid services could jeopardize a child’s path to </w:t>
      </w:r>
      <w:r w:rsidR="004716AC">
        <w:rPr>
          <w:sz w:val="22"/>
          <w:szCs w:val="22"/>
        </w:rPr>
        <w:t>permanent residency</w:t>
      </w:r>
      <w:r w:rsidR="004716AC" w:rsidRPr="002416A7">
        <w:rPr>
          <w:sz w:val="22"/>
          <w:szCs w:val="22"/>
        </w:rPr>
        <w:t xml:space="preserve"> </w:t>
      </w:r>
      <w:r w:rsidR="0058213A" w:rsidRPr="002416A7">
        <w:rPr>
          <w:sz w:val="22"/>
          <w:szCs w:val="22"/>
        </w:rPr>
        <w:t>even though they qualify for these services legally</w:t>
      </w:r>
      <w:r w:rsidR="002416A7" w:rsidRPr="002416A7">
        <w:rPr>
          <w:sz w:val="22"/>
          <w:szCs w:val="22"/>
        </w:rPr>
        <w:t xml:space="preserve">, which would impact over one in ten children in this country. </w:t>
      </w:r>
      <w:r w:rsidR="002A4FDF" w:rsidRPr="002A4FDF">
        <w:rPr>
          <w:sz w:val="22"/>
          <w:szCs w:val="22"/>
        </w:rPr>
        <w:t>Children in immigrant families who have health insurance are more likely to have a primary medical provider and receive regular health care visits. They’re also less likely to have unmet care needs.</w:t>
      </w:r>
      <w:r w:rsidR="00987E84">
        <w:rPr>
          <w:sz w:val="22"/>
          <w:szCs w:val="22"/>
        </w:rPr>
        <w:t xml:space="preserve">  </w:t>
      </w:r>
    </w:p>
    <w:p w:rsidR="00E7564A" w:rsidRDefault="00E7564A" w:rsidP="0058213A">
      <w:pPr>
        <w:pStyle w:val="CommentText"/>
        <w:rPr>
          <w:sz w:val="22"/>
          <w:szCs w:val="22"/>
        </w:rPr>
      </w:pPr>
      <w:r w:rsidRPr="00E7564A">
        <w:rPr>
          <w:sz w:val="22"/>
          <w:szCs w:val="22"/>
        </w:rPr>
        <w:t>Despite the availability of Medicaid and CHIP, from 2009-2010, 40 percent of mothers surveyed across 30 states reported that they delayed prenatal care because they lacked the money or insurance to pay for their care. This problem is especially acute for immigrant women of reproductive age with 27 percent of them being uninsured. A lack of prenatal care and nutrition assistance for mothers could have serious implications for their children, affecting their birth and early health outcomes, extending decades into the future, diminishing their opportunity to thrive in tangible and entirely preventable ways. Children whose mothers participated in WIC while pregnant also scored higher on assessments of mental development at age two than similar children whose mothers did not participate, and they later performed better on reading assessments while in school.</w:t>
      </w:r>
    </w:p>
    <w:p w:rsidR="00C31257" w:rsidRDefault="00C31257" w:rsidP="00C31257">
      <w:pPr>
        <w:spacing w:after="0" w:line="240" w:lineRule="auto"/>
      </w:pPr>
      <w:r>
        <w:t xml:space="preserve">While the proposed rule includes exceptions for services funded by Medicaid but provided through the Individuals with Disabilities Education Act (IDEA), it is unclear how this carve-out would work in practice. Children with </w:t>
      </w:r>
      <w:r w:rsidR="002F384A">
        <w:t xml:space="preserve">diagnosed disabilities and </w:t>
      </w:r>
      <w:r>
        <w:t xml:space="preserve">special needs cannot and do not receive Medicaid for </w:t>
      </w:r>
      <w:r>
        <w:lastRenderedPageBreak/>
        <w:t xml:space="preserve">educational services alone. Families will be fearful of their children participating in any Medicaid services. </w:t>
      </w:r>
    </w:p>
    <w:p w:rsidR="00C31257" w:rsidRPr="002416A7" w:rsidRDefault="00C31257" w:rsidP="00C31257">
      <w:pPr>
        <w:spacing w:after="0" w:line="240" w:lineRule="auto"/>
      </w:pPr>
    </w:p>
    <w:p w:rsidR="0083362A" w:rsidRDefault="00A20925" w:rsidP="00A20925">
      <w:pPr>
        <w:rPr>
          <w:color w:val="FF0000"/>
        </w:rPr>
      </w:pPr>
      <w:r w:rsidRPr="002416A7">
        <w:t>The need to meet the healthcare and special education needs of children exists regardless of whether a district can bill Medicaid for these services. However, if families are scared to allow us to bill Medicaid, we will instead need to use local funds to cover the cost of Medicaid-reimbursable services, which could put enormous strains on our district</w:t>
      </w:r>
      <w:r w:rsidR="00F03293">
        <w:t xml:space="preserve"> and early learning system</w:t>
      </w:r>
      <w:r w:rsidRPr="002416A7">
        <w:t xml:space="preserve"> budge</w:t>
      </w:r>
      <w:r w:rsidRPr="00987E84">
        <w:rPr>
          <w:color w:val="000000" w:themeColor="text1"/>
        </w:rPr>
        <w:t>t</w:t>
      </w:r>
      <w:r w:rsidR="00E7564A">
        <w:rPr>
          <w:color w:val="000000" w:themeColor="text1"/>
        </w:rPr>
        <w:t>s</w:t>
      </w:r>
      <w:r w:rsidRPr="00987E84">
        <w:rPr>
          <w:color w:val="000000" w:themeColor="text1"/>
        </w:rPr>
        <w:t xml:space="preserve">. </w:t>
      </w:r>
      <w:r w:rsidR="00987E84" w:rsidRPr="00987E84">
        <w:rPr>
          <w:color w:val="000000" w:themeColor="text1"/>
        </w:rPr>
        <w:t xml:space="preserve"> It is already challenging to ensure that all children have access to the healthcare needs outside of school </w:t>
      </w:r>
      <w:r w:rsidR="00400215">
        <w:rPr>
          <w:color w:val="000000" w:themeColor="text1"/>
        </w:rPr>
        <w:t xml:space="preserve">which </w:t>
      </w:r>
      <w:r w:rsidR="00987E84" w:rsidRPr="00987E84">
        <w:rPr>
          <w:color w:val="000000" w:themeColor="text1"/>
        </w:rPr>
        <w:t>they need to be healthy enough to learn. This regulation will make it more challenging and place the burden on my district</w:t>
      </w:r>
      <w:r w:rsidR="00E7564A">
        <w:rPr>
          <w:color w:val="000000" w:themeColor="text1"/>
        </w:rPr>
        <w:t>s</w:t>
      </w:r>
      <w:r w:rsidR="00987E84" w:rsidRPr="00987E84">
        <w:rPr>
          <w:color w:val="000000" w:themeColor="text1"/>
        </w:rPr>
        <w:t xml:space="preserve"> to meet increasing healthcare needs of children.</w:t>
      </w:r>
    </w:p>
    <w:p w:rsidR="00A20925" w:rsidRPr="00AC15AF" w:rsidRDefault="00A20925" w:rsidP="00A20925">
      <w:pPr>
        <w:rPr>
          <w:b/>
          <w:color w:val="000000" w:themeColor="text1"/>
        </w:rPr>
      </w:pPr>
      <w:r w:rsidRPr="00AC15AF">
        <w:rPr>
          <w:b/>
          <w:color w:val="000000" w:themeColor="text1"/>
        </w:rPr>
        <w:t>SNAP</w:t>
      </w:r>
    </w:p>
    <w:p w:rsidR="0083362A" w:rsidRDefault="00A20925" w:rsidP="00A20925">
      <w:pPr>
        <w:rPr>
          <w:color w:val="000000" w:themeColor="text1"/>
        </w:rPr>
      </w:pPr>
      <w:r w:rsidRPr="002416A7">
        <w:t>The proposed regulation would hinder children from accessing nutrition assistance through the Supplemental Nutrition Assistance Program</w:t>
      </w:r>
      <w:r w:rsidR="00875DD4">
        <w:t xml:space="preserve"> (SNAP)</w:t>
      </w:r>
      <w:r w:rsidRPr="002416A7">
        <w:t xml:space="preserve">. </w:t>
      </w:r>
      <w:r w:rsidR="006A415B">
        <w:t>The Department of Homeland Security estimates that nearly 5.2 million SNAP recipients are members of households that include foreign-born non-citizens</w:t>
      </w:r>
      <w:r w:rsidR="00354694">
        <w:t xml:space="preserve"> (Food Research and Action Center, September 2018)</w:t>
      </w:r>
      <w:r w:rsidR="006A415B">
        <w:t>.  If</w:t>
      </w:r>
      <w:r w:rsidRPr="002416A7">
        <w:t xml:space="preserve"> these families fear jeopardizing that family member’s path to citizenship, they may avoid getting this critical food subsidy that children need</w:t>
      </w:r>
      <w:r w:rsidRPr="002416A7">
        <w:rPr>
          <w:i/>
        </w:rPr>
        <w:t xml:space="preserve">. </w:t>
      </w:r>
      <w:r w:rsidR="00987E84">
        <w:rPr>
          <w:i/>
        </w:rPr>
        <w:t xml:space="preserve"> </w:t>
      </w:r>
      <w:r w:rsidR="00987E84" w:rsidRPr="00987E84">
        <w:rPr>
          <w:color w:val="000000" w:themeColor="text1"/>
        </w:rPr>
        <w:t>As a result, students in affected homes may not have access to proper nutrition outside the school and may not come to school ready to learn. In my district, students</w:t>
      </w:r>
      <w:r w:rsidR="00987E84">
        <w:rPr>
          <w:color w:val="000000" w:themeColor="text1"/>
        </w:rPr>
        <w:t xml:space="preserve"> receive</w:t>
      </w:r>
      <w:r w:rsidR="00987E84" w:rsidRPr="00987E84">
        <w:rPr>
          <w:color w:val="000000" w:themeColor="text1"/>
        </w:rPr>
        <w:t xml:space="preserve"> nutritious breakfast and lunch through the </w:t>
      </w:r>
      <w:r w:rsidR="00987E84">
        <w:rPr>
          <w:color w:val="000000" w:themeColor="text1"/>
        </w:rPr>
        <w:t>Free and Reduced Price Lunch Program</w:t>
      </w:r>
      <w:r w:rsidR="00987E84" w:rsidRPr="00987E84">
        <w:rPr>
          <w:color w:val="000000" w:themeColor="text1"/>
        </w:rPr>
        <w:t>. However, if students are unable to access nutritious food at home in the evenings and on weekends, children do not come to school ready or able to learn.</w:t>
      </w:r>
      <w:r w:rsidR="00B1453E">
        <w:rPr>
          <w:color w:val="000000" w:themeColor="text1"/>
        </w:rPr>
        <w:t xml:space="preserve">  For our youngest students (infants, toddlers and preschoolers), brain science tells us these first 2000 or so days are the most important time in brain development.  Young children need regular and nutritious food in order to support brain development, learning and school success.</w:t>
      </w:r>
    </w:p>
    <w:p w:rsidR="00AC15AF" w:rsidRPr="00987E84" w:rsidRDefault="00AC15AF" w:rsidP="00A20925">
      <w:r w:rsidRPr="00AC15AF">
        <w:t xml:space="preserve">In Washington, a SNAP participant incurs $1,400 less than similar low-income nonparticipant in overall health care costs. In a weak economy, $1 in SNAP benefits generates $1.70 in economic activity. The associated economic activity loss in a year would be $185.8 million and the increased health care spending (mostly borne by Medicaid/Medicare) would be $104.5 million. The combined costs from these two sources </w:t>
      </w:r>
      <w:r>
        <w:t xml:space="preserve">would then add to </w:t>
      </w:r>
      <w:hyperlink r:id="rId7" w:history="1">
        <w:r w:rsidRPr="00AC15AF">
          <w:rPr>
            <w:rStyle w:val="Hyperlink"/>
          </w:rPr>
          <w:t>$290 million</w:t>
        </w:r>
      </w:hyperlink>
      <w:r>
        <w:t>.</w:t>
      </w:r>
    </w:p>
    <w:p w:rsidR="00E7564A" w:rsidRPr="00AC15AF" w:rsidRDefault="00E7564A" w:rsidP="00A20925">
      <w:pPr>
        <w:rPr>
          <w:b/>
          <w:color w:val="000000" w:themeColor="text1"/>
        </w:rPr>
      </w:pPr>
      <w:r w:rsidRPr="00AC15AF">
        <w:rPr>
          <w:b/>
          <w:color w:val="000000" w:themeColor="text1"/>
        </w:rPr>
        <w:t>POSTSECONDARY EDUCATION</w:t>
      </w:r>
    </w:p>
    <w:p w:rsidR="00E7564A" w:rsidRDefault="00E7564A" w:rsidP="00A20925">
      <w:pPr>
        <w:rPr>
          <w:color w:val="000000" w:themeColor="text1"/>
        </w:rPr>
      </w:pPr>
      <w:r w:rsidRPr="00E7564A">
        <w:rPr>
          <w:color w:val="000000" w:themeColor="text1"/>
        </w:rPr>
        <w:t>Immigrant young adults deserve an opportunity to access an affordable, postsecondary education and contribute their knowledge, skills, and talents to our nation’s workforce and economy. Like their peers, immigrant young adults work hard to earn their postsecondary degrees and credentials. Immigrant young adults also enrich the racial and cultural diversity of our nation’s college campuses. Similar to the generations of immigrants that came before them, immigrant young adults aspire to become legal permanent residents and U.S. citizens.</w:t>
      </w:r>
      <w:r>
        <w:rPr>
          <w:color w:val="000000" w:themeColor="text1"/>
        </w:rPr>
        <w:t xml:space="preserve">  </w:t>
      </w:r>
    </w:p>
    <w:p w:rsidR="00E7564A" w:rsidRDefault="00E7564A" w:rsidP="00A20925">
      <w:pPr>
        <w:rPr>
          <w:color w:val="000000" w:themeColor="text1"/>
        </w:rPr>
      </w:pPr>
      <w:r w:rsidRPr="00E7564A">
        <w:rPr>
          <w:color w:val="000000" w:themeColor="text1"/>
        </w:rPr>
        <w:t xml:space="preserve">By acquiring a postsecondary education and applying their skills in the workforce, they strengthen our nation’s economy and global competitiveness. </w:t>
      </w:r>
    </w:p>
    <w:p w:rsidR="00E7564A" w:rsidRDefault="00E7564A" w:rsidP="00A20925">
      <w:pPr>
        <w:rPr>
          <w:color w:val="000000" w:themeColor="text1"/>
        </w:rPr>
      </w:pPr>
      <w:r w:rsidRPr="00E7564A">
        <w:rPr>
          <w:color w:val="000000" w:themeColor="text1"/>
        </w:rPr>
        <w:t xml:space="preserve">It is estimated that in 2016, 710,000 immigrant young adults had Medicaid, which is 22.7% of all immigrant young adults and 11.3% of all young adults receiving Medicaid; and 446,000 immigrant young adults received SNAP, which is 14.5% of all immigrant young adults. In addition, 45,000 immigrant young adults were in a household that received Housing Assistance. Public benefits support the health and </w:t>
      </w:r>
      <w:r w:rsidRPr="00E7564A">
        <w:rPr>
          <w:color w:val="000000" w:themeColor="text1"/>
        </w:rPr>
        <w:lastRenderedPageBreak/>
        <w:t xml:space="preserve">well-being of immigrant young adults and their families and help low-income students succeed in college. </w:t>
      </w:r>
    </w:p>
    <w:p w:rsidR="00E7564A" w:rsidRDefault="00E7564A" w:rsidP="00A20925">
      <w:pPr>
        <w:rPr>
          <w:color w:val="000000" w:themeColor="text1"/>
        </w:rPr>
      </w:pPr>
      <w:r w:rsidRPr="00E7564A">
        <w:rPr>
          <w:color w:val="000000" w:themeColor="text1"/>
        </w:rPr>
        <w:t>The increased fear and confusion generated by the rule will deter greater numbers of immigrant young adults who are eligible for federal and state-funded student financial aid programs from applying to college altogether. Research studies have shown that a postsecondary education can increase economic mobility and improve lives. Over a career, an average high school graduate earns at least $1.4 million; an Associate’s degree earns at least $1.8 million, and a bachelor’s degree holder earns $2</w:t>
      </w:r>
      <w:r w:rsidR="00400215">
        <w:rPr>
          <w:color w:val="000000" w:themeColor="text1"/>
        </w:rPr>
        <w:t>.</w:t>
      </w:r>
      <w:r w:rsidRPr="00E7564A">
        <w:rPr>
          <w:color w:val="000000" w:themeColor="text1"/>
        </w:rPr>
        <w:t xml:space="preserve">5 million; a master’s degree holder earns $2.9 million; and a PhD holder earns $3.5 million; and a professional degree earns at least $4 million. Furthermore, research has found that a college degree improves health status. Since 2008, the majority of the new jobs created in the economy are going to college-educated individuals. </w:t>
      </w:r>
    </w:p>
    <w:p w:rsidR="00E7564A" w:rsidRDefault="00E7564A" w:rsidP="00A20925">
      <w:pPr>
        <w:rPr>
          <w:color w:val="000000" w:themeColor="text1"/>
        </w:rPr>
      </w:pPr>
      <w:r w:rsidRPr="00E7564A">
        <w:rPr>
          <w:color w:val="000000" w:themeColor="text1"/>
        </w:rPr>
        <w:t>The proposed rule will undermine our nation’s global competitiveness. A highly</w:t>
      </w:r>
      <w:r>
        <w:rPr>
          <w:color w:val="000000" w:themeColor="text1"/>
        </w:rPr>
        <w:t>-</w:t>
      </w:r>
      <w:r w:rsidRPr="00E7564A">
        <w:rPr>
          <w:color w:val="000000" w:themeColor="text1"/>
        </w:rPr>
        <w:t xml:space="preserve">educated workforce spurs economic growth and strengthens state and local economies. The chilling effect of this rule will discourage immigrant young adults from acquiring postsecondary degrees and credentials and pursuing areas of national need, including the fields of science, technology, engineering, and mathematics (STEM) </w:t>
      </w:r>
    </w:p>
    <w:p w:rsidR="00E7564A" w:rsidRDefault="00E7564A" w:rsidP="00A20925">
      <w:pPr>
        <w:rPr>
          <w:color w:val="000000" w:themeColor="text1"/>
        </w:rPr>
      </w:pPr>
      <w:r w:rsidRPr="00E7564A">
        <w:rPr>
          <w:color w:val="000000" w:themeColor="text1"/>
        </w:rPr>
        <w:t>In short, public charge would weaken the STEM educational pipeline at a time when the United States needs STEM professionals and thwart efforts to increase educational attainment levels.</w:t>
      </w:r>
    </w:p>
    <w:p w:rsidR="00A20925" w:rsidRPr="00AC15AF" w:rsidRDefault="00A20925" w:rsidP="00A20925">
      <w:pPr>
        <w:rPr>
          <w:b/>
          <w:color w:val="000000" w:themeColor="text1"/>
        </w:rPr>
      </w:pPr>
      <w:r w:rsidRPr="00AC15AF">
        <w:rPr>
          <w:b/>
          <w:color w:val="000000" w:themeColor="text1"/>
        </w:rPr>
        <w:t>PUBLIC HOUSING</w:t>
      </w:r>
    </w:p>
    <w:p w:rsidR="0083362A" w:rsidRDefault="00A20925" w:rsidP="00586DBE">
      <w:pPr>
        <w:pStyle w:val="CommentText"/>
        <w:rPr>
          <w:sz w:val="22"/>
          <w:szCs w:val="22"/>
        </w:rPr>
      </w:pPr>
      <w:r w:rsidRPr="002416A7">
        <w:rPr>
          <w:sz w:val="22"/>
          <w:szCs w:val="22"/>
        </w:rPr>
        <w:t>This proposed regulation would deter eligible immigrant families from seeking much-needed housing and homelessness benefits. If families opt out of housing opportunities in our community and become homeless,</w:t>
      </w:r>
      <w:r w:rsidR="0058213A" w:rsidRPr="002416A7">
        <w:rPr>
          <w:sz w:val="22"/>
          <w:szCs w:val="22"/>
        </w:rPr>
        <w:t xml:space="preserve"> families will experience increased housing instability, likely driving up homeless rates, increasing housing mobility, or both. In turn, d</w:t>
      </w:r>
      <w:r w:rsidRPr="002416A7">
        <w:rPr>
          <w:sz w:val="22"/>
          <w:szCs w:val="22"/>
        </w:rPr>
        <w:t>istricts will be required to provide specific educational services for immigrant children under the McKinney-Vento Act to ensure that homeless children are able to continue to attend school.</w:t>
      </w:r>
      <w:r w:rsidR="00987E84">
        <w:rPr>
          <w:sz w:val="22"/>
          <w:szCs w:val="22"/>
        </w:rPr>
        <w:t xml:space="preserve">  </w:t>
      </w:r>
      <w:r w:rsidR="00987E84" w:rsidRPr="00987E84">
        <w:rPr>
          <w:color w:val="000000" w:themeColor="text1"/>
          <w:sz w:val="22"/>
          <w:szCs w:val="22"/>
        </w:rPr>
        <w:t>In my district, we struggle to ensure to meet the requirements of McKinney-Vento, particularly the transportation requirements, because of the lack of federal funding associated with the program. As a result, we spend considerable local dollars to ensure that any and all homeless children in our district have their educational needs met at school.</w:t>
      </w:r>
    </w:p>
    <w:p w:rsidR="00586DBE" w:rsidRPr="00AC15AF" w:rsidRDefault="00586DBE" w:rsidP="00586DBE">
      <w:pPr>
        <w:rPr>
          <w:b/>
          <w:color w:val="000000" w:themeColor="text1"/>
        </w:rPr>
      </w:pPr>
      <w:r w:rsidRPr="00AC15AF">
        <w:rPr>
          <w:b/>
          <w:color w:val="000000" w:themeColor="text1"/>
        </w:rPr>
        <w:t>CONCLUSION</w:t>
      </w:r>
    </w:p>
    <w:p w:rsidR="00987E84" w:rsidRPr="00987E84" w:rsidRDefault="0083362A" w:rsidP="00987E84">
      <w:pPr>
        <w:rPr>
          <w:color w:val="000000" w:themeColor="text1"/>
        </w:rPr>
      </w:pPr>
      <w:r w:rsidRPr="0083362A">
        <w:t xml:space="preserve">Thank you for your considering my </w:t>
      </w:r>
      <w:r>
        <w:t xml:space="preserve">opposition to </w:t>
      </w:r>
      <w:r w:rsidRPr="0083362A">
        <w:t>this important regulation.</w:t>
      </w:r>
      <w:r w:rsidR="00987E84">
        <w:t xml:space="preserve">  </w:t>
      </w:r>
      <w:r w:rsidR="00C62C3E" w:rsidRPr="00C62C3E">
        <w:rPr>
          <w:color w:val="000000" w:themeColor="text1"/>
        </w:rPr>
        <w:t xml:space="preserve">For </w:t>
      </w:r>
      <w:r w:rsidR="00C62C3E">
        <w:rPr>
          <w:color w:val="000000" w:themeColor="text1"/>
        </w:rPr>
        <w:t>the</w:t>
      </w:r>
      <w:r w:rsidR="00C62C3E" w:rsidRPr="00C62C3E">
        <w:rPr>
          <w:color w:val="000000" w:themeColor="text1"/>
        </w:rPr>
        <w:t xml:space="preserve"> reasons</w:t>
      </w:r>
      <w:r w:rsidR="00C62C3E">
        <w:rPr>
          <w:color w:val="000000" w:themeColor="text1"/>
        </w:rPr>
        <w:t xml:space="preserve"> outlined above</w:t>
      </w:r>
      <w:r w:rsidR="00C62C3E" w:rsidRPr="00C62C3E">
        <w:rPr>
          <w:color w:val="000000" w:themeColor="text1"/>
        </w:rPr>
        <w:t>, the Department should immediately withdraw its current proposal and dedicate its efforts to advancing policies that strengthen--rather than undermine-- the ability of immigrants to support themselves and their families in the future.</w:t>
      </w:r>
      <w:r w:rsidR="00C62C3E">
        <w:rPr>
          <w:color w:val="000000" w:themeColor="text1"/>
        </w:rPr>
        <w:t xml:space="preserve">  </w:t>
      </w:r>
    </w:p>
    <w:p w:rsidR="0083362A" w:rsidRDefault="0083362A" w:rsidP="00586DBE"/>
    <w:p w:rsidR="0083362A" w:rsidRDefault="003019F5" w:rsidP="00586DBE">
      <w:pPr>
        <w:rPr>
          <w:color w:val="000000" w:themeColor="text1"/>
        </w:rPr>
      </w:pPr>
      <w:r>
        <w:rPr>
          <w:color w:val="000000" w:themeColor="text1"/>
        </w:rPr>
        <w:t>John P. Welch</w:t>
      </w:r>
    </w:p>
    <w:p w:rsidR="003019F5" w:rsidRPr="003019F5" w:rsidRDefault="003019F5" w:rsidP="00586DBE">
      <w:pPr>
        <w:rPr>
          <w:color w:val="000000" w:themeColor="text1"/>
        </w:rPr>
      </w:pPr>
      <w:r>
        <w:rPr>
          <w:color w:val="000000" w:themeColor="text1"/>
        </w:rPr>
        <w:t>Superintendent</w:t>
      </w:r>
    </w:p>
    <w:p w:rsidR="00875DD4" w:rsidRPr="00586DBE" w:rsidRDefault="00875DD4">
      <w:pPr>
        <w:rPr>
          <w:color w:val="0070C0"/>
        </w:rPr>
      </w:pPr>
    </w:p>
    <w:sectPr w:rsidR="00875DD4" w:rsidRPr="00586DB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94D77" w:rsidRDefault="00F94D77" w:rsidP="00C31257">
      <w:pPr>
        <w:spacing w:after="0" w:line="240" w:lineRule="auto"/>
      </w:pPr>
      <w:r>
        <w:separator/>
      </w:r>
    </w:p>
  </w:endnote>
  <w:endnote w:type="continuationSeparator" w:id="0">
    <w:p w:rsidR="00F94D77" w:rsidRDefault="00F94D77" w:rsidP="00C312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94D77" w:rsidRDefault="00F94D77" w:rsidP="00C31257">
      <w:pPr>
        <w:spacing w:after="0" w:line="240" w:lineRule="auto"/>
      </w:pPr>
      <w:r>
        <w:separator/>
      </w:r>
    </w:p>
  </w:footnote>
  <w:footnote w:type="continuationSeparator" w:id="0">
    <w:p w:rsidR="00F94D77" w:rsidRDefault="00F94D77" w:rsidP="00C3125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3D00F69"/>
    <w:multiLevelType w:val="hybridMultilevel"/>
    <w:tmpl w:val="51E8A5F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B70"/>
    <w:rsid w:val="0000318E"/>
    <w:rsid w:val="00027A49"/>
    <w:rsid w:val="00066B9C"/>
    <w:rsid w:val="001B0BD9"/>
    <w:rsid w:val="001D4189"/>
    <w:rsid w:val="001D6086"/>
    <w:rsid w:val="001F0B36"/>
    <w:rsid w:val="002233FE"/>
    <w:rsid w:val="002416A7"/>
    <w:rsid w:val="002609E0"/>
    <w:rsid w:val="00295C7F"/>
    <w:rsid w:val="002A4FDF"/>
    <w:rsid w:val="002F384A"/>
    <w:rsid w:val="003019F5"/>
    <w:rsid w:val="00351EFA"/>
    <w:rsid w:val="00354694"/>
    <w:rsid w:val="00400215"/>
    <w:rsid w:val="00457D3D"/>
    <w:rsid w:val="004716AC"/>
    <w:rsid w:val="004C7260"/>
    <w:rsid w:val="004D33E2"/>
    <w:rsid w:val="004D560E"/>
    <w:rsid w:val="004E1C5D"/>
    <w:rsid w:val="00520907"/>
    <w:rsid w:val="0058213A"/>
    <w:rsid w:val="00586DBE"/>
    <w:rsid w:val="005C64D3"/>
    <w:rsid w:val="00666E13"/>
    <w:rsid w:val="006A415B"/>
    <w:rsid w:val="006B5564"/>
    <w:rsid w:val="0070077C"/>
    <w:rsid w:val="00784F9C"/>
    <w:rsid w:val="008175AB"/>
    <w:rsid w:val="0083362A"/>
    <w:rsid w:val="0085580B"/>
    <w:rsid w:val="00875DD4"/>
    <w:rsid w:val="008B5B70"/>
    <w:rsid w:val="008D654A"/>
    <w:rsid w:val="008E56E7"/>
    <w:rsid w:val="009352BB"/>
    <w:rsid w:val="00987E84"/>
    <w:rsid w:val="00A20925"/>
    <w:rsid w:val="00A94278"/>
    <w:rsid w:val="00AC15AF"/>
    <w:rsid w:val="00B1453E"/>
    <w:rsid w:val="00B232FA"/>
    <w:rsid w:val="00B63BCE"/>
    <w:rsid w:val="00B76E4A"/>
    <w:rsid w:val="00C31257"/>
    <w:rsid w:val="00C62C3E"/>
    <w:rsid w:val="00D275E4"/>
    <w:rsid w:val="00DC22D1"/>
    <w:rsid w:val="00E17637"/>
    <w:rsid w:val="00E7564A"/>
    <w:rsid w:val="00F03293"/>
    <w:rsid w:val="00F733A9"/>
    <w:rsid w:val="00F94D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3F9E66-492F-4FF2-862F-6FB4B341A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1763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7637"/>
    <w:rPr>
      <w:rFonts w:ascii="Segoe UI" w:hAnsi="Segoe UI" w:cs="Segoe UI"/>
      <w:sz w:val="18"/>
      <w:szCs w:val="18"/>
    </w:rPr>
  </w:style>
  <w:style w:type="character" w:styleId="CommentReference">
    <w:name w:val="annotation reference"/>
    <w:basedOn w:val="DefaultParagraphFont"/>
    <w:uiPriority w:val="99"/>
    <w:semiHidden/>
    <w:unhideWhenUsed/>
    <w:rsid w:val="002233FE"/>
    <w:rPr>
      <w:sz w:val="16"/>
      <w:szCs w:val="16"/>
    </w:rPr>
  </w:style>
  <w:style w:type="paragraph" w:styleId="CommentText">
    <w:name w:val="annotation text"/>
    <w:basedOn w:val="Normal"/>
    <w:link w:val="CommentTextChar"/>
    <w:uiPriority w:val="99"/>
    <w:unhideWhenUsed/>
    <w:rsid w:val="002233FE"/>
    <w:pPr>
      <w:spacing w:line="240" w:lineRule="auto"/>
    </w:pPr>
    <w:rPr>
      <w:sz w:val="20"/>
      <w:szCs w:val="20"/>
    </w:rPr>
  </w:style>
  <w:style w:type="character" w:customStyle="1" w:styleId="CommentTextChar">
    <w:name w:val="Comment Text Char"/>
    <w:basedOn w:val="DefaultParagraphFont"/>
    <w:link w:val="CommentText"/>
    <w:uiPriority w:val="99"/>
    <w:rsid w:val="002233FE"/>
    <w:rPr>
      <w:sz w:val="20"/>
      <w:szCs w:val="20"/>
    </w:rPr>
  </w:style>
  <w:style w:type="paragraph" w:styleId="CommentSubject">
    <w:name w:val="annotation subject"/>
    <w:basedOn w:val="CommentText"/>
    <w:next w:val="CommentText"/>
    <w:link w:val="CommentSubjectChar"/>
    <w:uiPriority w:val="99"/>
    <w:semiHidden/>
    <w:unhideWhenUsed/>
    <w:rsid w:val="002233FE"/>
    <w:rPr>
      <w:b/>
      <w:bCs/>
    </w:rPr>
  </w:style>
  <w:style w:type="character" w:customStyle="1" w:styleId="CommentSubjectChar">
    <w:name w:val="Comment Subject Char"/>
    <w:basedOn w:val="CommentTextChar"/>
    <w:link w:val="CommentSubject"/>
    <w:uiPriority w:val="99"/>
    <w:semiHidden/>
    <w:rsid w:val="002233FE"/>
    <w:rPr>
      <w:b/>
      <w:bCs/>
      <w:sz w:val="20"/>
      <w:szCs w:val="20"/>
    </w:rPr>
  </w:style>
  <w:style w:type="paragraph" w:styleId="ListParagraph">
    <w:name w:val="List Paragraph"/>
    <w:basedOn w:val="Normal"/>
    <w:uiPriority w:val="34"/>
    <w:qFormat/>
    <w:rsid w:val="002416A7"/>
    <w:pPr>
      <w:spacing w:after="0" w:line="240" w:lineRule="auto"/>
      <w:ind w:left="720"/>
    </w:pPr>
    <w:rPr>
      <w:rFonts w:ascii="Calibri" w:hAnsi="Calibri" w:cs="Calibri"/>
    </w:rPr>
  </w:style>
  <w:style w:type="character" w:styleId="Hyperlink">
    <w:name w:val="Hyperlink"/>
    <w:basedOn w:val="DefaultParagraphFont"/>
    <w:uiPriority w:val="99"/>
    <w:unhideWhenUsed/>
    <w:rsid w:val="00C31257"/>
    <w:rPr>
      <w:color w:val="0563C1" w:themeColor="hyperlink"/>
      <w:u w:val="single"/>
    </w:rPr>
  </w:style>
  <w:style w:type="paragraph" w:styleId="Revision">
    <w:name w:val="Revision"/>
    <w:hidden/>
    <w:uiPriority w:val="99"/>
    <w:semiHidden/>
    <w:rsid w:val="00B63BCE"/>
    <w:pPr>
      <w:spacing w:after="0" w:line="240" w:lineRule="auto"/>
    </w:pPr>
  </w:style>
  <w:style w:type="character" w:styleId="UnresolvedMention">
    <w:name w:val="Unresolved Mention"/>
    <w:basedOn w:val="DefaultParagraphFont"/>
    <w:uiPriority w:val="99"/>
    <w:semiHidden/>
    <w:unhideWhenUsed/>
    <w:rsid w:val="00586DBE"/>
    <w:rPr>
      <w:color w:val="605E5C"/>
      <w:shd w:val="clear" w:color="auto" w:fill="E1DFDD"/>
    </w:rPr>
  </w:style>
  <w:style w:type="table" w:styleId="TableGrid">
    <w:name w:val="Table Grid"/>
    <w:basedOn w:val="TableNormal"/>
    <w:uiPriority w:val="39"/>
    <w:rsid w:val="008336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7274643">
      <w:bodyDiv w:val="1"/>
      <w:marLeft w:val="0"/>
      <w:marRight w:val="0"/>
      <w:marTop w:val="0"/>
      <w:marBottom w:val="0"/>
      <w:divBdr>
        <w:top w:val="none" w:sz="0" w:space="0" w:color="auto"/>
        <w:left w:val="none" w:sz="0" w:space="0" w:color="auto"/>
        <w:bottom w:val="none" w:sz="0" w:space="0" w:color="auto"/>
        <w:right w:val="none" w:sz="0" w:space="0" w:color="auto"/>
      </w:divBdr>
    </w:div>
    <w:div w:id="1456170185">
      <w:bodyDiv w:val="1"/>
      <w:marLeft w:val="0"/>
      <w:marRight w:val="0"/>
      <w:marTop w:val="0"/>
      <w:marBottom w:val="0"/>
      <w:divBdr>
        <w:top w:val="none" w:sz="0" w:space="0" w:color="auto"/>
        <w:left w:val="none" w:sz="0" w:space="0" w:color="auto"/>
        <w:bottom w:val="none" w:sz="0" w:space="0" w:color="auto"/>
        <w:right w:val="none" w:sz="0" w:space="0" w:color="auto"/>
      </w:divBdr>
    </w:div>
    <w:div w:id="1604455504">
      <w:bodyDiv w:val="1"/>
      <w:marLeft w:val="0"/>
      <w:marRight w:val="0"/>
      <w:marTop w:val="0"/>
      <w:marBottom w:val="0"/>
      <w:divBdr>
        <w:top w:val="none" w:sz="0" w:space="0" w:color="auto"/>
        <w:left w:val="none" w:sz="0" w:space="0" w:color="auto"/>
        <w:bottom w:val="none" w:sz="0" w:space="0" w:color="auto"/>
        <w:right w:val="none" w:sz="0" w:space="0" w:color="auto"/>
      </w:divBdr>
    </w:div>
    <w:div w:id="1747651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cbpp.org/sites/default/files/atoms/files/snap_factsheet_washington.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1508</Words>
  <Characters>8602</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Pudelski, Sasha</dc:creator>
  <cp:keywords/>
  <dc:description/>
  <cp:lastModifiedBy>Jessica de Barros</cp:lastModifiedBy>
  <cp:revision>3</cp:revision>
  <dcterms:created xsi:type="dcterms:W3CDTF">2018-12-04T16:31:00Z</dcterms:created>
  <dcterms:modified xsi:type="dcterms:W3CDTF">2018-12-12T22:26:00Z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