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C17" w:rsidRDefault="00FA1C17" w:rsidP="00FA1C17">
      <w:pPr>
        <w:pStyle w:val="Heading1"/>
        <w:suppressAutoHyphens/>
        <w:spacing w:after="0"/>
        <w:jc w:val="right"/>
        <w:rPr>
          <w:rFonts w:ascii="Times New Roman" w:hAnsi="Times New Roman"/>
          <w:sz w:val="24"/>
          <w:szCs w:val="24"/>
          <w:lang w:val="en-US"/>
        </w:rPr>
      </w:pPr>
      <w:r>
        <w:rPr>
          <w:rFonts w:ascii="Times New Roman" w:hAnsi="Times New Roman"/>
          <w:sz w:val="24"/>
          <w:szCs w:val="24"/>
          <w:lang w:val="en-US"/>
        </w:rPr>
        <w:t>Operating Policy No. 1030</w:t>
      </w:r>
    </w:p>
    <w:p w:rsidR="00FA1C17" w:rsidRDefault="00FA1C17" w:rsidP="00FA1C17">
      <w:pPr>
        <w:pStyle w:val="BodyText"/>
        <w:jc w:val="right"/>
        <w:rPr>
          <w:b/>
          <w:color w:val="auto"/>
          <w:lang w:val="en-US"/>
        </w:rPr>
      </w:pPr>
      <w:r>
        <w:rPr>
          <w:b/>
          <w:color w:val="auto"/>
        </w:rPr>
        <w:t>Foundations and General Commitments</w:t>
      </w:r>
    </w:p>
    <w:p w:rsidR="00FA1C17" w:rsidRDefault="00FA1C17" w:rsidP="00FA1C17">
      <w:pPr>
        <w:pStyle w:val="Heading1"/>
        <w:suppressAutoHyphens/>
        <w:spacing w:after="0"/>
        <w:rPr>
          <w:rFonts w:ascii="Times New Roman" w:hAnsi="Times New Roman"/>
          <w:sz w:val="24"/>
          <w:szCs w:val="24"/>
          <w:lang w:val="en-US"/>
        </w:rPr>
      </w:pPr>
    </w:p>
    <w:p w:rsidR="00FA1C17" w:rsidRDefault="00FA1C17" w:rsidP="00FA1C17">
      <w:pPr>
        <w:pStyle w:val="Heading1"/>
        <w:suppressAutoHyphens/>
        <w:spacing w:after="0"/>
        <w:rPr>
          <w:rFonts w:ascii="Times New Roman" w:hAnsi="Times New Roman"/>
          <w:sz w:val="24"/>
          <w:szCs w:val="24"/>
          <w:lang w:val="en-US"/>
        </w:rPr>
      </w:pPr>
      <w:r>
        <w:rPr>
          <w:rFonts w:ascii="Times New Roman" w:hAnsi="Times New Roman"/>
          <w:sz w:val="24"/>
          <w:szCs w:val="24"/>
        </w:rPr>
        <w:t>WORKPLACE</w:t>
      </w:r>
      <w:r>
        <w:rPr>
          <w:rFonts w:ascii="Times New Roman" w:hAnsi="Times New Roman"/>
          <w:sz w:val="24"/>
          <w:szCs w:val="24"/>
          <w:lang w:val="en-US"/>
        </w:rPr>
        <w:t xml:space="preserve"> AND LEARNING ENVIRONMENT SAFETY AND</w:t>
      </w:r>
      <w:r>
        <w:rPr>
          <w:rFonts w:ascii="Times New Roman" w:hAnsi="Times New Roman"/>
          <w:sz w:val="24"/>
          <w:szCs w:val="24"/>
        </w:rPr>
        <w:t xml:space="preserve"> </w:t>
      </w:r>
    </w:p>
    <w:p w:rsidR="00FA1C17" w:rsidRDefault="00FA1C17" w:rsidP="00FA1C17">
      <w:pPr>
        <w:pStyle w:val="Heading1"/>
        <w:suppressAutoHyphens/>
        <w:spacing w:after="0"/>
        <w:rPr>
          <w:rFonts w:ascii="Times New Roman" w:hAnsi="Times New Roman"/>
          <w:sz w:val="24"/>
          <w:szCs w:val="24"/>
          <w:lang w:val="en-US"/>
        </w:rPr>
      </w:pPr>
      <w:r>
        <w:rPr>
          <w:rFonts w:ascii="Times New Roman" w:hAnsi="Times New Roman"/>
          <w:sz w:val="24"/>
          <w:szCs w:val="24"/>
        </w:rPr>
        <w:t>VIOLENCE PREVENTION</w:t>
      </w:r>
    </w:p>
    <w:p w:rsidR="00FA1C17" w:rsidRDefault="00FA1C17" w:rsidP="00FA1C17">
      <w:pPr>
        <w:pStyle w:val="BodyText"/>
        <w:spacing w:after="0"/>
        <w:rPr>
          <w:lang w:val="en-US"/>
        </w:rPr>
      </w:pPr>
    </w:p>
    <w:p w:rsidR="00FA1C17" w:rsidRDefault="00FA1C17" w:rsidP="00FA1C17">
      <w:pPr>
        <w:pStyle w:val="BodyText"/>
        <w:suppressAutoHyphens/>
        <w:spacing w:after="0"/>
        <w:rPr>
          <w:color w:val="auto"/>
          <w:szCs w:val="24"/>
          <w:lang w:val="en-US"/>
        </w:rPr>
      </w:pPr>
      <w:r>
        <w:rPr>
          <w:color w:val="auto"/>
          <w:szCs w:val="24"/>
          <w:lang w:val="en-US"/>
        </w:rPr>
        <w:t xml:space="preserve">Puget Sound Educational Service District (PSESD) values the safety and security of its staff, students and visitors. Threats, threatening behavior or acts of violence against individuals within the PSESD workplace, learning environment or property will not be tolerated. PSESD </w:t>
      </w:r>
      <w:r>
        <w:rPr>
          <w:color w:val="auto"/>
          <w:szCs w:val="24"/>
        </w:rPr>
        <w:t>will work to prevent violent incidents</w:t>
      </w:r>
      <w:r>
        <w:rPr>
          <w:color w:val="auto"/>
          <w:szCs w:val="24"/>
          <w:lang w:val="en-US"/>
        </w:rPr>
        <w:t xml:space="preserve"> from occurring by establishing practices designed to make the work and learning environments secure.</w:t>
      </w:r>
    </w:p>
    <w:p w:rsidR="00FA1C17" w:rsidRDefault="00FA1C17" w:rsidP="00FA1C17">
      <w:pPr>
        <w:pStyle w:val="BodyText"/>
        <w:suppressAutoHyphens/>
        <w:spacing w:after="0"/>
        <w:rPr>
          <w:color w:val="auto"/>
          <w:szCs w:val="24"/>
          <w:lang w:val="en-US"/>
        </w:rPr>
      </w:pPr>
    </w:p>
    <w:p w:rsidR="00FA1C17" w:rsidRDefault="00FA1C17" w:rsidP="00FA1C17">
      <w:pPr>
        <w:pStyle w:val="BodyText"/>
        <w:suppressAutoHyphens/>
        <w:spacing w:after="0"/>
        <w:rPr>
          <w:color w:val="auto"/>
          <w:szCs w:val="24"/>
          <w:lang w:val="en-US"/>
        </w:rPr>
      </w:pPr>
      <w:r>
        <w:rPr>
          <w:color w:val="auto"/>
          <w:szCs w:val="24"/>
        </w:rPr>
        <w:t xml:space="preserve">Additionally, </w:t>
      </w:r>
      <w:r>
        <w:rPr>
          <w:color w:val="auto"/>
          <w:szCs w:val="24"/>
          <w:lang w:val="en-US"/>
        </w:rPr>
        <w:t>PSESD</w:t>
      </w:r>
      <w:r>
        <w:rPr>
          <w:color w:val="auto"/>
          <w:szCs w:val="24"/>
        </w:rPr>
        <w:t xml:space="preserve"> does not tolerate domestic violence</w:t>
      </w:r>
      <w:r>
        <w:rPr>
          <w:color w:val="auto"/>
          <w:szCs w:val="24"/>
          <w:lang w:val="en-US"/>
        </w:rPr>
        <w:t xml:space="preserve"> or harassment</w:t>
      </w:r>
      <w:r>
        <w:rPr>
          <w:color w:val="auto"/>
          <w:szCs w:val="24"/>
        </w:rPr>
        <w:t xml:space="preserve"> of any employee</w:t>
      </w:r>
      <w:r>
        <w:rPr>
          <w:color w:val="auto"/>
          <w:szCs w:val="24"/>
          <w:lang w:val="en-US"/>
        </w:rPr>
        <w:t>, student</w:t>
      </w:r>
      <w:r>
        <w:rPr>
          <w:color w:val="auto"/>
          <w:szCs w:val="24"/>
        </w:rPr>
        <w:t xml:space="preserve"> or other person while in the </w:t>
      </w:r>
      <w:r>
        <w:rPr>
          <w:color w:val="auto"/>
          <w:szCs w:val="24"/>
          <w:lang w:val="en-US"/>
        </w:rPr>
        <w:t xml:space="preserve">agency’s </w:t>
      </w:r>
      <w:r>
        <w:rPr>
          <w:color w:val="auto"/>
          <w:szCs w:val="24"/>
        </w:rPr>
        <w:t xml:space="preserve">buildings or vehicles, while on </w:t>
      </w:r>
      <w:r>
        <w:rPr>
          <w:color w:val="auto"/>
          <w:szCs w:val="24"/>
          <w:lang w:val="en-US"/>
        </w:rPr>
        <w:t>PSESD</w:t>
      </w:r>
      <w:r>
        <w:rPr>
          <w:color w:val="auto"/>
          <w:szCs w:val="24"/>
        </w:rPr>
        <w:t xml:space="preserve"> property, or while engaged in work</w:t>
      </w:r>
      <w:r>
        <w:rPr>
          <w:color w:val="auto"/>
          <w:szCs w:val="24"/>
          <w:lang w:val="en-US"/>
        </w:rPr>
        <w:t>-or learning</w:t>
      </w:r>
      <w:r>
        <w:rPr>
          <w:color w:val="auto"/>
          <w:szCs w:val="24"/>
        </w:rPr>
        <w:t xml:space="preserve">-related activities. </w:t>
      </w:r>
      <w:r>
        <w:rPr>
          <w:color w:val="auto"/>
          <w:szCs w:val="24"/>
          <w:lang w:val="en-US"/>
        </w:rPr>
        <w:br/>
      </w:r>
    </w:p>
    <w:p w:rsidR="00FA1C17" w:rsidRDefault="00FA1C17" w:rsidP="00FA1C17">
      <w:pPr>
        <w:pStyle w:val="BodyText"/>
        <w:suppressAutoHyphens/>
        <w:spacing w:after="0"/>
        <w:rPr>
          <w:color w:val="auto"/>
          <w:szCs w:val="24"/>
          <w:lang w:val="en-US"/>
        </w:rPr>
      </w:pPr>
      <w:r>
        <w:rPr>
          <w:color w:val="auto"/>
          <w:szCs w:val="24"/>
          <w:lang w:val="en-US"/>
        </w:rPr>
        <w:t>PSESD</w:t>
      </w:r>
      <w:r>
        <w:rPr>
          <w:color w:val="auto"/>
          <w:szCs w:val="24"/>
        </w:rPr>
        <w:t xml:space="preserve"> is committed to working with employees</w:t>
      </w:r>
      <w:r>
        <w:rPr>
          <w:color w:val="auto"/>
          <w:szCs w:val="24"/>
          <w:lang w:val="en-US"/>
        </w:rPr>
        <w:t xml:space="preserve"> and students</w:t>
      </w:r>
      <w:r>
        <w:rPr>
          <w:color w:val="auto"/>
          <w:szCs w:val="24"/>
        </w:rPr>
        <w:t xml:space="preserve"> who are victims of domestic violence to prevent abuse and harassment from occurring in the workplace. No employees will be penalized or disciplined solely for being a victim of domestic violence. </w:t>
      </w:r>
      <w:r>
        <w:rPr>
          <w:color w:val="auto"/>
          <w:szCs w:val="24"/>
          <w:lang w:val="en-US"/>
        </w:rPr>
        <w:t>PSESD</w:t>
      </w:r>
      <w:r>
        <w:rPr>
          <w:color w:val="auto"/>
          <w:szCs w:val="24"/>
        </w:rPr>
        <w:t xml:space="preserve"> will provide appropriate support and assistance to employees</w:t>
      </w:r>
      <w:r>
        <w:rPr>
          <w:color w:val="auto"/>
          <w:szCs w:val="24"/>
          <w:lang w:val="en-US"/>
        </w:rPr>
        <w:t xml:space="preserve"> and students</w:t>
      </w:r>
      <w:r>
        <w:rPr>
          <w:color w:val="auto"/>
          <w:szCs w:val="24"/>
        </w:rPr>
        <w:t xml:space="preserve"> who are victims of domestic violence. </w:t>
      </w:r>
    </w:p>
    <w:p w:rsidR="00FA1C17" w:rsidRDefault="00FA1C17" w:rsidP="00FA1C17">
      <w:pPr>
        <w:pStyle w:val="BodyText"/>
        <w:suppressAutoHyphens/>
        <w:spacing w:after="0"/>
        <w:rPr>
          <w:color w:val="auto"/>
          <w:szCs w:val="24"/>
          <w:lang w:val="en-US"/>
        </w:rPr>
      </w:pPr>
    </w:p>
    <w:p w:rsidR="00FA1C17" w:rsidRDefault="00FA1C17" w:rsidP="00FA1C17">
      <w:pPr>
        <w:pStyle w:val="BodyText"/>
        <w:suppressAutoHyphens/>
        <w:spacing w:after="0"/>
        <w:rPr>
          <w:color w:val="auto"/>
          <w:szCs w:val="24"/>
          <w:lang w:val="en-US"/>
        </w:rPr>
      </w:pPr>
      <w:r>
        <w:rPr>
          <w:b/>
          <w:color w:val="auto"/>
          <w:szCs w:val="24"/>
          <w:lang w:val="en-US"/>
        </w:rPr>
        <w:t xml:space="preserve">Employees: </w:t>
      </w:r>
      <w:r>
        <w:rPr>
          <w:color w:val="auto"/>
          <w:szCs w:val="24"/>
        </w:rPr>
        <w:t>Any employee</w:t>
      </w:r>
      <w:r>
        <w:rPr>
          <w:color w:val="auto"/>
          <w:szCs w:val="24"/>
          <w:lang w:val="en-US"/>
        </w:rPr>
        <w:t xml:space="preserve"> </w:t>
      </w:r>
      <w:r>
        <w:rPr>
          <w:color w:val="auto"/>
          <w:szCs w:val="24"/>
        </w:rPr>
        <w:t xml:space="preserve">who threatens, harasses, or abuses someone in the </w:t>
      </w:r>
      <w:r>
        <w:rPr>
          <w:color w:val="auto"/>
          <w:szCs w:val="24"/>
          <w:lang w:val="en-US"/>
        </w:rPr>
        <w:t>workplace</w:t>
      </w:r>
      <w:r>
        <w:rPr>
          <w:color w:val="auto"/>
          <w:szCs w:val="24"/>
        </w:rPr>
        <w:t xml:space="preserve"> or from their workplace using </w:t>
      </w:r>
      <w:r>
        <w:rPr>
          <w:color w:val="auto"/>
          <w:szCs w:val="24"/>
          <w:lang w:val="en-US"/>
        </w:rPr>
        <w:t>ESD</w:t>
      </w:r>
      <w:r>
        <w:rPr>
          <w:color w:val="auto"/>
          <w:szCs w:val="24"/>
        </w:rPr>
        <w:t xml:space="preserve"> resources such as work time, </w:t>
      </w:r>
      <w:r>
        <w:rPr>
          <w:color w:val="auto"/>
          <w:szCs w:val="24"/>
          <w:lang w:val="en-US"/>
        </w:rPr>
        <w:t>agency electronic communication systems such as</w:t>
      </w:r>
      <w:r>
        <w:rPr>
          <w:color w:val="auto"/>
          <w:szCs w:val="24"/>
        </w:rPr>
        <w:t xml:space="preserve"> telephones, fax machines, e-mail</w:t>
      </w:r>
      <w:r>
        <w:rPr>
          <w:color w:val="auto"/>
          <w:szCs w:val="24"/>
          <w:lang w:val="en-US"/>
        </w:rPr>
        <w:t xml:space="preserve">, social media, etc. </w:t>
      </w:r>
      <w:r>
        <w:rPr>
          <w:color w:val="auto"/>
          <w:szCs w:val="24"/>
        </w:rPr>
        <w:t xml:space="preserve">will be subject to disciplinary action up to and including </w:t>
      </w:r>
      <w:r>
        <w:rPr>
          <w:color w:val="auto"/>
          <w:szCs w:val="24"/>
          <w:lang w:val="en-US"/>
        </w:rPr>
        <w:t>termination</w:t>
      </w:r>
      <w:r>
        <w:rPr>
          <w:color w:val="auto"/>
          <w:szCs w:val="24"/>
        </w:rPr>
        <w:t>. Corrective action or discharge may also be taken against employees who are arrested, convicted, or permanently enjoined as a result of domestic violence when such action is directly related to their position with</w:t>
      </w:r>
      <w:r>
        <w:rPr>
          <w:color w:val="auto"/>
          <w:szCs w:val="24"/>
          <w:lang w:val="en-US"/>
        </w:rPr>
        <w:t xml:space="preserve"> PSESD</w:t>
      </w:r>
      <w:r>
        <w:rPr>
          <w:color w:val="auto"/>
          <w:szCs w:val="24"/>
        </w:rPr>
        <w:t>.</w:t>
      </w:r>
    </w:p>
    <w:p w:rsidR="00FA1C17" w:rsidRDefault="00FA1C17" w:rsidP="00FA1C17">
      <w:pPr>
        <w:pStyle w:val="BodyText"/>
        <w:suppressAutoHyphens/>
        <w:spacing w:after="0"/>
        <w:rPr>
          <w:color w:val="auto"/>
          <w:szCs w:val="24"/>
          <w:lang w:val="en-US"/>
        </w:rPr>
      </w:pPr>
    </w:p>
    <w:p w:rsidR="00FA1C17" w:rsidRDefault="00FA1C17" w:rsidP="00FA1C17">
      <w:pPr>
        <w:pStyle w:val="BodyText"/>
        <w:suppressAutoHyphens/>
        <w:spacing w:after="0"/>
        <w:rPr>
          <w:color w:val="auto"/>
          <w:szCs w:val="24"/>
          <w:lang w:val="en-US"/>
        </w:rPr>
      </w:pPr>
      <w:r>
        <w:rPr>
          <w:color w:val="auto"/>
          <w:szCs w:val="24"/>
          <w:lang w:val="en-US"/>
        </w:rPr>
        <w:t>Any person that makes threats, exhibits threatening behavior, or engages in violent acts in the workplace shall be removed from the premises as quick as safety permits, and shall remain from all PSESD premises and be prohibited from using PSESD resources pending the outcome of an investigation.  PSESD will initiate an appropriate response which may include, but is not limited to, suspension and/or termination of employment, termination of business relationships, criminal prosecution, etc.</w:t>
      </w:r>
    </w:p>
    <w:p w:rsidR="00FA1C17" w:rsidRDefault="00FA1C17" w:rsidP="00FA1C17">
      <w:pPr>
        <w:pStyle w:val="BodyText"/>
        <w:tabs>
          <w:tab w:val="left" w:pos="3630"/>
        </w:tabs>
        <w:suppressAutoHyphens/>
        <w:spacing w:after="0"/>
        <w:rPr>
          <w:color w:val="auto"/>
          <w:szCs w:val="24"/>
          <w:lang w:val="en-US"/>
        </w:rPr>
      </w:pPr>
    </w:p>
    <w:p w:rsidR="00FA1C17" w:rsidRDefault="00FA1C17" w:rsidP="00FA1C17">
      <w:pPr>
        <w:pStyle w:val="BodyText"/>
        <w:rPr>
          <w:color w:val="auto"/>
        </w:rPr>
      </w:pPr>
      <w:r>
        <w:rPr>
          <w:color w:val="auto"/>
        </w:rPr>
        <w:t>Discipline against ESD staff for making threats of violence or harm will be consistent with agency policy and procedure regarding staff discipline, and any relevant collective bargaining requirements.</w:t>
      </w:r>
    </w:p>
    <w:p w:rsidR="00FA1C17" w:rsidRDefault="00FA1C17" w:rsidP="00FA1C17">
      <w:pPr>
        <w:pStyle w:val="BodyText"/>
        <w:tabs>
          <w:tab w:val="left" w:pos="3630"/>
        </w:tabs>
        <w:suppressAutoHyphens/>
        <w:spacing w:after="0"/>
        <w:rPr>
          <w:color w:val="auto"/>
          <w:szCs w:val="24"/>
          <w:lang w:val="en-US"/>
        </w:rPr>
      </w:pPr>
    </w:p>
    <w:p w:rsidR="00FA1C17" w:rsidRDefault="00FA1C17" w:rsidP="00FA1C17">
      <w:pPr>
        <w:pStyle w:val="BodyText"/>
        <w:spacing w:after="0"/>
        <w:rPr>
          <w:color w:val="auto"/>
          <w:lang w:val="en-US"/>
        </w:rPr>
      </w:pPr>
      <w:r>
        <w:rPr>
          <w:b/>
          <w:color w:val="auto"/>
          <w:lang w:val="en-US"/>
        </w:rPr>
        <w:t xml:space="preserve">Students: </w:t>
      </w:r>
      <w:r>
        <w:rPr>
          <w:color w:val="auto"/>
        </w:rPr>
        <w:t>When considering the appropriate discipline for a student who has made a threat of violence or harm</w:t>
      </w:r>
      <w:r>
        <w:rPr>
          <w:b/>
          <w:color w:val="auto"/>
        </w:rPr>
        <w:t>,</w:t>
      </w:r>
      <w:r>
        <w:rPr>
          <w:color w:val="auto"/>
        </w:rPr>
        <w:t xml:space="preserve"> the student’s prior disciplinary records will be </w:t>
      </w:r>
      <w:proofErr w:type="gramStart"/>
      <w:r>
        <w:rPr>
          <w:color w:val="auto"/>
        </w:rPr>
        <w:t>taken into account</w:t>
      </w:r>
      <w:proofErr w:type="gramEnd"/>
      <w:r>
        <w:rPr>
          <w:color w:val="auto"/>
        </w:rPr>
        <w:t xml:space="preserve">. Emergency expulsion will be considered, based on the credibility and significance of the threat. Discipline will only be imposed on students with disabilities consistent with policy and the legal requirements for special education. </w:t>
      </w:r>
    </w:p>
    <w:p w:rsidR="00FA1C17" w:rsidRDefault="00FA1C17" w:rsidP="00FA1C17">
      <w:pPr>
        <w:pStyle w:val="BodyText"/>
        <w:spacing w:after="0"/>
        <w:rPr>
          <w:color w:val="auto"/>
          <w:lang w:val="en-US"/>
        </w:rPr>
      </w:pPr>
    </w:p>
    <w:p w:rsidR="00FA1C17" w:rsidRDefault="00FA1C17" w:rsidP="00FA1C17">
      <w:pPr>
        <w:pStyle w:val="BodyText"/>
        <w:spacing w:after="0"/>
        <w:rPr>
          <w:color w:val="auto"/>
        </w:rPr>
      </w:pPr>
      <w:r>
        <w:rPr>
          <w:color w:val="auto"/>
        </w:rPr>
        <w:lastRenderedPageBreak/>
        <w:t xml:space="preserve">If the threat by a student was significant and credible enough to warrant expulsion, the student may only be readmitted to the </w:t>
      </w:r>
      <w:r>
        <w:rPr>
          <w:color w:val="auto"/>
          <w:lang w:val="en-US"/>
        </w:rPr>
        <w:t>PS</w:t>
      </w:r>
      <w:r>
        <w:rPr>
          <w:color w:val="auto"/>
        </w:rPr>
        <w:t xml:space="preserve">ESD program through the readmission application process provided for in </w:t>
      </w:r>
      <w:r>
        <w:rPr>
          <w:color w:val="auto"/>
          <w:lang w:val="en-US"/>
        </w:rPr>
        <w:t>PS</w:t>
      </w:r>
      <w:r>
        <w:rPr>
          <w:color w:val="auto"/>
        </w:rPr>
        <w:t xml:space="preserve">ESD policy. The readmission application process will include meeting </w:t>
      </w:r>
      <w:r>
        <w:rPr>
          <w:color w:val="auto"/>
          <w:lang w:val="en-US"/>
        </w:rPr>
        <w:t xml:space="preserve">the PSESD program’s </w:t>
      </w:r>
      <w:r>
        <w:rPr>
          <w:color w:val="auto"/>
        </w:rPr>
        <w:t xml:space="preserve">readmission criteria established at the time of expulsion and should include completion of an assessment by an appropriate professional, with a report to the </w:t>
      </w:r>
      <w:r>
        <w:rPr>
          <w:color w:val="auto"/>
          <w:lang w:val="en-US"/>
        </w:rPr>
        <w:t>appropriate PS</w:t>
      </w:r>
      <w:r>
        <w:rPr>
          <w:color w:val="auto"/>
        </w:rPr>
        <w:t>ESD</w:t>
      </w:r>
      <w:r>
        <w:rPr>
          <w:color w:val="auto"/>
          <w:lang w:val="en-US"/>
        </w:rPr>
        <w:t xml:space="preserve"> program administrator</w:t>
      </w:r>
      <w:r>
        <w:rPr>
          <w:color w:val="auto"/>
        </w:rPr>
        <w:t>, when the agency determines such an assessment is necessary.</w:t>
      </w:r>
    </w:p>
    <w:p w:rsidR="00FA1C17" w:rsidRDefault="00FA1C17" w:rsidP="00FA1C17">
      <w:pPr>
        <w:pStyle w:val="BodyText"/>
        <w:tabs>
          <w:tab w:val="left" w:pos="3630"/>
        </w:tabs>
        <w:suppressAutoHyphens/>
        <w:spacing w:after="0"/>
        <w:rPr>
          <w:color w:val="auto"/>
          <w:szCs w:val="24"/>
          <w:lang w:val="en-US"/>
        </w:rPr>
      </w:pPr>
      <w:r>
        <w:rPr>
          <w:color w:val="auto"/>
          <w:szCs w:val="24"/>
          <w:lang w:val="en-US"/>
        </w:rPr>
        <w:tab/>
      </w:r>
    </w:p>
    <w:p w:rsidR="00FA1C17" w:rsidRDefault="00FA1C17" w:rsidP="00FA1C17">
      <w:pPr>
        <w:pStyle w:val="BodyText"/>
        <w:suppressAutoHyphens/>
        <w:spacing w:after="0"/>
        <w:rPr>
          <w:b/>
          <w:color w:val="auto"/>
          <w:szCs w:val="24"/>
          <w:lang w:val="en-US"/>
        </w:rPr>
      </w:pPr>
      <w:r>
        <w:rPr>
          <w:b/>
          <w:color w:val="auto"/>
          <w:szCs w:val="24"/>
          <w:lang w:val="en-US"/>
        </w:rPr>
        <w:t>Threats to Individuals and Building-directed Threats</w:t>
      </w:r>
    </w:p>
    <w:p w:rsidR="00FA1C17" w:rsidRDefault="00FA1C17" w:rsidP="00FA1C17">
      <w:pPr>
        <w:pStyle w:val="BodyText"/>
        <w:suppressAutoHyphens/>
        <w:spacing w:after="0"/>
        <w:rPr>
          <w:color w:val="auto"/>
          <w:szCs w:val="24"/>
          <w:lang w:val="en-US"/>
        </w:rPr>
      </w:pPr>
      <w:r>
        <w:rPr>
          <w:color w:val="auto"/>
          <w:szCs w:val="24"/>
          <w:lang w:val="en-US"/>
        </w:rPr>
        <w:t>No existing PSESD policy, practice, or procedure should be interpreted to prohibit decisions designed to prevent a threat from being carried out, a violent act from occurring or a life- threatening situation from developing. This includes threats or harm to individuals and building-directed threats.</w:t>
      </w:r>
    </w:p>
    <w:p w:rsidR="00FA1C17" w:rsidRDefault="00FA1C17" w:rsidP="00FA1C17">
      <w:pPr>
        <w:pStyle w:val="BodyText"/>
        <w:suppressAutoHyphens/>
        <w:spacing w:after="0"/>
        <w:rPr>
          <w:color w:val="auto"/>
          <w:szCs w:val="24"/>
          <w:lang w:val="en-US"/>
        </w:rPr>
      </w:pPr>
    </w:p>
    <w:p w:rsidR="00FA1C17" w:rsidRDefault="00FA1C17" w:rsidP="00FA1C17">
      <w:pPr>
        <w:pStyle w:val="BodyText"/>
        <w:suppressAutoHyphens/>
        <w:spacing w:after="0"/>
        <w:rPr>
          <w:color w:val="auto"/>
        </w:rPr>
      </w:pPr>
      <w:r>
        <w:rPr>
          <w:color w:val="auto"/>
        </w:rPr>
        <w:t>Individual-directed threats of violence or harm are communications that create fear of physical harm to a specific individual or individuals, communicated directly or indirectly by any means.</w:t>
      </w:r>
    </w:p>
    <w:p w:rsidR="00FA1C17" w:rsidRDefault="00FA1C17" w:rsidP="00FA1C17">
      <w:pPr>
        <w:pStyle w:val="BodyText"/>
        <w:suppressAutoHyphens/>
        <w:spacing w:after="0"/>
        <w:rPr>
          <w:color w:val="auto"/>
          <w:lang w:val="en-US"/>
        </w:rPr>
      </w:pPr>
    </w:p>
    <w:p w:rsidR="00FA1C17" w:rsidRDefault="00FA1C17" w:rsidP="00FA1C17">
      <w:pPr>
        <w:pStyle w:val="BodyText"/>
        <w:suppressAutoHyphens/>
        <w:spacing w:after="0"/>
        <w:rPr>
          <w:color w:val="auto"/>
        </w:rPr>
      </w:pPr>
      <w:r>
        <w:rPr>
          <w:color w:val="auto"/>
        </w:rPr>
        <w:t>Building-directed threats of violence or harm are direct or indirect communications by any means of the intent to cause damage to a ESD building or property (e.g., bomb threats), or to harm students, employees, volunteers, community members or visitors.</w:t>
      </w:r>
    </w:p>
    <w:p w:rsidR="00FA1C17" w:rsidRDefault="00FA1C17" w:rsidP="00FA1C17">
      <w:pPr>
        <w:pStyle w:val="BodyText"/>
        <w:suppressAutoHyphens/>
        <w:spacing w:after="0"/>
        <w:rPr>
          <w:color w:val="auto"/>
          <w:lang w:val="en-US"/>
        </w:rPr>
      </w:pPr>
    </w:p>
    <w:p w:rsidR="00B77689" w:rsidRDefault="00FA1C17" w:rsidP="00FA1C17">
      <w:pPr>
        <w:pStyle w:val="BodyText"/>
        <w:suppressAutoHyphens/>
        <w:spacing w:after="0"/>
        <w:rPr>
          <w:color w:val="auto"/>
          <w:lang w:val="en-US"/>
        </w:rPr>
      </w:pPr>
      <w:r>
        <w:rPr>
          <w:color w:val="auto"/>
          <w:lang w:val="en-US"/>
        </w:rPr>
        <w:t>PSESD</w:t>
      </w:r>
      <w:r>
        <w:rPr>
          <w:color w:val="auto"/>
        </w:rPr>
        <w:t xml:space="preserve"> will address threats of violence or harm in a manner consistent with the </w:t>
      </w:r>
      <w:r>
        <w:rPr>
          <w:color w:val="auto"/>
          <w:lang w:val="en-US"/>
        </w:rPr>
        <w:t>procedures outlined in 1030P, PSES</w:t>
      </w:r>
      <w:r>
        <w:rPr>
          <w:color w:val="auto"/>
        </w:rPr>
        <w:t>D’s safety policies</w:t>
      </w:r>
      <w:r>
        <w:rPr>
          <w:color w:val="auto"/>
          <w:lang w:val="en-US"/>
        </w:rPr>
        <w:t>,</w:t>
      </w:r>
      <w:r>
        <w:rPr>
          <w:color w:val="auto"/>
        </w:rPr>
        <w:t xml:space="preserve"> and comprehensive safe school/building plans.</w:t>
      </w:r>
    </w:p>
    <w:p w:rsidR="00B77689" w:rsidRDefault="00B77689" w:rsidP="00FA1C17">
      <w:pPr>
        <w:pStyle w:val="BodyText"/>
        <w:suppressAutoHyphens/>
        <w:spacing w:after="0"/>
        <w:rPr>
          <w:color w:val="auto"/>
          <w:lang w:val="en-US"/>
        </w:rPr>
      </w:pPr>
    </w:p>
    <w:p w:rsidR="00FA1C17" w:rsidRDefault="00FA1C17" w:rsidP="00FA1C17">
      <w:pPr>
        <w:pStyle w:val="BodyText"/>
        <w:suppressAutoHyphens/>
        <w:spacing w:after="0"/>
        <w:rPr>
          <w:color w:val="auto"/>
          <w:szCs w:val="24"/>
          <w:lang w:val="en-US"/>
        </w:rPr>
      </w:pPr>
      <w:r>
        <w:rPr>
          <w:color w:val="auto"/>
          <w:szCs w:val="24"/>
          <w:lang w:val="en-US"/>
        </w:rPr>
        <w:t>Adopted: March 2014</w:t>
      </w:r>
    </w:p>
    <w:p w:rsidR="00FA1C17" w:rsidRDefault="00FA1C17" w:rsidP="00FA1C17">
      <w:pPr>
        <w:pStyle w:val="BodyText"/>
        <w:suppressAutoHyphens/>
        <w:spacing w:after="0"/>
        <w:rPr>
          <w:color w:val="auto"/>
          <w:szCs w:val="24"/>
          <w:lang w:val="en-US"/>
        </w:rPr>
      </w:pPr>
    </w:p>
    <w:p w:rsidR="00FA1C17" w:rsidRDefault="00FA1C17" w:rsidP="00FA1C17">
      <w:pPr>
        <w:pStyle w:val="BodyText"/>
        <w:suppressAutoHyphens/>
        <w:spacing w:after="0"/>
        <w:rPr>
          <w:color w:val="auto"/>
          <w:szCs w:val="24"/>
          <w:lang w:val="en-US"/>
        </w:rPr>
      </w:pPr>
    </w:p>
    <w:p w:rsidR="00FA1C17" w:rsidRDefault="00FA1C17" w:rsidP="00FA1C17">
      <w:pPr>
        <w:spacing w:line="180" w:lineRule="atLeast"/>
      </w:pPr>
      <w:bookmarkStart w:id="0" w:name="_Hlk498160446"/>
      <w:r>
        <w:t xml:space="preserve">Relevant PSESD Board Governance Policy: </w:t>
      </w:r>
      <w:r>
        <w:tab/>
        <w:t>EL 3, Treatment of Stakeholders</w:t>
      </w:r>
    </w:p>
    <w:p w:rsidR="00FA1C17" w:rsidRDefault="00FA1C17" w:rsidP="00FA1C17">
      <w:pPr>
        <w:spacing w:line="180" w:lineRule="atLeast"/>
        <w:ind w:left="3600" w:firstLine="720"/>
      </w:pPr>
      <w:r>
        <w:t>EL 4, Treatment of Staff</w:t>
      </w:r>
      <w:bookmarkEnd w:id="0"/>
    </w:p>
    <w:p w:rsidR="00FA1C17" w:rsidRDefault="00FA1C17" w:rsidP="00FA1C17">
      <w:pPr>
        <w:pStyle w:val="BodyText"/>
        <w:suppressAutoHyphens/>
        <w:spacing w:after="0"/>
        <w:rPr>
          <w:color w:val="auto"/>
          <w:szCs w:val="24"/>
        </w:rPr>
      </w:pPr>
    </w:p>
    <w:p w:rsidR="00FA1C17" w:rsidRDefault="00FA1C17" w:rsidP="00FA1C17">
      <w:pPr>
        <w:pStyle w:val="References"/>
        <w:tabs>
          <w:tab w:val="left" w:pos="4860"/>
        </w:tabs>
        <w:ind w:left="0" w:firstLine="0"/>
      </w:pPr>
      <w:r>
        <w:t>Cross References:</w:t>
      </w:r>
      <w:r>
        <w:tab/>
        <w:t>Operating Policy No. 1020</w:t>
      </w:r>
      <w:r>
        <w:tab/>
        <w:t xml:space="preserve">Prevention of Harassment, Bullying and </w:t>
      </w:r>
      <w:r>
        <w:tab/>
      </w:r>
      <w:r>
        <w:tab/>
        <w:t>Intimidation</w:t>
      </w:r>
    </w:p>
    <w:p w:rsidR="00FA1C17" w:rsidRDefault="00FA1C17" w:rsidP="00B77689">
      <w:pPr>
        <w:pStyle w:val="References"/>
        <w:tabs>
          <w:tab w:val="clear" w:pos="5760"/>
          <w:tab w:val="left" w:pos="4860"/>
          <w:tab w:val="left" w:pos="6120"/>
        </w:tabs>
        <w:ind w:left="2160" w:firstLine="0"/>
      </w:pPr>
      <w:r>
        <w:t>Operating Policy No. 4210  Regul</w:t>
      </w:r>
      <w:r w:rsidR="00B77689">
        <w:t xml:space="preserve">ation of Dangerous Weapons on </w:t>
      </w:r>
      <w:r>
        <w:t>Premises</w:t>
      </w:r>
    </w:p>
    <w:p w:rsidR="00FA1C17" w:rsidRDefault="00FA1C17" w:rsidP="00FA1C17">
      <w:pPr>
        <w:pStyle w:val="References"/>
        <w:tabs>
          <w:tab w:val="left" w:pos="4860"/>
        </w:tabs>
      </w:pPr>
      <w:r>
        <w:tab/>
        <w:t xml:space="preserve">Operating Policy No. 5403 </w:t>
      </w:r>
      <w:r>
        <w:tab/>
        <w:t>Emergency &amp; Discretionary Leave</w:t>
      </w:r>
    </w:p>
    <w:p w:rsidR="00FA1C17" w:rsidRDefault="00FA1C17" w:rsidP="00B77689">
      <w:pPr>
        <w:pStyle w:val="References"/>
        <w:tabs>
          <w:tab w:val="left" w:pos="4860"/>
          <w:tab w:val="left" w:pos="4950"/>
        </w:tabs>
      </w:pPr>
      <w:r>
        <w:tab/>
      </w:r>
      <w:bookmarkStart w:id="1" w:name="_GoBack"/>
      <w:bookmarkEnd w:id="1"/>
    </w:p>
    <w:p w:rsidR="00FA1C17" w:rsidRDefault="00FA1C17" w:rsidP="00FA1C17">
      <w:pPr>
        <w:pStyle w:val="References"/>
        <w:tabs>
          <w:tab w:val="left" w:pos="4590"/>
        </w:tabs>
        <w:ind w:left="4590" w:hanging="4590"/>
      </w:pPr>
      <w:r>
        <w:t>Legal References:</w:t>
      </w:r>
      <w:r>
        <w:tab/>
        <w:t>RCW 28A.320.128</w:t>
      </w:r>
      <w:r>
        <w:tab/>
        <w:t xml:space="preserve">Notice and disclosure policies </w:t>
      </w:r>
      <w:r>
        <w:rPr>
          <w:rFonts w:ascii="Bookman" w:hAnsi="Bookman" w:hint="cs"/>
        </w:rPr>
        <w:t>—</w:t>
      </w:r>
      <w:r>
        <w:t xml:space="preserve"> Threats of violence </w:t>
      </w:r>
      <w:r>
        <w:rPr>
          <w:rFonts w:ascii="Bookman" w:hAnsi="Bookman" w:hint="cs"/>
        </w:rPr>
        <w:t>—</w:t>
      </w:r>
      <w:r>
        <w:t xml:space="preserve"> student conduct </w:t>
      </w:r>
      <w:r>
        <w:rPr>
          <w:rFonts w:ascii="Bookman" w:hAnsi="Bookman" w:hint="cs"/>
        </w:rPr>
        <w:t>—</w:t>
      </w:r>
      <w:r>
        <w:t xml:space="preserve"> Immunity for good faith notice </w:t>
      </w:r>
      <w:r>
        <w:rPr>
          <w:rFonts w:ascii="Bookman" w:hAnsi="Bookman" w:hint="cs"/>
        </w:rPr>
        <w:t>—</w:t>
      </w:r>
      <w:r>
        <w:t xml:space="preserve"> Penalty</w:t>
      </w:r>
    </w:p>
    <w:p w:rsidR="00FA1C17" w:rsidRDefault="00FA1C17" w:rsidP="00FA1C17">
      <w:pPr>
        <w:pStyle w:val="References"/>
        <w:tabs>
          <w:tab w:val="left" w:pos="4590"/>
        </w:tabs>
        <w:ind w:left="4860" w:hanging="4860"/>
      </w:pPr>
      <w:r>
        <w:tab/>
        <w:t>WAC 392-400</w:t>
      </w:r>
      <w:r>
        <w:tab/>
        <w:t>Pupils</w:t>
      </w:r>
    </w:p>
    <w:p w:rsidR="00FA1C17" w:rsidRDefault="00FA1C17" w:rsidP="00FA1C17">
      <w:pPr>
        <w:pStyle w:val="References"/>
        <w:tabs>
          <w:tab w:val="left" w:pos="4590"/>
        </w:tabs>
        <w:ind w:left="4860" w:hanging="4860"/>
      </w:pPr>
      <w:r>
        <w:tab/>
        <w:t>20 U.S.C. § 1232g</w:t>
      </w:r>
      <w:r>
        <w:tab/>
        <w:t>Family Educational Rights and Privacy Act</w:t>
      </w:r>
    </w:p>
    <w:p w:rsidR="00FA1C17" w:rsidRDefault="00FA1C17" w:rsidP="00FA1C17">
      <w:pPr>
        <w:pStyle w:val="References"/>
        <w:tabs>
          <w:tab w:val="left" w:pos="4590"/>
        </w:tabs>
        <w:ind w:left="4860" w:hanging="4860"/>
      </w:pPr>
      <w:r>
        <w:tab/>
        <w:t>34 C.F.R. Part 99</w:t>
      </w:r>
      <w:r>
        <w:tab/>
        <w:t>FERPA Regulations</w:t>
      </w:r>
    </w:p>
    <w:p w:rsidR="004A660B" w:rsidRDefault="004A660B"/>
    <w:sectPr w:rsidR="004A6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w:altName w:val="Bookman Old Style"/>
    <w:charset w:val="00"/>
    <w:family w:val="auto"/>
    <w:pitch w:val="variable"/>
    <w:sig w:usb0="03000000"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C17"/>
    <w:rsid w:val="004A660B"/>
    <w:rsid w:val="00B77689"/>
    <w:rsid w:val="00FA1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06981"/>
  <w15:chartTrackingRefBased/>
  <w15:docId w15:val="{5FCD7824-8C64-4CEA-AFDA-E80435B3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1C17"/>
    <w:pPr>
      <w:spacing w:after="0" w:line="240" w:lineRule="auto"/>
    </w:pPr>
    <w:rPr>
      <w:rFonts w:ascii="Times New Roman" w:eastAsia="Times New Roman" w:hAnsi="Times New Roman" w:cs="Times"/>
      <w:sz w:val="24"/>
      <w:szCs w:val="24"/>
    </w:rPr>
  </w:style>
  <w:style w:type="paragraph" w:styleId="Heading1">
    <w:name w:val="heading 1"/>
    <w:basedOn w:val="Normal"/>
    <w:next w:val="BodyText"/>
    <w:link w:val="Heading1Char"/>
    <w:uiPriority w:val="9"/>
    <w:qFormat/>
    <w:rsid w:val="00FA1C17"/>
    <w:pPr>
      <w:keepNext/>
      <w:spacing w:after="120"/>
      <w:jc w:val="center"/>
      <w:outlineLvl w:val="0"/>
    </w:pPr>
    <w:rPr>
      <w:rFonts w:ascii="Arial" w:hAnsi="Arial" w:cs="Times New Roman"/>
      <w:b/>
      <w:noProof/>
      <w:kern w:val="32"/>
      <w:sz w:val="3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C17"/>
    <w:rPr>
      <w:rFonts w:ascii="Arial" w:eastAsia="Times New Roman" w:hAnsi="Arial" w:cs="Times New Roman"/>
      <w:b/>
      <w:noProof/>
      <w:kern w:val="32"/>
      <w:sz w:val="32"/>
      <w:szCs w:val="20"/>
      <w:lang w:val="x-none" w:eastAsia="x-none"/>
    </w:rPr>
  </w:style>
  <w:style w:type="paragraph" w:styleId="BodyText">
    <w:name w:val="Body Text"/>
    <w:basedOn w:val="Normal"/>
    <w:link w:val="BodyTextChar"/>
    <w:uiPriority w:val="99"/>
    <w:semiHidden/>
    <w:unhideWhenUsed/>
    <w:qFormat/>
    <w:rsid w:val="00FA1C17"/>
    <w:pPr>
      <w:spacing w:after="120"/>
    </w:pPr>
    <w:rPr>
      <w:rFonts w:cs="Times New Roman"/>
      <w:color w:val="0000FF"/>
      <w:szCs w:val="20"/>
      <w:lang w:val="x-none" w:eastAsia="x-none"/>
    </w:rPr>
  </w:style>
  <w:style w:type="character" w:customStyle="1" w:styleId="BodyTextChar">
    <w:name w:val="Body Text Char"/>
    <w:basedOn w:val="DefaultParagraphFont"/>
    <w:link w:val="BodyText"/>
    <w:uiPriority w:val="99"/>
    <w:semiHidden/>
    <w:rsid w:val="00FA1C17"/>
    <w:rPr>
      <w:rFonts w:ascii="Times New Roman" w:eastAsia="Times New Roman" w:hAnsi="Times New Roman" w:cs="Times New Roman"/>
      <w:color w:val="0000FF"/>
      <w:sz w:val="24"/>
      <w:szCs w:val="20"/>
      <w:lang w:val="x-none" w:eastAsia="x-none"/>
    </w:rPr>
  </w:style>
  <w:style w:type="paragraph" w:customStyle="1" w:styleId="AdoptionDate">
    <w:name w:val="Adoption Date"/>
    <w:qFormat/>
    <w:rsid w:val="00FA1C17"/>
    <w:pPr>
      <w:spacing w:after="0" w:line="240" w:lineRule="auto"/>
    </w:pPr>
    <w:rPr>
      <w:rFonts w:ascii="Arial" w:eastAsia="Times New Roman" w:hAnsi="Arial" w:cs="Times New Roman"/>
      <w:b/>
      <w:noProof/>
      <w:sz w:val="20"/>
      <w:szCs w:val="20"/>
    </w:rPr>
  </w:style>
  <w:style w:type="paragraph" w:customStyle="1" w:styleId="References">
    <w:name w:val="References"/>
    <w:uiPriority w:val="99"/>
    <w:rsid w:val="00FA1C17"/>
    <w:pPr>
      <w:tabs>
        <w:tab w:val="left" w:pos="-5040"/>
        <w:tab w:val="left" w:pos="2160"/>
        <w:tab w:val="left" w:pos="2790"/>
        <w:tab w:val="left" w:pos="5400"/>
        <w:tab w:val="left" w:pos="5760"/>
      </w:tabs>
      <w:suppressAutoHyphens/>
      <w:spacing w:after="0" w:line="240" w:lineRule="auto"/>
      <w:ind w:left="5760" w:hanging="5760"/>
    </w:pPr>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59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 Barros</dc:creator>
  <cp:keywords/>
  <dc:description/>
  <cp:lastModifiedBy>Jessica de Barros</cp:lastModifiedBy>
  <cp:revision>3</cp:revision>
  <dcterms:created xsi:type="dcterms:W3CDTF">2018-02-27T17:33:00Z</dcterms:created>
  <dcterms:modified xsi:type="dcterms:W3CDTF">2018-02-27T17:35:00Z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