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1E622" w14:textId="048BD9D2" w:rsidR="00F568F0" w:rsidRPr="00F568F0" w:rsidRDefault="00134477">
      <w:pPr>
        <w:rPr>
          <w:rFonts w:ascii="Times" w:hAnsi="Times"/>
          <w:b/>
          <w:sz w:val="22"/>
          <w:u w:val="single"/>
        </w:rPr>
      </w:pPr>
      <w:r w:rsidRPr="008062BE">
        <w:rPr>
          <w:rFonts w:ascii="Times" w:hAnsi="Times"/>
          <w:b/>
          <w:sz w:val="22"/>
          <w:u w:val="single"/>
        </w:rPr>
        <w:t>Checklist for Committee Work Teams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648"/>
        <w:gridCol w:w="2229"/>
        <w:gridCol w:w="6097"/>
        <w:gridCol w:w="5425"/>
      </w:tblGrid>
      <w:tr w:rsidR="00F568F0" w:rsidRPr="008062BE" w14:paraId="5C9DC85D" w14:textId="77777777" w:rsidTr="00791EC7">
        <w:trPr>
          <w:trHeight w:val="368"/>
        </w:trPr>
        <w:tc>
          <w:tcPr>
            <w:tcW w:w="648" w:type="dxa"/>
          </w:tcPr>
          <w:p w14:paraId="1563D2C7" w14:textId="77777777" w:rsidR="00F568F0" w:rsidRPr="008062BE" w:rsidRDefault="00F568F0" w:rsidP="00124B46">
            <w:pPr>
              <w:pStyle w:val="ListParagraph"/>
              <w:numPr>
                <w:ilvl w:val="0"/>
                <w:numId w:val="6"/>
              </w:numPr>
              <w:jc w:val="right"/>
              <w:rPr>
                <w:rFonts w:ascii="Times" w:hAnsi="Times"/>
                <w:sz w:val="20"/>
              </w:rPr>
            </w:pPr>
          </w:p>
        </w:tc>
        <w:tc>
          <w:tcPr>
            <w:tcW w:w="2229" w:type="dxa"/>
            <w:vAlign w:val="center"/>
          </w:tcPr>
          <w:p w14:paraId="3199DDC8" w14:textId="2C1C8389" w:rsidR="00F568F0" w:rsidRPr="008062BE" w:rsidRDefault="00F568F0" w:rsidP="00791EC7">
            <w:pPr>
              <w:rPr>
                <w:rFonts w:ascii="Times" w:hAnsi="Times"/>
                <w:b/>
                <w:sz w:val="20"/>
              </w:rPr>
            </w:pPr>
            <w:r w:rsidRPr="00F568F0">
              <w:rPr>
                <w:rFonts w:ascii="Times" w:hAnsi="Times"/>
                <w:b/>
                <w:sz w:val="22"/>
              </w:rPr>
              <w:t>Curriculum Name:</w:t>
            </w:r>
          </w:p>
        </w:tc>
        <w:tc>
          <w:tcPr>
            <w:tcW w:w="11522" w:type="dxa"/>
            <w:gridSpan w:val="2"/>
            <w:vAlign w:val="center"/>
          </w:tcPr>
          <w:p w14:paraId="4067791B" w14:textId="77777777" w:rsidR="00F568F0" w:rsidRPr="008062BE" w:rsidRDefault="00F568F0" w:rsidP="00CB170D">
            <w:pPr>
              <w:pStyle w:val="ListParagraph"/>
              <w:ind w:left="900" w:hanging="807"/>
              <w:rPr>
                <w:rFonts w:ascii="Times" w:hAnsi="Times"/>
                <w:sz w:val="20"/>
              </w:rPr>
            </w:pPr>
            <w:bookmarkStart w:id="0" w:name="_GoBack"/>
            <w:bookmarkEnd w:id="0"/>
          </w:p>
        </w:tc>
      </w:tr>
      <w:tr w:rsidR="006D1757" w:rsidRPr="008062BE" w14:paraId="7AAEDB1E" w14:textId="77777777">
        <w:tc>
          <w:tcPr>
            <w:tcW w:w="648" w:type="dxa"/>
          </w:tcPr>
          <w:p w14:paraId="56BE9EA2" w14:textId="77777777" w:rsidR="006D1757" w:rsidRPr="008062BE" w:rsidRDefault="006D1757" w:rsidP="00124B46">
            <w:pPr>
              <w:pStyle w:val="ListParagraph"/>
              <w:numPr>
                <w:ilvl w:val="0"/>
                <w:numId w:val="6"/>
              </w:numPr>
              <w:jc w:val="right"/>
              <w:rPr>
                <w:rFonts w:ascii="Times" w:hAnsi="Times"/>
                <w:sz w:val="20"/>
              </w:rPr>
            </w:pPr>
          </w:p>
        </w:tc>
        <w:tc>
          <w:tcPr>
            <w:tcW w:w="2229" w:type="dxa"/>
          </w:tcPr>
          <w:p w14:paraId="69D888C7" w14:textId="77777777" w:rsidR="006D1757" w:rsidRPr="008062BE" w:rsidRDefault="006D1757" w:rsidP="004B4C55">
            <w:pPr>
              <w:rPr>
                <w:rFonts w:ascii="Times" w:hAnsi="Times"/>
                <w:b/>
                <w:sz w:val="20"/>
              </w:rPr>
            </w:pPr>
            <w:r w:rsidRPr="008062BE">
              <w:rPr>
                <w:rFonts w:ascii="Times" w:hAnsi="Times"/>
                <w:b/>
                <w:sz w:val="20"/>
              </w:rPr>
              <w:t xml:space="preserve">Committee members </w:t>
            </w:r>
          </w:p>
        </w:tc>
        <w:tc>
          <w:tcPr>
            <w:tcW w:w="6097" w:type="dxa"/>
          </w:tcPr>
          <w:p w14:paraId="33042657" w14:textId="77777777" w:rsidR="006D1757" w:rsidRPr="008062BE" w:rsidRDefault="006D1757" w:rsidP="00F579F8">
            <w:pPr>
              <w:pStyle w:val="ListParagraph"/>
              <w:numPr>
                <w:ilvl w:val="0"/>
                <w:numId w:val="5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Teachers, schools, grade levels, pathways, and/or content areas</w:t>
            </w:r>
          </w:p>
          <w:p w14:paraId="4319F900" w14:textId="5C45AE6C" w:rsidR="006D1757" w:rsidRPr="00BA2D88" w:rsidRDefault="006D1757" w:rsidP="00BA2D88">
            <w:pPr>
              <w:pStyle w:val="ListParagraph"/>
              <w:numPr>
                <w:ilvl w:val="0"/>
                <w:numId w:val="5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Representation throughout district, grade levels, content area. and/or levels of content expertise</w:t>
            </w:r>
          </w:p>
        </w:tc>
        <w:tc>
          <w:tcPr>
            <w:tcW w:w="5425" w:type="dxa"/>
          </w:tcPr>
          <w:p w14:paraId="56725189" w14:textId="77777777" w:rsidR="006D1757" w:rsidRPr="008062BE" w:rsidRDefault="006D1757" w:rsidP="006D1757">
            <w:pPr>
              <w:pStyle w:val="ListParagraph"/>
              <w:ind w:left="900"/>
              <w:rPr>
                <w:rFonts w:ascii="Times" w:hAnsi="Times"/>
                <w:sz w:val="20"/>
              </w:rPr>
            </w:pPr>
          </w:p>
        </w:tc>
      </w:tr>
      <w:tr w:rsidR="006D1757" w:rsidRPr="008062BE" w14:paraId="1B2EBAFC" w14:textId="77777777">
        <w:tc>
          <w:tcPr>
            <w:tcW w:w="648" w:type="dxa"/>
          </w:tcPr>
          <w:p w14:paraId="211912C0" w14:textId="77777777" w:rsidR="006D1757" w:rsidRPr="008062BE" w:rsidRDefault="006D1757" w:rsidP="00F579F8">
            <w:pPr>
              <w:pStyle w:val="ListParagraph"/>
              <w:numPr>
                <w:ilvl w:val="0"/>
                <w:numId w:val="6"/>
              </w:numPr>
              <w:rPr>
                <w:rFonts w:ascii="Times" w:hAnsi="Times"/>
                <w:sz w:val="20"/>
              </w:rPr>
            </w:pPr>
          </w:p>
        </w:tc>
        <w:tc>
          <w:tcPr>
            <w:tcW w:w="2229" w:type="dxa"/>
          </w:tcPr>
          <w:p w14:paraId="59F1052C" w14:textId="77777777" w:rsidR="006D1757" w:rsidRPr="008062BE" w:rsidRDefault="006D1757" w:rsidP="004B4C55">
            <w:pPr>
              <w:rPr>
                <w:rFonts w:ascii="Times" w:hAnsi="Times"/>
                <w:b/>
                <w:sz w:val="20"/>
              </w:rPr>
            </w:pPr>
            <w:r w:rsidRPr="008062BE">
              <w:rPr>
                <w:rFonts w:ascii="Times" w:hAnsi="Times"/>
                <w:b/>
                <w:sz w:val="20"/>
              </w:rPr>
              <w:t>Curriculum, instructional program, intervention program and/or assessments</w:t>
            </w:r>
          </w:p>
          <w:p w14:paraId="0E605662" w14:textId="77777777" w:rsidR="006D1757" w:rsidRPr="008062BE" w:rsidRDefault="006D1757" w:rsidP="004B4C55">
            <w:pPr>
              <w:rPr>
                <w:rFonts w:ascii="Times" w:hAnsi="Times"/>
                <w:b/>
                <w:sz w:val="20"/>
              </w:rPr>
            </w:pPr>
          </w:p>
        </w:tc>
        <w:tc>
          <w:tcPr>
            <w:tcW w:w="6097" w:type="dxa"/>
          </w:tcPr>
          <w:p w14:paraId="20DEA893" w14:textId="77777777" w:rsidR="006D1757" w:rsidRDefault="006D1757" w:rsidP="004B4C55">
            <w:pPr>
              <w:pStyle w:val="ListParagraph"/>
              <w:numPr>
                <w:ilvl w:val="0"/>
                <w:numId w:val="5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Description of request for recommendation by CMAC including materials for students and teachers and instructional technology</w:t>
            </w:r>
          </w:p>
          <w:p w14:paraId="18F5C102" w14:textId="77777777" w:rsidR="00F80892" w:rsidRPr="007B2126" w:rsidRDefault="00F80892" w:rsidP="00F80892">
            <w:pPr>
              <w:pStyle w:val="ListParagraph"/>
              <w:numPr>
                <w:ilvl w:val="1"/>
                <w:numId w:val="5"/>
              </w:numPr>
              <w:rPr>
                <w:rFonts w:ascii="Times" w:hAnsi="Times"/>
                <w:sz w:val="20"/>
              </w:rPr>
            </w:pPr>
            <w:r w:rsidRPr="007B2126">
              <w:rPr>
                <w:rFonts w:ascii="Times" w:hAnsi="Times"/>
                <w:sz w:val="20"/>
              </w:rPr>
              <w:t>Materials evaluated for stereotypes and bias in textbooks and other materials</w:t>
            </w:r>
          </w:p>
          <w:p w14:paraId="26FA26A5" w14:textId="77777777" w:rsidR="006D1757" w:rsidRPr="008062BE" w:rsidRDefault="006D1757" w:rsidP="004B4C55">
            <w:pPr>
              <w:pStyle w:val="ListParagraph"/>
              <w:numPr>
                <w:ilvl w:val="1"/>
                <w:numId w:val="5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Purchases</w:t>
            </w:r>
          </w:p>
          <w:p w14:paraId="65A95544" w14:textId="77777777" w:rsidR="006D1757" w:rsidRDefault="006D1757" w:rsidP="004B4C55">
            <w:pPr>
              <w:pStyle w:val="ListParagraph"/>
              <w:numPr>
                <w:ilvl w:val="1"/>
                <w:numId w:val="5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Curriculum maps and/or pacing guides</w:t>
            </w:r>
          </w:p>
          <w:p w14:paraId="5E643EEF" w14:textId="46CF46C4" w:rsidR="009A54EA" w:rsidRPr="008062BE" w:rsidRDefault="009A54EA" w:rsidP="004B4C55">
            <w:pPr>
              <w:pStyle w:val="ListParagraph"/>
              <w:numPr>
                <w:ilvl w:val="1"/>
                <w:numId w:val="5"/>
              </w:numPr>
              <w:rPr>
                <w:rFonts w:ascii="Times" w:hAnsi="Times"/>
                <w:sz w:val="20"/>
              </w:rPr>
            </w:pPr>
            <w:r>
              <w:rPr>
                <w:rFonts w:ascii="Times" w:hAnsi="Times"/>
                <w:sz w:val="20"/>
              </w:rPr>
              <w:t>Materials align with Common Core and/or state standards</w:t>
            </w:r>
          </w:p>
          <w:p w14:paraId="2C38FCED" w14:textId="77777777" w:rsidR="006D1757" w:rsidRPr="008062BE" w:rsidRDefault="006D1757" w:rsidP="004B4C55">
            <w:pPr>
              <w:pStyle w:val="ListParagraph"/>
              <w:numPr>
                <w:ilvl w:val="1"/>
                <w:numId w:val="5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Common assessments required</w:t>
            </w:r>
          </w:p>
          <w:p w14:paraId="214BE72B" w14:textId="77777777" w:rsidR="006D1757" w:rsidRPr="007B2126" w:rsidRDefault="000C0227" w:rsidP="000C0227">
            <w:pPr>
              <w:pStyle w:val="ListParagraph"/>
              <w:numPr>
                <w:ilvl w:val="1"/>
                <w:numId w:val="5"/>
              </w:numPr>
              <w:rPr>
                <w:rFonts w:ascii="Times" w:hAnsi="Times"/>
                <w:sz w:val="20"/>
              </w:rPr>
            </w:pPr>
            <w:r w:rsidRPr="003E00A2">
              <w:rPr>
                <w:rFonts w:ascii="Times" w:hAnsi="Times"/>
                <w:sz w:val="20"/>
              </w:rPr>
              <w:t>I</w:t>
            </w:r>
            <w:r w:rsidRPr="007B2126">
              <w:rPr>
                <w:rFonts w:ascii="Times" w:hAnsi="Times"/>
                <w:sz w:val="20"/>
              </w:rPr>
              <w:t>nstructional T</w:t>
            </w:r>
            <w:r w:rsidR="006D1757" w:rsidRPr="007B2126">
              <w:rPr>
                <w:rFonts w:ascii="Times" w:hAnsi="Times"/>
                <w:sz w:val="20"/>
              </w:rPr>
              <w:t>echnology supports</w:t>
            </w:r>
            <w:r w:rsidRPr="007B2126">
              <w:rPr>
                <w:rFonts w:ascii="Times" w:hAnsi="Times"/>
                <w:sz w:val="20"/>
              </w:rPr>
              <w:t xml:space="preserve"> - provide IT with copies of digital resources for review in conjunction with pilot</w:t>
            </w:r>
            <w:r w:rsidR="00AF5F46" w:rsidRPr="007B2126">
              <w:rPr>
                <w:rFonts w:ascii="Times" w:hAnsi="Times"/>
                <w:sz w:val="20"/>
              </w:rPr>
              <w:t xml:space="preserve"> to ensure compatibility and future support</w:t>
            </w:r>
          </w:p>
          <w:p w14:paraId="50081C5B" w14:textId="67EFB684" w:rsidR="006D1757" w:rsidRPr="00215D19" w:rsidRDefault="006D1757" w:rsidP="00215D19">
            <w:pPr>
              <w:pStyle w:val="ListParagraph"/>
              <w:numPr>
                <w:ilvl w:val="1"/>
                <w:numId w:val="5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Review global impact of implementation on a grade level, content area, and/or school level</w:t>
            </w:r>
          </w:p>
        </w:tc>
        <w:tc>
          <w:tcPr>
            <w:tcW w:w="5425" w:type="dxa"/>
          </w:tcPr>
          <w:p w14:paraId="6234B5C9" w14:textId="77777777" w:rsidR="006D1757" w:rsidRPr="008062BE" w:rsidRDefault="006D1757" w:rsidP="006D1757">
            <w:pPr>
              <w:pStyle w:val="ListParagraph"/>
              <w:ind w:left="900"/>
              <w:rPr>
                <w:rFonts w:ascii="Times" w:hAnsi="Times"/>
                <w:sz w:val="20"/>
              </w:rPr>
            </w:pPr>
          </w:p>
        </w:tc>
      </w:tr>
      <w:tr w:rsidR="006D1757" w:rsidRPr="008062BE" w14:paraId="100B724D" w14:textId="77777777">
        <w:tc>
          <w:tcPr>
            <w:tcW w:w="648" w:type="dxa"/>
          </w:tcPr>
          <w:p w14:paraId="6AC81CA7" w14:textId="77777777" w:rsidR="006D1757" w:rsidRPr="008062BE" w:rsidRDefault="006D1757" w:rsidP="00F579F8">
            <w:pPr>
              <w:pStyle w:val="ListParagraph"/>
              <w:numPr>
                <w:ilvl w:val="0"/>
                <w:numId w:val="6"/>
              </w:numPr>
              <w:rPr>
                <w:rFonts w:ascii="Times" w:hAnsi="Times"/>
                <w:sz w:val="20"/>
              </w:rPr>
            </w:pPr>
          </w:p>
        </w:tc>
        <w:tc>
          <w:tcPr>
            <w:tcW w:w="2229" w:type="dxa"/>
          </w:tcPr>
          <w:p w14:paraId="1A001AF9" w14:textId="77777777" w:rsidR="006D1757" w:rsidRPr="008062BE" w:rsidRDefault="006D1757">
            <w:pPr>
              <w:rPr>
                <w:rFonts w:ascii="Times" w:hAnsi="Times"/>
                <w:b/>
                <w:sz w:val="20"/>
              </w:rPr>
            </w:pPr>
            <w:r w:rsidRPr="008062BE">
              <w:rPr>
                <w:rFonts w:ascii="Times" w:hAnsi="Times"/>
                <w:b/>
                <w:sz w:val="20"/>
              </w:rPr>
              <w:t>Timeline</w:t>
            </w:r>
          </w:p>
        </w:tc>
        <w:tc>
          <w:tcPr>
            <w:tcW w:w="6097" w:type="dxa"/>
          </w:tcPr>
          <w:p w14:paraId="342158A9" w14:textId="2E8B1B15" w:rsidR="005165E9" w:rsidRPr="007B2126" w:rsidRDefault="005165E9" w:rsidP="00F579F8">
            <w:pPr>
              <w:pStyle w:val="ListParagraph"/>
              <w:numPr>
                <w:ilvl w:val="0"/>
                <w:numId w:val="5"/>
              </w:numPr>
              <w:rPr>
                <w:rFonts w:ascii="Times" w:hAnsi="Times"/>
                <w:sz w:val="20"/>
              </w:rPr>
            </w:pPr>
            <w:r w:rsidRPr="007B2126">
              <w:rPr>
                <w:rFonts w:ascii="Times" w:hAnsi="Times"/>
                <w:sz w:val="20"/>
              </w:rPr>
              <w:t>Committee members participated in Cultural Competency training or equivalent</w:t>
            </w:r>
          </w:p>
          <w:p w14:paraId="11176FF1" w14:textId="77777777" w:rsidR="006D1757" w:rsidRPr="008062BE" w:rsidRDefault="006D1757" w:rsidP="00F579F8">
            <w:pPr>
              <w:pStyle w:val="ListParagraph"/>
              <w:numPr>
                <w:ilvl w:val="0"/>
                <w:numId w:val="5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Study, pilot, implementation of curriculum, instructional program, interventions, and/or assessments (with or without curriculum)</w:t>
            </w:r>
          </w:p>
          <w:p w14:paraId="4B2E2DD7" w14:textId="77777777" w:rsidR="00124B46" w:rsidRDefault="006D1757" w:rsidP="004B4C55">
            <w:pPr>
              <w:pStyle w:val="ListParagraph"/>
              <w:numPr>
                <w:ilvl w:val="0"/>
                <w:numId w:val="5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Year 1 and 2 Implementation:  Draft plan for refinement of curriculum map, common assessments, materials needed (check to see there are sufficient materials), professional development, and any support/modifications needed.</w:t>
            </w:r>
          </w:p>
          <w:p w14:paraId="45A18146" w14:textId="77777777" w:rsidR="006D1757" w:rsidRPr="008062BE" w:rsidRDefault="006D1757" w:rsidP="00124B46">
            <w:pPr>
              <w:pStyle w:val="ListParagraph"/>
              <w:ind w:left="900"/>
              <w:rPr>
                <w:rFonts w:ascii="Times" w:hAnsi="Times"/>
                <w:sz w:val="20"/>
              </w:rPr>
            </w:pPr>
          </w:p>
        </w:tc>
        <w:tc>
          <w:tcPr>
            <w:tcW w:w="5425" w:type="dxa"/>
          </w:tcPr>
          <w:p w14:paraId="5FE9310C" w14:textId="77777777" w:rsidR="006D1757" w:rsidRPr="008062BE" w:rsidRDefault="006D1757" w:rsidP="006D1757">
            <w:pPr>
              <w:pStyle w:val="ListParagraph"/>
              <w:ind w:left="900"/>
              <w:rPr>
                <w:rFonts w:ascii="Times" w:hAnsi="Times"/>
                <w:sz w:val="20"/>
              </w:rPr>
            </w:pPr>
          </w:p>
        </w:tc>
      </w:tr>
      <w:tr w:rsidR="006D1757" w:rsidRPr="008062BE" w14:paraId="4485B0C4" w14:textId="77777777">
        <w:tc>
          <w:tcPr>
            <w:tcW w:w="648" w:type="dxa"/>
          </w:tcPr>
          <w:p w14:paraId="222CBEC1" w14:textId="77777777" w:rsidR="006D1757" w:rsidRPr="008062BE" w:rsidRDefault="006D1757" w:rsidP="00F579F8">
            <w:pPr>
              <w:pStyle w:val="ListParagraph"/>
              <w:numPr>
                <w:ilvl w:val="0"/>
                <w:numId w:val="6"/>
              </w:numPr>
              <w:rPr>
                <w:rFonts w:ascii="Times" w:hAnsi="Times"/>
                <w:sz w:val="20"/>
              </w:rPr>
            </w:pPr>
          </w:p>
        </w:tc>
        <w:tc>
          <w:tcPr>
            <w:tcW w:w="2229" w:type="dxa"/>
          </w:tcPr>
          <w:p w14:paraId="299EB03B" w14:textId="77777777" w:rsidR="006D1757" w:rsidRPr="008062BE" w:rsidRDefault="006D1757">
            <w:pPr>
              <w:rPr>
                <w:rFonts w:ascii="Times" w:hAnsi="Times"/>
                <w:b/>
                <w:sz w:val="20"/>
              </w:rPr>
            </w:pPr>
            <w:r w:rsidRPr="008062BE">
              <w:rPr>
                <w:rFonts w:ascii="Times" w:hAnsi="Times"/>
                <w:b/>
                <w:sz w:val="20"/>
              </w:rPr>
              <w:t>Professional Development</w:t>
            </w:r>
          </w:p>
        </w:tc>
        <w:tc>
          <w:tcPr>
            <w:tcW w:w="6097" w:type="dxa"/>
          </w:tcPr>
          <w:p w14:paraId="47DB912A" w14:textId="77777777" w:rsidR="006D1757" w:rsidRPr="008062BE" w:rsidRDefault="006D1757" w:rsidP="004B4C55">
            <w:pPr>
              <w:pStyle w:val="ListParagraph"/>
              <w:numPr>
                <w:ilvl w:val="0"/>
                <w:numId w:val="7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Develop compensated (e.g</w:t>
            </w:r>
            <w:r w:rsidRPr="008062BE">
              <w:rPr>
                <w:rFonts w:ascii="Times" w:hAnsi="Times"/>
                <w:color w:val="365F91" w:themeColor="accent1" w:themeShade="BF"/>
                <w:sz w:val="20"/>
              </w:rPr>
              <w:t>,</w:t>
            </w:r>
            <w:r w:rsidRPr="008062BE">
              <w:rPr>
                <w:rFonts w:ascii="Times" w:hAnsi="Times"/>
                <w:sz w:val="20"/>
              </w:rPr>
              <w:t xml:space="preserve"> sub release, extended pay) professional development plan to include professional development in:</w:t>
            </w:r>
          </w:p>
          <w:p w14:paraId="4D5CC7E8" w14:textId="77777777" w:rsidR="006D1757" w:rsidRPr="008062BE" w:rsidRDefault="006D1757" w:rsidP="004B4C55">
            <w:pPr>
              <w:pStyle w:val="ListParagraph"/>
              <w:numPr>
                <w:ilvl w:val="1"/>
                <w:numId w:val="7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Teaching of new curriculum or intervention programs</w:t>
            </w:r>
          </w:p>
          <w:p w14:paraId="7B6DEC57" w14:textId="77777777" w:rsidR="006D1757" w:rsidRPr="008062BE" w:rsidRDefault="006D1757" w:rsidP="004B4C55">
            <w:pPr>
              <w:pStyle w:val="ListParagraph"/>
              <w:numPr>
                <w:ilvl w:val="1"/>
                <w:numId w:val="7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Implementing and using data from common assessments</w:t>
            </w:r>
          </w:p>
          <w:p w14:paraId="4310B65F" w14:textId="77777777" w:rsidR="006D1757" w:rsidRPr="008062BE" w:rsidRDefault="006D1757" w:rsidP="004B4C55">
            <w:pPr>
              <w:pStyle w:val="ListParagraph"/>
              <w:numPr>
                <w:ilvl w:val="1"/>
                <w:numId w:val="7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Teaching new content knowledge/skills needed to teach curriculum (e.g., geometry if knowledge/skills are ‘rusty.’</w:t>
            </w:r>
            <w:r>
              <w:rPr>
                <w:rFonts w:ascii="Times" w:hAnsi="Times"/>
                <w:sz w:val="20"/>
              </w:rPr>
              <w:t>)</w:t>
            </w:r>
          </w:p>
          <w:p w14:paraId="73314296" w14:textId="77777777" w:rsidR="006D1757" w:rsidRPr="00EE482B" w:rsidRDefault="006D1757" w:rsidP="00EE482B">
            <w:pPr>
              <w:pStyle w:val="ListParagraph"/>
              <w:numPr>
                <w:ilvl w:val="1"/>
                <w:numId w:val="7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Instructional Best Practices/Strategies</w:t>
            </w:r>
          </w:p>
        </w:tc>
        <w:tc>
          <w:tcPr>
            <w:tcW w:w="5425" w:type="dxa"/>
          </w:tcPr>
          <w:p w14:paraId="43D459CC" w14:textId="77777777" w:rsidR="006D1757" w:rsidRPr="008062BE" w:rsidRDefault="006D1757" w:rsidP="006D1757">
            <w:pPr>
              <w:pStyle w:val="ListParagraph"/>
              <w:rPr>
                <w:rFonts w:ascii="Times" w:hAnsi="Times"/>
                <w:sz w:val="20"/>
              </w:rPr>
            </w:pPr>
          </w:p>
        </w:tc>
      </w:tr>
      <w:tr w:rsidR="006D1757" w:rsidRPr="008062BE" w14:paraId="683A4CA3" w14:textId="77777777">
        <w:tc>
          <w:tcPr>
            <w:tcW w:w="648" w:type="dxa"/>
          </w:tcPr>
          <w:p w14:paraId="57DB17E2" w14:textId="77777777" w:rsidR="006D1757" w:rsidRPr="008062BE" w:rsidRDefault="006D1757" w:rsidP="00F579F8">
            <w:pPr>
              <w:pStyle w:val="ListParagraph"/>
              <w:numPr>
                <w:ilvl w:val="0"/>
                <w:numId w:val="6"/>
              </w:numPr>
              <w:rPr>
                <w:rFonts w:ascii="Times" w:hAnsi="Times"/>
                <w:sz w:val="20"/>
              </w:rPr>
            </w:pPr>
          </w:p>
        </w:tc>
        <w:tc>
          <w:tcPr>
            <w:tcW w:w="2229" w:type="dxa"/>
          </w:tcPr>
          <w:p w14:paraId="0B301A49" w14:textId="77777777" w:rsidR="006D1757" w:rsidRPr="008062BE" w:rsidRDefault="006D1757">
            <w:pPr>
              <w:rPr>
                <w:rFonts w:ascii="Times" w:hAnsi="Times"/>
                <w:b/>
                <w:sz w:val="20"/>
              </w:rPr>
            </w:pPr>
            <w:r w:rsidRPr="008062BE">
              <w:rPr>
                <w:rFonts w:ascii="Times" w:hAnsi="Times"/>
                <w:b/>
                <w:sz w:val="20"/>
              </w:rPr>
              <w:t>Implementation Expectations</w:t>
            </w:r>
          </w:p>
        </w:tc>
        <w:tc>
          <w:tcPr>
            <w:tcW w:w="6097" w:type="dxa"/>
          </w:tcPr>
          <w:p w14:paraId="4F6D2C8C" w14:textId="77777777" w:rsidR="006D1757" w:rsidRPr="008062BE" w:rsidRDefault="006D1757" w:rsidP="004B4C55">
            <w:pPr>
              <w:pStyle w:val="ListParagraph"/>
              <w:numPr>
                <w:ilvl w:val="0"/>
                <w:numId w:val="8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Curriculum fidelity</w:t>
            </w:r>
          </w:p>
          <w:p w14:paraId="2A52E262" w14:textId="77777777" w:rsidR="006D1757" w:rsidRPr="008062BE" w:rsidRDefault="006D1757" w:rsidP="004B4C55">
            <w:pPr>
              <w:pStyle w:val="ListParagraph"/>
              <w:numPr>
                <w:ilvl w:val="0"/>
                <w:numId w:val="8"/>
              </w:numPr>
              <w:rPr>
                <w:rFonts w:ascii="Times" w:hAnsi="Times"/>
                <w:color w:val="365F91" w:themeColor="accent1" w:themeShade="BF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Common Assessments (number, types, timeline)</w:t>
            </w:r>
          </w:p>
          <w:p w14:paraId="48C3962E" w14:textId="77777777" w:rsidR="006D1757" w:rsidRPr="008062BE" w:rsidRDefault="006D1757" w:rsidP="004B4C55">
            <w:pPr>
              <w:pStyle w:val="ListParagraph"/>
              <w:numPr>
                <w:ilvl w:val="0"/>
                <w:numId w:val="8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 xml:space="preserve">Curriculum map and/or pacing </w:t>
            </w:r>
            <w:r w:rsidRPr="001F5109">
              <w:rPr>
                <w:rFonts w:ascii="Times" w:hAnsi="Times"/>
                <w:sz w:val="20"/>
              </w:rPr>
              <w:t>guide (scope and sequence)</w:t>
            </w:r>
          </w:p>
          <w:p w14:paraId="12652E9E" w14:textId="77777777" w:rsidR="006D1757" w:rsidRPr="008062BE" w:rsidRDefault="006D1757" w:rsidP="004B4C55">
            <w:pPr>
              <w:pStyle w:val="ListParagraph"/>
              <w:numPr>
                <w:ilvl w:val="0"/>
                <w:numId w:val="8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Implementation roll out timeline</w:t>
            </w:r>
          </w:p>
          <w:p w14:paraId="4EBA16F3" w14:textId="37E142B6" w:rsidR="001B5224" w:rsidRPr="001B5224" w:rsidRDefault="006D1757" w:rsidP="001B5224">
            <w:pPr>
              <w:pStyle w:val="ListParagraph"/>
              <w:numPr>
                <w:ilvl w:val="0"/>
                <w:numId w:val="7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 xml:space="preserve">Consideration of possible workload impacts </w:t>
            </w:r>
          </w:p>
        </w:tc>
        <w:tc>
          <w:tcPr>
            <w:tcW w:w="5425" w:type="dxa"/>
          </w:tcPr>
          <w:p w14:paraId="540F40EB" w14:textId="77777777" w:rsidR="006D1757" w:rsidRPr="008062BE" w:rsidRDefault="006D1757" w:rsidP="006D1757">
            <w:pPr>
              <w:pStyle w:val="ListParagraph"/>
              <w:rPr>
                <w:rFonts w:ascii="Times" w:hAnsi="Times"/>
                <w:sz w:val="20"/>
              </w:rPr>
            </w:pPr>
          </w:p>
        </w:tc>
      </w:tr>
      <w:tr w:rsidR="00175D55" w:rsidRPr="008062BE" w14:paraId="79197DFA" w14:textId="77777777">
        <w:trPr>
          <w:trHeight w:val="1484"/>
        </w:trPr>
        <w:tc>
          <w:tcPr>
            <w:tcW w:w="648" w:type="dxa"/>
          </w:tcPr>
          <w:p w14:paraId="1F9AFE2E" w14:textId="77777777" w:rsidR="00175D55" w:rsidRPr="008062BE" w:rsidRDefault="00175D55" w:rsidP="00F579F8">
            <w:pPr>
              <w:pStyle w:val="ListParagraph"/>
              <w:numPr>
                <w:ilvl w:val="0"/>
                <w:numId w:val="6"/>
              </w:numPr>
              <w:rPr>
                <w:rFonts w:ascii="Times" w:hAnsi="Times"/>
                <w:sz w:val="20"/>
              </w:rPr>
            </w:pPr>
          </w:p>
        </w:tc>
        <w:tc>
          <w:tcPr>
            <w:tcW w:w="2229" w:type="dxa"/>
          </w:tcPr>
          <w:p w14:paraId="1815F2F2" w14:textId="77777777" w:rsidR="00175D55" w:rsidRDefault="00175D55">
            <w:pPr>
              <w:rPr>
                <w:rFonts w:ascii="Times" w:hAnsi="Times"/>
                <w:b/>
                <w:sz w:val="20"/>
              </w:rPr>
            </w:pPr>
            <w:r w:rsidRPr="008062BE">
              <w:rPr>
                <w:rFonts w:ascii="Times" w:hAnsi="Times"/>
                <w:b/>
                <w:sz w:val="20"/>
              </w:rPr>
              <w:t>Implementation</w:t>
            </w:r>
            <w:r>
              <w:rPr>
                <w:rFonts w:ascii="Times" w:hAnsi="Times"/>
                <w:b/>
                <w:sz w:val="20"/>
              </w:rPr>
              <w:t xml:space="preserve"> Plan for</w:t>
            </w:r>
          </w:p>
          <w:p w14:paraId="1D15E54A" w14:textId="77777777" w:rsidR="00175D55" w:rsidRPr="008062BE" w:rsidRDefault="00175D55">
            <w:pPr>
              <w:rPr>
                <w:rFonts w:ascii="Times" w:hAnsi="Times"/>
                <w:b/>
                <w:sz w:val="20"/>
              </w:rPr>
            </w:pPr>
            <w:r>
              <w:rPr>
                <w:rFonts w:ascii="Times" w:hAnsi="Times"/>
                <w:b/>
                <w:sz w:val="20"/>
              </w:rPr>
              <w:t>Special Education, ELL, LAP, Dual Language and Highly Capable programs</w:t>
            </w:r>
          </w:p>
        </w:tc>
        <w:tc>
          <w:tcPr>
            <w:tcW w:w="6097" w:type="dxa"/>
          </w:tcPr>
          <w:p w14:paraId="6C0A0446" w14:textId="77777777" w:rsidR="00175D55" w:rsidRDefault="00175D55" w:rsidP="004B4C55">
            <w:pPr>
              <w:pStyle w:val="ListParagraph"/>
              <w:numPr>
                <w:ilvl w:val="0"/>
                <w:numId w:val="8"/>
              </w:numPr>
              <w:rPr>
                <w:rFonts w:ascii="Times" w:hAnsi="Times"/>
                <w:sz w:val="20"/>
              </w:rPr>
            </w:pPr>
            <w:r>
              <w:rPr>
                <w:rFonts w:ascii="Times" w:hAnsi="Times"/>
                <w:sz w:val="20"/>
              </w:rPr>
              <w:t>Address how special populations will access this general education curriculum:</w:t>
            </w:r>
          </w:p>
          <w:p w14:paraId="5752DAB4" w14:textId="77777777" w:rsidR="00175D55" w:rsidRDefault="00175D55" w:rsidP="00EE482B">
            <w:pPr>
              <w:pStyle w:val="ListParagraph"/>
              <w:numPr>
                <w:ilvl w:val="1"/>
                <w:numId w:val="8"/>
              </w:numPr>
              <w:rPr>
                <w:rFonts w:ascii="Times" w:hAnsi="Times"/>
                <w:sz w:val="20"/>
              </w:rPr>
            </w:pPr>
            <w:r>
              <w:rPr>
                <w:rFonts w:ascii="Times" w:hAnsi="Times"/>
                <w:sz w:val="20"/>
              </w:rPr>
              <w:t>at grade level</w:t>
            </w:r>
          </w:p>
          <w:p w14:paraId="209D0D2D" w14:textId="77777777" w:rsidR="00175D55" w:rsidRDefault="00175D55" w:rsidP="00EE482B">
            <w:pPr>
              <w:pStyle w:val="ListParagraph"/>
              <w:numPr>
                <w:ilvl w:val="1"/>
                <w:numId w:val="8"/>
              </w:numPr>
              <w:rPr>
                <w:rFonts w:ascii="Times" w:hAnsi="Times"/>
                <w:sz w:val="20"/>
              </w:rPr>
            </w:pPr>
            <w:r>
              <w:rPr>
                <w:rFonts w:ascii="Times" w:hAnsi="Times"/>
                <w:sz w:val="20"/>
              </w:rPr>
              <w:t>at developmentally appropriate grade level</w:t>
            </w:r>
          </w:p>
          <w:p w14:paraId="440F2C66" w14:textId="77777777" w:rsidR="00175D55" w:rsidRDefault="00175D55" w:rsidP="00EE482B">
            <w:pPr>
              <w:pStyle w:val="ListParagraph"/>
              <w:numPr>
                <w:ilvl w:val="1"/>
                <w:numId w:val="8"/>
              </w:numPr>
              <w:rPr>
                <w:rFonts w:ascii="Times" w:hAnsi="Times"/>
                <w:sz w:val="20"/>
              </w:rPr>
            </w:pPr>
            <w:r>
              <w:rPr>
                <w:rFonts w:ascii="Times" w:hAnsi="Times"/>
                <w:sz w:val="20"/>
              </w:rPr>
              <w:t>at an accelerated grade level</w:t>
            </w:r>
          </w:p>
          <w:p w14:paraId="15270F9C" w14:textId="77777777" w:rsidR="00175D55" w:rsidRPr="008062BE" w:rsidRDefault="00175D55" w:rsidP="00EE482B">
            <w:pPr>
              <w:pStyle w:val="ListParagraph"/>
              <w:numPr>
                <w:ilvl w:val="1"/>
                <w:numId w:val="8"/>
              </w:numPr>
              <w:rPr>
                <w:rFonts w:ascii="Times" w:hAnsi="Times"/>
                <w:sz w:val="20"/>
              </w:rPr>
            </w:pPr>
            <w:r>
              <w:rPr>
                <w:rFonts w:ascii="Times" w:hAnsi="Times"/>
                <w:sz w:val="20"/>
              </w:rPr>
              <w:t>in Spanish texts</w:t>
            </w:r>
            <w:r w:rsidR="00A14C0B">
              <w:rPr>
                <w:rFonts w:ascii="Times" w:hAnsi="Times"/>
                <w:sz w:val="20"/>
              </w:rPr>
              <w:t xml:space="preserve"> (student and teacher editions)</w:t>
            </w:r>
          </w:p>
        </w:tc>
        <w:tc>
          <w:tcPr>
            <w:tcW w:w="5425" w:type="dxa"/>
          </w:tcPr>
          <w:p w14:paraId="168EA340" w14:textId="77777777" w:rsidR="00175D55" w:rsidRPr="008062BE" w:rsidRDefault="00175D55" w:rsidP="00175D55">
            <w:pPr>
              <w:pStyle w:val="ListParagraph"/>
              <w:rPr>
                <w:rFonts w:ascii="Times" w:hAnsi="Times"/>
                <w:sz w:val="20"/>
              </w:rPr>
            </w:pPr>
          </w:p>
        </w:tc>
      </w:tr>
      <w:tr w:rsidR="00CB67B2" w:rsidRPr="008062BE" w14:paraId="206C6A19" w14:textId="77777777" w:rsidTr="003D1111">
        <w:trPr>
          <w:trHeight w:val="314"/>
        </w:trPr>
        <w:tc>
          <w:tcPr>
            <w:tcW w:w="648" w:type="dxa"/>
            <w:vMerge w:val="restart"/>
          </w:tcPr>
          <w:p w14:paraId="6202D4B5" w14:textId="77777777" w:rsidR="00CB67B2" w:rsidRPr="008062BE" w:rsidRDefault="00CB67B2" w:rsidP="00F579F8">
            <w:pPr>
              <w:pStyle w:val="ListParagraph"/>
              <w:numPr>
                <w:ilvl w:val="0"/>
                <w:numId w:val="6"/>
              </w:numPr>
              <w:rPr>
                <w:rFonts w:ascii="Times" w:hAnsi="Times"/>
                <w:sz w:val="20"/>
              </w:rPr>
            </w:pPr>
          </w:p>
        </w:tc>
        <w:tc>
          <w:tcPr>
            <w:tcW w:w="13751" w:type="dxa"/>
            <w:gridSpan w:val="3"/>
            <w:vAlign w:val="center"/>
          </w:tcPr>
          <w:p w14:paraId="21A70B62" w14:textId="77777777" w:rsidR="00CB67B2" w:rsidRPr="004B4C55" w:rsidRDefault="00CB67B2" w:rsidP="00CB67B2">
            <w:p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b/>
                <w:sz w:val="20"/>
              </w:rPr>
              <w:t xml:space="preserve">Change </w:t>
            </w:r>
            <w:r>
              <w:rPr>
                <w:rFonts w:ascii="Times" w:hAnsi="Times"/>
                <w:b/>
                <w:sz w:val="20"/>
              </w:rPr>
              <w:t>of</w:t>
            </w:r>
            <w:r w:rsidRPr="008062BE">
              <w:rPr>
                <w:rFonts w:ascii="Times" w:hAnsi="Times"/>
                <w:b/>
                <w:sz w:val="20"/>
              </w:rPr>
              <w:t xml:space="preserve"> status of previous curriculum</w:t>
            </w:r>
            <w:r>
              <w:rPr>
                <w:rFonts w:ascii="Times" w:hAnsi="Times"/>
                <w:b/>
                <w:sz w:val="20"/>
              </w:rPr>
              <w:t xml:space="preserve">: </w:t>
            </w:r>
          </w:p>
        </w:tc>
      </w:tr>
      <w:tr w:rsidR="006D1757" w:rsidRPr="008062BE" w14:paraId="40825D5A" w14:textId="77777777">
        <w:trPr>
          <w:trHeight w:val="1080"/>
        </w:trPr>
        <w:tc>
          <w:tcPr>
            <w:tcW w:w="648" w:type="dxa"/>
            <w:vMerge/>
          </w:tcPr>
          <w:p w14:paraId="7A2EFD19" w14:textId="77777777" w:rsidR="006D1757" w:rsidRPr="008062BE" w:rsidRDefault="006D1757" w:rsidP="00F579F8">
            <w:pPr>
              <w:pStyle w:val="ListParagraph"/>
              <w:numPr>
                <w:ilvl w:val="0"/>
                <w:numId w:val="6"/>
              </w:numPr>
              <w:rPr>
                <w:rFonts w:ascii="Times" w:hAnsi="Times"/>
                <w:sz w:val="20"/>
              </w:rPr>
            </w:pPr>
          </w:p>
        </w:tc>
        <w:tc>
          <w:tcPr>
            <w:tcW w:w="2229" w:type="dxa"/>
          </w:tcPr>
          <w:p w14:paraId="77B094E0" w14:textId="77777777" w:rsidR="006D1757" w:rsidRPr="008062BE" w:rsidRDefault="006D1757" w:rsidP="00E97CB4">
            <w:pPr>
              <w:rPr>
                <w:rFonts w:ascii="Times" w:hAnsi="Times"/>
                <w:b/>
                <w:sz w:val="20"/>
              </w:rPr>
            </w:pPr>
            <w:r>
              <w:rPr>
                <w:rFonts w:ascii="Times" w:hAnsi="Times"/>
                <w:b/>
                <w:sz w:val="20"/>
              </w:rPr>
              <w:t>Supplemental</w:t>
            </w:r>
          </w:p>
        </w:tc>
        <w:tc>
          <w:tcPr>
            <w:tcW w:w="6097" w:type="dxa"/>
            <w:shd w:val="clear" w:color="auto" w:fill="auto"/>
          </w:tcPr>
          <w:p w14:paraId="4C4C4BB0" w14:textId="77777777" w:rsidR="006D1757" w:rsidRPr="008062BE" w:rsidRDefault="006D1757" w:rsidP="004B4C55">
            <w:pPr>
              <w:pStyle w:val="ListParagraph"/>
              <w:numPr>
                <w:ilvl w:val="0"/>
                <w:numId w:val="7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The use of adaptations to newly adopted curriculum or the use of formerly adopted curriculum may be acceptable when meeting the following criteria:</w:t>
            </w:r>
          </w:p>
          <w:p w14:paraId="26007196" w14:textId="77777777" w:rsidR="006D1757" w:rsidRPr="008062BE" w:rsidRDefault="006D1757" w:rsidP="004B4C55">
            <w:pPr>
              <w:pStyle w:val="ListParagraph"/>
              <w:numPr>
                <w:ilvl w:val="1"/>
                <w:numId w:val="7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Adaptation or continued use of formerly adopted curriculum is a supplement, not a replacement, of adopted district curriculum.</w:t>
            </w:r>
          </w:p>
          <w:p w14:paraId="7A124860" w14:textId="77777777" w:rsidR="006D1757" w:rsidRPr="008062BE" w:rsidRDefault="006D1757" w:rsidP="004B4C55">
            <w:pPr>
              <w:pStyle w:val="ListParagraph"/>
              <w:numPr>
                <w:ilvl w:val="1"/>
                <w:numId w:val="7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Adaptation or continued use supports program alignment with state standards.</w:t>
            </w:r>
          </w:p>
          <w:p w14:paraId="2A6F969E" w14:textId="77777777" w:rsidR="006D1757" w:rsidRPr="008062BE" w:rsidRDefault="006D1757" w:rsidP="004B4C55">
            <w:pPr>
              <w:pStyle w:val="ListParagraph"/>
              <w:numPr>
                <w:ilvl w:val="1"/>
                <w:numId w:val="7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Adaptation or continued use supports the course scope and sequence as outlined by the lead teacher team and approved by CMAC.</w:t>
            </w:r>
          </w:p>
          <w:p w14:paraId="15F1FC19" w14:textId="77777777" w:rsidR="006D1757" w:rsidRPr="008062BE" w:rsidRDefault="006D1757" w:rsidP="004B4C55">
            <w:pPr>
              <w:pStyle w:val="ListParagraph"/>
              <w:numPr>
                <w:ilvl w:val="1"/>
                <w:numId w:val="7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 xml:space="preserve">Student performance data </w:t>
            </w:r>
            <w:r>
              <w:rPr>
                <w:rFonts w:ascii="Times" w:hAnsi="Times"/>
                <w:sz w:val="20"/>
              </w:rPr>
              <w:t xml:space="preserve">from common assessments </w:t>
            </w:r>
            <w:r w:rsidRPr="008062BE">
              <w:rPr>
                <w:rFonts w:ascii="Times" w:hAnsi="Times"/>
                <w:sz w:val="20"/>
              </w:rPr>
              <w:t>validates adaptation and/or continued limited use of formerly adopted curriculum.</w:t>
            </w:r>
          </w:p>
          <w:p w14:paraId="4AAD3C1B" w14:textId="58009BD8" w:rsidR="006D1757" w:rsidRPr="00156F91" w:rsidRDefault="006D1757" w:rsidP="00156F91">
            <w:pPr>
              <w:pStyle w:val="ListParagraph"/>
              <w:numPr>
                <w:ilvl w:val="1"/>
                <w:numId w:val="7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Use of adaptation or formerly approved curriculum does not prevent teachers and students from fulfilling curriculum scope and sequence as outlined by the lead teacher team and approved by CMAC.</w:t>
            </w:r>
          </w:p>
        </w:tc>
        <w:tc>
          <w:tcPr>
            <w:tcW w:w="5425" w:type="dxa"/>
          </w:tcPr>
          <w:p w14:paraId="72E7C520" w14:textId="77777777" w:rsidR="006D1757" w:rsidRPr="008062BE" w:rsidRDefault="006D1757" w:rsidP="006D1757">
            <w:pPr>
              <w:pStyle w:val="ListParagraph"/>
              <w:rPr>
                <w:rFonts w:ascii="Times" w:hAnsi="Times"/>
                <w:sz w:val="20"/>
              </w:rPr>
            </w:pPr>
          </w:p>
        </w:tc>
      </w:tr>
      <w:tr w:rsidR="006D1757" w:rsidRPr="008062BE" w14:paraId="465D185A" w14:textId="77777777" w:rsidTr="003D1111">
        <w:trPr>
          <w:trHeight w:val="323"/>
        </w:trPr>
        <w:tc>
          <w:tcPr>
            <w:tcW w:w="648" w:type="dxa"/>
            <w:vMerge/>
          </w:tcPr>
          <w:p w14:paraId="644421EE" w14:textId="77777777" w:rsidR="006D1757" w:rsidRPr="008062BE" w:rsidRDefault="006D1757" w:rsidP="00F579F8">
            <w:pPr>
              <w:pStyle w:val="ListParagraph"/>
              <w:numPr>
                <w:ilvl w:val="0"/>
                <w:numId w:val="6"/>
              </w:numPr>
              <w:rPr>
                <w:rFonts w:ascii="Times" w:hAnsi="Times"/>
                <w:sz w:val="20"/>
              </w:rPr>
            </w:pPr>
          </w:p>
        </w:tc>
        <w:tc>
          <w:tcPr>
            <w:tcW w:w="2229" w:type="dxa"/>
          </w:tcPr>
          <w:p w14:paraId="24D6984E" w14:textId="77777777" w:rsidR="006D1757" w:rsidRPr="008062BE" w:rsidRDefault="006D1757" w:rsidP="00E97CB4">
            <w:pPr>
              <w:rPr>
                <w:rFonts w:ascii="Times" w:hAnsi="Times"/>
                <w:b/>
                <w:sz w:val="20"/>
              </w:rPr>
            </w:pPr>
            <w:r>
              <w:rPr>
                <w:rFonts w:ascii="Times" w:hAnsi="Times"/>
                <w:b/>
                <w:sz w:val="20"/>
              </w:rPr>
              <w:t>Surplus</w:t>
            </w:r>
          </w:p>
        </w:tc>
        <w:tc>
          <w:tcPr>
            <w:tcW w:w="6097" w:type="dxa"/>
            <w:shd w:val="clear" w:color="auto" w:fill="auto"/>
          </w:tcPr>
          <w:p w14:paraId="579DB0F1" w14:textId="77777777" w:rsidR="006D1757" w:rsidRPr="008062BE" w:rsidRDefault="006D1757" w:rsidP="00EE47A7">
            <w:pPr>
              <w:pStyle w:val="ListParagraph"/>
              <w:numPr>
                <w:ilvl w:val="0"/>
                <w:numId w:val="7"/>
              </w:numPr>
              <w:rPr>
                <w:rFonts w:ascii="Times" w:hAnsi="Times"/>
                <w:sz w:val="20"/>
              </w:rPr>
            </w:pPr>
            <w:r>
              <w:rPr>
                <w:rFonts w:ascii="Times" w:hAnsi="Times"/>
                <w:sz w:val="20"/>
              </w:rPr>
              <w:t>Timeline for surplus</w:t>
            </w:r>
          </w:p>
        </w:tc>
        <w:tc>
          <w:tcPr>
            <w:tcW w:w="5425" w:type="dxa"/>
          </w:tcPr>
          <w:p w14:paraId="5799E7C3" w14:textId="77777777" w:rsidR="006D1757" w:rsidRDefault="006D1757" w:rsidP="006D1757">
            <w:pPr>
              <w:pStyle w:val="ListParagraph"/>
              <w:rPr>
                <w:rFonts w:ascii="Times" w:hAnsi="Times"/>
                <w:sz w:val="20"/>
              </w:rPr>
            </w:pPr>
          </w:p>
        </w:tc>
      </w:tr>
      <w:tr w:rsidR="006D1757" w:rsidRPr="008062BE" w14:paraId="034F146A" w14:textId="77777777">
        <w:tc>
          <w:tcPr>
            <w:tcW w:w="648" w:type="dxa"/>
          </w:tcPr>
          <w:p w14:paraId="7C7C1FD7" w14:textId="77777777" w:rsidR="006D1757" w:rsidRPr="008062BE" w:rsidRDefault="006D1757" w:rsidP="00F579F8">
            <w:pPr>
              <w:pStyle w:val="ListParagraph"/>
              <w:numPr>
                <w:ilvl w:val="0"/>
                <w:numId w:val="6"/>
              </w:numPr>
              <w:rPr>
                <w:rFonts w:ascii="Times" w:hAnsi="Times"/>
                <w:sz w:val="20"/>
              </w:rPr>
            </w:pPr>
          </w:p>
        </w:tc>
        <w:tc>
          <w:tcPr>
            <w:tcW w:w="2229" w:type="dxa"/>
          </w:tcPr>
          <w:p w14:paraId="40DE7191" w14:textId="77777777" w:rsidR="006D1757" w:rsidRPr="008062BE" w:rsidRDefault="006D1757" w:rsidP="004B4C55">
            <w:pPr>
              <w:rPr>
                <w:rFonts w:ascii="Times" w:hAnsi="Times"/>
                <w:b/>
                <w:sz w:val="20"/>
              </w:rPr>
            </w:pPr>
            <w:r w:rsidRPr="008062BE">
              <w:rPr>
                <w:rFonts w:ascii="Times" w:hAnsi="Times"/>
                <w:b/>
                <w:sz w:val="20"/>
              </w:rPr>
              <w:t xml:space="preserve">Budget  </w:t>
            </w:r>
          </w:p>
        </w:tc>
        <w:tc>
          <w:tcPr>
            <w:tcW w:w="6097" w:type="dxa"/>
          </w:tcPr>
          <w:p w14:paraId="30B7A842" w14:textId="77777777" w:rsidR="006D1757" w:rsidRPr="008062BE" w:rsidRDefault="006D1757" w:rsidP="004B4C55">
            <w:pPr>
              <w:pStyle w:val="ListParagraph"/>
              <w:numPr>
                <w:ilvl w:val="0"/>
                <w:numId w:val="7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Estimated budget for materials and professional development</w:t>
            </w:r>
          </w:p>
          <w:p w14:paraId="10BECAFD" w14:textId="77777777" w:rsidR="006D1757" w:rsidRPr="008062BE" w:rsidRDefault="006D1757" w:rsidP="004B4C55">
            <w:pPr>
              <w:pStyle w:val="ListParagraph"/>
              <w:numPr>
                <w:ilvl w:val="0"/>
                <w:numId w:val="7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 xml:space="preserve">Estimated cost of multi-year timeline for professional development </w:t>
            </w:r>
          </w:p>
          <w:p w14:paraId="027E0BAE" w14:textId="77777777" w:rsidR="006D1757" w:rsidRDefault="006D1757" w:rsidP="004B4C55">
            <w:pPr>
              <w:pStyle w:val="ListParagraph"/>
              <w:numPr>
                <w:ilvl w:val="0"/>
                <w:numId w:val="7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Estimated budget for any workload supports (e.g., extra time for data entry if needed, extra training on eSIS reports as needed)</w:t>
            </w:r>
          </w:p>
          <w:p w14:paraId="57C91FF3" w14:textId="04C4053F" w:rsidR="001B5224" w:rsidRPr="008062BE" w:rsidRDefault="002039E2" w:rsidP="004B4C55">
            <w:pPr>
              <w:pStyle w:val="ListParagraph"/>
              <w:numPr>
                <w:ilvl w:val="0"/>
                <w:numId w:val="7"/>
              </w:numPr>
              <w:rPr>
                <w:rFonts w:ascii="Times" w:hAnsi="Times"/>
                <w:sz w:val="20"/>
              </w:rPr>
            </w:pPr>
            <w:r>
              <w:rPr>
                <w:rFonts w:ascii="Times" w:hAnsi="Times"/>
                <w:sz w:val="20"/>
              </w:rPr>
              <w:t xml:space="preserve">Address </w:t>
            </w:r>
            <w:r w:rsidR="001B5224">
              <w:rPr>
                <w:rFonts w:ascii="Times" w:hAnsi="Times"/>
                <w:sz w:val="20"/>
              </w:rPr>
              <w:t>expected life of materials, including purchas</w:t>
            </w:r>
            <w:r>
              <w:rPr>
                <w:rFonts w:ascii="Times" w:hAnsi="Times"/>
                <w:sz w:val="20"/>
              </w:rPr>
              <w:t>e and application of addt’l</w:t>
            </w:r>
            <w:r w:rsidR="001B5224">
              <w:rPr>
                <w:rFonts w:ascii="Times" w:hAnsi="Times"/>
                <w:sz w:val="20"/>
              </w:rPr>
              <w:t xml:space="preserve"> covers</w:t>
            </w:r>
            <w:r>
              <w:rPr>
                <w:rFonts w:ascii="Times" w:hAnsi="Times"/>
                <w:sz w:val="20"/>
              </w:rPr>
              <w:t xml:space="preserve"> for softbound books</w:t>
            </w:r>
            <w:r w:rsidR="001B5224">
              <w:rPr>
                <w:rFonts w:ascii="Times" w:hAnsi="Times"/>
                <w:sz w:val="20"/>
              </w:rPr>
              <w:t>, replacement, etc.</w:t>
            </w:r>
            <w:r w:rsidR="006A5E8E">
              <w:rPr>
                <w:rFonts w:ascii="Times" w:hAnsi="Times"/>
                <w:sz w:val="20"/>
              </w:rPr>
              <w:t>, as needed</w:t>
            </w:r>
            <w:r w:rsidR="001B5224">
              <w:rPr>
                <w:rFonts w:ascii="Times" w:hAnsi="Times"/>
                <w:sz w:val="20"/>
              </w:rPr>
              <w:t>)</w:t>
            </w:r>
          </w:p>
          <w:p w14:paraId="6F46FEAC" w14:textId="6F443E31" w:rsidR="006D1757" w:rsidRPr="001B5224" w:rsidRDefault="006D1757" w:rsidP="001B5224">
            <w:pPr>
              <w:pStyle w:val="ListParagraph"/>
              <w:numPr>
                <w:ilvl w:val="0"/>
                <w:numId w:val="8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Funding sources</w:t>
            </w:r>
          </w:p>
        </w:tc>
        <w:tc>
          <w:tcPr>
            <w:tcW w:w="5425" w:type="dxa"/>
          </w:tcPr>
          <w:p w14:paraId="11A508CB" w14:textId="77777777" w:rsidR="006D1757" w:rsidRPr="008062BE" w:rsidRDefault="006D1757" w:rsidP="006D1757">
            <w:pPr>
              <w:pStyle w:val="ListParagraph"/>
              <w:rPr>
                <w:rFonts w:ascii="Times" w:hAnsi="Times"/>
                <w:sz w:val="20"/>
              </w:rPr>
            </w:pPr>
          </w:p>
        </w:tc>
      </w:tr>
      <w:tr w:rsidR="006D1757" w:rsidRPr="008062BE" w14:paraId="312D9975" w14:textId="77777777">
        <w:tc>
          <w:tcPr>
            <w:tcW w:w="648" w:type="dxa"/>
          </w:tcPr>
          <w:p w14:paraId="0BCED09F" w14:textId="77777777" w:rsidR="006D1757" w:rsidRPr="008062BE" w:rsidRDefault="006D1757" w:rsidP="00F579F8">
            <w:pPr>
              <w:pStyle w:val="ListParagraph"/>
              <w:numPr>
                <w:ilvl w:val="0"/>
                <w:numId w:val="6"/>
              </w:numPr>
              <w:rPr>
                <w:rFonts w:ascii="Times" w:hAnsi="Times"/>
                <w:sz w:val="20"/>
              </w:rPr>
            </w:pPr>
          </w:p>
        </w:tc>
        <w:tc>
          <w:tcPr>
            <w:tcW w:w="2229" w:type="dxa"/>
          </w:tcPr>
          <w:p w14:paraId="18261A64" w14:textId="77777777" w:rsidR="006D1757" w:rsidRPr="008062BE" w:rsidRDefault="006D1757">
            <w:pPr>
              <w:rPr>
                <w:rFonts w:ascii="Times" w:hAnsi="Times"/>
                <w:b/>
                <w:sz w:val="20"/>
              </w:rPr>
            </w:pPr>
            <w:r w:rsidRPr="008062BE">
              <w:rPr>
                <w:rFonts w:ascii="Times" w:hAnsi="Times"/>
                <w:b/>
                <w:sz w:val="20"/>
              </w:rPr>
              <w:t>Update</w:t>
            </w:r>
          </w:p>
        </w:tc>
        <w:tc>
          <w:tcPr>
            <w:tcW w:w="6097" w:type="dxa"/>
          </w:tcPr>
          <w:p w14:paraId="0D675081" w14:textId="74FE27BB" w:rsidR="006D1757" w:rsidRPr="00156F91" w:rsidRDefault="006D1757" w:rsidP="00156F91">
            <w:pPr>
              <w:pStyle w:val="ListParagraph"/>
              <w:numPr>
                <w:ilvl w:val="0"/>
                <w:numId w:val="8"/>
              </w:numPr>
              <w:rPr>
                <w:rFonts w:ascii="Times" w:hAnsi="Times"/>
                <w:sz w:val="20"/>
              </w:rPr>
            </w:pPr>
            <w:r w:rsidRPr="008062BE">
              <w:rPr>
                <w:rFonts w:ascii="Times" w:hAnsi="Times"/>
                <w:sz w:val="20"/>
              </w:rPr>
              <w:t>Planned mid-year update to CMAC during Year 1 of implementation (following school year)</w:t>
            </w:r>
          </w:p>
        </w:tc>
        <w:tc>
          <w:tcPr>
            <w:tcW w:w="5425" w:type="dxa"/>
          </w:tcPr>
          <w:p w14:paraId="4F880B7D" w14:textId="77777777" w:rsidR="006D1757" w:rsidRPr="008062BE" w:rsidRDefault="006D1757" w:rsidP="006D1757">
            <w:pPr>
              <w:pStyle w:val="ListParagraph"/>
              <w:rPr>
                <w:rFonts w:ascii="Times" w:hAnsi="Times"/>
                <w:sz w:val="20"/>
              </w:rPr>
            </w:pPr>
          </w:p>
        </w:tc>
      </w:tr>
    </w:tbl>
    <w:p w14:paraId="3D64F3F9" w14:textId="77777777" w:rsidR="004B4C55" w:rsidRPr="004D11DC" w:rsidRDefault="004B4C55">
      <w:pPr>
        <w:rPr>
          <w:rFonts w:ascii="Times" w:hAnsi="Times"/>
          <w:i/>
          <w:sz w:val="16"/>
        </w:rPr>
      </w:pPr>
    </w:p>
    <w:sectPr w:rsidR="004B4C55" w:rsidRPr="004D11DC" w:rsidSect="00156F91">
      <w:headerReference w:type="default" r:id="rId8"/>
      <w:footerReference w:type="default" r:id="rId9"/>
      <w:pgSz w:w="15839" w:h="12240" w:orient="landscape"/>
      <w:pgMar w:top="720" w:right="720" w:bottom="720" w:left="936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2AE8F" w14:textId="77777777" w:rsidR="00E22BA6" w:rsidRDefault="00E22BA6" w:rsidP="004B4C55">
      <w:pPr>
        <w:spacing w:after="0"/>
      </w:pPr>
      <w:r>
        <w:separator/>
      </w:r>
    </w:p>
  </w:endnote>
  <w:endnote w:type="continuationSeparator" w:id="0">
    <w:p w14:paraId="21178A4A" w14:textId="77777777" w:rsidR="00E22BA6" w:rsidRDefault="00E22BA6" w:rsidP="004B4C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59850" w14:textId="15F30493" w:rsidR="00E22BA6" w:rsidRPr="008062BE" w:rsidRDefault="00E22BA6">
    <w:pPr>
      <w:pStyle w:val="Footer"/>
      <w:rPr>
        <w:sz w:val="18"/>
      </w:rPr>
    </w:pPr>
    <w:r>
      <w:rPr>
        <w:sz w:val="18"/>
      </w:rPr>
      <w:t>1</w:t>
    </w:r>
    <w:r w:rsidR="004B49A7">
      <w:rPr>
        <w:sz w:val="18"/>
      </w:rPr>
      <w:t>0</w:t>
    </w:r>
    <w:r w:rsidR="00E054DB">
      <w:rPr>
        <w:sz w:val="18"/>
      </w:rPr>
      <w:t>/</w:t>
    </w:r>
    <w:r w:rsidR="004B49A7">
      <w:rPr>
        <w:sz w:val="18"/>
      </w:rPr>
      <w:t>14</w:t>
    </w:r>
    <w:r>
      <w:rPr>
        <w:sz w:val="18"/>
      </w:rPr>
      <w:t>/12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 w:rsidRPr="001E404B">
      <w:rPr>
        <w:sz w:val="18"/>
      </w:rPr>
      <w:t xml:space="preserve">Page </w:t>
    </w:r>
    <w:r w:rsidRPr="001E404B">
      <w:rPr>
        <w:sz w:val="18"/>
      </w:rPr>
      <w:fldChar w:fldCharType="begin"/>
    </w:r>
    <w:r w:rsidRPr="001E404B">
      <w:rPr>
        <w:sz w:val="18"/>
      </w:rPr>
      <w:instrText xml:space="preserve"> PAGE </w:instrText>
    </w:r>
    <w:r w:rsidRPr="001E404B">
      <w:rPr>
        <w:sz w:val="18"/>
      </w:rPr>
      <w:fldChar w:fldCharType="separate"/>
    </w:r>
    <w:r w:rsidR="00CB170D">
      <w:rPr>
        <w:noProof/>
        <w:sz w:val="18"/>
      </w:rPr>
      <w:t>1</w:t>
    </w:r>
    <w:r w:rsidRPr="001E404B">
      <w:rPr>
        <w:sz w:val="18"/>
      </w:rPr>
      <w:fldChar w:fldCharType="end"/>
    </w:r>
    <w:r w:rsidRPr="001E404B">
      <w:rPr>
        <w:sz w:val="18"/>
      </w:rPr>
      <w:t xml:space="preserve"> of </w:t>
    </w:r>
    <w:r w:rsidRPr="001E404B">
      <w:rPr>
        <w:sz w:val="18"/>
      </w:rPr>
      <w:fldChar w:fldCharType="begin"/>
    </w:r>
    <w:r w:rsidRPr="001E404B">
      <w:rPr>
        <w:sz w:val="18"/>
      </w:rPr>
      <w:instrText xml:space="preserve"> NUMPAGES </w:instrText>
    </w:r>
    <w:r w:rsidRPr="001E404B">
      <w:rPr>
        <w:sz w:val="18"/>
      </w:rPr>
      <w:fldChar w:fldCharType="separate"/>
    </w:r>
    <w:r w:rsidR="00CB170D">
      <w:rPr>
        <w:noProof/>
        <w:sz w:val="18"/>
      </w:rPr>
      <w:t>2</w:t>
    </w:r>
    <w:r w:rsidRPr="001E404B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F06275" w14:textId="77777777" w:rsidR="00E22BA6" w:rsidRDefault="00E22BA6" w:rsidP="004B4C55">
      <w:pPr>
        <w:spacing w:after="0"/>
      </w:pPr>
      <w:r>
        <w:separator/>
      </w:r>
    </w:p>
  </w:footnote>
  <w:footnote w:type="continuationSeparator" w:id="0">
    <w:p w14:paraId="5380B732" w14:textId="77777777" w:rsidR="00E22BA6" w:rsidRDefault="00E22BA6" w:rsidP="004B4C5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2AC28" w14:textId="77777777" w:rsidR="00E22BA6" w:rsidRPr="00A22823" w:rsidRDefault="00E22BA6" w:rsidP="00A22823">
    <w:pPr>
      <w:spacing w:after="0"/>
      <w:jc w:val="center"/>
    </w:pPr>
    <w:r w:rsidRPr="008062BE">
      <w:rPr>
        <w:rFonts w:ascii="Times" w:hAnsi="Times"/>
        <w:b/>
      </w:rPr>
      <w:t>Instructional Department Checklist for CMAC</w:t>
    </w:r>
    <w:r>
      <w:rPr>
        <w:rFonts w:ascii="Times" w:hAnsi="Times"/>
        <w:b/>
      </w:rPr>
      <w:br/>
    </w:r>
    <w:r w:rsidRPr="00BE77B8">
      <w:t>For District-Wide Adoptions of Core Curriculum</w:t>
    </w:r>
  </w:p>
  <w:p w14:paraId="3D2360CF" w14:textId="77777777" w:rsidR="00E22BA6" w:rsidRPr="00C15B9C" w:rsidRDefault="00E22BA6" w:rsidP="004B4C55">
    <w:pPr>
      <w:pStyle w:val="Header"/>
      <w:jc w:val="center"/>
      <w:rPr>
        <w:sz w:val="3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54162"/>
    <w:multiLevelType w:val="hybridMultilevel"/>
    <w:tmpl w:val="41D629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A5028"/>
    <w:multiLevelType w:val="hybridMultilevel"/>
    <w:tmpl w:val="926A7A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D31DD6"/>
    <w:multiLevelType w:val="hybridMultilevel"/>
    <w:tmpl w:val="B658DF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C440D6"/>
    <w:multiLevelType w:val="hybridMultilevel"/>
    <w:tmpl w:val="098C7A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866C84"/>
    <w:multiLevelType w:val="hybridMultilevel"/>
    <w:tmpl w:val="C9D69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ED47FF"/>
    <w:multiLevelType w:val="hybridMultilevel"/>
    <w:tmpl w:val="934E9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51F33"/>
    <w:multiLevelType w:val="hybridMultilevel"/>
    <w:tmpl w:val="27D80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9C752F"/>
    <w:multiLevelType w:val="hybridMultilevel"/>
    <w:tmpl w:val="5C34925E"/>
    <w:lvl w:ilvl="0" w:tplc="040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D95C03"/>
    <w:multiLevelType w:val="multilevel"/>
    <w:tmpl w:val="27D80D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9F8"/>
    <w:rsid w:val="00061AF2"/>
    <w:rsid w:val="000733FD"/>
    <w:rsid w:val="000C0227"/>
    <w:rsid w:val="000C321B"/>
    <w:rsid w:val="000E0FE8"/>
    <w:rsid w:val="000E13F6"/>
    <w:rsid w:val="00124B46"/>
    <w:rsid w:val="00134477"/>
    <w:rsid w:val="00156F91"/>
    <w:rsid w:val="00175D55"/>
    <w:rsid w:val="001800B1"/>
    <w:rsid w:val="001B5224"/>
    <w:rsid w:val="001E404B"/>
    <w:rsid w:val="001F5109"/>
    <w:rsid w:val="002039E2"/>
    <w:rsid w:val="00215D19"/>
    <w:rsid w:val="00283C48"/>
    <w:rsid w:val="002E00CA"/>
    <w:rsid w:val="002E54C5"/>
    <w:rsid w:val="002E6DCA"/>
    <w:rsid w:val="00324572"/>
    <w:rsid w:val="00353167"/>
    <w:rsid w:val="00353DD8"/>
    <w:rsid w:val="003A1DB0"/>
    <w:rsid w:val="003C1B93"/>
    <w:rsid w:val="003D1111"/>
    <w:rsid w:val="003E00A2"/>
    <w:rsid w:val="003F1CCE"/>
    <w:rsid w:val="00425ED6"/>
    <w:rsid w:val="004B49A7"/>
    <w:rsid w:val="004B4C55"/>
    <w:rsid w:val="004D11DC"/>
    <w:rsid w:val="004D62F1"/>
    <w:rsid w:val="005165E9"/>
    <w:rsid w:val="006A5E8E"/>
    <w:rsid w:val="006C0529"/>
    <w:rsid w:val="006D1757"/>
    <w:rsid w:val="007724C7"/>
    <w:rsid w:val="00791EC7"/>
    <w:rsid w:val="00795682"/>
    <w:rsid w:val="007B2126"/>
    <w:rsid w:val="007C2AC5"/>
    <w:rsid w:val="008062BE"/>
    <w:rsid w:val="008119CF"/>
    <w:rsid w:val="00850A14"/>
    <w:rsid w:val="00920BF7"/>
    <w:rsid w:val="009535EA"/>
    <w:rsid w:val="009A54EA"/>
    <w:rsid w:val="009C429C"/>
    <w:rsid w:val="009F4B4A"/>
    <w:rsid w:val="00A14C0B"/>
    <w:rsid w:val="00A22823"/>
    <w:rsid w:val="00A673F6"/>
    <w:rsid w:val="00AB2AEC"/>
    <w:rsid w:val="00AF2E70"/>
    <w:rsid w:val="00AF5F46"/>
    <w:rsid w:val="00B0650D"/>
    <w:rsid w:val="00B259BD"/>
    <w:rsid w:val="00B67B3D"/>
    <w:rsid w:val="00BA2D88"/>
    <w:rsid w:val="00CA3D0B"/>
    <w:rsid w:val="00CB170D"/>
    <w:rsid w:val="00CB24BD"/>
    <w:rsid w:val="00CB67B2"/>
    <w:rsid w:val="00D12A40"/>
    <w:rsid w:val="00D2311A"/>
    <w:rsid w:val="00D26D7B"/>
    <w:rsid w:val="00D31FF6"/>
    <w:rsid w:val="00DA6E5A"/>
    <w:rsid w:val="00DE4A81"/>
    <w:rsid w:val="00E054DB"/>
    <w:rsid w:val="00E22BA6"/>
    <w:rsid w:val="00E25E90"/>
    <w:rsid w:val="00E46F65"/>
    <w:rsid w:val="00E97CB4"/>
    <w:rsid w:val="00EA77A7"/>
    <w:rsid w:val="00EE47A7"/>
    <w:rsid w:val="00EE482B"/>
    <w:rsid w:val="00EF6C00"/>
    <w:rsid w:val="00F568F0"/>
    <w:rsid w:val="00F579F8"/>
    <w:rsid w:val="00F80892"/>
    <w:rsid w:val="00F86B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1A30F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5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9F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79F8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23505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2350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rsid w:val="00C15B9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C15B9C"/>
  </w:style>
  <w:style w:type="paragraph" w:styleId="Footer">
    <w:name w:val="footer"/>
    <w:basedOn w:val="Normal"/>
    <w:link w:val="FooterChar"/>
    <w:rsid w:val="00C15B9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C15B9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5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9F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79F8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23505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2350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rsid w:val="00C15B9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C15B9C"/>
  </w:style>
  <w:style w:type="paragraph" w:styleId="Footer">
    <w:name w:val="footer"/>
    <w:basedOn w:val="Normal"/>
    <w:link w:val="FooterChar"/>
    <w:rsid w:val="00C15B9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C15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554</Words>
  <Characters>3163</Characters>
  <Application>Microsoft Macintosh Word</Application>
  <DocSecurity>0</DocSecurity>
  <Lines>26</Lines>
  <Paragraphs>7</Paragraphs>
  <ScaleCrop>false</ScaleCrop>
  <Company>Northshore School District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O'Keeffe</dc:creator>
  <cp:keywords/>
  <cp:lastModifiedBy>test</cp:lastModifiedBy>
  <cp:revision>22</cp:revision>
  <cp:lastPrinted>2012-01-09T17:00:00Z</cp:lastPrinted>
  <dcterms:created xsi:type="dcterms:W3CDTF">2011-09-15T18:49:00Z</dcterms:created>
  <dcterms:modified xsi:type="dcterms:W3CDTF">2014-03-03T19:10:00Z</dcterms:modified>
</cp:coreProperties>
</file>